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CE1" w:rsidRDefault="002078DD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>
        <w:rPr>
          <w:sz w:val="22"/>
          <w:szCs w:val="22"/>
        </w:rPr>
        <w:t xml:space="preserve">КОНТРАКТ № </w:t>
      </w:r>
      <w:r w:rsidR="00515187">
        <w:rPr>
          <w:sz w:val="22"/>
          <w:szCs w:val="22"/>
        </w:rPr>
        <w:t xml:space="preserve"> </w:t>
      </w:r>
    </w:p>
    <w:p w:rsidR="00FA5CE1" w:rsidRDefault="002078D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оказание услуг связи проводного радиовещания</w:t>
      </w:r>
    </w:p>
    <w:p w:rsidR="00FA5CE1" w:rsidRDefault="00515187" w:rsidP="00515187">
      <w:pPr>
        <w:pStyle w:val="1"/>
        <w:tabs>
          <w:tab w:val="left" w:pos="426"/>
          <w:tab w:val="left" w:pos="7238"/>
        </w:tabs>
        <w:spacing w:before="0" w:after="0"/>
        <w:ind w:left="113" w:right="57" w:firstLine="312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A5CE1" w:rsidRDefault="002078DD">
      <w:pPr>
        <w:tabs>
          <w:tab w:val="left" w:pos="426"/>
          <w:tab w:val="left" w:pos="709"/>
          <w:tab w:val="left" w:pos="7371"/>
        </w:tabs>
        <w:spacing w:before="120" w:after="120"/>
        <w:ind w:right="57" w:firstLine="142"/>
        <w:jc w:val="both"/>
        <w:rPr>
          <w:b/>
        </w:rPr>
      </w:pPr>
      <w:r>
        <w:rPr>
          <w:b/>
        </w:rPr>
        <w:t>Санкт-Петербург</w:t>
      </w:r>
      <w:r>
        <w:rPr>
          <w:b/>
        </w:rPr>
        <w:tab/>
      </w:r>
      <w:r>
        <w:rPr>
          <w:b/>
        </w:rPr>
        <w:tab/>
        <w:t xml:space="preserve">       </w:t>
      </w:r>
      <w:permStart w:id="1406106617" w:edGrp="everyone"/>
      <w:r>
        <w:rPr>
          <w:b/>
        </w:rPr>
        <w:t>_____________202__</w:t>
      </w:r>
      <w:permEnd w:id="1406106617"/>
    </w:p>
    <w:p w:rsidR="00FA5CE1" w:rsidRDefault="00515187">
      <w:pPr>
        <w:pStyle w:val="2"/>
        <w:tabs>
          <w:tab w:val="left" w:pos="426"/>
          <w:tab w:val="left" w:pos="709"/>
        </w:tabs>
        <w:ind w:left="113" w:right="57" w:firstLine="313"/>
        <w:rPr>
          <w:b w:val="0"/>
          <w:sz w:val="20"/>
        </w:rPr>
      </w:pPr>
      <w:proofErr w:type="gramStart"/>
      <w:r>
        <w:rPr>
          <w:sz w:val="20"/>
        </w:rPr>
        <w:t>_______________________________________</w:t>
      </w:r>
      <w:r w:rsidR="002078DD">
        <w:rPr>
          <w:b w:val="0"/>
          <w:sz w:val="20"/>
        </w:rPr>
        <w:t xml:space="preserve">, именуемое в дальнейшем </w:t>
      </w:r>
      <w:r w:rsidR="002078DD">
        <w:rPr>
          <w:sz w:val="20"/>
        </w:rPr>
        <w:t>«Оператор»</w:t>
      </w:r>
      <w:r w:rsidR="002078DD">
        <w:rPr>
          <w:b w:val="0"/>
          <w:sz w:val="20"/>
        </w:rPr>
        <w:t xml:space="preserve">, с одной стороны, и </w:t>
      </w:r>
      <w:permStart w:id="1706058954" w:edGrp="everyone"/>
      <w:r w:rsidR="002078DD">
        <w:rPr>
          <w:sz w:val="20"/>
        </w:rPr>
        <w:t xml:space="preserve">Государственное бюджетное дошкольное образовательное учреждение детский сад №83 Фрунзенского района Санкт-Петербурга </w:t>
      </w:r>
      <w:permEnd w:id="1706058954"/>
      <w:r w:rsidR="002078DD">
        <w:rPr>
          <w:b w:val="0"/>
          <w:sz w:val="20"/>
        </w:rPr>
        <w:t>(сокращенное наименовани</w:t>
      </w:r>
      <w:r w:rsidR="002078DD">
        <w:rPr>
          <w:b w:val="0"/>
          <w:sz w:val="20"/>
        </w:rPr>
        <w:t>е</w:t>
      </w:r>
      <w:r w:rsidR="002078DD">
        <w:rPr>
          <w:sz w:val="20"/>
        </w:rPr>
        <w:t xml:space="preserve"> – </w:t>
      </w:r>
      <w:permStart w:id="1741442889" w:edGrp="everyone"/>
      <w:r w:rsidR="002078DD">
        <w:rPr>
          <w:sz w:val="20"/>
        </w:rPr>
        <w:t>ГБДОУ детский сад № 83 Фрунзенского района Санкт-Петербурга</w:t>
      </w:r>
      <w:permEnd w:id="1741442889"/>
      <w:r w:rsidR="002078DD">
        <w:rPr>
          <w:b w:val="0"/>
          <w:sz w:val="20"/>
        </w:rPr>
        <w:t>),</w:t>
      </w:r>
      <w:r w:rsidR="002078DD">
        <w:rPr>
          <w:sz w:val="20"/>
        </w:rPr>
        <w:t xml:space="preserve"> </w:t>
      </w:r>
      <w:r w:rsidR="002078DD">
        <w:rPr>
          <w:b w:val="0"/>
          <w:sz w:val="20"/>
        </w:rPr>
        <w:t>в</w:t>
      </w:r>
      <w:r w:rsidR="002078DD">
        <w:rPr>
          <w:sz w:val="20"/>
        </w:rPr>
        <w:t xml:space="preserve"> </w:t>
      </w:r>
      <w:r w:rsidR="002078DD">
        <w:rPr>
          <w:b w:val="0"/>
          <w:sz w:val="20"/>
        </w:rPr>
        <w:t xml:space="preserve">лице </w:t>
      </w:r>
      <w:permStart w:id="2121612091" w:edGrp="everyone"/>
      <w:r w:rsidR="002078DD">
        <w:rPr>
          <w:b w:val="0"/>
          <w:sz w:val="20"/>
        </w:rPr>
        <w:t>___________________________________</w:t>
      </w:r>
      <w:permEnd w:id="2121612091"/>
      <w:r w:rsidR="002078DD">
        <w:rPr>
          <w:b w:val="0"/>
          <w:sz w:val="20"/>
        </w:rPr>
        <w:t xml:space="preserve">, действующего на основании </w:t>
      </w:r>
      <w:permStart w:id="1945115729" w:edGrp="everyone"/>
      <w:r w:rsidR="002078DD">
        <w:rPr>
          <w:b w:val="0"/>
          <w:sz w:val="20"/>
        </w:rPr>
        <w:t>______________________________</w:t>
      </w:r>
      <w:permEnd w:id="1945115729"/>
      <w:r w:rsidR="002078DD">
        <w:rPr>
          <w:b w:val="0"/>
          <w:sz w:val="20"/>
        </w:rPr>
        <w:t>, именуемое в дальнейшем «</w:t>
      </w:r>
      <w:r w:rsidR="002078DD">
        <w:rPr>
          <w:sz w:val="20"/>
        </w:rPr>
        <w:t>Абонент»</w:t>
      </w:r>
      <w:r w:rsidR="002078DD">
        <w:rPr>
          <w:b w:val="0"/>
          <w:sz w:val="20"/>
        </w:rPr>
        <w:t>, с другой стороны, вместе и каждая в отдельности, имену</w:t>
      </w:r>
      <w:r w:rsidR="002078DD">
        <w:rPr>
          <w:b w:val="0"/>
          <w:sz w:val="20"/>
        </w:rPr>
        <w:t>емые в дальнейшем «Стороны» и «Сторона» соответственно, заключили настоящий контракт (далее - Контракт) о нижеследующем:</w:t>
      </w:r>
      <w:proofErr w:type="gramEnd"/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ПРЕДМЕТ КОНТРАКТА</w:t>
      </w:r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 xml:space="preserve"> обязуется предоставлять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услуги связи проводного радиовещания (далее - Услуги), </w:t>
      </w:r>
      <w:r>
        <w:rPr>
          <w:rFonts w:ascii="Times New Roman" w:hAnsi="Times New Roman" w:cs="Times New Roman"/>
        </w:rPr>
        <w:br/>
        <w:t>в соответствии с ус</w:t>
      </w:r>
      <w:r>
        <w:rPr>
          <w:rFonts w:ascii="Times New Roman" w:hAnsi="Times New Roman" w:cs="Times New Roman"/>
        </w:rPr>
        <w:t xml:space="preserve">ловиями предоставления и типами услуг, указанными в соответствующих Приложениях </w:t>
      </w:r>
      <w:r>
        <w:rPr>
          <w:rFonts w:ascii="Times New Roman" w:hAnsi="Times New Roman" w:cs="Times New Roman"/>
        </w:rPr>
        <w:br/>
        <w:t>к настоящему Контракту (Спецификация, Расчет цены контракта, Дополнительное соглашение и прочие приложения),</w:t>
      </w:r>
      <w:r>
        <w:t xml:space="preserve"> </w:t>
      </w:r>
      <w:r>
        <w:rPr>
          <w:rFonts w:ascii="Times New Roman" w:hAnsi="Times New Roman" w:cs="Times New Roman"/>
        </w:rPr>
        <w:t xml:space="preserve">а </w:t>
      </w:r>
      <w:r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</w:rPr>
        <w:t xml:space="preserve"> обязуется принимать и оплачивать оказываемые ему Услуги.</w:t>
      </w:r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адресов, помещений и количество радиоточек указывается в Приложении № 1 к Контракту.</w:t>
      </w:r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Идентификационный код закупки по настоящему Контракту: </w:t>
      </w:r>
      <w:permStart w:id="1027807154" w:edGrp="everyone"/>
      <w:r>
        <w:rPr>
          <w:rFonts w:ascii="Times New Roman" w:hAnsi="Times New Roman" w:cs="Times New Roman"/>
        </w:rPr>
        <w:t>_____________________________________.</w:t>
      </w:r>
      <w:permEnd w:id="1027807154"/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148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 xml:space="preserve"> оказывает Услуги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основании следующих лицензий:</w:t>
      </w:r>
    </w:p>
    <w:p w:rsidR="00FA5CE1" w:rsidRDefault="002078DD">
      <w:pPr>
        <w:pStyle w:val="ConsPlusNonformat"/>
        <w:widowControl/>
        <w:tabs>
          <w:tab w:val="left" w:pos="142"/>
          <w:tab w:val="left" w:pos="426"/>
          <w:tab w:val="left" w:pos="709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1.4.1. </w:t>
      </w:r>
      <w:r w:rsidR="00515187">
        <w:rPr>
          <w:rFonts w:ascii="Times New Roman" w:hAnsi="Times New Roman" w:cs="Times New Roman"/>
        </w:rPr>
        <w:t xml:space="preserve"> </w:t>
      </w:r>
    </w:p>
    <w:p w:rsidR="00FA5CE1" w:rsidRDefault="002078DD">
      <w:pPr>
        <w:pStyle w:val="ConsPlusNonformat"/>
        <w:widowControl/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1.4.2. </w:t>
      </w:r>
      <w:r w:rsidR="00515187">
        <w:rPr>
          <w:rFonts w:ascii="Times New Roman" w:hAnsi="Times New Roman" w:cs="Times New Roman"/>
        </w:rPr>
        <w:t xml:space="preserve"> </w:t>
      </w:r>
    </w:p>
    <w:p w:rsidR="00FA5CE1" w:rsidRDefault="002078DD">
      <w:pPr>
        <w:pStyle w:val="ConsPlusNonformat"/>
        <w:widowControl/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1.4.3. </w:t>
      </w:r>
      <w:r w:rsidR="00515187">
        <w:rPr>
          <w:rFonts w:ascii="Times New Roman" w:hAnsi="Times New Roman" w:cs="Times New Roman"/>
        </w:rPr>
        <w:t xml:space="preserve"> 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СРОК ДЕЙСТВИЯ КОНТРАКТА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>Настоящий Контракт вступает в силу и становится обязательным для Сторон с мо</w:t>
      </w:r>
      <w:r>
        <w:t xml:space="preserve">мента его подписания обеими Сторонами, действует по </w:t>
      </w:r>
      <w:r>
        <w:rPr>
          <w:b/>
        </w:rPr>
        <w:t>31.12.2026</w:t>
      </w:r>
      <w:r>
        <w:t xml:space="preserve">, а в части исполнения обязательств по оплате – </w:t>
      </w:r>
      <w:proofErr w:type="gramStart"/>
      <w:r>
        <w:t>до</w:t>
      </w:r>
      <w:proofErr w:type="gramEnd"/>
      <w:r>
        <w:t xml:space="preserve"> полного исполнения сторонами своих обязательств по Контракту. 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Срок оказания услуг по настоящему Контракту: с момента подключения по </w:t>
      </w:r>
      <w:r>
        <w:rPr>
          <w:b/>
        </w:rPr>
        <w:t>31.12.2026</w:t>
      </w:r>
      <w:r>
        <w:t>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Контракт подлежит обязательной регистрации в Реестре государственных и муниципальных контрактов, </w:t>
      </w:r>
      <w:r>
        <w:br/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</w:t>
      </w:r>
      <w:r>
        <w:t>тербурга) в сроки и в соответствии с требованиями, установленными действующим законодательством Российской Федерации.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ПРАВА И ОБЯЗАННОСТИ СТОРОН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proofErr w:type="gramStart"/>
      <w:r>
        <w:t>Права и обязанности сторон по настоящему Контракту определяются в соответствии с Федеральным законом Российской</w:t>
      </w:r>
      <w:r>
        <w:t xml:space="preserve"> Федерации "О связи" от 07.07.2003 № 126-ФЗ (далее – ФЗ «О связи»), Постановлением Правительства Российской Федерации от 30.12.2024 № 1994 «Об утверждении Правил оказания услуг телефонной связи и перечня организаций, имеющих право осуществлять подтверждени</w:t>
      </w:r>
      <w:r>
        <w:t xml:space="preserve">е сведений об абоненте-физическом лице», Постановлением Правительства Российской Федерации </w:t>
      </w:r>
      <w:r>
        <w:rPr>
          <w:bCs/>
        </w:rPr>
        <w:t>от 31.12.2021 № 2607 «Об утверждении Правил оказания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телематических</w:t>
      </w:r>
      <w:proofErr w:type="spellEnd"/>
      <w:r>
        <w:rPr>
          <w:bCs/>
        </w:rPr>
        <w:t xml:space="preserve"> услуг связи»</w:t>
      </w:r>
      <w:r>
        <w:t xml:space="preserve">, Постановлением Правительства Российской Федерации </w:t>
      </w:r>
      <w:r>
        <w:rPr>
          <w:bCs/>
        </w:rPr>
        <w:t xml:space="preserve">от 31.12.2021 </w:t>
      </w:r>
      <w:r>
        <w:rPr>
          <w:bCs/>
        </w:rPr>
        <w:br/>
      </w:r>
      <w:r>
        <w:rPr>
          <w:bCs/>
        </w:rPr>
        <w:t>№ 2606 «Об утверждении Правил оказания услуг связи по передаче данных»</w:t>
      </w:r>
      <w:r>
        <w:t xml:space="preserve"> (далее – Правила), национальными стандартами, техническими нормами и правилами в той части, в которой они не урегулированы настоящим Контрактом, законодательными и иными нормативными пр</w:t>
      </w:r>
      <w:r>
        <w:t>авовыми актами Российской Федерации.</w:t>
      </w:r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Права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>: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Приостановить оказание Услуг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в случае нарушения </w:t>
      </w:r>
      <w:r>
        <w:rPr>
          <w:rFonts w:ascii="Times New Roman" w:hAnsi="Times New Roman" w:cs="Times New Roman"/>
          <w:b/>
        </w:rPr>
        <w:t>Абонентом</w:t>
      </w:r>
      <w:r>
        <w:rPr>
          <w:rFonts w:ascii="Times New Roman" w:hAnsi="Times New Roman" w:cs="Times New Roman"/>
        </w:rPr>
        <w:t xml:space="preserve"> требований, установленных ФЗ «О связи», Правилами или условиями Контракта, в том числе нарушение сроков оплаты оказанных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 xml:space="preserve"> до устранения нарушений, уведомив об этом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. 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Приостановить предоставление Услуг на время ремонта, обслуживания или усовершенствования телекоммуникационных систем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Тарифы устанавливаются </w:t>
      </w:r>
      <w:r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 самостоятельно и</w:t>
      </w:r>
      <w:r>
        <w:rPr>
          <w:rFonts w:ascii="Times New Roman" w:hAnsi="Times New Roman" w:cs="Times New Roman"/>
        </w:rPr>
        <w:t xml:space="preserve"> остаются неизменными в течение всего срока действия Контракта, </w:t>
      </w:r>
      <w:bookmarkStart w:id="0" w:name="_Hlk211507702"/>
      <w:r>
        <w:rPr>
          <w:rFonts w:ascii="Times New Roman" w:hAnsi="Times New Roman" w:cs="Times New Roman"/>
        </w:rPr>
        <w:t>за исключением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случаев их </w:t>
      </w:r>
      <w:bookmarkStart w:id="1" w:name="_Hlk211507735"/>
      <w:r>
        <w:rPr>
          <w:rFonts w:ascii="Times New Roman" w:hAnsi="Times New Roman" w:cs="Times New Roman"/>
        </w:rPr>
        <w:t>изменения в соответствии с требованиями действующего законодательства Российской Федерации, включая ставки НДС</w:t>
      </w:r>
      <w:bookmarkEnd w:id="0"/>
      <w:bookmarkEnd w:id="1"/>
      <w:r>
        <w:rPr>
          <w:rFonts w:ascii="Times New Roman" w:hAnsi="Times New Roman" w:cs="Times New Roman"/>
        </w:rPr>
        <w:t xml:space="preserve">. В этом случае </w:t>
      </w:r>
      <w:r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 xml:space="preserve"> имеет право изменять </w:t>
      </w:r>
      <w:r>
        <w:rPr>
          <w:rFonts w:ascii="Times New Roman" w:hAnsi="Times New Roman" w:cs="Times New Roman"/>
        </w:rPr>
        <w:br/>
        <w:t>в односто</w:t>
      </w:r>
      <w:r>
        <w:rPr>
          <w:rFonts w:ascii="Times New Roman" w:hAnsi="Times New Roman" w:cs="Times New Roman"/>
        </w:rPr>
        <w:t xml:space="preserve">роннем порядке тарифы на предоставляемые Услуги, уведомляя об этом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не позднее, </w:t>
      </w:r>
      <w:r>
        <w:rPr>
          <w:rFonts w:ascii="Times New Roman" w:hAnsi="Times New Roman" w:cs="Times New Roman"/>
        </w:rPr>
        <w:br/>
        <w:t>чем за 45 (сорок пять) дней перед вводом в действие этого изменения. Под уведомлением в данном случае понимается рассылка «Вестника» - письма-уведомления, либо информа</w:t>
      </w:r>
      <w:r>
        <w:rPr>
          <w:rFonts w:ascii="Times New Roman" w:hAnsi="Times New Roman" w:cs="Times New Roman"/>
        </w:rPr>
        <w:t>ционного письма по почтовой, электронной или факсимильной связи. Данное уведомление будет считаться неотъемлемой частью Контракта.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Привлекать третьих лиц для выполнения связанных с оказанием Услуг отдельных работ, в том числе </w:t>
      </w:r>
      <w:r>
        <w:rPr>
          <w:rFonts w:ascii="Times New Roman" w:hAnsi="Times New Roman" w:cs="Times New Roman"/>
        </w:rPr>
        <w:br/>
        <w:t>для организации подключения к</w:t>
      </w:r>
      <w:r>
        <w:rPr>
          <w:rFonts w:ascii="Times New Roman" w:hAnsi="Times New Roman" w:cs="Times New Roman"/>
        </w:rPr>
        <w:t xml:space="preserve"> Услугам, по техническому обслуживанию и прочим работам, при этом </w:t>
      </w:r>
      <w:r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</w:rPr>
        <w:t xml:space="preserve"> дает свое согласие на передачу данных об </w:t>
      </w:r>
      <w:r>
        <w:rPr>
          <w:rFonts w:ascii="Times New Roman" w:hAnsi="Times New Roman" w:cs="Times New Roman"/>
          <w:b/>
        </w:rPr>
        <w:t>Абоненте</w:t>
      </w:r>
      <w:r>
        <w:rPr>
          <w:rFonts w:ascii="Times New Roman" w:hAnsi="Times New Roman" w:cs="Times New Roman"/>
        </w:rPr>
        <w:t>, необходимых для выполнения работ, третьим лицам. Ответственность за своевременное и качественное выполнение работ, а также оказание</w:t>
      </w:r>
      <w:r>
        <w:rPr>
          <w:rFonts w:ascii="Times New Roman" w:hAnsi="Times New Roman" w:cs="Times New Roman"/>
        </w:rPr>
        <w:t xml:space="preserve"> Услуг перед </w:t>
      </w:r>
      <w:r>
        <w:rPr>
          <w:rFonts w:ascii="Times New Roman" w:hAnsi="Times New Roman" w:cs="Times New Roman"/>
          <w:b/>
        </w:rPr>
        <w:t>Абонентом</w:t>
      </w:r>
      <w:r>
        <w:rPr>
          <w:rFonts w:ascii="Times New Roman" w:hAnsi="Times New Roman" w:cs="Times New Roman"/>
        </w:rPr>
        <w:t xml:space="preserve"> несет </w:t>
      </w:r>
      <w:r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В случаях, предусмотренных п.5 Контракта, требовать возмещения </w:t>
      </w:r>
      <w:r>
        <w:rPr>
          <w:rFonts w:ascii="Times New Roman" w:hAnsi="Times New Roman" w:cs="Times New Roman"/>
          <w:b/>
        </w:rPr>
        <w:t>Абонентами</w:t>
      </w:r>
      <w:r>
        <w:rPr>
          <w:rFonts w:ascii="Times New Roman" w:hAnsi="Times New Roman" w:cs="Times New Roman"/>
        </w:rPr>
        <w:t xml:space="preserve"> убытков, возникших </w:t>
      </w:r>
      <w:r>
        <w:rPr>
          <w:rFonts w:ascii="Times New Roman" w:hAnsi="Times New Roman" w:cs="Times New Roman"/>
        </w:rPr>
        <w:br/>
        <w:t xml:space="preserve">в результате нарушения </w:t>
      </w:r>
      <w:r>
        <w:rPr>
          <w:rFonts w:ascii="Times New Roman" w:hAnsi="Times New Roman" w:cs="Times New Roman"/>
          <w:b/>
        </w:rPr>
        <w:t>Абонентом</w:t>
      </w:r>
      <w:r>
        <w:rPr>
          <w:rFonts w:ascii="Times New Roman" w:hAnsi="Times New Roman" w:cs="Times New Roman"/>
        </w:rPr>
        <w:t xml:space="preserve"> требований ФЗ «О связи», Правил или Контракта.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Запрашивать у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разъяснения и уточне</w:t>
      </w:r>
      <w:r>
        <w:rPr>
          <w:rFonts w:ascii="Times New Roman" w:hAnsi="Times New Roman" w:cs="Times New Roman"/>
        </w:rPr>
        <w:t>ния относительно оказания услуг в рамках настоящего Контракта.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Приостановить оказание услуг при нарушении </w:t>
      </w:r>
      <w:r>
        <w:rPr>
          <w:rFonts w:ascii="Times New Roman" w:hAnsi="Times New Roman" w:cs="Times New Roman"/>
          <w:b/>
        </w:rPr>
        <w:t>Абонентом</w:t>
      </w:r>
      <w:r>
        <w:rPr>
          <w:rFonts w:ascii="Times New Roman" w:hAnsi="Times New Roman" w:cs="Times New Roman"/>
        </w:rPr>
        <w:t xml:space="preserve"> правил эксплуатации сети проводного радиовещания, срока оплаты оказанных услуг связи проводного радиовещания и оповещения, до устранения нар</w:t>
      </w:r>
      <w:r>
        <w:rPr>
          <w:rFonts w:ascii="Times New Roman" w:hAnsi="Times New Roman" w:cs="Times New Roman"/>
        </w:rPr>
        <w:t xml:space="preserve">ушения или предоставления документов, подтверждающих оплату </w:t>
      </w:r>
      <w:r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стоимости оказанных услуг.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Приостанавливать оказание услуг при возникновении чрезвычайных ситуаций природного </w:t>
      </w:r>
      <w:r>
        <w:rPr>
          <w:rFonts w:ascii="Times New Roman" w:hAnsi="Times New Roman" w:cs="Times New Roman"/>
        </w:rPr>
        <w:br/>
        <w:t>и техногенного характера, в соответствии со ст.66 Федерального закона «О св</w:t>
      </w:r>
      <w:r>
        <w:rPr>
          <w:rFonts w:ascii="Times New Roman" w:hAnsi="Times New Roman" w:cs="Times New Roman"/>
        </w:rPr>
        <w:t>язи».</w:t>
      </w:r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Права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>: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Пользоваться Услугами, оказываемыми в рамках настоящего Контракта.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Требовать от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надлежащего исполнения обязательств в соответствии с настоящим Контрактом.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Требовать устранения неисправностей, препятствующих пользованию Услуг</w:t>
      </w:r>
      <w:r>
        <w:rPr>
          <w:rFonts w:ascii="Times New Roman" w:hAnsi="Times New Roman" w:cs="Times New Roman"/>
        </w:rPr>
        <w:t xml:space="preserve">ами, в соответствии </w:t>
      </w:r>
      <w:r>
        <w:rPr>
          <w:rFonts w:ascii="Times New Roman" w:hAnsi="Times New Roman" w:cs="Times New Roman"/>
        </w:rPr>
        <w:br/>
        <w:t>с действующими техническими нормами и Правилами.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Запрашивать информацию о ходе оказания услуг по настоящему Контракту.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Получать от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информацию, необходимую для исполнения настоящего Контракта, в том числе информацию о реквизит</w:t>
      </w:r>
      <w:r>
        <w:rPr>
          <w:rFonts w:ascii="Times New Roman" w:hAnsi="Times New Roman" w:cs="Times New Roman"/>
        </w:rPr>
        <w:t xml:space="preserve">ах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, режиме работы, тарифах и оказываемых услугах, о состоянии лицевого счета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Требовать устранения неисправностей, препятствующих пользованию услугами в установленные сроки. Заявки от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о повреждениях/некачественной работе услуг п</w:t>
      </w:r>
      <w:r>
        <w:rPr>
          <w:rFonts w:ascii="Times New Roman" w:hAnsi="Times New Roman" w:cs="Times New Roman"/>
        </w:rPr>
        <w:t xml:space="preserve">ринимаются круглосуточно Службой технической поддержки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по телефону: </w:t>
      </w:r>
      <w:r>
        <w:rPr>
          <w:rFonts w:ascii="Times New Roman" w:hAnsi="Times New Roman" w:cs="Times New Roman"/>
          <w:b/>
        </w:rPr>
        <w:t>576-74-50</w:t>
      </w:r>
      <w:r>
        <w:rPr>
          <w:rFonts w:ascii="Times New Roman" w:hAnsi="Times New Roman" w:cs="Times New Roman"/>
        </w:rPr>
        <w:t xml:space="preserve">. Ремонтные работы проводятся в соответствии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с нормативными документами РФ в области связи. Выполнение ремонтных работ, необходимость проведения которых была вызвана по вине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или в зоне ответственности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>, производится за дополнительную плату в рамках иных договорных отношений.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</w:t>
      </w:r>
      <w:r>
        <w:rPr>
          <w:rFonts w:ascii="Times New Roman" w:hAnsi="Times New Roman" w:cs="Times New Roman"/>
        </w:rPr>
        <w:t xml:space="preserve"> одностороннего изменения </w:t>
      </w:r>
      <w:r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 тарифов в соответствии с п.3.2.3 настоящего Контракта, </w:t>
      </w:r>
      <w:r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</w:rPr>
        <w:t xml:space="preserve"> имеет право отказаться от исполнения Контракта в одностороннем порядке, письменно уведомив об этом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за 30 (тридцать) дней до даты введения в действ</w:t>
      </w:r>
      <w:r>
        <w:rPr>
          <w:rFonts w:ascii="Times New Roman" w:hAnsi="Times New Roman" w:cs="Times New Roman"/>
        </w:rPr>
        <w:t xml:space="preserve">ие новых тарифов. </w:t>
      </w:r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Обязанности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>: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в соответствии с Правилами технической эксплуатации сетей проводного вещания, утвержденными приказом Министерства связи Российской Федерации от 23.03.1997 № 44, электрическими нормами на тракты звуково</w:t>
      </w:r>
      <w:r>
        <w:rPr>
          <w:rFonts w:ascii="Times New Roman" w:hAnsi="Times New Roman" w:cs="Times New Roman"/>
        </w:rPr>
        <w:t xml:space="preserve">го вещания и Правилами оказания услуг связи проводного радиовещания, утвержденными Постановлением Правительства Российской Федерации от 06.06.2005 № 353, качественную </w:t>
      </w:r>
      <w:r>
        <w:rPr>
          <w:rFonts w:ascii="Times New Roman" w:hAnsi="Times New Roman" w:cs="Times New Roman"/>
        </w:rPr>
        <w:br/>
        <w:t xml:space="preserve">и бесперебойную подачу программ проводного радиовещания к радиоточкам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заявк</w:t>
      </w:r>
      <w:r>
        <w:rPr>
          <w:rFonts w:ascii="Times New Roman" w:hAnsi="Times New Roman" w:cs="Times New Roman"/>
        </w:rPr>
        <w:t xml:space="preserve">е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устранять неисправности и повреждения сре</w:t>
      </w:r>
      <w:proofErr w:type="gramStart"/>
      <w:r>
        <w:rPr>
          <w:rFonts w:ascii="Times New Roman" w:hAnsi="Times New Roman" w:cs="Times New Roman"/>
        </w:rPr>
        <w:t>дств св</w:t>
      </w:r>
      <w:proofErr w:type="gramEnd"/>
      <w:r>
        <w:rPr>
          <w:rFonts w:ascii="Times New Roman" w:hAnsi="Times New Roman" w:cs="Times New Roman"/>
        </w:rPr>
        <w:t xml:space="preserve">язи, препятствующие пользованию Услугами, в установленные сроки. 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Оповещать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о проведении ремонтно-настроечных и профилактических работ на сетях связи, влекущих за собой перерыв связи по те</w:t>
      </w:r>
      <w:r>
        <w:rPr>
          <w:rFonts w:ascii="Times New Roman" w:hAnsi="Times New Roman" w:cs="Times New Roman"/>
        </w:rPr>
        <w:t>хническим причинам.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Выдавать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рекомендации (консультации) по организации эксплуатации узла проводного вещания в соответствии с требованиями, нормами на эксплуатацию оборудования и помещений, установленными действующим законодательством РФ.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</w:t>
      </w:r>
      <w:r>
        <w:rPr>
          <w:rFonts w:ascii="Times New Roman" w:hAnsi="Times New Roman" w:cs="Times New Roman"/>
        </w:rPr>
        <w:t xml:space="preserve">вать своевременное выставление платежных документов по оплате Услуг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Предоставлять и подписывать акты сдачи-приемки оказанных услуг и акты сверки расчетов </w:t>
      </w:r>
      <w:r>
        <w:rPr>
          <w:rFonts w:ascii="Times New Roman" w:hAnsi="Times New Roman" w:cs="Times New Roman"/>
        </w:rPr>
        <w:br/>
        <w:t>за оказанные Услуги.</w:t>
      </w:r>
    </w:p>
    <w:p w:rsidR="00FA5CE1" w:rsidRDefault="002078DD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1207" w:right="57" w:hanging="7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Обязанности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>: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Оплачивать услуги в полном объеме, в порядке и в сроки, определенные в настоящем Контракте, согласно действующим тарифам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right="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срок, не менее чем за 30 (тридцать) дней, в письменной форме сообщать </w:t>
      </w:r>
      <w:r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сведения:</w:t>
      </w:r>
    </w:p>
    <w:p w:rsidR="00FA5CE1" w:rsidRDefault="002078DD">
      <w:pPr>
        <w:pStyle w:val="af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>
        <w:t>об изменении условий предоставле</w:t>
      </w:r>
      <w:r>
        <w:t xml:space="preserve">ния Услуг, указанных в соответствующих Приложениях </w:t>
      </w:r>
      <w:r>
        <w:br/>
        <w:t xml:space="preserve">к настоящему Контракту (Спецификация, Расчет цены Контракта, Дополнительное соглашение </w:t>
      </w:r>
      <w:r>
        <w:br/>
        <w:t>и прочие приложения);</w:t>
      </w:r>
    </w:p>
    <w:p w:rsidR="00FA5CE1" w:rsidRDefault="002078DD">
      <w:pPr>
        <w:pStyle w:val="af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  <w:rPr>
          <w:b/>
        </w:rPr>
      </w:pPr>
      <w:r>
        <w:t>об изменении наименования, смене юридического и/или почтового адреса, адреса предоставления Ус</w:t>
      </w:r>
      <w:r>
        <w:t xml:space="preserve">луг, банковских и иных реквизитов </w:t>
      </w:r>
      <w:r>
        <w:rPr>
          <w:b/>
        </w:rPr>
        <w:t>Абонента</w:t>
      </w:r>
      <w:r>
        <w:t>;</w:t>
      </w:r>
    </w:p>
    <w:p w:rsidR="00FA5CE1" w:rsidRDefault="002078DD">
      <w:pPr>
        <w:pStyle w:val="af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>
        <w:t xml:space="preserve">о принятии решения о ликвидации или реорганизации </w:t>
      </w:r>
      <w:r>
        <w:rPr>
          <w:b/>
        </w:rPr>
        <w:t>Абонента</w:t>
      </w:r>
      <w:r>
        <w:t>;</w:t>
      </w:r>
    </w:p>
    <w:p w:rsidR="00FA5CE1" w:rsidRDefault="002078DD">
      <w:pPr>
        <w:pStyle w:val="af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>
        <w:t xml:space="preserve">о возбуждении дела о признании </w:t>
      </w:r>
      <w:r>
        <w:rPr>
          <w:b/>
        </w:rPr>
        <w:t>Абонента</w:t>
      </w:r>
      <w:r>
        <w:t xml:space="preserve"> несостоятельным (банкротом);</w:t>
      </w:r>
    </w:p>
    <w:p w:rsidR="00FA5CE1" w:rsidRDefault="002078DD">
      <w:pPr>
        <w:pStyle w:val="aff"/>
        <w:numPr>
          <w:ilvl w:val="0"/>
          <w:numId w:val="4"/>
        </w:numPr>
        <w:tabs>
          <w:tab w:val="left" w:pos="426"/>
          <w:tab w:val="left" w:pos="709"/>
        </w:tabs>
        <w:ind w:left="709" w:right="57" w:hanging="283"/>
        <w:jc w:val="both"/>
      </w:pPr>
      <w:r>
        <w:t xml:space="preserve">об изменениях утвержденных лимитов бюджетных обязательств. </w:t>
      </w:r>
    </w:p>
    <w:p w:rsidR="00FA5CE1" w:rsidRDefault="002078DD">
      <w:pPr>
        <w:pStyle w:val="aff"/>
        <w:tabs>
          <w:tab w:val="left" w:pos="426"/>
          <w:tab w:val="left" w:pos="709"/>
          <w:tab w:val="left" w:pos="1134"/>
        </w:tabs>
        <w:ind w:left="142" w:right="57"/>
        <w:jc w:val="both"/>
      </w:pPr>
      <w:r>
        <w:t xml:space="preserve">В противном случае </w:t>
      </w:r>
      <w:r>
        <w:rPr>
          <w:b/>
        </w:rPr>
        <w:t>Опер</w:t>
      </w:r>
      <w:r>
        <w:rPr>
          <w:b/>
        </w:rPr>
        <w:t>атор</w:t>
      </w:r>
      <w:r>
        <w:t xml:space="preserve"> не несет ответственности за задержку расчетных документов, направленных </w:t>
      </w:r>
      <w:r>
        <w:rPr>
          <w:b/>
        </w:rPr>
        <w:t>Абоненту</w:t>
      </w:r>
      <w:r>
        <w:t xml:space="preserve"> и достоверность данных, указанных в них.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запросу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предоставить данные по реквизитам, указанным в настоящем Контракте,</w:t>
      </w:r>
      <w:r>
        <w:rPr>
          <w:rFonts w:ascii="Times New Roman" w:hAnsi="Times New Roman" w:cs="Times New Roman"/>
        </w:rPr>
        <w:br/>
        <w:t xml:space="preserve">а также копии документов, необходимых </w:t>
      </w:r>
      <w:r>
        <w:rPr>
          <w:rFonts w:ascii="Times New Roman" w:hAnsi="Times New Roman" w:cs="Times New Roman"/>
          <w:b/>
        </w:rPr>
        <w:t>Оп</w:t>
      </w:r>
      <w:r>
        <w:rPr>
          <w:rFonts w:ascii="Times New Roman" w:hAnsi="Times New Roman" w:cs="Times New Roman"/>
          <w:b/>
        </w:rPr>
        <w:t>ератору</w:t>
      </w:r>
      <w:r>
        <w:rPr>
          <w:rFonts w:ascii="Times New Roman" w:hAnsi="Times New Roman" w:cs="Times New Roman"/>
        </w:rPr>
        <w:t xml:space="preserve"> для оформления дополнительных соглашений и иных документов в рамках настоящего Контракта.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Письменно уведомлять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не менее чем за 30 (тридцать) календарных дней о предстоящем капитальном ремонте здания (помещения). В случае невыполнения данн</w:t>
      </w:r>
      <w:r>
        <w:rPr>
          <w:rFonts w:ascii="Times New Roman" w:hAnsi="Times New Roman" w:cs="Times New Roman"/>
        </w:rPr>
        <w:t xml:space="preserve">ого условия </w:t>
      </w:r>
      <w:r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</w:rPr>
        <w:t xml:space="preserve"> обязан на время проведения капитального ремонта оплачивать услуги по Контракту в полном объеме по действующим тарифам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Выполнять правила техники безопасности, правила и нормы технической эксплуатации оборудования, являющегося составной частью находящихся на балансе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зданий и используемого для установки линейно-абонентских сооружений сети проводного радиовещания.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 xml:space="preserve"> передавать свои права и обязанности по настоящему Контракту другим физическим </w:t>
      </w:r>
      <w:r>
        <w:rPr>
          <w:rFonts w:ascii="Times New Roman" w:hAnsi="Times New Roman" w:cs="Times New Roman"/>
        </w:rPr>
        <w:br/>
        <w:t xml:space="preserve">и/или юридическим лицам. Сообщать </w:t>
      </w:r>
      <w:r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в срок, не превышающий 30 (тридцати) дней, о прекращении своего права владения и/или пользования помещением, где предоставляются Усл</w:t>
      </w:r>
      <w:r>
        <w:rPr>
          <w:rFonts w:ascii="Times New Roman" w:hAnsi="Times New Roman" w:cs="Times New Roman"/>
        </w:rPr>
        <w:t>уги.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Сообщать по требованию </w:t>
      </w:r>
      <w:r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>а информацию о пользователях Услуг в случаях, предусмотренных действующими законодательными и иными нормативными правовыми актами.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Обеспечить доступ работников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и соисполнителей, привлекаемых </w:t>
      </w:r>
      <w:r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 для оказ</w:t>
      </w:r>
      <w:r>
        <w:rPr>
          <w:rFonts w:ascii="Times New Roman" w:hAnsi="Times New Roman" w:cs="Times New Roman"/>
        </w:rPr>
        <w:t xml:space="preserve">ания услуг по Контракту, на территорию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к оборудованию сети проводного радиовещания и к местам общего пользования (в том числе к кабельным и инженерным сооружениям), для предоставления доступа к Услугам, установки (подключения) к сети оборудования,</w:t>
      </w:r>
      <w:r>
        <w:rPr>
          <w:rFonts w:ascii="Times New Roman" w:hAnsi="Times New Roman" w:cs="Times New Roman"/>
        </w:rPr>
        <w:t xml:space="preserve"> необходимого для оказания Услуг, монтажа/демонтажа оборудования, а также в случае проведения профилактических, регламентных, ремонтных и</w:t>
      </w:r>
      <w:proofErr w:type="gramEnd"/>
      <w:r>
        <w:rPr>
          <w:rFonts w:ascii="Times New Roman" w:hAnsi="Times New Roman" w:cs="Times New Roman"/>
        </w:rPr>
        <w:t xml:space="preserve"> дополнительных работ. При установке (подключении) и демонтаже оборудования, переданного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период оказания Ус</w:t>
      </w:r>
      <w:r>
        <w:rPr>
          <w:rFonts w:ascii="Times New Roman" w:hAnsi="Times New Roman" w:cs="Times New Roman"/>
        </w:rPr>
        <w:t xml:space="preserve">луг, </w:t>
      </w:r>
      <w:r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</w:rPr>
        <w:t xml:space="preserve"> обязан обеспечить присутствие своего представителя, уполномоченного на подписание акта сдачи-приемки оборудования на ответственное хранение или акта демонтажа оборудования.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сохранность и</w:t>
      </w:r>
      <w:r>
        <w:rPr>
          <w:rFonts w:ascii="Times New Roman" w:hAnsi="Times New Roman" w:cs="Times New Roman"/>
        </w:rPr>
        <w:t xml:space="preserve"> защиту сети проводного радиовещания в соответствии с Федеральным законом от 07.07.2003 № 126-ФЗ «О связи», Правилами охраны линий и сооружений связи Российской Федерации, утвержденными Постановлением Правительства Российской Федерации от 09.06.1995 № 578.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Нести ответственность за сохранность оборудования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, расположенного на территории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</w:t>
      </w:r>
      <w:r>
        <w:rPr>
          <w:rFonts w:ascii="Times New Roman" w:hAnsi="Times New Roman" w:cs="Times New Roman"/>
        </w:rPr>
        <w:t xml:space="preserve">ответственное хранение. </w:t>
      </w:r>
      <w:r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</w:rPr>
        <w:t xml:space="preserve"> должен предотвращать любое вмешательство в оборудование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со стороны лиц, не имеющих на это разрешения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. Обеспечивать сохранность и не вмешиваться в работу оборудования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, переданного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пер</w:t>
      </w:r>
      <w:r>
        <w:rPr>
          <w:rFonts w:ascii="Times New Roman" w:hAnsi="Times New Roman" w:cs="Times New Roman"/>
        </w:rPr>
        <w:t xml:space="preserve">иод оказания Услуг на ответственное хранение. Не осуществлять своими силами или силами третьих лиц техническое обслуживание или ремонт оборудования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. Переданное на ответственное хранение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оборудование находится в зоне обслуживания </w:t>
      </w:r>
      <w:r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</w:rPr>
        <w:t xml:space="preserve">. Однако, в случае повреждения оборудования по вине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, последний обязан возместить </w:t>
      </w:r>
      <w:r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стоимость восстановительного ремонта или возместить </w:t>
      </w:r>
      <w:r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убытки, в размере рыночной стоимости переданного оборудования, когда оборудование восстановле</w:t>
      </w:r>
      <w:r>
        <w:rPr>
          <w:rFonts w:ascii="Times New Roman" w:hAnsi="Times New Roman" w:cs="Times New Roman"/>
        </w:rPr>
        <w:t xml:space="preserve">нию не подлежит. При расторжении Контракта или Спецификации на отдельную Услугу (в случае прекращения использования </w:t>
      </w:r>
      <w:r>
        <w:rPr>
          <w:rFonts w:ascii="Times New Roman" w:hAnsi="Times New Roman" w:cs="Times New Roman"/>
          <w:b/>
        </w:rPr>
        <w:t>Абонентом</w:t>
      </w:r>
      <w:r>
        <w:rPr>
          <w:rFonts w:ascii="Times New Roman" w:hAnsi="Times New Roman" w:cs="Times New Roman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, в </w:t>
      </w:r>
      <w:r>
        <w:rPr>
          <w:rFonts w:ascii="Times New Roman" w:hAnsi="Times New Roman" w:cs="Times New Roman"/>
        </w:rPr>
        <w:t xml:space="preserve">строгом соответствии с актом сдачи-приемки оборудования на ответственное хранение не позднее 10 (десяти) дней </w:t>
      </w:r>
      <w:proofErr w:type="gramStart"/>
      <w:r>
        <w:rPr>
          <w:rFonts w:ascii="Times New Roman" w:hAnsi="Times New Roman" w:cs="Times New Roman"/>
        </w:rPr>
        <w:t>с даты прекращения</w:t>
      </w:r>
      <w:proofErr w:type="gramEnd"/>
      <w:r>
        <w:rPr>
          <w:rFonts w:ascii="Times New Roman" w:hAnsi="Times New Roman" w:cs="Times New Roman"/>
        </w:rPr>
        <w:t xml:space="preserve"> действия Контракта и/ или Спецификации на отдельную Услугу.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обнаружении несанкционированного доступа к Услугам сообщить </w:t>
      </w:r>
      <w:r>
        <w:rPr>
          <w:rFonts w:ascii="Times New Roman" w:hAnsi="Times New Roman" w:cs="Times New Roman"/>
          <w:b/>
        </w:rPr>
        <w:t>Опе</w:t>
      </w:r>
      <w:r>
        <w:rPr>
          <w:rFonts w:ascii="Times New Roman" w:hAnsi="Times New Roman" w:cs="Times New Roman"/>
          <w:b/>
        </w:rPr>
        <w:t>ратору</w:t>
      </w:r>
      <w:r>
        <w:rPr>
          <w:rFonts w:ascii="Times New Roman" w:hAnsi="Times New Roman" w:cs="Times New Roman"/>
        </w:rPr>
        <w:t xml:space="preserve"> о данном факте </w:t>
      </w:r>
      <w:r>
        <w:rPr>
          <w:rFonts w:ascii="Times New Roman" w:hAnsi="Times New Roman" w:cs="Times New Roman"/>
        </w:rPr>
        <w:br/>
        <w:t xml:space="preserve">в течение суток. 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подключать самовольно устройства, не имеющие сертификата Министерства связи и массовых коммуникаций РФ.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допускать самовольной установки (перестановки) оборудования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, переданного </w:t>
      </w:r>
      <w:r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в пользование</w:t>
      </w:r>
      <w:r>
        <w:rPr>
          <w:rFonts w:ascii="Times New Roman" w:hAnsi="Times New Roman" w:cs="Times New Roman"/>
        </w:rPr>
        <w:t xml:space="preserve">. 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Соблюдать правила эксплуатации оборудования и не допускать подключения к абонентской линии оборудования, не предназначенного для использования в сети проводного радиовещания.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right="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Незамедлительно сообщать </w:t>
      </w:r>
      <w:r>
        <w:rPr>
          <w:rFonts w:ascii="Times New Roman" w:hAnsi="Times New Roman" w:cs="Times New Roman"/>
          <w:b/>
        </w:rPr>
        <w:t>Оператор</w:t>
      </w:r>
      <w:r>
        <w:rPr>
          <w:rFonts w:ascii="Times New Roman" w:hAnsi="Times New Roman" w:cs="Times New Roman"/>
        </w:rPr>
        <w:t>у о недостатках, обнаруженных в ходе оказания</w:t>
      </w:r>
      <w:r>
        <w:rPr>
          <w:rFonts w:ascii="Times New Roman" w:hAnsi="Times New Roman" w:cs="Times New Roman"/>
        </w:rPr>
        <w:t xml:space="preserve"> услуг.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наличие абонентского устройства, подлежащего подключению к сети проводного радиовещания.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Приобретать абонентские устройства за свой счет. Абонентские устройства находятся в собственности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>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Соблюдать правила эксплуатации абонентск</w:t>
      </w:r>
      <w:r>
        <w:rPr>
          <w:rFonts w:ascii="Times New Roman" w:hAnsi="Times New Roman" w:cs="Times New Roman"/>
        </w:rPr>
        <w:t>их устройств и сети проводного радиовещания. Содержать абонентские линии и абонентские устройства в своих помещениях в исправном состоянии.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допускать эксплуатацию узла проводного вещания без разрешения на эксплуатацию станционного оборудования.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Своеврем</w:t>
      </w:r>
      <w:r>
        <w:rPr>
          <w:rFonts w:ascii="Times New Roman" w:hAnsi="Times New Roman" w:cs="Times New Roman"/>
        </w:rPr>
        <w:t xml:space="preserve">енно предоставлять </w:t>
      </w:r>
      <w:r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все необходимые для оказания услуг сведения </w:t>
      </w:r>
      <w:r>
        <w:rPr>
          <w:rFonts w:ascii="Times New Roman" w:hAnsi="Times New Roman" w:cs="Times New Roman"/>
        </w:rPr>
        <w:br/>
        <w:t>по оборудованию проводного вещания.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Обеспечить беспрепятственный доступ представителей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, предъявивших соответствующее удостоверение, для выполнения работ, необходимых во исполнение настоящего Контракта, а также </w:t>
      </w:r>
      <w:r>
        <w:rPr>
          <w:rFonts w:ascii="Times New Roman" w:hAnsi="Times New Roman" w:cs="Times New Roman"/>
        </w:rPr>
        <w:br/>
        <w:t>для проведения осмотра, ремонта и технического обслуживания сре</w:t>
      </w:r>
      <w:proofErr w:type="gramStart"/>
      <w:r>
        <w:rPr>
          <w:rFonts w:ascii="Times New Roman" w:hAnsi="Times New Roman" w:cs="Times New Roman"/>
        </w:rPr>
        <w:t>дств пр</w:t>
      </w:r>
      <w:proofErr w:type="gramEnd"/>
      <w:r>
        <w:rPr>
          <w:rFonts w:ascii="Times New Roman" w:hAnsi="Times New Roman" w:cs="Times New Roman"/>
        </w:rPr>
        <w:t xml:space="preserve">едоставления услуг связи </w:t>
      </w:r>
      <w:r>
        <w:rPr>
          <w:rFonts w:ascii="Times New Roman" w:hAnsi="Times New Roman" w:cs="Times New Roman"/>
        </w:rPr>
        <w:br/>
        <w:t>в помещениях, находящихся во владен</w:t>
      </w:r>
      <w:r>
        <w:rPr>
          <w:rFonts w:ascii="Times New Roman" w:hAnsi="Times New Roman" w:cs="Times New Roman"/>
        </w:rPr>
        <w:t xml:space="preserve">ии и (или) пользовании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. В случае необходимости проведения работ обеспечить получение необходимых разрешений и согласований от владельца территории (помещения), </w:t>
      </w:r>
      <w:r>
        <w:rPr>
          <w:rFonts w:ascii="Times New Roman" w:hAnsi="Times New Roman" w:cs="Times New Roman"/>
        </w:rPr>
        <w:br/>
        <w:t xml:space="preserve">на которой расположено оборудование </w:t>
      </w:r>
      <w:r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и (или) оборудование </w:t>
      </w:r>
      <w:r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>, на провед</w:t>
      </w:r>
      <w:r>
        <w:rPr>
          <w:rFonts w:ascii="Times New Roman" w:hAnsi="Times New Roman" w:cs="Times New Roman"/>
        </w:rPr>
        <w:t>ение таких работ.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4"/>
        </w:rPr>
        <w:t xml:space="preserve">Принимать Услуги и возвращать </w:t>
      </w:r>
      <w:r>
        <w:rPr>
          <w:rFonts w:ascii="Times New Roman" w:hAnsi="Times New Roman" w:cs="Times New Roman"/>
          <w:b/>
          <w:spacing w:val="-4"/>
        </w:rPr>
        <w:t>Оператору</w:t>
      </w:r>
      <w:r>
        <w:rPr>
          <w:rFonts w:ascii="Times New Roman" w:hAnsi="Times New Roman" w:cs="Times New Roman"/>
          <w:spacing w:val="-4"/>
        </w:rPr>
        <w:t xml:space="preserve"> подписанные со своей стороны уполномоченными лицами акты сдачи-приемки оказанных услуг и акты сверки расчетов за оказанные Услуги. В случае если </w:t>
      </w:r>
      <w:r>
        <w:rPr>
          <w:rFonts w:ascii="Times New Roman" w:hAnsi="Times New Roman" w:cs="Times New Roman"/>
          <w:b/>
          <w:spacing w:val="-4"/>
        </w:rPr>
        <w:t>Абонент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4"/>
        </w:rPr>
        <w:br/>
      </w:r>
      <w:r>
        <w:rPr>
          <w:rFonts w:ascii="Times New Roman" w:hAnsi="Times New Roman" w:cs="Times New Roman"/>
          <w:spacing w:val="-4"/>
        </w:rPr>
        <w:lastRenderedPageBreak/>
        <w:t xml:space="preserve">не подписывает предоставленный </w:t>
      </w:r>
      <w:r>
        <w:rPr>
          <w:rFonts w:ascii="Times New Roman" w:hAnsi="Times New Roman" w:cs="Times New Roman"/>
          <w:b/>
          <w:spacing w:val="-4"/>
        </w:rPr>
        <w:t>Оператором</w:t>
      </w:r>
      <w:r>
        <w:rPr>
          <w:rFonts w:ascii="Times New Roman" w:hAnsi="Times New Roman" w:cs="Times New Roman"/>
          <w:spacing w:val="-4"/>
        </w:rPr>
        <w:t xml:space="preserve"> ак</w:t>
      </w:r>
      <w:r>
        <w:rPr>
          <w:rFonts w:ascii="Times New Roman" w:hAnsi="Times New Roman" w:cs="Times New Roman"/>
          <w:spacing w:val="-4"/>
        </w:rPr>
        <w:t xml:space="preserve">т сдачи-приемки оказанных услуг или не предоставляет </w:t>
      </w:r>
      <w:r>
        <w:rPr>
          <w:rFonts w:ascii="Times New Roman" w:hAnsi="Times New Roman" w:cs="Times New Roman"/>
          <w:b/>
          <w:spacing w:val="-4"/>
        </w:rPr>
        <w:t>Оператору</w:t>
      </w:r>
      <w:r>
        <w:rPr>
          <w:rFonts w:ascii="Times New Roman" w:hAnsi="Times New Roman" w:cs="Times New Roman"/>
          <w:spacing w:val="-4"/>
        </w:rPr>
        <w:t xml:space="preserve"> письменного мотивированного отказа в признании надлежащего исполнения обязательств </w:t>
      </w:r>
      <w:r>
        <w:rPr>
          <w:rFonts w:ascii="Times New Roman" w:hAnsi="Times New Roman" w:cs="Times New Roman"/>
          <w:b/>
          <w:spacing w:val="-4"/>
        </w:rPr>
        <w:t>Оператором</w:t>
      </w:r>
      <w:r>
        <w:rPr>
          <w:rFonts w:ascii="Times New Roman" w:hAnsi="Times New Roman" w:cs="Times New Roman"/>
          <w:spacing w:val="-4"/>
        </w:rPr>
        <w:t xml:space="preserve">, </w:t>
      </w:r>
      <w:r>
        <w:rPr>
          <w:rFonts w:ascii="Times New Roman" w:hAnsi="Times New Roman" w:cs="Times New Roman"/>
          <w:b/>
          <w:spacing w:val="-4"/>
        </w:rPr>
        <w:t>Абонент</w:t>
      </w:r>
      <w:r>
        <w:rPr>
          <w:rFonts w:ascii="Times New Roman" w:hAnsi="Times New Roman" w:cs="Times New Roman"/>
          <w:spacing w:val="-4"/>
        </w:rPr>
        <w:t xml:space="preserve"> считается согласившимся с датой, объемом и качеством Услуг, указанных в актах. При этом </w:t>
      </w:r>
      <w:r>
        <w:rPr>
          <w:rFonts w:ascii="Times New Roman" w:hAnsi="Times New Roman" w:cs="Times New Roman"/>
          <w:b/>
          <w:spacing w:val="-4"/>
        </w:rPr>
        <w:t>Оп</w:t>
      </w:r>
      <w:r>
        <w:rPr>
          <w:rFonts w:ascii="Times New Roman" w:hAnsi="Times New Roman" w:cs="Times New Roman"/>
          <w:b/>
          <w:spacing w:val="-4"/>
        </w:rPr>
        <w:t>ератор</w:t>
      </w:r>
      <w:r>
        <w:rPr>
          <w:rFonts w:ascii="Times New Roman" w:hAnsi="Times New Roman" w:cs="Times New Roman"/>
          <w:spacing w:val="-4"/>
        </w:rPr>
        <w:t xml:space="preserve"> вправе требовать оплату счетов на суммы, указанные в актах сдачи-приемки оказанных услуг/актах сверки расчетов, </w:t>
      </w:r>
      <w:r>
        <w:rPr>
          <w:rFonts w:ascii="Times New Roman" w:hAnsi="Times New Roman" w:cs="Times New Roman"/>
          <w:spacing w:val="-4"/>
        </w:rPr>
        <w:br/>
        <w:t xml:space="preserve">а </w:t>
      </w:r>
      <w:r>
        <w:rPr>
          <w:rFonts w:ascii="Times New Roman" w:hAnsi="Times New Roman" w:cs="Times New Roman"/>
          <w:b/>
          <w:spacing w:val="-4"/>
        </w:rPr>
        <w:t>Абонент</w:t>
      </w:r>
      <w:r>
        <w:rPr>
          <w:rFonts w:ascii="Times New Roman" w:hAnsi="Times New Roman" w:cs="Times New Roman"/>
          <w:spacing w:val="-4"/>
        </w:rPr>
        <w:t xml:space="preserve"> обязан оплачивать эти счета в соответствии с условиями Контракта.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Пользоваться Услугами исключительно в пределах установленных</w:t>
      </w:r>
      <w:r>
        <w:rPr>
          <w:rFonts w:ascii="Times New Roman" w:hAnsi="Times New Roman" w:cs="Times New Roman"/>
        </w:rPr>
        <w:t xml:space="preserve"> лимитов бюджетных обязательств. Осуществлять контроль над расходованием денежных средств, выделенных на Услуги, в пределах лимитов бюджетных обязательств.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ЦЕНА КОНТРАКТА И ПОРЯДОК РАСЧЕТОВ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Цена Контракта составляет </w:t>
      </w:r>
      <w:permStart w:id="1852768855" w:edGrp="everyone"/>
      <w:r>
        <w:rPr>
          <w:b/>
        </w:rPr>
        <w:t>____________</w:t>
      </w:r>
      <w:permEnd w:id="1852768855"/>
      <w:r>
        <w:t xml:space="preserve"> рублей </w:t>
      </w:r>
      <w:permStart w:id="1293905288" w:edGrp="everyone"/>
      <w:r>
        <w:rPr>
          <w:b/>
        </w:rPr>
        <w:t>____</w:t>
      </w:r>
      <w:permEnd w:id="1293905288"/>
      <w:r>
        <w:t xml:space="preserve"> копеек (</w:t>
      </w:r>
      <w:permStart w:id="795762164" w:edGrp="everyone"/>
      <w:r>
        <w:rPr>
          <w:b/>
          <w:i/>
        </w:rPr>
        <w:t>____________________</w:t>
      </w:r>
      <w:permEnd w:id="795762164"/>
      <w:r>
        <w:t xml:space="preserve"> рублей, </w:t>
      </w:r>
      <w:permStart w:id="1922843221" w:edGrp="everyone"/>
      <w:r>
        <w:rPr>
          <w:b/>
          <w:i/>
        </w:rPr>
        <w:t>00</w:t>
      </w:r>
      <w:r>
        <w:t xml:space="preserve"> </w:t>
      </w:r>
      <w:permEnd w:id="1922843221"/>
      <w:r>
        <w:t xml:space="preserve">копеек), в том числе </w:t>
      </w:r>
      <w:r>
        <w:rPr>
          <w:highlight w:val="white"/>
        </w:rPr>
        <w:t xml:space="preserve">НДС </w:t>
      </w:r>
      <w:permStart w:id="1281759575" w:edGrp="everyone"/>
      <w:r>
        <w:rPr>
          <w:highlight w:val="white"/>
        </w:rPr>
        <w:t>2</w:t>
      </w:r>
      <w:r>
        <w:t>2</w:t>
      </w:r>
      <w:permEnd w:id="1281759575"/>
      <w:r>
        <w:rPr>
          <w:highlight w:val="white"/>
        </w:rPr>
        <w:t xml:space="preserve"> %</w:t>
      </w:r>
      <w:r>
        <w:t xml:space="preserve"> - </w:t>
      </w:r>
      <w:permStart w:id="311834727" w:edGrp="everyone"/>
      <w:r>
        <w:rPr>
          <w:b/>
        </w:rPr>
        <w:t>___________</w:t>
      </w:r>
      <w:permEnd w:id="311834727"/>
      <w:r>
        <w:t xml:space="preserve"> рублей, </w:t>
      </w:r>
      <w:permStart w:id="2036085712" w:edGrp="everyone"/>
      <w:r>
        <w:rPr>
          <w:b/>
        </w:rPr>
        <w:t>00</w:t>
      </w:r>
      <w:permEnd w:id="2036085712"/>
      <w:r>
        <w:t xml:space="preserve"> копеек и определяется Расчётом цены Контракта (Приложение №2 к Контракту), являющимся неотъемлемой частью Контракта. 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permStart w:id="779684988" w:edGrp="everyone"/>
      <w:r>
        <w:t>Внебюджетные средства, средства бюджетных учреждени</w:t>
      </w:r>
      <w:r>
        <w:t>й</w:t>
      </w:r>
      <w:permEnd w:id="779684988"/>
      <w:r>
        <w:t>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Цена Контракта является твердой и определяется на весь срок исполнения Контракта. Изменение цены Контракта возможно в случаях, предусмотренных ст.95 Федерального закона от 05.04.2013 № 44-ФЗ </w:t>
      </w:r>
      <w:r>
        <w:br/>
        <w:t xml:space="preserve">«О контрактной системе в сфере закупок товаров, работ, услуг </w:t>
      </w:r>
      <w:r>
        <w:t xml:space="preserve">для обеспечения государственных </w:t>
      </w:r>
      <w:r>
        <w:br/>
        <w:t xml:space="preserve">и муниципальных нужд», а также в случае изменения тарифов в соответствии с требованиями действующего законодательства Российской Федерации, включая ставки НДС. В случае изменения цены Контракта </w:t>
      </w:r>
      <w:r>
        <w:rPr>
          <w:b/>
        </w:rPr>
        <w:t>Абонент</w:t>
      </w:r>
      <w:r>
        <w:t xml:space="preserve"> обязуется подписать д</w:t>
      </w:r>
      <w:r>
        <w:t xml:space="preserve">ополнительное соглашение с </w:t>
      </w:r>
      <w:r>
        <w:rPr>
          <w:b/>
        </w:rPr>
        <w:t>Оператором</w:t>
      </w:r>
      <w:r>
        <w:t>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Расчеты между </w:t>
      </w:r>
      <w:r>
        <w:rPr>
          <w:b/>
        </w:rPr>
        <w:t>Оператором</w:t>
      </w:r>
      <w:r>
        <w:t xml:space="preserve"> и </w:t>
      </w:r>
      <w:r>
        <w:rPr>
          <w:b/>
        </w:rPr>
        <w:t>Абонентом</w:t>
      </w:r>
      <w:r>
        <w:t xml:space="preserve"> производятся в российских рублях путем безналичных расчетов.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>Расчетным периодом по настоящему Контракту является календарный месяц.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>Счет, счет–фактура и акт сдачи-приемки оказанных</w:t>
      </w:r>
      <w:r>
        <w:t xml:space="preserve"> услуг, выставляются </w:t>
      </w:r>
      <w:r>
        <w:rPr>
          <w:b/>
        </w:rPr>
        <w:t>Абоненту</w:t>
      </w:r>
      <w:r>
        <w:t xml:space="preserve"> в течение 5 (пяти) календарных дней с начала месяца, следующего за месяцем оказания Услуг, за исключением электронного актирования, когда </w:t>
      </w:r>
      <w:r>
        <w:rPr>
          <w:b/>
        </w:rPr>
        <w:t>Абонент</w:t>
      </w:r>
      <w:r>
        <w:t xml:space="preserve"> получает расчетные документы в единой информационной системе в сфере закупок (да</w:t>
      </w:r>
      <w:r>
        <w:t xml:space="preserve">лее – ЕИС). </w:t>
      </w:r>
      <w:proofErr w:type="gramStart"/>
      <w:r>
        <w:t xml:space="preserve">В случае </w:t>
      </w:r>
      <w:bookmarkStart w:id="2" w:name="_Hlk211445149"/>
      <w:r>
        <w:t xml:space="preserve">электронного актирования в ЕИС, </w:t>
      </w:r>
      <w:r>
        <w:rPr>
          <w:b/>
        </w:rPr>
        <w:t>Оператор</w:t>
      </w:r>
      <w:r>
        <w:t xml:space="preserve"> в срок не более 7 (семи) рабочих дней с даты окончания расчетного периода оказания Услуг </w:t>
      </w:r>
      <w:bookmarkStart w:id="3" w:name="_Hlk211445207"/>
      <w:bookmarkEnd w:id="2"/>
      <w:r>
        <w:t xml:space="preserve">формирует с использованием ЕИС, подписывает </w:t>
      </w:r>
      <w:bookmarkStart w:id="4" w:name="_Hlk211527195"/>
      <w:r>
        <w:t>усиленной квалифицированной электронной</w:t>
      </w:r>
      <w:bookmarkEnd w:id="4"/>
      <w:r>
        <w:t xml:space="preserve"> подписью лица, имеющего право действовать от имени </w:t>
      </w:r>
      <w:r>
        <w:rPr>
          <w:b/>
        </w:rPr>
        <w:t>Оператора</w:t>
      </w:r>
      <w:r>
        <w:t xml:space="preserve">, и размещает в ЕИС документ о приемке в форме УПД </w:t>
      </w:r>
      <w:bookmarkEnd w:id="3"/>
      <w:r>
        <w:t xml:space="preserve">(универсальный передаточный документ, который совмещает в себе </w:t>
      </w:r>
      <w:r>
        <w:br/>
        <w:t>счет-фактуру и передаточный документ (акт</w:t>
      </w:r>
      <w:proofErr w:type="gramEnd"/>
      <w:r>
        <w:t>)) в соответствии с ч.13 ст. 94 Федерал</w:t>
      </w:r>
      <w:r>
        <w:t xml:space="preserve">ьного закона от 05.04.2013 </w:t>
      </w:r>
      <w:r>
        <w:br/>
        <w:t xml:space="preserve">№ 44-ФЗ «О контрактной системе в сфере закупок товаров, работ, услуг для обеспечения государственных </w:t>
      </w:r>
      <w:r>
        <w:br/>
        <w:t>и муниципальных нужд». К документу о приемке в ЕИС, должен быть приложен счет на оплату, являющийся его неотъемлемой частью. В</w:t>
      </w:r>
      <w:r>
        <w:t xml:space="preserve"> случае отсутствия у Сторон возможности формирования и подписания документов </w:t>
      </w:r>
      <w:r>
        <w:br/>
        <w:t xml:space="preserve">о приемке в электронной форме в ЕИС </w:t>
      </w:r>
      <w:r>
        <w:rPr>
          <w:b/>
        </w:rPr>
        <w:t>Оператор</w:t>
      </w:r>
      <w:r>
        <w:t xml:space="preserve"> вправе сформировать и направить </w:t>
      </w:r>
      <w:r>
        <w:rPr>
          <w:b/>
        </w:rPr>
        <w:t>Абоненту</w:t>
      </w:r>
      <w:r>
        <w:t xml:space="preserve"> документы </w:t>
      </w:r>
      <w:r>
        <w:br/>
        <w:t xml:space="preserve">на оплату на бумажном носителе. 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>Стороны признают равную юридическую силу собстве</w:t>
      </w:r>
      <w:r>
        <w:t>нноручной подписи, усиленной квалифицированной электронной подписью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 Контракта.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>Оплата Ус</w:t>
      </w:r>
      <w:r>
        <w:t xml:space="preserve">луг производится на основании выставленного </w:t>
      </w:r>
      <w:r>
        <w:rPr>
          <w:b/>
        </w:rPr>
        <w:t>Оператором</w:t>
      </w:r>
      <w:r>
        <w:t xml:space="preserve"> счета путем безналичных расчетов </w:t>
      </w:r>
      <w:r>
        <w:rPr>
          <w:bCs/>
        </w:rPr>
        <w:t xml:space="preserve">в течение 25 (двадцати пяти) календарных дней </w:t>
      </w:r>
      <w:proofErr w:type="gramStart"/>
      <w:r>
        <w:rPr>
          <w:bCs/>
        </w:rPr>
        <w:t>с даты выставления</w:t>
      </w:r>
      <w:proofErr w:type="gramEnd"/>
      <w:r>
        <w:rPr>
          <w:bCs/>
        </w:rPr>
        <w:t xml:space="preserve"> счета</w:t>
      </w:r>
      <w:r>
        <w:t xml:space="preserve">. </w:t>
      </w:r>
      <w:r>
        <w:rPr>
          <w:b/>
        </w:rPr>
        <w:t>Абоненту</w:t>
      </w:r>
      <w:r>
        <w:t xml:space="preserve"> выставляется единый счет </w:t>
      </w:r>
      <w:r>
        <w:br/>
        <w:t>за все услуги, оказываемые по Контракту. Счет–фактура и акт с</w:t>
      </w:r>
      <w:r>
        <w:t xml:space="preserve">дачи-приемки оказанных услуг передаются </w:t>
      </w:r>
      <w:r>
        <w:rPr>
          <w:b/>
        </w:rPr>
        <w:t>Абоненту</w:t>
      </w:r>
      <w:r>
        <w:t xml:space="preserve"> одновременно с очередным счетом. Если до 15 (пятнадцатого) числа текущего месяца </w:t>
      </w:r>
      <w:r>
        <w:rPr>
          <w:b/>
        </w:rPr>
        <w:t>Абонентом</w:t>
      </w:r>
      <w:r>
        <w:t xml:space="preserve"> счет не получен, то он обязан обратиться к </w:t>
      </w:r>
      <w:r>
        <w:rPr>
          <w:b/>
        </w:rPr>
        <w:t>Оператору</w:t>
      </w:r>
      <w:r>
        <w:t xml:space="preserve">. Если заявление </w:t>
      </w:r>
      <w:r>
        <w:rPr>
          <w:b/>
        </w:rPr>
        <w:t>Абонента</w:t>
      </w:r>
      <w:r>
        <w:t xml:space="preserve"> об отсутствии счета не поступило, </w:t>
      </w:r>
      <w:r>
        <w:br/>
        <w:t xml:space="preserve">то </w:t>
      </w:r>
      <w:r>
        <w:t xml:space="preserve">датой доставки счета считается 10 (десятое) число текущего месяца. Утеря, неполучение </w:t>
      </w:r>
      <w:r>
        <w:rPr>
          <w:b/>
        </w:rPr>
        <w:t>Абонентом</w:t>
      </w:r>
      <w:r>
        <w:t xml:space="preserve"> выставленных </w:t>
      </w:r>
      <w:r>
        <w:rPr>
          <w:b/>
        </w:rPr>
        <w:t xml:space="preserve">Оператором </w:t>
      </w:r>
      <w:r>
        <w:t xml:space="preserve">счета, </w:t>
      </w:r>
      <w:proofErr w:type="gramStart"/>
      <w:r>
        <w:t>счет-фактуры</w:t>
      </w:r>
      <w:proofErr w:type="gramEnd"/>
      <w:r>
        <w:t xml:space="preserve"> и акта сдачи-приемки оказанных услуг, в том числе </w:t>
      </w:r>
      <w:r>
        <w:br/>
        <w:t xml:space="preserve">в связи с невыполнением </w:t>
      </w:r>
      <w:r>
        <w:rPr>
          <w:b/>
        </w:rPr>
        <w:t>Абонентом</w:t>
      </w:r>
      <w:r>
        <w:t xml:space="preserve"> условий, предусмотренных п. 3.5</w:t>
      </w:r>
      <w:r>
        <w:t xml:space="preserve">.2 настоящего Контракта, не освобождает </w:t>
      </w:r>
      <w:r>
        <w:rPr>
          <w:b/>
        </w:rPr>
        <w:t>Абонента</w:t>
      </w:r>
      <w:r>
        <w:t xml:space="preserve"> от обязанности своевременной оплаты Услуг.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</w:t>
      </w:r>
      <w:r>
        <w:t xml:space="preserve"> Услуг посредством авансового платежа Услуги оказываются в объеме внесенных </w:t>
      </w:r>
      <w:r>
        <w:rPr>
          <w:b/>
        </w:rPr>
        <w:t>Абонентом</w:t>
      </w:r>
      <w:r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>
        <w:rPr>
          <w:b/>
        </w:rPr>
        <w:t>Оператором</w:t>
      </w:r>
      <w:r>
        <w:t xml:space="preserve"> по настояще</w:t>
      </w:r>
      <w:r>
        <w:t xml:space="preserve">му Контракту и оплачиваемые посредством отложенного платежа, оплачиваются </w:t>
      </w:r>
      <w:r>
        <w:rPr>
          <w:b/>
          <w:bCs/>
        </w:rPr>
        <w:t>Абонентом</w:t>
      </w:r>
      <w:r>
        <w:rPr>
          <w:bCs/>
        </w:rPr>
        <w:t xml:space="preserve"> в течение </w:t>
      </w:r>
      <w:bookmarkStart w:id="5" w:name="_Hlk211446122"/>
      <w:r>
        <w:rPr>
          <w:bCs/>
        </w:rPr>
        <w:t xml:space="preserve">25 (двадцати пяти) календарных дней </w:t>
      </w:r>
      <w:proofErr w:type="gramStart"/>
      <w:r>
        <w:rPr>
          <w:bCs/>
        </w:rPr>
        <w:t>с даты выставления</w:t>
      </w:r>
      <w:proofErr w:type="gramEnd"/>
      <w:r>
        <w:rPr>
          <w:bCs/>
        </w:rPr>
        <w:t xml:space="preserve"> </w:t>
      </w:r>
      <w:bookmarkEnd w:id="5"/>
      <w:r>
        <w:rPr>
          <w:bCs/>
        </w:rPr>
        <w:t>счета</w:t>
      </w:r>
      <w:r>
        <w:t xml:space="preserve">. Оплата за Услуги, оказанные </w:t>
      </w:r>
      <w:r>
        <w:rPr>
          <w:b/>
        </w:rPr>
        <w:t>Оператором</w:t>
      </w:r>
      <w:r>
        <w:t xml:space="preserve"> по настоящему Контракту в декабре 2026 года, может производит</w:t>
      </w:r>
      <w:r>
        <w:t xml:space="preserve">ься посредством авансового </w:t>
      </w:r>
      <w:proofErr w:type="gramStart"/>
      <w:r>
        <w:t>платежа</w:t>
      </w:r>
      <w:proofErr w:type="gramEnd"/>
      <w:r>
        <w:t xml:space="preserve"> на основании выставленного </w:t>
      </w:r>
      <w:r>
        <w:rPr>
          <w:b/>
        </w:rPr>
        <w:t>Оператором</w:t>
      </w:r>
      <w:r>
        <w:t xml:space="preserve"> счета с соответствующим наименованием услуги «Авансовый платеж». </w:t>
      </w:r>
      <w:proofErr w:type="gramStart"/>
      <w:r>
        <w:t xml:space="preserve">Акт сдачи-приемки оказанных услуг и счет-фактура за декабрь 2026 года выставляются </w:t>
      </w:r>
      <w:r>
        <w:rPr>
          <w:b/>
        </w:rPr>
        <w:t>Абоненту</w:t>
      </w:r>
      <w:r>
        <w:t xml:space="preserve"> в течение 5 (пяти) календа</w:t>
      </w:r>
      <w:r>
        <w:t xml:space="preserve">рных дней с начала месяца, следующего за месяцем оказания Услуг, а в случае электронного актирования в ЕИС, </w:t>
      </w:r>
      <w:r>
        <w:rPr>
          <w:b/>
        </w:rPr>
        <w:t>Оператор</w:t>
      </w:r>
      <w:r>
        <w:t xml:space="preserve"> формирует с использованием ЕИС, подписывает усиленной квалифицированной электронной подписью лица, имеющего право действовать от имени </w:t>
      </w:r>
      <w:r>
        <w:rPr>
          <w:b/>
        </w:rPr>
        <w:t>Опер</w:t>
      </w:r>
      <w:r>
        <w:rPr>
          <w:b/>
        </w:rPr>
        <w:t>атора</w:t>
      </w:r>
      <w:r>
        <w:t>, и размещает в ЕИС документ о приемке в форме УПД</w:t>
      </w:r>
      <w:proofErr w:type="gramEnd"/>
      <w:r>
        <w:t xml:space="preserve"> в срок не более 7 (семи) рабочих дней </w:t>
      </w:r>
      <w:proofErr w:type="gramStart"/>
      <w:r>
        <w:t>с даты окончания</w:t>
      </w:r>
      <w:proofErr w:type="gramEnd"/>
      <w:r>
        <w:t xml:space="preserve"> расчетного периода оказания Услуг.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rPr>
          <w:b/>
        </w:rPr>
        <w:t>Абонент</w:t>
      </w:r>
      <w:r>
        <w:t xml:space="preserve"> обязуется подписать, заверить печатью и направить в адрес </w:t>
      </w:r>
      <w:r>
        <w:rPr>
          <w:b/>
        </w:rPr>
        <w:t>Оператора</w:t>
      </w:r>
      <w:r>
        <w:t xml:space="preserve"> 1 (один) экземпляр </w:t>
      </w:r>
      <w:r>
        <w:br/>
        <w:t>акта сдачи-при</w:t>
      </w:r>
      <w:r>
        <w:t xml:space="preserve">емки оказанных услуг в течение 25 (двадцати пяти) календарных дней </w:t>
      </w:r>
      <w:proofErr w:type="gramStart"/>
      <w:r>
        <w:t>с даты получения</w:t>
      </w:r>
      <w:proofErr w:type="gramEnd"/>
      <w:r>
        <w:t xml:space="preserve"> </w:t>
      </w:r>
      <w:r>
        <w:br/>
      </w:r>
      <w:r>
        <w:lastRenderedPageBreak/>
        <w:t>акта сдачи-приемки оказанных услуг.</w:t>
      </w:r>
      <w:r>
        <w:rPr>
          <w:spacing w:val="-4"/>
        </w:rPr>
        <w:t xml:space="preserve"> В случае</w:t>
      </w:r>
      <w:proofErr w:type="gramStart"/>
      <w:r>
        <w:rPr>
          <w:spacing w:val="-4"/>
        </w:rPr>
        <w:t>,</w:t>
      </w:r>
      <w:proofErr w:type="gramEnd"/>
      <w:r>
        <w:rPr>
          <w:spacing w:val="-4"/>
        </w:rPr>
        <w:t xml:space="preserve"> если </w:t>
      </w:r>
      <w:r>
        <w:rPr>
          <w:b/>
          <w:spacing w:val="-4"/>
        </w:rPr>
        <w:t>Абонент</w:t>
      </w:r>
      <w:r>
        <w:rPr>
          <w:spacing w:val="-4"/>
        </w:rPr>
        <w:t xml:space="preserve"> не подписывает предоставленный </w:t>
      </w:r>
      <w:r>
        <w:rPr>
          <w:b/>
          <w:spacing w:val="-4"/>
        </w:rPr>
        <w:t>Оператором</w:t>
      </w:r>
      <w:r>
        <w:rPr>
          <w:spacing w:val="-4"/>
        </w:rPr>
        <w:t xml:space="preserve"> </w:t>
      </w:r>
      <w:r>
        <w:rPr>
          <w:spacing w:val="-4"/>
        </w:rPr>
        <w:br/>
        <w:t xml:space="preserve">акт сдачи-приемки оказанных услуг или не предоставляет </w:t>
      </w:r>
      <w:r>
        <w:rPr>
          <w:b/>
          <w:spacing w:val="-4"/>
        </w:rPr>
        <w:t>Оператору</w:t>
      </w:r>
      <w:r>
        <w:rPr>
          <w:spacing w:val="-4"/>
        </w:rPr>
        <w:t xml:space="preserve"> пись</w:t>
      </w:r>
      <w:r>
        <w:rPr>
          <w:spacing w:val="-4"/>
        </w:rPr>
        <w:t xml:space="preserve">менного мотивированного отказа </w:t>
      </w:r>
      <w:r>
        <w:rPr>
          <w:spacing w:val="-4"/>
        </w:rPr>
        <w:br/>
        <w:t xml:space="preserve">в признании надлежащего исполнения обязательств </w:t>
      </w:r>
      <w:r>
        <w:rPr>
          <w:b/>
          <w:spacing w:val="-4"/>
        </w:rPr>
        <w:t>Оператором</w:t>
      </w:r>
      <w:r>
        <w:rPr>
          <w:spacing w:val="-4"/>
        </w:rPr>
        <w:t xml:space="preserve">, </w:t>
      </w:r>
      <w:r>
        <w:rPr>
          <w:b/>
          <w:spacing w:val="-4"/>
        </w:rPr>
        <w:t>Абонент</w:t>
      </w:r>
      <w:r>
        <w:rPr>
          <w:spacing w:val="-4"/>
        </w:rPr>
        <w:t xml:space="preserve"> считается согласившимся с датой, объемом и качеством Услуг, указанных в акте, при этом в акте сдачи-приемки оказанных услуг делается отметка о дате направле</w:t>
      </w:r>
      <w:r>
        <w:rPr>
          <w:spacing w:val="-4"/>
        </w:rPr>
        <w:t xml:space="preserve">ния акта </w:t>
      </w:r>
      <w:r>
        <w:rPr>
          <w:b/>
          <w:spacing w:val="-4"/>
        </w:rPr>
        <w:t>Абоненту</w:t>
      </w:r>
      <w:r>
        <w:rPr>
          <w:spacing w:val="-4"/>
        </w:rPr>
        <w:t xml:space="preserve"> и об отсутствии письменного мотивированного отказа.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rPr>
          <w:b/>
        </w:rPr>
        <w:t>Оператор</w:t>
      </w:r>
      <w:r>
        <w:t xml:space="preserve"> предоставляет акты сверки расчетов за оказанные Услуги 2 (два) раза в год. Также, по мере необходимости, акт сверки расчетов может составляться любой заинтересованной стороной в</w:t>
      </w:r>
      <w:r>
        <w:t xml:space="preserve"> 2 (двух) экземплярах и подписываться уполномоченными представителями Сторон. Сторона-Инициатор направляет </w:t>
      </w:r>
      <w:r>
        <w:br/>
        <w:t>в адрес Стороны-Получателя оригиналы акта сверки расчетов. В течение 10 (десяти) календарных дней с момента получения акта сверки расчетов Сторона-П</w:t>
      </w:r>
      <w:r>
        <w:t xml:space="preserve">олучатель должна подписать, заверить печатью, направить 1 (один) экземпляр акта в адрес Стороны-Инициатора или предоставить мотивированные возражения по поводу достоверности содержащейся в нем информации. </w:t>
      </w:r>
      <w:proofErr w:type="gramStart"/>
      <w:r>
        <w:t>В случае если в течение 10 (десяти) календарных дне</w:t>
      </w:r>
      <w:r>
        <w:t>й с момента получения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</w:t>
      </w:r>
      <w:r>
        <w:t xml:space="preserve">нным Стороной-Получателем без расхождений в редакции Стороны-Инициатора, при этом в акте сверки расчетов делается отметка о дате направления акта Стороне-Получателю </w:t>
      </w:r>
      <w:r>
        <w:br/>
        <w:t>и</w:t>
      </w:r>
      <w:proofErr w:type="gramEnd"/>
      <w:r>
        <w:t xml:space="preserve"> об отсутствии письменного мотивированного отказа.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В случае наличия задолженности у </w:t>
      </w:r>
      <w:r>
        <w:rPr>
          <w:b/>
        </w:rPr>
        <w:t>Абоне</w:t>
      </w:r>
      <w:r>
        <w:rPr>
          <w:b/>
        </w:rPr>
        <w:t>нта</w:t>
      </w:r>
      <w:r>
        <w:t xml:space="preserve">, оплата, поступившая на расчетный счет </w:t>
      </w:r>
      <w:r>
        <w:rPr>
          <w:b/>
        </w:rPr>
        <w:t>Оператора</w:t>
      </w:r>
      <w:r>
        <w:t>, относится на погашение задолженности в приоритетном порядке.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ОТВЕТСТВЕННОСТЬ СТОРОН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>За неисполнение или ненадлежащее исполнение обязатель</w:t>
      </w:r>
      <w:proofErr w:type="gramStart"/>
      <w:r>
        <w:t>ств Ст</w:t>
      </w:r>
      <w:proofErr w:type="gramEnd"/>
      <w:r>
        <w:t xml:space="preserve">ороны несут имущественную ответственность в соответствии с </w:t>
      </w:r>
      <w:r>
        <w:t>действующим законодательством РФ и настоящим Контрактом.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За использование неисправного, несертифицированного или несогласованного с </w:t>
      </w:r>
      <w:r>
        <w:rPr>
          <w:b/>
        </w:rPr>
        <w:t>Оператором</w:t>
      </w:r>
      <w:r>
        <w:t xml:space="preserve"> </w:t>
      </w:r>
      <w:r>
        <w:br/>
        <w:t xml:space="preserve">(в случае необходимости такого согласования) оконечного устройства, вызывающего повреждение сооружений связи, </w:t>
      </w:r>
      <w:r>
        <w:rPr>
          <w:b/>
        </w:rPr>
        <w:t>Аб</w:t>
      </w:r>
      <w:r>
        <w:rPr>
          <w:b/>
        </w:rPr>
        <w:t>онент</w:t>
      </w:r>
      <w:r>
        <w:t xml:space="preserve"> полностью возмещает </w:t>
      </w:r>
      <w:r>
        <w:rPr>
          <w:b/>
        </w:rPr>
        <w:t>Оператору</w:t>
      </w:r>
      <w:r>
        <w:t xml:space="preserve"> нанесенный ущерб.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proofErr w:type="gramStart"/>
      <w:r>
        <w:rPr>
          <w:b/>
        </w:rPr>
        <w:t>Оператор</w:t>
      </w:r>
      <w:r>
        <w:t xml:space="preserve"> не несет ответственность за любые действия третьих лиц, повлекшие ограничение пользования Услугами: ошибки третьих лиц в наборе номера, ошибки, связанные с и</w:t>
      </w:r>
      <w:r>
        <w:t xml:space="preserve">спользованием данного номера предыдущим </w:t>
      </w:r>
      <w:r>
        <w:rPr>
          <w:b/>
        </w:rPr>
        <w:t>Абонентом</w:t>
      </w:r>
      <w:r>
        <w:t>, перегрузками на станциях и т.д., а также за действия (бездействие) других хозяйственных субъектов, оказывающих услуги связи, и за действия третьих лиц, осуществляющих свою деятельность с нарушением действу</w:t>
      </w:r>
      <w:r>
        <w:t xml:space="preserve">ющего законодательства РФ. </w:t>
      </w:r>
      <w:proofErr w:type="gramEnd"/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rPr>
          <w:b/>
        </w:rPr>
        <w:t>Оператор</w:t>
      </w:r>
      <w:r>
        <w:t xml:space="preserve"> не несет ответственность за содержание информации, передаваемой </w:t>
      </w:r>
      <w:r>
        <w:rPr>
          <w:b/>
        </w:rPr>
        <w:t>Абонентом</w:t>
      </w:r>
      <w:r>
        <w:t xml:space="preserve"> по сетям электросвязи.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rPr>
          <w:b/>
        </w:rPr>
        <w:t>Оператор</w:t>
      </w:r>
      <w:r>
        <w:t xml:space="preserve"> не несет ответственность перед </w:t>
      </w:r>
      <w:r>
        <w:rPr>
          <w:b/>
        </w:rPr>
        <w:t>Абонентом</w:t>
      </w:r>
      <w:r>
        <w:t xml:space="preserve"> за неисполнение или ненадлежащее исполнение контрактных обязательств:</w:t>
      </w:r>
      <w:r>
        <w:t xml:space="preserve"> за нарушение качества Услуг/нарушение сроков оказания Услуг/нарушение сроков устранения недостатков, в случаях, когда данные нарушения произошли вследствие непреодолимой силы, вины </w:t>
      </w:r>
      <w:r>
        <w:rPr>
          <w:b/>
        </w:rPr>
        <w:t>Абонента</w:t>
      </w:r>
      <w:r>
        <w:t xml:space="preserve"> или по причинам повреждений и технических остановок сетевых ресур</w:t>
      </w:r>
      <w:r>
        <w:t xml:space="preserve">сов, находящихся вне зоны обслуживания </w:t>
      </w:r>
      <w:r>
        <w:rPr>
          <w:b/>
        </w:rPr>
        <w:t>Оператора</w:t>
      </w:r>
      <w:r>
        <w:t>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В случае несоблюдения </w:t>
      </w:r>
      <w:r>
        <w:rPr>
          <w:b/>
        </w:rPr>
        <w:t>Абонентом</w:t>
      </w:r>
      <w:r>
        <w:t xml:space="preserve"> правил эксплуатации оборудования или несоблюдения запрета </w:t>
      </w:r>
      <w:r>
        <w:br/>
        <w:t xml:space="preserve">на подключение к абонентской линии оборудования, не соответствующего установленным требованиям, </w:t>
      </w:r>
      <w:r>
        <w:rPr>
          <w:b/>
        </w:rPr>
        <w:t xml:space="preserve">Оператор </w:t>
      </w:r>
      <w:r>
        <w:t>вправе при</w:t>
      </w:r>
      <w:r>
        <w:t xml:space="preserve">остановить оказание Услуг </w:t>
      </w:r>
      <w:r>
        <w:rPr>
          <w:b/>
        </w:rPr>
        <w:t>Абоненту</w:t>
      </w:r>
      <w:r>
        <w:t xml:space="preserve"> до устранения нарушения и обратиться в суд </w:t>
      </w:r>
      <w:r>
        <w:br/>
        <w:t xml:space="preserve">с требованием о возмещении причиненных действиями </w:t>
      </w:r>
      <w:r>
        <w:rPr>
          <w:b/>
        </w:rPr>
        <w:t>Абонента</w:t>
      </w:r>
      <w:r>
        <w:t xml:space="preserve"> убытков.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proofErr w:type="gramStart"/>
      <w:r>
        <w:t xml:space="preserve">В случае ненадлежащего исполнения обязательств по Контракту, Стороны несут ответственность </w:t>
      </w:r>
      <w:r>
        <w:br/>
        <w:t>в порядке, предус</w:t>
      </w:r>
      <w:r>
        <w:t>мотренном Постановлением Правительства Российской Федерации от 30.</w:t>
      </w:r>
      <w:bookmarkStart w:id="6" w:name="_GoBack"/>
      <w:r>
        <w:t>08</w:t>
      </w:r>
      <w:bookmarkEnd w:id="6"/>
      <w:r>
        <w:t xml:space="preserve">.2017 </w:t>
      </w:r>
      <w:r>
        <w:br/>
        <w:t>№ 1042 «</w:t>
      </w:r>
      <w:r>
        <w:rPr>
          <w:bCs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</w:t>
      </w:r>
      <w:r>
        <w:rPr>
          <w:bCs/>
        </w:rPr>
        <w:t>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</w:t>
      </w:r>
      <w:r>
        <w:t xml:space="preserve"> о внесении изменений в постановление Правительства Российской Федерации от</w:t>
      </w:r>
      <w:proofErr w:type="gramEnd"/>
      <w:r>
        <w:t xml:space="preserve"> 15.05.2017 № 570 и </w:t>
      </w:r>
      <w:r>
        <w:t xml:space="preserve">признании </w:t>
      </w:r>
      <w:proofErr w:type="gramStart"/>
      <w:r>
        <w:t>утратившим</w:t>
      </w:r>
      <w:proofErr w:type="gramEnd"/>
      <w:r>
        <w:t xml:space="preserve"> силу постановления Правительства Российской Федерации от 25.11 2013 № 1063».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В случае нарушения сроков оплаты оказанных Услуг, </w:t>
      </w:r>
      <w:r>
        <w:rPr>
          <w:b/>
        </w:rPr>
        <w:t>Оператор</w:t>
      </w:r>
      <w:r>
        <w:t xml:space="preserve"> вправе приостановить обслуживание </w:t>
      </w:r>
      <w:r>
        <w:br/>
        <w:t xml:space="preserve">до устранения нарушения, уведомив об этом </w:t>
      </w:r>
      <w:r>
        <w:rPr>
          <w:b/>
        </w:rPr>
        <w:t>Абонента</w:t>
      </w:r>
      <w:r>
        <w:t xml:space="preserve"> в письменной </w:t>
      </w:r>
      <w:r>
        <w:t>форме и/или с использованием сре</w:t>
      </w:r>
      <w:proofErr w:type="gramStart"/>
      <w:r>
        <w:t>дств св</w:t>
      </w:r>
      <w:proofErr w:type="gramEnd"/>
      <w:r>
        <w:t xml:space="preserve">язи </w:t>
      </w:r>
      <w:r>
        <w:rPr>
          <w:b/>
        </w:rPr>
        <w:t>Оператора</w:t>
      </w:r>
      <w:r>
        <w:t xml:space="preserve"> (голосовое уведомление по телефону, автоинформатор). Временное приостановление оказания Услуг по причине нарушения сроков оплаты не снимает с </w:t>
      </w:r>
      <w:r>
        <w:rPr>
          <w:b/>
        </w:rPr>
        <w:t>Абонента</w:t>
      </w:r>
      <w:r>
        <w:t xml:space="preserve"> обязанности оплачивать абонентскую плату полностью в</w:t>
      </w:r>
      <w:r>
        <w:t xml:space="preserve"> период такого приостановления обслуживания. 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При наличии задолженности у </w:t>
      </w:r>
      <w:r>
        <w:rPr>
          <w:b/>
        </w:rPr>
        <w:t>Абонента</w:t>
      </w:r>
      <w:r>
        <w:t xml:space="preserve">, задолженность погашается, начиная с задолженности </w:t>
      </w:r>
      <w:r>
        <w:br/>
        <w:t xml:space="preserve">с наиболее ранней датой возникновения. 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993"/>
        </w:tabs>
        <w:ind w:left="142" w:right="57" w:firstLine="284"/>
        <w:jc w:val="both"/>
        <w:rPr>
          <w:color w:val="000000"/>
        </w:rPr>
      </w:pPr>
      <w:r>
        <w:t xml:space="preserve">В случае </w:t>
      </w:r>
      <w:proofErr w:type="spellStart"/>
      <w:r>
        <w:t>неустранения</w:t>
      </w:r>
      <w:proofErr w:type="spellEnd"/>
      <w:r>
        <w:t xml:space="preserve"> </w:t>
      </w:r>
      <w:r>
        <w:rPr>
          <w:b/>
        </w:rPr>
        <w:t>Абонентом</w:t>
      </w:r>
      <w:r>
        <w:t xml:space="preserve"> нарушений по оплате в течение 6 (шести) месяцев с</w:t>
      </w:r>
      <w:r>
        <w:t xml:space="preserve">о дня получения </w:t>
      </w:r>
      <w:r>
        <w:rPr>
          <w:b/>
        </w:rPr>
        <w:t>Абонентом</w:t>
      </w:r>
      <w:r>
        <w:t xml:space="preserve"> от </w:t>
      </w:r>
      <w:r>
        <w:rPr>
          <w:b/>
        </w:rPr>
        <w:t>Оператора</w:t>
      </w:r>
      <w:r>
        <w:t xml:space="preserve"> уведомления в письменной форме о намерении приостановить оказание Услуг, </w:t>
      </w:r>
      <w:r>
        <w:rPr>
          <w:b/>
        </w:rPr>
        <w:t>Оператор</w:t>
      </w:r>
      <w:r>
        <w:t xml:space="preserve"> вправе инициировать судебное производство по расторжению Контракта.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993"/>
        </w:tabs>
        <w:ind w:left="142" w:right="57" w:firstLine="284"/>
        <w:jc w:val="both"/>
      </w:pPr>
      <w:r>
        <w:t>Стороны не принимают к рассмотрению претензии любых третьих лиц, св</w:t>
      </w:r>
      <w:r>
        <w:t>язанные с исполнением настоящего Контракта.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lastRenderedPageBreak/>
        <w:t>ДОПОЛНИТЕЛЬНЫЕ УСЛОВИЯ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proofErr w:type="gramStart"/>
      <w:r>
        <w:t>Любая информация, переданная одной Стороной другой Стороне при заключении Контракта, в течение срока действия Контракта и касающаяся деятельности Сторон, исполнения обязательств, принятых С</w:t>
      </w:r>
      <w:r>
        <w:t xml:space="preserve">торонами </w:t>
      </w:r>
      <w:r>
        <w:br/>
        <w:t>на себя по Контракту, считается конфиденциальной и не должна раскрываться третьим сторонам, если только</w:t>
      </w:r>
      <w:r>
        <w:br/>
        <w:t xml:space="preserve">на это не получено письменного согласия другой Стороны по Контракту, или такое раскрытие требуется </w:t>
      </w:r>
      <w:r>
        <w:br/>
        <w:t>в соответствии с законодательством РФ, или</w:t>
      </w:r>
      <w:r>
        <w:t xml:space="preserve"> такое раскрытие необходимо</w:t>
      </w:r>
      <w:proofErr w:type="gramEnd"/>
      <w:r>
        <w:t xml:space="preserve"> для выполнения условий настоящего Контракта.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rPr>
          <w:b/>
        </w:rPr>
        <w:t>Абонент</w:t>
      </w:r>
      <w:r>
        <w:t xml:space="preserve"> дает согласие на предоставление сведений, переданных </w:t>
      </w:r>
      <w:r>
        <w:rPr>
          <w:b/>
        </w:rPr>
        <w:t>Оператору</w:t>
      </w:r>
      <w:r>
        <w:t xml:space="preserve">, третьим лицам </w:t>
      </w:r>
      <w:r>
        <w:br/>
        <w:t>в рамках исполнения условий настоящего Контракта.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b/>
        </w:rPr>
      </w:pPr>
      <w:r>
        <w:t xml:space="preserve">По заявлению </w:t>
      </w:r>
      <w:r>
        <w:rPr>
          <w:b/>
        </w:rPr>
        <w:t>Абонента</w:t>
      </w:r>
      <w:r>
        <w:t xml:space="preserve"> на срок не более 3 (трех</w:t>
      </w:r>
      <w:r>
        <w:t xml:space="preserve">) месяцев услуги связи могут быть временно выведены из </w:t>
      </w:r>
      <w:r>
        <w:rPr>
          <w:color w:val="000000"/>
        </w:rPr>
        <w:t xml:space="preserve">обслуживания (приостановлены) с сокращением абонентской платы в соответствии с условиями предоставления данной услуги, указанными в Прейскуранте на услуги связи </w:t>
      </w:r>
      <w:r>
        <w:rPr>
          <w:b/>
          <w:color w:val="000000"/>
        </w:rPr>
        <w:t xml:space="preserve">Оператора. 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РАЗРЕШЕНИЕ СПОРОВ И РАЗНОГЛА</w:t>
      </w:r>
      <w:r>
        <w:rPr>
          <w:sz w:val="20"/>
        </w:rPr>
        <w:t>СИЙ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Для рассмотрения споров по вопросам качества и оплаты Услуг устанавливается претензионный порядок. Срок предъявления претензий по вопросам качества и оплаты Услуг, предоставляемых </w:t>
      </w:r>
      <w:r>
        <w:rPr>
          <w:b/>
          <w:sz w:val="20"/>
        </w:rPr>
        <w:t>Оператором</w:t>
      </w:r>
      <w:r>
        <w:rPr>
          <w:sz w:val="20"/>
        </w:rPr>
        <w:t xml:space="preserve">, составляет </w:t>
      </w:r>
      <w:r>
        <w:rPr>
          <w:sz w:val="20"/>
        </w:rPr>
        <w:br/>
        <w:t>6 (шесть) месяцев от д</w:t>
      </w:r>
      <w:r>
        <w:rPr>
          <w:sz w:val="20"/>
        </w:rPr>
        <w:t xml:space="preserve">аты нарушения. Претензии, предъявленные по истечении этого срока, </w:t>
      </w:r>
      <w:r>
        <w:rPr>
          <w:b/>
          <w:sz w:val="20"/>
        </w:rPr>
        <w:t>Оператором</w:t>
      </w:r>
      <w:r>
        <w:rPr>
          <w:sz w:val="20"/>
        </w:rPr>
        <w:t xml:space="preserve"> не рассматриваются.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Рассмотрение претензии осуществляется в порядке, установленном законодательством РФ. О результатах рассмотрения претензии </w:t>
      </w:r>
      <w:r>
        <w:rPr>
          <w:b/>
          <w:sz w:val="20"/>
        </w:rPr>
        <w:t>Абоненту</w:t>
      </w:r>
      <w:r>
        <w:rPr>
          <w:sz w:val="20"/>
        </w:rPr>
        <w:t xml:space="preserve"> сообщается в п</w:t>
      </w:r>
      <w:r>
        <w:rPr>
          <w:sz w:val="20"/>
        </w:rPr>
        <w:t>исьменной форме.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принимают все возможные меры к урегулированию споров и разногласий путем переговоров. </w:t>
      </w:r>
      <w:r>
        <w:rPr>
          <w:sz w:val="20"/>
        </w:rPr>
        <w:br/>
        <w:t>В противном случае любой из Сторон рассмотрение споров и разногласий может быть передано в Арбитражный суд Санкт-Петербурга и Ленинградской обла</w:t>
      </w:r>
      <w:r>
        <w:rPr>
          <w:sz w:val="20"/>
        </w:rPr>
        <w:t>сти в порядке, установленном законодательством РФ.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ОБСТОЯТЕЛЬСТВА НЕПРЕОДОЛИМОЙ СИЛЫ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освобождаются от ответственности за частичное или полное невыполнение обязательств </w:t>
      </w:r>
      <w:r>
        <w:rPr>
          <w:sz w:val="20"/>
        </w:rPr>
        <w:br/>
        <w:t xml:space="preserve">по настоящему Контракту, если такое невыполнение обязательств было обусловлено </w:t>
      </w:r>
      <w:r>
        <w:rPr>
          <w:sz w:val="20"/>
        </w:rPr>
        <w:t>обстоятельствами непреодолимой силы (гражданские волнения, эпидемии, блокада, эмбарго, землетрясение и другие стихийные бедствия).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>Наступление обстоятельств, вызванных действием непреодолимой силы, влечет увеличение срока исполнения Контракта на период дей</w:t>
      </w:r>
      <w:r>
        <w:rPr>
          <w:sz w:val="20"/>
        </w:rPr>
        <w:t>ствия указанных обстоятельств.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>В случае, если обстоятельства непреодолимой силы длятся свыше 3 (трех) месяцев и стороны не находят решения о взаимном исполнении Контракта, каждая из сторон имеет право расторгнуть настоящий Контракт, письменно уведомив об э</w:t>
      </w:r>
      <w:r>
        <w:rPr>
          <w:sz w:val="20"/>
        </w:rPr>
        <w:t>том другую сторону. Расторжение Контракта оформляется Соглашением, подписываемым обеими Сторонами.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ВНЕСЕНИЕ ИЗМЕНЕНИЙ И ПОРЯДОК РАСТОРЖЕНИЯ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>По соглашению Сторон в настоящий Контракт могут быть внесены поправки, изменения и дополнения, которые оформляются Д</w:t>
      </w:r>
      <w:r>
        <w:rPr>
          <w:sz w:val="20"/>
        </w:rPr>
        <w:t xml:space="preserve">ополнительными соглашениями или Протоколом разногласий. Любые Приложения </w:t>
      </w:r>
      <w:r>
        <w:rPr>
          <w:sz w:val="20"/>
        </w:rPr>
        <w:br/>
        <w:t>к настоящему Контракту, а также переписка между Сторонами, являются неотъемлемой частью настоящего Контракта.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инициативе </w:t>
      </w:r>
      <w:r>
        <w:rPr>
          <w:b/>
          <w:sz w:val="20"/>
        </w:rPr>
        <w:t>Оператора</w:t>
      </w:r>
      <w:r>
        <w:rPr>
          <w:sz w:val="20"/>
        </w:rPr>
        <w:t xml:space="preserve"> </w:t>
      </w:r>
      <w:proofErr w:type="gramStart"/>
      <w:r>
        <w:rPr>
          <w:sz w:val="20"/>
        </w:rPr>
        <w:t>Контракт</w:t>
      </w:r>
      <w:proofErr w:type="gramEnd"/>
      <w:r>
        <w:rPr>
          <w:sz w:val="20"/>
        </w:rPr>
        <w:t xml:space="preserve"> может быть расторгнут в шестимесячный с</w:t>
      </w:r>
      <w:r>
        <w:rPr>
          <w:sz w:val="20"/>
        </w:rPr>
        <w:t xml:space="preserve">рок со дня получения </w:t>
      </w:r>
      <w:r>
        <w:rPr>
          <w:b/>
          <w:sz w:val="20"/>
        </w:rPr>
        <w:t>Абонентом</w:t>
      </w:r>
      <w:r>
        <w:rPr>
          <w:sz w:val="20"/>
        </w:rPr>
        <w:t xml:space="preserve"> от </w:t>
      </w:r>
      <w:r>
        <w:rPr>
          <w:b/>
          <w:sz w:val="20"/>
        </w:rPr>
        <w:t>Оператора</w:t>
      </w:r>
      <w:r>
        <w:rPr>
          <w:sz w:val="20"/>
        </w:rPr>
        <w:t xml:space="preserve"> уведомления в письменной форме о намерении приостановить оказание Услуг </w:t>
      </w:r>
      <w:r>
        <w:rPr>
          <w:sz w:val="20"/>
        </w:rPr>
        <w:br/>
        <w:t xml:space="preserve">по причине </w:t>
      </w:r>
      <w:proofErr w:type="spellStart"/>
      <w:r>
        <w:rPr>
          <w:sz w:val="20"/>
        </w:rPr>
        <w:t>неустранения</w:t>
      </w:r>
      <w:proofErr w:type="spellEnd"/>
      <w:r>
        <w:rPr>
          <w:sz w:val="20"/>
        </w:rPr>
        <w:t xml:space="preserve"> нарушений требований, связанных с оказанием Услуг и установленных ФЗ "О связи", Правилами и Контрактом, в том числе</w:t>
      </w:r>
      <w:r>
        <w:rPr>
          <w:sz w:val="20"/>
        </w:rPr>
        <w:t xml:space="preserve"> нарушения сроков оплаты оказанных </w:t>
      </w:r>
      <w:r>
        <w:rPr>
          <w:b/>
          <w:sz w:val="20"/>
        </w:rPr>
        <w:t>Абоненту</w:t>
      </w:r>
      <w:r>
        <w:rPr>
          <w:sz w:val="20"/>
        </w:rPr>
        <w:t xml:space="preserve"> Услуг.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инициативе </w:t>
      </w:r>
      <w:r>
        <w:rPr>
          <w:b/>
          <w:sz w:val="20"/>
        </w:rPr>
        <w:t>Абонента</w:t>
      </w:r>
      <w:r>
        <w:rPr>
          <w:sz w:val="20"/>
        </w:rPr>
        <w:t xml:space="preserve"> </w:t>
      </w:r>
      <w:proofErr w:type="gramStart"/>
      <w:r>
        <w:rPr>
          <w:sz w:val="20"/>
        </w:rPr>
        <w:t>Контракт</w:t>
      </w:r>
      <w:proofErr w:type="gramEnd"/>
      <w:r>
        <w:rPr>
          <w:sz w:val="20"/>
        </w:rPr>
        <w:t xml:space="preserve"> может быть расторгнут в одностороннем порядке с письменным уведомлением об этом </w:t>
      </w:r>
      <w:r>
        <w:rPr>
          <w:b/>
          <w:sz w:val="20"/>
        </w:rPr>
        <w:t>Оператора</w:t>
      </w:r>
      <w:r>
        <w:rPr>
          <w:sz w:val="20"/>
        </w:rPr>
        <w:t xml:space="preserve"> связи (письмо за подписью уполномоченного лица </w:t>
      </w:r>
      <w:r>
        <w:rPr>
          <w:b/>
          <w:sz w:val="20"/>
        </w:rPr>
        <w:t>Абонента</w:t>
      </w:r>
      <w:r>
        <w:rPr>
          <w:sz w:val="20"/>
        </w:rPr>
        <w:t>, заверенное печатью) не мен</w:t>
      </w:r>
      <w:r>
        <w:rPr>
          <w:sz w:val="20"/>
        </w:rPr>
        <w:t xml:space="preserve">ее чем за 30 (тридцать) дней до предполагаемой даты расторжения. Отказ от части Услуг </w:t>
      </w:r>
      <w:r>
        <w:rPr>
          <w:b/>
          <w:sz w:val="20"/>
        </w:rPr>
        <w:t>Оператора</w:t>
      </w:r>
      <w:r>
        <w:rPr>
          <w:sz w:val="20"/>
        </w:rPr>
        <w:t xml:space="preserve"> оформляется односторонним письмом </w:t>
      </w:r>
      <w:r>
        <w:rPr>
          <w:b/>
          <w:sz w:val="20"/>
        </w:rPr>
        <w:t>Абонента</w:t>
      </w:r>
      <w:r>
        <w:rPr>
          <w:sz w:val="20"/>
        </w:rPr>
        <w:t xml:space="preserve">, подписанным уполномоченным представителем </w:t>
      </w:r>
      <w:r>
        <w:rPr>
          <w:b/>
          <w:sz w:val="20"/>
        </w:rPr>
        <w:t>Абонента</w:t>
      </w:r>
      <w:r>
        <w:rPr>
          <w:sz w:val="20"/>
        </w:rPr>
        <w:t xml:space="preserve"> и заверенным печатью. В обоих случаях оформляется соответствующее</w:t>
      </w:r>
      <w:r>
        <w:rPr>
          <w:sz w:val="20"/>
        </w:rPr>
        <w:t xml:space="preserve"> Соглашение, подписываемое обеими Сторонами.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В соответствии со ст.95 Федерального закона от 05.04.2013 № 44-ФЗ «О контрактной системе </w:t>
      </w:r>
      <w:r>
        <w:rPr>
          <w:sz w:val="20"/>
        </w:rPr>
        <w:br/>
        <w:t>в сфере закупок товаров, работ, услуг для обеспечения государственных и муниципальных нужд» досрочное расторжение Контрак</w:t>
      </w:r>
      <w:r>
        <w:rPr>
          <w:sz w:val="20"/>
        </w:rPr>
        <w:t>та допускается по соглашению Сторон, по решению суда, а в случае одностороннего отказа Стороны Контракта от исполнения Контракта в соответствии с гражданским законодательством.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Расторжение Контракта не освобождает </w:t>
      </w:r>
      <w:r>
        <w:rPr>
          <w:b/>
          <w:sz w:val="20"/>
        </w:rPr>
        <w:t>Абонента</w:t>
      </w:r>
      <w:r>
        <w:rPr>
          <w:sz w:val="20"/>
        </w:rPr>
        <w:t xml:space="preserve"> от обязательств по расчетам за уж</w:t>
      </w:r>
      <w:r>
        <w:rPr>
          <w:sz w:val="20"/>
        </w:rPr>
        <w:t>е оказанные Услуги.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3969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АНТИКОРРУПЦИОННЫЕ ПОЛОЖЕНИЯ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полностью выполняют требования действующего законодательства Российской Федерации </w:t>
      </w:r>
      <w:r>
        <w:rPr>
          <w:sz w:val="20"/>
        </w:rPr>
        <w:br/>
        <w:t xml:space="preserve">в отношении противодействия коррупции, в соответствии с Антикоррупционной политикой, размещенной </w:t>
      </w:r>
      <w:r>
        <w:rPr>
          <w:sz w:val="20"/>
        </w:rPr>
        <w:br/>
        <w:t xml:space="preserve">на сайте </w:t>
      </w:r>
      <w:r>
        <w:rPr>
          <w:b/>
          <w:sz w:val="20"/>
        </w:rPr>
        <w:t>Оператора</w:t>
      </w:r>
      <w:r>
        <w:rPr>
          <w:sz w:val="20"/>
        </w:rPr>
        <w:t>:</w:t>
      </w:r>
      <w:r>
        <w:rPr>
          <w:sz w:val="20"/>
        </w:rPr>
        <w:t xml:space="preserve"> </w:t>
      </w:r>
      <w:hyperlink r:id="rId9" w:tooltip="http://www.sats.spb.ru" w:history="1">
        <w:r>
          <w:rPr>
            <w:sz w:val="20"/>
          </w:rPr>
          <w:t>www.sats.spb.ru</w:t>
        </w:r>
      </w:hyperlink>
      <w:r>
        <w:rPr>
          <w:sz w:val="20"/>
        </w:rPr>
        <w:t xml:space="preserve">. 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proofErr w:type="gramStart"/>
      <w:r>
        <w:rPr>
          <w:sz w:val="20"/>
        </w:rPr>
        <w:lastRenderedPageBreak/>
        <w:t>Стороны дол</w:t>
      </w:r>
      <w:r>
        <w:rPr>
          <w:sz w:val="20"/>
        </w:rPr>
        <w:t>жны обеспечить, со своей стороны и со стороны своих работников, 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</w:t>
      </w:r>
      <w:r>
        <w:rPr>
          <w:sz w:val="20"/>
        </w:rPr>
        <w:t xml:space="preserve">ли ценных подарков) любым лицам (включая, помимо прочего, частных лиц, коммерческие организации и государственных должностных лиц), </w:t>
      </w:r>
      <w:r>
        <w:rPr>
          <w:sz w:val="20"/>
        </w:rPr>
        <w:br/>
        <w:t>а также запрет добиваться получения, принимать или соглашаться принять от какого-либо</w:t>
      </w:r>
      <w:proofErr w:type="gramEnd"/>
      <w:r>
        <w:rPr>
          <w:sz w:val="20"/>
        </w:rPr>
        <w:t xml:space="preserve"> лица какие-либо коррупционные выплаты</w:t>
      </w:r>
      <w:r>
        <w:rPr>
          <w:sz w:val="20"/>
        </w:rPr>
        <w:t xml:space="preserve"> (денежные средства или ценные подарки).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В соответствии с Антикоррупционной оговоркой Стороны обязаны: 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Незамедлительно уведомлять друг друга в письменной форме о любых случаях нарушения Антикоррупционного законодательства. </w:t>
      </w:r>
    </w:p>
    <w:p w:rsidR="00FA5CE1" w:rsidRDefault="002078DD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 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>В соответствии с Антикоррупционной оговоркой, при возникновен</w:t>
      </w:r>
      <w:proofErr w:type="gramStart"/>
      <w:r>
        <w:rPr>
          <w:sz w:val="20"/>
        </w:rPr>
        <w:t>ии у о</w:t>
      </w:r>
      <w:proofErr w:type="gramEnd"/>
      <w:r>
        <w:rPr>
          <w:sz w:val="20"/>
        </w:rPr>
        <w:t>дной Стороны объективных (разумных и добросовестных) свидете</w:t>
      </w:r>
      <w:r>
        <w:rPr>
          <w:sz w:val="20"/>
        </w:rPr>
        <w:t xml:space="preserve">льств нарушения другой Стороной Антикоррупционного законодательства, в его адрес направляется соответствующее уведомление с требованием в установленный срок предоставить соответствующие разъяснения. </w:t>
      </w:r>
      <w:proofErr w:type="gramStart"/>
      <w:r>
        <w:rPr>
          <w:sz w:val="20"/>
        </w:rPr>
        <w:t>Непредставление достаточных доказательств, определенно по</w:t>
      </w:r>
      <w:r>
        <w:rPr>
          <w:sz w:val="20"/>
        </w:rPr>
        <w:t>дтверждающих отсутствие нарушения Антикоррупционного законодательства, является нарушением существенных условий настоящего Контракта (существенным нарушением), заключенного между Сторонами и дает право Стороне-инициатору расторгнуть настоящий Контракт в од</w:t>
      </w:r>
      <w:r>
        <w:rPr>
          <w:sz w:val="20"/>
        </w:rPr>
        <w:t>ностороннем внесудебном порядке (полностью отказаться</w:t>
      </w:r>
      <w:r>
        <w:rPr>
          <w:sz w:val="20"/>
        </w:rPr>
        <w:br/>
        <w:t>от исполнения Контракта), либо приостановить его дальнейшее исполнение в одностороннем порядке в какой-то его части (частично отказаться от исполнения настоящего Контракта) путем направления соответству</w:t>
      </w:r>
      <w:r>
        <w:rPr>
          <w:sz w:val="20"/>
        </w:rPr>
        <w:t>ющего письменного уведомления.</w:t>
      </w:r>
      <w:proofErr w:type="gramEnd"/>
      <w:r>
        <w:rPr>
          <w:sz w:val="20"/>
        </w:rPr>
        <w:t xml:space="preserve"> Настоящий Контракт считается соответственно расторгнутым либо исполнение обязатель</w:t>
      </w:r>
      <w:proofErr w:type="gramStart"/>
      <w:r>
        <w:rPr>
          <w:sz w:val="20"/>
        </w:rPr>
        <w:t>ств Ст</w:t>
      </w:r>
      <w:proofErr w:type="gramEnd"/>
      <w:r>
        <w:rPr>
          <w:sz w:val="20"/>
        </w:rPr>
        <w:t>ороны-инициатора по нему приостановленным с момента указанного в таком письменным уведомлении, но не ранее чем по истечении 10 (десяти) д</w:t>
      </w:r>
      <w:r>
        <w:rPr>
          <w:sz w:val="20"/>
        </w:rPr>
        <w:t xml:space="preserve">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Стороне письменное уведомление о нарушении. 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В письменном </w:t>
      </w:r>
      <w:r>
        <w:rPr>
          <w:sz w:val="20"/>
        </w:rPr>
        <w:t>уведомлении должны быть изложены факты или предоставлены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законодательства. Стороны пришли к соглашению гарантировать конф</w:t>
      </w:r>
      <w:r>
        <w:rPr>
          <w:sz w:val="20"/>
        </w:rPr>
        <w:t>иденциальность лицам, сообщающим о фактах нарушений и коррупции, с учетом требований законодательства РФ.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Заключая настоящий Контракт </w:t>
      </w:r>
      <w:proofErr w:type="gramStart"/>
      <w:r>
        <w:rPr>
          <w:sz w:val="20"/>
        </w:rPr>
        <w:t>Стороны</w:t>
      </w:r>
      <w:proofErr w:type="gramEnd"/>
      <w:r>
        <w:rPr>
          <w:sz w:val="20"/>
        </w:rPr>
        <w:t xml:space="preserve"> подтверждают свою готовность соблюдать требования Антикоррупционной оговорки.</w:t>
      </w:r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142" w:right="57" w:firstLine="0"/>
        <w:rPr>
          <w:sz w:val="20"/>
        </w:rPr>
      </w:pPr>
      <w:r>
        <w:rPr>
          <w:sz w:val="20"/>
        </w:rPr>
        <w:t>ПРОЧИЕ УСЛОВИЯ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proofErr w:type="gramStart"/>
      <w:r>
        <w:t>Стороны соглашаются в</w:t>
      </w:r>
      <w:r>
        <w:t xml:space="preserve"> ходе деятельности обмениваться первичными учетными документами </w:t>
      </w:r>
      <w:r>
        <w:br/>
        <w:t xml:space="preserve">в электронном виде с использованием усиленной квалифицированной электронной подписи и признавать юридическую силу всех полученных или отправленных электронных документов (счет, счет-фактура, </w:t>
      </w:r>
      <w:r>
        <w:br/>
        <w:t xml:space="preserve">акт сдачи-приемки услуг, </w:t>
      </w:r>
      <w:bookmarkStart w:id="7" w:name="_Hlk211496762"/>
      <w:r>
        <w:t>акт сверки расчетов</w:t>
      </w:r>
      <w:bookmarkEnd w:id="7"/>
      <w:r>
        <w:t>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усиленной квалифицированной электронной подписи через опер</w:t>
      </w:r>
      <w:r>
        <w:t>аторов ЭДО.</w:t>
      </w:r>
      <w:proofErr w:type="gramEnd"/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Стороны признают, что полученные через ЭДО электронные документы, заверенные усиленной квалифицированной</w:t>
      </w:r>
      <w:r>
        <w:t xml:space="preserve">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Стороны соглашаются применять при осуществлении юридически значимого ЭДО формы, форматы </w:t>
      </w:r>
      <w:r>
        <w:br/>
      </w:r>
      <w:r>
        <w:t>и порядок, установленные действующим законодательством, а также совместимые технические средства – системы ЭДО.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При соблюдении условий, приведенных выше, электронный документ, содержание и порядок обмена которого соответствует требованиям нормативно-правов</w:t>
      </w:r>
      <w:r>
        <w:t xml:space="preserve">ых актов, может приниматься участниками обмена </w:t>
      </w:r>
      <w:r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Наличие договоренности о</w:t>
      </w:r>
      <w:r>
        <w:t xml:space="preserve"> юридически </w:t>
      </w:r>
      <w:proofErr w:type="gramStart"/>
      <w:r>
        <w:t>значимом</w:t>
      </w:r>
      <w:proofErr w:type="gramEnd"/>
      <w:r>
        <w:t xml:space="preserve"> ЭДО не отменяет использование иных способов изготовления и обмена документами между Сторонами.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Контракт составлен в 2 (двух) экземплярах, имеющих равную юридическую силу, по одному для каждой из Сторон.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>В случае если какие-либо положен</w:t>
      </w:r>
      <w:r>
        <w:t>ия настоящего Контракта в какой-либо части будут считаться недействительными или не имеющими силу, это не повлияет на действительность остальных положений.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134" w:right="57" w:hanging="708"/>
        <w:jc w:val="both"/>
      </w:pPr>
      <w:r>
        <w:t>Все приложения к настоящему Контракту являются его неотъемлемой частью.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Тарифы на услуги связи указаны в Прейскуранте на услуги связи </w:t>
      </w:r>
      <w:r>
        <w:rPr>
          <w:b/>
        </w:rPr>
        <w:t>Оператора</w:t>
      </w:r>
      <w:r>
        <w:t xml:space="preserve">. По требованию </w:t>
      </w:r>
      <w:r>
        <w:rPr>
          <w:b/>
        </w:rPr>
        <w:t>Абонента</w:t>
      </w:r>
      <w:r>
        <w:t xml:space="preserve"> </w:t>
      </w:r>
      <w:r>
        <w:rPr>
          <w:b/>
        </w:rPr>
        <w:t>Оператор</w:t>
      </w:r>
      <w:r>
        <w:t xml:space="preserve"> предоставляет действующий на момент запроса Прейскурант на услуги связи.</w:t>
      </w:r>
    </w:p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42" w:right="57" w:firstLine="284"/>
        <w:jc w:val="both"/>
      </w:pPr>
      <w:bookmarkStart w:id="8" w:name="_Hlk172730949"/>
      <w:r>
        <w:t xml:space="preserve">Контактная информация </w:t>
      </w:r>
      <w:r>
        <w:rPr>
          <w:b/>
        </w:rPr>
        <w:t>Оператора</w:t>
      </w:r>
      <w: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2"/>
      </w:tblGrid>
      <w:tr w:rsidR="00FA5CE1">
        <w:trPr>
          <w:trHeight w:val="319"/>
        </w:trPr>
        <w:tc>
          <w:tcPr>
            <w:tcW w:w="524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>
              <w:rPr>
                <w:sz w:val="20"/>
              </w:rPr>
              <w:lastRenderedPageBreak/>
              <w:t>Отдел по работе с клиентами</w:t>
            </w:r>
          </w:p>
        </w:tc>
        <w:tc>
          <w:tcPr>
            <w:tcW w:w="4672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9"/>
        </w:trPr>
        <w:tc>
          <w:tcPr>
            <w:tcW w:w="524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</w:rPr>
              <w:t>Служба</w:t>
            </w:r>
            <w:r>
              <w:rPr>
                <w:sz w:val="20"/>
              </w:rPr>
              <w:t xml:space="preserve"> технической поддержки</w:t>
            </w:r>
          </w:p>
        </w:tc>
        <w:tc>
          <w:tcPr>
            <w:tcW w:w="4672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9"/>
        </w:trPr>
        <w:tc>
          <w:tcPr>
            <w:tcW w:w="524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33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</w:rPr>
              <w:t>Специалисты по расчетам отдела по работе с клиентами</w:t>
            </w:r>
          </w:p>
        </w:tc>
        <w:tc>
          <w:tcPr>
            <w:tcW w:w="4672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9"/>
        </w:trPr>
        <w:tc>
          <w:tcPr>
            <w:tcW w:w="524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mail</w:t>
            </w:r>
          </w:p>
        </w:tc>
        <w:tc>
          <w:tcPr>
            <w:tcW w:w="4672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3"/>
        </w:trPr>
        <w:tc>
          <w:tcPr>
            <w:tcW w:w="524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>
              <w:rPr>
                <w:sz w:val="20"/>
              </w:rPr>
              <w:t>Факс</w:t>
            </w:r>
          </w:p>
        </w:tc>
        <w:tc>
          <w:tcPr>
            <w:tcW w:w="4672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</w:tbl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>
        <w:t xml:space="preserve">Контактная информация </w:t>
      </w:r>
      <w:r>
        <w:rPr>
          <w:b/>
        </w:rPr>
        <w:t>Абонента</w:t>
      </w:r>
      <w:r>
        <w:t>.</w:t>
      </w:r>
    </w:p>
    <w:p w:rsidR="00FA5CE1" w:rsidRDefault="002078DD">
      <w:pPr>
        <w:pStyle w:val="af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>11.12.1. П</w:t>
      </w:r>
      <w:r>
        <w:t xml:space="preserve">о коммерческим и административным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15"/>
      </w:tblGrid>
      <w:tr w:rsidR="00FA5CE1">
        <w:trPr>
          <w:trHeight w:val="31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bookmarkStart w:id="9" w:name="_Hlk172719659"/>
            <w:permStart w:id="444405314" w:edGrp="everyone" w:colFirst="1" w:colLast="1"/>
            <w:r>
              <w:rPr>
                <w:sz w:val="20"/>
              </w:rPr>
              <w:t xml:space="preserve">ФИО </w:t>
            </w:r>
          </w:p>
        </w:tc>
        <w:tc>
          <w:tcPr>
            <w:tcW w:w="6515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permStart w:id="193883863" w:edGrp="everyone" w:colFirst="1" w:colLast="1"/>
            <w:permEnd w:id="444405314"/>
            <w:r>
              <w:rPr>
                <w:sz w:val="20"/>
              </w:rPr>
              <w:t xml:space="preserve">Должность </w:t>
            </w:r>
            <w:permStart w:id="375812093" w:edGrp="everyone"/>
            <w:permEnd w:id="375812093"/>
          </w:p>
        </w:tc>
        <w:tc>
          <w:tcPr>
            <w:tcW w:w="6515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permStart w:id="756379709" w:edGrp="everyone" w:colFirst="1" w:colLast="1"/>
            <w:permEnd w:id="193883863"/>
            <w:r>
              <w:rPr>
                <w:sz w:val="20"/>
              </w:rPr>
              <w:t xml:space="preserve">Телефон </w:t>
            </w:r>
          </w:p>
        </w:tc>
        <w:tc>
          <w:tcPr>
            <w:tcW w:w="651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ermEnd w:id="756379709"/>
          </w:p>
        </w:tc>
      </w:tr>
      <w:tr w:rsidR="00FA5CE1">
        <w:trPr>
          <w:trHeight w:val="30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permStart w:id="976175689" w:edGrp="everyone"/>
            <w:permStart w:id="999907178" w:edGrp="everyone"/>
            <w:permEnd w:id="976175689"/>
            <w:r>
              <w:rPr>
                <w:sz w:val="20"/>
              </w:rPr>
              <w:t xml:space="preserve">  </w:t>
            </w:r>
            <w:bookmarkEnd w:id="9"/>
            <w:permEnd w:id="999907178"/>
          </w:p>
        </w:tc>
      </w:tr>
    </w:tbl>
    <w:p w:rsidR="00FA5CE1" w:rsidRDefault="002078DD">
      <w:pPr>
        <w:pStyle w:val="af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 xml:space="preserve">11.12.2. По техническим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515"/>
      </w:tblGrid>
      <w:tr w:rsidR="00FA5CE1">
        <w:trPr>
          <w:trHeight w:val="31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permStart w:id="522986388" w:edGrp="everyone" w:colFirst="1" w:colLast="1"/>
            <w:r>
              <w:rPr>
                <w:sz w:val="20"/>
              </w:rPr>
              <w:t xml:space="preserve">ФИО </w:t>
            </w:r>
          </w:p>
        </w:tc>
        <w:tc>
          <w:tcPr>
            <w:tcW w:w="6515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permStart w:id="620840931" w:edGrp="everyone" w:colFirst="1" w:colLast="1"/>
            <w:permEnd w:id="522986388"/>
            <w:r>
              <w:rPr>
                <w:sz w:val="20"/>
              </w:rPr>
              <w:t xml:space="preserve">Должность </w:t>
            </w:r>
            <w:permStart w:id="489624317" w:edGrp="everyone"/>
            <w:permEnd w:id="489624317"/>
          </w:p>
        </w:tc>
        <w:tc>
          <w:tcPr>
            <w:tcW w:w="6515" w:type="dxa"/>
            <w:shd w:val="clear" w:color="auto" w:fill="auto"/>
          </w:tcPr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FA5CE1">
        <w:trPr>
          <w:trHeight w:val="30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permStart w:id="231358885" w:edGrp="everyone" w:colFirst="1" w:colLast="1"/>
            <w:permEnd w:id="620840931"/>
            <w:r>
              <w:rPr>
                <w:sz w:val="20"/>
              </w:rPr>
              <w:t xml:space="preserve">Телефон </w:t>
            </w:r>
          </w:p>
        </w:tc>
        <w:tc>
          <w:tcPr>
            <w:tcW w:w="651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permEnd w:id="231358885"/>
          </w:p>
        </w:tc>
      </w:tr>
      <w:tr w:rsidR="00FA5CE1">
        <w:trPr>
          <w:trHeight w:val="309"/>
        </w:trPr>
        <w:tc>
          <w:tcPr>
            <w:tcW w:w="3402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permStart w:id="1600863775" w:edGrp="everyone"/>
            <w:r>
              <w:rPr>
                <w:sz w:val="20"/>
              </w:rPr>
              <w:t xml:space="preserve">  </w:t>
            </w:r>
            <w:permStart w:id="673860300" w:edGrp="everyone"/>
            <w:permEnd w:id="1600863775"/>
            <w:permEnd w:id="673860300"/>
          </w:p>
        </w:tc>
      </w:tr>
    </w:tbl>
    <w:p w:rsidR="00FA5CE1" w:rsidRDefault="002078DD">
      <w:pPr>
        <w:pStyle w:val="af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>
        <w:t>Способ доставки документов: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FA5CE1">
        <w:trPr>
          <w:trHeight w:val="303"/>
        </w:trPr>
        <w:tc>
          <w:tcPr>
            <w:tcW w:w="9923" w:type="dxa"/>
            <w:shd w:val="clear" w:color="auto" w:fill="auto"/>
          </w:tcPr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Посредством электронного документооборота (ЭДО): </w:t>
            </w:r>
          </w:p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  <w:fldChar w:fldCharType="separate"/>
            </w:r>
            <w:permStart w:id="2048723210" w:edGrp="everyone"/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</w:t>
            </w:r>
            <w:permEnd w:id="2048723210"/>
            <w:r>
              <w:rPr>
                <w:sz w:val="20"/>
              </w:rPr>
              <w:t>ЭДО Тензор СБИС</w:t>
            </w:r>
          </w:p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permStart w:id="720179178" w:edGrp="everyone"/>
            <w:r>
              <w:rPr>
                <w:sz w:val="18"/>
                <w:szCs w:val="18"/>
              </w:rPr>
              <w:t xml:space="preserve">  </w:t>
            </w:r>
            <w:permEnd w:id="720179178"/>
            <w:r>
              <w:rPr>
                <w:sz w:val="20"/>
              </w:rPr>
              <w:t xml:space="preserve">ЭДО Контур </w:t>
            </w:r>
            <w:proofErr w:type="spellStart"/>
            <w:r>
              <w:rPr>
                <w:sz w:val="20"/>
              </w:rPr>
              <w:t>Диадок</w:t>
            </w:r>
            <w:proofErr w:type="spellEnd"/>
          </w:p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  <w:fldChar w:fldCharType="separate"/>
            </w:r>
            <w:permStart w:id="166988536" w:edGrp="everyone"/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 </w:t>
            </w:r>
            <w:permEnd w:id="166988536"/>
            <w:r>
              <w:rPr>
                <w:sz w:val="20"/>
              </w:rPr>
              <w:t>ЭДО Калуга. Астрал</w:t>
            </w:r>
            <w:permStart w:id="669586387" w:edGrp="everyone"/>
          </w:p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Другое_____________</w:t>
            </w:r>
          </w:p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permEnd w:id="669586387"/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20"/>
              </w:rPr>
              <w:t>Абонент забирает самостоятельно в офисе Оператора</w:t>
            </w:r>
          </w:p>
          <w:p w:rsidR="00FA5CE1" w:rsidRDefault="00FA5CE1">
            <w:pPr>
              <w:pStyle w:val="af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permStart w:id="963923924" w:edGrp="everyone"/>
          </w:p>
          <w:p w:rsidR="00FA5CE1" w:rsidRDefault="002078DD">
            <w:pPr>
              <w:pStyle w:val="af6"/>
              <w:tabs>
                <w:tab w:val="left" w:pos="426"/>
                <w:tab w:val="left" w:pos="709"/>
                <w:tab w:val="left" w:pos="993"/>
              </w:tabs>
              <w:spacing w:after="120"/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permEnd w:id="963923924"/>
            <w:proofErr w:type="gramStart"/>
            <w:r>
              <w:rPr>
                <w:b/>
                <w:sz w:val="20"/>
              </w:rPr>
              <w:t>Почтой России по адр</w:t>
            </w:r>
            <w:r>
              <w:rPr>
                <w:b/>
                <w:sz w:val="20"/>
              </w:rPr>
              <w:t>есу</w:t>
            </w:r>
            <w:r>
              <w:rPr>
                <w:sz w:val="20"/>
              </w:rPr>
              <w:t>:</w:t>
            </w:r>
            <w:permStart w:id="1663256669" w:edGrp="everyone"/>
            <w:r>
              <w:rPr>
                <w:sz w:val="20"/>
              </w:rPr>
              <w:t xml:space="preserve"> ___________________________________________</w:t>
            </w:r>
            <w:permEnd w:id="1663256669"/>
            <w:r>
              <w:rPr>
                <w:b/>
                <w:sz w:val="20"/>
              </w:rPr>
              <w:t xml:space="preserve">) </w:t>
            </w:r>
            <w:bookmarkEnd w:id="8"/>
            <w:proofErr w:type="gramEnd"/>
          </w:p>
        </w:tc>
      </w:tr>
    </w:tbl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МЕСТОНАХОЖДЕНИЕ СТОРОН И БАНКОВСКИЕ РЕКВИЗИТЫ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709"/>
          <w:tab w:val="left" w:pos="993"/>
        </w:tabs>
        <w:ind w:left="142" w:right="57" w:firstLine="284"/>
        <w:rPr>
          <w:b/>
          <w:sz w:val="20"/>
        </w:rPr>
      </w:pPr>
      <w:r>
        <w:rPr>
          <w:b/>
          <w:sz w:val="20"/>
        </w:rPr>
        <w:t xml:space="preserve">Оператор: </w:t>
      </w:r>
      <w:r w:rsidR="00515187">
        <w:rPr>
          <w:b/>
          <w:sz w:val="20"/>
        </w:rPr>
        <w:t xml:space="preserve"> </w:t>
      </w:r>
    </w:p>
    <w:p w:rsidR="00FA5CE1" w:rsidRDefault="002078DD">
      <w:pPr>
        <w:pStyle w:val="af6"/>
        <w:tabs>
          <w:tab w:val="left" w:pos="426"/>
          <w:tab w:val="left" w:pos="709"/>
          <w:tab w:val="left" w:pos="993"/>
        </w:tabs>
        <w:spacing w:before="120"/>
        <w:ind w:left="113" w:right="57" w:firstLine="313"/>
        <w:rPr>
          <w:sz w:val="20"/>
        </w:rPr>
      </w:pPr>
      <w:r>
        <w:rPr>
          <w:sz w:val="20"/>
          <w:u w:val="single"/>
        </w:rPr>
        <w:t>Адрес юридического лица</w:t>
      </w:r>
      <w:r>
        <w:rPr>
          <w:sz w:val="20"/>
        </w:rPr>
        <w:t xml:space="preserve">: </w:t>
      </w:r>
    </w:p>
    <w:p w:rsidR="00FA5CE1" w:rsidRDefault="00515187">
      <w:pPr>
        <w:pStyle w:val="af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>
        <w:rPr>
          <w:sz w:val="20"/>
        </w:rPr>
        <w:t xml:space="preserve"> </w:t>
      </w:r>
    </w:p>
    <w:p w:rsidR="00FA5CE1" w:rsidRDefault="00FA5CE1">
      <w:pPr>
        <w:pStyle w:val="af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</w:p>
    <w:p w:rsidR="00FA5CE1" w:rsidRDefault="002078DD">
      <w:pPr>
        <w:pStyle w:val="af6"/>
        <w:tabs>
          <w:tab w:val="left" w:pos="426"/>
          <w:tab w:val="left" w:pos="709"/>
          <w:tab w:val="left" w:pos="993"/>
        </w:tabs>
        <w:ind w:left="426" w:right="57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Адрес для доставки корреспонденции курьерской службой: </w:t>
      </w:r>
    </w:p>
    <w:p w:rsidR="00FA5CE1" w:rsidRDefault="00515187">
      <w:pPr>
        <w:pStyle w:val="af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>
        <w:rPr>
          <w:b/>
          <w:sz w:val="20"/>
        </w:rPr>
        <w:t xml:space="preserve"> </w:t>
      </w:r>
    </w:p>
    <w:p w:rsidR="00FA5CE1" w:rsidRDefault="002078DD">
      <w:pPr>
        <w:pStyle w:val="af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42" w:right="57" w:firstLine="283"/>
        <w:rPr>
          <w:sz w:val="20"/>
        </w:rPr>
      </w:pPr>
      <w:r>
        <w:rPr>
          <w:b/>
          <w:sz w:val="20"/>
        </w:rPr>
        <w:t>Абонент: Государственн</w:t>
      </w:r>
      <w:r>
        <w:rPr>
          <w:b/>
          <w:sz w:val="20"/>
        </w:rPr>
        <w:t>ое бюджетное дошкольное образовательное учреждение детский сад №83 Фрунзенского района Санкт-Петербурга (ГБДОУ детский сад № 83 Фрунзенского района Санкт-Петербурга)</w:t>
      </w:r>
    </w:p>
    <w:p w:rsidR="00FA5CE1" w:rsidRDefault="002078DD">
      <w:pPr>
        <w:tabs>
          <w:tab w:val="left" w:pos="426"/>
          <w:tab w:val="left" w:pos="709"/>
        </w:tabs>
        <w:ind w:left="113" w:right="57" w:firstLine="29"/>
        <w:jc w:val="both"/>
      </w:pPr>
      <w:permStart w:id="479200056" w:edGrp="everyone"/>
      <w:r>
        <w:t>Юридический адрес (почтовый): _______________________</w:t>
      </w:r>
    </w:p>
    <w:p w:rsidR="00FA5CE1" w:rsidRDefault="002078DD">
      <w:pPr>
        <w:tabs>
          <w:tab w:val="left" w:pos="426"/>
          <w:tab w:val="left" w:pos="709"/>
        </w:tabs>
        <w:ind w:left="113" w:right="57" w:firstLine="29"/>
        <w:jc w:val="both"/>
      </w:pPr>
      <w:r>
        <w:t xml:space="preserve">Фактический адрес: </w:t>
      </w:r>
      <w:r>
        <w:t>____________________________________</w:t>
      </w:r>
    </w:p>
    <w:p w:rsidR="00FA5CE1" w:rsidRDefault="002078DD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>
        <w:t>ИНН ___________________</w:t>
      </w:r>
    </w:p>
    <w:p w:rsidR="00FA5CE1" w:rsidRDefault="002078DD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>
        <w:t>КПП __________________</w:t>
      </w:r>
    </w:p>
    <w:p w:rsidR="00FA5CE1" w:rsidRDefault="002078DD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>
        <w:t xml:space="preserve">ОКПО ________________ </w:t>
      </w:r>
    </w:p>
    <w:p w:rsidR="00FA5CE1" w:rsidRDefault="002078DD">
      <w:pPr>
        <w:tabs>
          <w:tab w:val="left" w:pos="426"/>
          <w:tab w:val="left" w:pos="709"/>
          <w:tab w:val="center" w:pos="5031"/>
        </w:tabs>
        <w:ind w:left="113" w:right="57" w:firstLine="29"/>
        <w:jc w:val="both"/>
      </w:pPr>
      <w:proofErr w:type="gramStart"/>
      <w:r>
        <w:t>р</w:t>
      </w:r>
      <w:proofErr w:type="gramEnd"/>
      <w:r>
        <w:t xml:space="preserve">/с ______________________ </w:t>
      </w:r>
      <w:r>
        <w:tab/>
      </w:r>
    </w:p>
    <w:p w:rsidR="00FA5CE1" w:rsidRDefault="002078DD">
      <w:pPr>
        <w:tabs>
          <w:tab w:val="left" w:pos="426"/>
          <w:tab w:val="left" w:pos="709"/>
        </w:tabs>
        <w:ind w:left="113" w:right="57" w:firstLine="29"/>
        <w:jc w:val="both"/>
      </w:pPr>
      <w:proofErr w:type="gramStart"/>
      <w:r>
        <w:t>л</w:t>
      </w:r>
      <w:proofErr w:type="gramEnd"/>
      <w:r>
        <w:t>/с ______________________</w:t>
      </w:r>
    </w:p>
    <w:p w:rsidR="00FA5CE1" w:rsidRDefault="002078DD">
      <w:pPr>
        <w:tabs>
          <w:tab w:val="left" w:pos="426"/>
          <w:tab w:val="left" w:pos="709"/>
        </w:tabs>
        <w:ind w:left="113" w:right="57" w:firstLine="29"/>
        <w:jc w:val="both"/>
      </w:pPr>
      <w:r>
        <w:t>БИК _________________</w:t>
      </w:r>
      <w:permEnd w:id="479200056"/>
    </w:p>
    <w:p w:rsidR="00FA5CE1" w:rsidRDefault="002078DD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>
        <w:rPr>
          <w:sz w:val="20"/>
        </w:rPr>
        <w:t>ПОДПИСИ СТОРОН</w:t>
      </w:r>
    </w:p>
    <w:tbl>
      <w:tblPr>
        <w:tblW w:w="9947" w:type="dxa"/>
        <w:tblInd w:w="250" w:type="dxa"/>
        <w:tblLook w:val="01E0" w:firstRow="1" w:lastRow="1" w:firstColumn="1" w:lastColumn="1" w:noHBand="0" w:noVBand="0"/>
      </w:tblPr>
      <w:tblGrid>
        <w:gridCol w:w="4832"/>
        <w:gridCol w:w="5115"/>
      </w:tblGrid>
      <w:tr w:rsidR="00FA5CE1">
        <w:trPr>
          <w:trHeight w:val="1807"/>
        </w:trPr>
        <w:tc>
          <w:tcPr>
            <w:tcW w:w="4832" w:type="dxa"/>
            <w:shd w:val="clear" w:color="auto" w:fill="auto"/>
          </w:tcPr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ОПЕРАТОР</w:t>
            </w:r>
          </w:p>
          <w:p w:rsidR="00FA5CE1" w:rsidRDefault="00515187">
            <w:pPr>
              <w:tabs>
                <w:tab w:val="left" w:pos="426"/>
                <w:tab w:val="left" w:pos="709"/>
              </w:tabs>
              <w:jc w:val="both"/>
            </w:pPr>
            <w:r>
              <w:rPr>
                <w:b/>
              </w:rPr>
              <w:t xml:space="preserve"> </w:t>
            </w: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____________________/</w:t>
            </w:r>
            <w:r w:rsidR="00515187">
              <w:rPr>
                <w:b/>
              </w:rPr>
              <w:t xml:space="preserve">               </w:t>
            </w:r>
            <w:r>
              <w:rPr>
                <w:b/>
              </w:rPr>
              <w:t>/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</w:pPr>
            <w:r>
              <w:t xml:space="preserve">М.П.      </w:t>
            </w:r>
            <w:r>
              <w:rPr>
                <w:i/>
                <w:sz w:val="18"/>
                <w:szCs w:val="18"/>
              </w:rPr>
              <w:t>(подпись)           (расшифровка подписи)</w:t>
            </w:r>
          </w:p>
        </w:tc>
        <w:tc>
          <w:tcPr>
            <w:tcW w:w="5115" w:type="dxa"/>
            <w:shd w:val="clear" w:color="auto" w:fill="auto"/>
          </w:tcPr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АБОНЕНТ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permStart w:id="1749186640" w:edGrp="everyone"/>
            <w:r>
              <w:rPr>
                <w:b/>
                <w:bCs/>
              </w:rPr>
              <w:t>ГБДОУ детский сад № 83 Фрунзенского района Санкт-Петербурга</w:t>
            </w: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 xml:space="preserve">________________________ </w:t>
            </w:r>
            <w:permEnd w:id="1749186640"/>
            <w:r>
              <w:rPr>
                <w:b/>
              </w:rPr>
              <w:t>/</w:t>
            </w:r>
            <w:permStart w:id="328559483" w:edGrp="everyone"/>
            <w:r>
              <w:rPr>
                <w:b/>
              </w:rPr>
              <w:t>__________________</w:t>
            </w:r>
            <w:permEnd w:id="328559483"/>
            <w:r>
              <w:rPr>
                <w:b/>
              </w:rPr>
              <w:t>/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</w:pPr>
            <w:r>
              <w:t xml:space="preserve">М.П.      </w:t>
            </w:r>
            <w:r>
              <w:rPr>
                <w:i/>
                <w:sz w:val="18"/>
                <w:szCs w:val="18"/>
              </w:rPr>
              <w:t>(подпись)                        (расшифровка подписи)</w:t>
            </w:r>
          </w:p>
        </w:tc>
      </w:tr>
    </w:tbl>
    <w:p w:rsidR="00FA5CE1" w:rsidRDefault="002078DD">
      <w:r>
        <w:lastRenderedPageBreak/>
        <w:br w:type="page" w:clear="all"/>
      </w:r>
    </w:p>
    <w:p w:rsidR="00FA5CE1" w:rsidRDefault="002078DD">
      <w:pPr>
        <w:ind w:firstLine="426"/>
        <w:jc w:val="right"/>
      </w:pPr>
      <w:r>
        <w:lastRenderedPageBreak/>
        <w:t xml:space="preserve">                   Приложение №1 к Контракту № </w:t>
      </w:r>
      <w:r w:rsidR="00515187">
        <w:t xml:space="preserve"> </w:t>
      </w:r>
      <w:r>
        <w:t xml:space="preserve">от </w:t>
      </w:r>
      <w:permStart w:id="639070439" w:edGrp="everyone"/>
      <w:r>
        <w:t>___________202__</w:t>
      </w:r>
      <w:permEnd w:id="639070439"/>
    </w:p>
    <w:p w:rsidR="00FA5CE1" w:rsidRDefault="00FA5CE1">
      <w:pPr>
        <w:ind w:firstLine="426"/>
        <w:jc w:val="right"/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8470"/>
      </w:tblGrid>
      <w:tr w:rsidR="00FA5CE1">
        <w:tc>
          <w:tcPr>
            <w:tcW w:w="2127" w:type="dxa"/>
            <w:shd w:val="clear" w:color="FFFFFF" w:fill="FFFFFF"/>
          </w:tcPr>
          <w:p w:rsidR="00FA5CE1" w:rsidRDefault="002078DD">
            <w:pPr>
              <w:rPr>
                <w:b/>
              </w:rPr>
            </w:pPr>
            <w:r>
              <w:rPr>
                <w:b/>
              </w:rPr>
              <w:t>Оператор:</w:t>
            </w:r>
          </w:p>
        </w:tc>
        <w:tc>
          <w:tcPr>
            <w:tcW w:w="8470" w:type="dxa"/>
            <w:shd w:val="clear" w:color="FFFFFF" w:fill="FFFFFF"/>
          </w:tcPr>
          <w:p w:rsidR="00FA5CE1" w:rsidRDefault="00515187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A5CE1">
        <w:tc>
          <w:tcPr>
            <w:tcW w:w="2127" w:type="dxa"/>
            <w:shd w:val="clear" w:color="FFFFFF" w:fill="FFFFFF"/>
          </w:tcPr>
          <w:p w:rsidR="00FA5CE1" w:rsidRDefault="002078DD">
            <w:pPr>
              <w:rPr>
                <w:b/>
              </w:rPr>
            </w:pPr>
            <w:r>
              <w:rPr>
                <w:b/>
              </w:rPr>
              <w:t>Абонент:</w:t>
            </w:r>
          </w:p>
        </w:tc>
        <w:tc>
          <w:tcPr>
            <w:tcW w:w="8470" w:type="dxa"/>
            <w:shd w:val="clear" w:color="FFFFFF" w:fill="FFFFFF"/>
          </w:tcPr>
          <w:p w:rsidR="00FA5CE1" w:rsidRDefault="002078DD">
            <w:permStart w:id="775519027" w:edGrp="everyone"/>
            <w:r>
              <w:rPr>
                <w:b/>
                <w:bCs/>
              </w:rPr>
              <w:t>ГБДОУ детский сад № 83 Фрунзенского района Санкт-Петербурга</w:t>
            </w:r>
            <w:permEnd w:id="775519027"/>
          </w:p>
        </w:tc>
      </w:tr>
    </w:tbl>
    <w:p w:rsidR="00FA5CE1" w:rsidRDefault="00FA5CE1">
      <w:pPr>
        <w:ind w:firstLine="426"/>
        <w:jc w:val="right"/>
        <w:rPr>
          <w:sz w:val="10"/>
          <w:szCs w:val="10"/>
        </w:rPr>
      </w:pPr>
    </w:p>
    <w:p w:rsidR="00FA5CE1" w:rsidRDefault="002078DD">
      <w:pPr>
        <w:ind w:left="284"/>
        <w:jc w:val="center"/>
        <w:rPr>
          <w:b/>
        </w:rPr>
      </w:pPr>
      <w:r>
        <w:rPr>
          <w:b/>
        </w:rPr>
        <w:t xml:space="preserve">СПЕЦИФИКАЦИЯ №1 </w:t>
      </w:r>
    </w:p>
    <w:p w:rsidR="00FA5CE1" w:rsidRDefault="002078DD">
      <w:pPr>
        <w:ind w:left="284"/>
        <w:jc w:val="center"/>
        <w:rPr>
          <w:b/>
        </w:rPr>
      </w:pPr>
      <w:r>
        <w:rPr>
          <w:b/>
        </w:rPr>
        <w:t>НА УСЛУГИ ПЕРЕДАЧИ ДАННЫХ</w:t>
      </w:r>
    </w:p>
    <w:p w:rsidR="00FA5CE1" w:rsidRDefault="002078DD">
      <w:pPr>
        <w:pStyle w:val="aff"/>
        <w:numPr>
          <w:ilvl w:val="0"/>
          <w:numId w:val="15"/>
        </w:numPr>
        <w:spacing w:before="120" w:after="120"/>
        <w:ind w:left="-142" w:hanging="142"/>
        <w:rPr>
          <w:b/>
        </w:rPr>
      </w:pPr>
      <w:r>
        <w:rPr>
          <w:b/>
        </w:rPr>
        <w:t>Параметры предоставления услуг передачи данных: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93"/>
        <w:gridCol w:w="5954"/>
        <w:gridCol w:w="1417"/>
      </w:tblGrid>
      <w:tr w:rsidR="00FA5CE1">
        <w:trPr>
          <w:cantSplit/>
          <w:trHeight w:val="338"/>
        </w:trPr>
        <w:tc>
          <w:tcPr>
            <w:tcW w:w="568" w:type="dxa"/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693" w:type="dxa"/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Наименование услуги</w:t>
            </w:r>
          </w:p>
        </w:tc>
        <w:tc>
          <w:tcPr>
            <w:tcW w:w="5954" w:type="dxa"/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Адрес предоставления услуги</w:t>
            </w:r>
            <w:r>
              <w:rPr>
                <w:b/>
                <w:sz w:val="16"/>
                <w:szCs w:val="16"/>
              </w:rPr>
              <w:br/>
            </w:r>
          </w:p>
        </w:tc>
        <w:tc>
          <w:tcPr>
            <w:tcW w:w="1417" w:type="dxa"/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Пропускная способность канала</w:t>
            </w:r>
          </w:p>
        </w:tc>
      </w:tr>
      <w:tr w:rsidR="00FA5CE1">
        <w:trPr>
          <w:cantSplit/>
          <w:trHeight w:val="387"/>
        </w:trPr>
        <w:tc>
          <w:tcPr>
            <w:tcW w:w="568" w:type="dxa"/>
            <w:shd w:val="clear" w:color="FFFFFF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FFFFFF" w:fill="FFFFFF"/>
          </w:tcPr>
          <w:p w:rsidR="00FA5CE1" w:rsidRDefault="00207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Канал передачи данных</w:t>
            </w:r>
          </w:p>
        </w:tc>
        <w:tc>
          <w:tcPr>
            <w:tcW w:w="5954" w:type="dxa"/>
            <w:shd w:val="clear" w:color="FFFFFF" w:fill="FFFFFF"/>
          </w:tcPr>
          <w:p w:rsidR="00FA5CE1" w:rsidRDefault="002078DD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шоссе Южное, дом 49, корпус 4, строение 1</w:t>
            </w:r>
          </w:p>
        </w:tc>
        <w:tc>
          <w:tcPr>
            <w:tcW w:w="1417" w:type="dxa"/>
            <w:shd w:val="clear" w:color="FFFFFF" w:fill="FFFFFF"/>
          </w:tcPr>
          <w:p w:rsidR="00FA5CE1" w:rsidRDefault="00207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 Мбит/</w:t>
            </w:r>
            <w:proofErr w:type="gramStart"/>
            <w:r>
              <w:rPr>
                <w:b/>
                <w:sz w:val="18"/>
                <w:szCs w:val="18"/>
              </w:rPr>
              <w:t>с</w:t>
            </w:r>
            <w:proofErr w:type="gramEnd"/>
          </w:p>
        </w:tc>
      </w:tr>
      <w:tr w:rsidR="00FA5CE1">
        <w:trPr>
          <w:trHeight w:val="387"/>
        </w:trPr>
        <w:tc>
          <w:tcPr>
            <w:tcW w:w="568" w:type="dxa"/>
            <w:vMerge w:val="restart"/>
            <w:shd w:val="clear" w:color="FFFFFF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vMerge w:val="restart"/>
            <w:shd w:val="clear" w:color="FFFFFF" w:fill="FFFFFF"/>
          </w:tcPr>
          <w:p w:rsidR="00FA5CE1" w:rsidRDefault="00207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Канал передачи данных</w:t>
            </w:r>
          </w:p>
        </w:tc>
        <w:tc>
          <w:tcPr>
            <w:tcW w:w="5954" w:type="dxa"/>
            <w:vMerge w:val="restart"/>
            <w:shd w:val="clear" w:color="FFFFFF" w:fill="FFFFFF"/>
          </w:tcPr>
          <w:p w:rsidR="00FA5CE1" w:rsidRDefault="002078DD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шоссе Южное, дом 51, корпус 2, строение 1</w:t>
            </w:r>
          </w:p>
        </w:tc>
        <w:tc>
          <w:tcPr>
            <w:tcW w:w="1417" w:type="dxa"/>
            <w:vMerge w:val="restart"/>
            <w:shd w:val="clear" w:color="FFFFFF" w:fill="FFFFFF"/>
          </w:tcPr>
          <w:p w:rsidR="00FA5CE1" w:rsidRDefault="00207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 Мбит/</w:t>
            </w:r>
            <w:proofErr w:type="gramStart"/>
            <w:r>
              <w:rPr>
                <w:b/>
                <w:sz w:val="18"/>
                <w:szCs w:val="18"/>
              </w:rPr>
              <w:t>с</w:t>
            </w:r>
            <w:proofErr w:type="gramEnd"/>
          </w:p>
        </w:tc>
      </w:tr>
    </w:tbl>
    <w:p w:rsidR="00FA5CE1" w:rsidRDefault="002078DD">
      <w:pPr>
        <w:pStyle w:val="ConsPlusNonformat"/>
        <w:widowControl/>
        <w:numPr>
          <w:ilvl w:val="0"/>
          <w:numId w:val="15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Технология предоставления услуг передачи данных:</w:t>
      </w:r>
    </w:p>
    <w:p w:rsidR="00FA5CE1" w:rsidRDefault="002078DD">
      <w:pPr>
        <w:spacing w:before="20" w:after="20"/>
        <w:rPr>
          <w:b/>
          <w:bCs/>
          <w:i/>
          <w:iCs/>
          <w:sz w:val="18"/>
          <w:szCs w:val="18"/>
          <w:u w:val="single"/>
        </w:rPr>
      </w:pPr>
      <w:r>
        <w:rPr>
          <w:i/>
          <w:iCs/>
          <w:sz w:val="18"/>
          <w:szCs w:val="18"/>
          <w:u w:val="single"/>
        </w:rPr>
        <w:t>Техниче</w:t>
      </w:r>
      <w:r>
        <w:rPr>
          <w:i/>
          <w:iCs/>
          <w:sz w:val="18"/>
          <w:szCs w:val="18"/>
          <w:u w:val="single"/>
        </w:rPr>
        <w:t>ские параметры точки включения</w:t>
      </w:r>
      <w:r>
        <w:rPr>
          <w:bCs/>
          <w:i/>
          <w:iCs/>
          <w:sz w:val="18"/>
          <w:szCs w:val="18"/>
          <w:u w:val="single"/>
        </w:rPr>
        <w:t>:</w:t>
      </w:r>
    </w:p>
    <w:p w:rsidR="00FA5CE1" w:rsidRDefault="002078DD">
      <w:pPr>
        <w:pStyle w:val="ConsPlusNonformat"/>
        <w:widowControl/>
        <w:numPr>
          <w:ilvl w:val="0"/>
          <w:numId w:val="14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Технология доступа: волоконно-оптический кабель</w:t>
      </w:r>
    </w:p>
    <w:p w:rsidR="00FA5CE1" w:rsidRDefault="002078DD">
      <w:pPr>
        <w:pStyle w:val="ConsPlusNonformat"/>
        <w:widowControl/>
        <w:numPr>
          <w:ilvl w:val="0"/>
          <w:numId w:val="14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Тип интерфейса и протокол: 100</w:t>
      </w:r>
      <w:r>
        <w:rPr>
          <w:rFonts w:ascii="Times New Roman" w:hAnsi="Times New Roman" w:cs="Times New Roman"/>
          <w:sz w:val="18"/>
          <w:szCs w:val="18"/>
          <w:lang w:val="en-US"/>
        </w:rPr>
        <w:t>BASE</w:t>
      </w: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  <w:lang w:val="en-US"/>
        </w:rPr>
        <w:t>T</w:t>
      </w:r>
      <w:r>
        <w:rPr>
          <w:rFonts w:ascii="Times New Roman" w:hAnsi="Times New Roman" w:cs="Times New Roman"/>
          <w:sz w:val="18"/>
          <w:szCs w:val="18"/>
        </w:rPr>
        <w:t>/</w:t>
      </w:r>
      <w:r>
        <w:rPr>
          <w:rFonts w:ascii="Times New Roman" w:hAnsi="Times New Roman" w:cs="Times New Roman"/>
          <w:sz w:val="18"/>
          <w:szCs w:val="18"/>
          <w:lang w:val="en-US"/>
        </w:rPr>
        <w:t>L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FA5CE1" w:rsidRDefault="002078DD">
      <w:pPr>
        <w:pStyle w:val="ConsPlusNonformat"/>
        <w:widowControl/>
        <w:numPr>
          <w:ilvl w:val="0"/>
          <w:numId w:val="15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Оборудование: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685"/>
        <w:gridCol w:w="3402"/>
        <w:gridCol w:w="2976"/>
      </w:tblGrid>
      <w:tr w:rsidR="00FA5CE1">
        <w:trPr>
          <w:cantSplit/>
          <w:trHeight w:val="401"/>
        </w:trPr>
        <w:tc>
          <w:tcPr>
            <w:tcW w:w="569" w:type="dxa"/>
            <w:tcBorders>
              <w:bottom w:val="single" w:sz="4" w:space="0" w:color="000000"/>
            </w:tcBorders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proofErr w:type="gramStart"/>
            <w:r>
              <w:rPr>
                <w:b/>
                <w:sz w:val="16"/>
                <w:szCs w:val="16"/>
              </w:rPr>
              <w:t>п</w:t>
            </w:r>
            <w:proofErr w:type="gramEnd"/>
            <w:r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Вид оборудования (марка/модель)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Собственность оборудования (Абонент/Оператор/аренда)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  <w:shd w:val="pct10" w:color="FFFFFF" w:fill="FFFFFF"/>
          </w:tcPr>
          <w:p w:rsidR="00FA5CE1" w:rsidRDefault="002078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Обслуживание оборудования (Абон</w:t>
            </w:r>
            <w:r>
              <w:rPr>
                <w:b/>
                <w:sz w:val="16"/>
                <w:szCs w:val="16"/>
              </w:rPr>
              <w:t>ент/Оператор)</w:t>
            </w:r>
          </w:p>
        </w:tc>
      </w:tr>
      <w:tr w:rsidR="00FA5CE1">
        <w:trPr>
          <w:cantSplit/>
          <w:trHeight w:val="287"/>
        </w:trPr>
        <w:tc>
          <w:tcPr>
            <w:tcW w:w="569" w:type="dxa"/>
            <w:shd w:val="pct10" w:color="FFFFFF" w:themeColor="background1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85" w:type="dxa"/>
            <w:shd w:val="pct10" w:color="FFFFFF" w:themeColor="background1" w:fill="FFFFFF"/>
          </w:tcPr>
          <w:p w:rsidR="00FA5CE1" w:rsidRDefault="00207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РТС-2000</w:t>
            </w:r>
          </w:p>
        </w:tc>
        <w:tc>
          <w:tcPr>
            <w:tcW w:w="3402" w:type="dxa"/>
            <w:shd w:val="pct10" w:color="FFFFFF" w:themeColor="background1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Абонент</w:t>
            </w:r>
          </w:p>
        </w:tc>
        <w:tc>
          <w:tcPr>
            <w:tcW w:w="2976" w:type="dxa"/>
            <w:shd w:val="pct10" w:color="FFFFFF" w:themeColor="background1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Абонент</w:t>
            </w:r>
          </w:p>
        </w:tc>
      </w:tr>
      <w:tr w:rsidR="00FA5CE1">
        <w:trPr>
          <w:trHeight w:val="287"/>
        </w:trPr>
        <w:tc>
          <w:tcPr>
            <w:tcW w:w="569" w:type="dxa"/>
            <w:vMerge w:val="restart"/>
            <w:shd w:val="pct10" w:color="FFFFFF" w:themeColor="background1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85" w:type="dxa"/>
            <w:vMerge w:val="restart"/>
            <w:shd w:val="pct10" w:color="FFFFFF" w:themeColor="background1" w:fill="FFFFFF"/>
          </w:tcPr>
          <w:p w:rsidR="00FA5CE1" w:rsidRDefault="00207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РТС-2000</w:t>
            </w:r>
          </w:p>
        </w:tc>
        <w:tc>
          <w:tcPr>
            <w:tcW w:w="3402" w:type="dxa"/>
            <w:vMerge w:val="restart"/>
            <w:shd w:val="pct10" w:color="FFFFFF" w:themeColor="background1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Абонент</w:t>
            </w:r>
          </w:p>
        </w:tc>
        <w:tc>
          <w:tcPr>
            <w:tcW w:w="2976" w:type="dxa"/>
            <w:vMerge w:val="restart"/>
            <w:shd w:val="pct10" w:color="FFFFFF" w:themeColor="background1" w:fill="FFFFFF"/>
          </w:tcPr>
          <w:p w:rsidR="00FA5CE1" w:rsidRDefault="00207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Абонент</w:t>
            </w:r>
          </w:p>
        </w:tc>
      </w:tr>
    </w:tbl>
    <w:p w:rsidR="00FA5CE1" w:rsidRDefault="002078DD">
      <w:pPr>
        <w:pStyle w:val="aff"/>
        <w:numPr>
          <w:ilvl w:val="0"/>
          <w:numId w:val="15"/>
        </w:numPr>
        <w:spacing w:before="120" w:after="120"/>
        <w:ind w:left="0" w:hanging="284"/>
        <w:rPr>
          <w:b/>
        </w:rPr>
      </w:pPr>
      <w:r>
        <w:rPr>
          <w:b/>
        </w:rPr>
        <w:t>Дополнительная информация: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11"/>
        <w:gridCol w:w="8221"/>
      </w:tblGrid>
      <w:tr w:rsidR="00FA5CE1">
        <w:trPr>
          <w:trHeight w:val="896"/>
        </w:trPr>
        <w:tc>
          <w:tcPr>
            <w:tcW w:w="2411" w:type="dxa"/>
            <w:shd w:val="clear" w:color="FFFFFF" w:fill="FFFFFF"/>
          </w:tcPr>
          <w:p w:rsidR="00FA5CE1" w:rsidRDefault="00207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условия:</w:t>
            </w:r>
          </w:p>
          <w:p w:rsidR="00FA5CE1" w:rsidRDefault="00FA5CE1">
            <w:pPr>
              <w:rPr>
                <w:sz w:val="18"/>
                <w:szCs w:val="18"/>
              </w:rPr>
            </w:pPr>
          </w:p>
        </w:tc>
        <w:tc>
          <w:tcPr>
            <w:tcW w:w="8221" w:type="dxa"/>
            <w:shd w:val="clear" w:color="FFFFFF" w:fill="FFFFFF"/>
          </w:tcPr>
          <w:p w:rsidR="00FA5CE1" w:rsidRDefault="002078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Стоимость услуг по настоящей Спецификации указана в Приложении №2 (Расчет цены Контракта) к Контракту № </w:t>
            </w:r>
            <w:r w:rsidR="0051518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ermStart w:id="942439747" w:edGrp="everyone"/>
            <w:r>
              <w:rPr>
                <w:sz w:val="18"/>
                <w:szCs w:val="18"/>
              </w:rPr>
              <w:t>___________</w:t>
            </w:r>
            <w:permEnd w:id="942439747"/>
            <w:r>
              <w:rPr>
                <w:sz w:val="18"/>
                <w:szCs w:val="18"/>
              </w:rPr>
              <w:t>.</w:t>
            </w:r>
          </w:p>
          <w:p w:rsidR="00FA5CE1" w:rsidRDefault="002078DD" w:rsidP="0051518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Настоящее Приложение является неотъемлемой частью Контракта № </w:t>
            </w:r>
            <w:r w:rsidR="00515187"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ermStart w:id="1237139361" w:edGrp="everyone"/>
            <w:r>
              <w:rPr>
                <w:sz w:val="18"/>
                <w:szCs w:val="18"/>
              </w:rPr>
              <w:t>__________</w:t>
            </w:r>
            <w:permEnd w:id="1237139361"/>
            <w:r>
              <w:rPr>
                <w:sz w:val="18"/>
                <w:szCs w:val="18"/>
              </w:rPr>
              <w:t xml:space="preserve"> и вступает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силу с момента подписания настоящего Приложения.</w:t>
            </w:r>
          </w:p>
        </w:tc>
      </w:tr>
    </w:tbl>
    <w:p w:rsidR="00FA5CE1" w:rsidRDefault="002078DD">
      <w:pPr>
        <w:pStyle w:val="ConsPlusNonformat"/>
        <w:widowControl/>
        <w:numPr>
          <w:ilvl w:val="0"/>
          <w:numId w:val="15"/>
        </w:numPr>
        <w:spacing w:before="120" w:after="120"/>
        <w:ind w:left="0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Подписи сторон:</w:t>
      </w:r>
    </w:p>
    <w:tbl>
      <w:tblPr>
        <w:tblW w:w="10657" w:type="dxa"/>
        <w:tblInd w:w="-318" w:type="dxa"/>
        <w:tblLook w:val="01E0" w:firstRow="1" w:lastRow="1" w:firstColumn="1" w:lastColumn="1" w:noHBand="0" w:noVBand="0"/>
      </w:tblPr>
      <w:tblGrid>
        <w:gridCol w:w="5388"/>
        <w:gridCol w:w="5269"/>
      </w:tblGrid>
      <w:tr w:rsidR="00FA5CE1">
        <w:trPr>
          <w:trHeight w:val="1458"/>
        </w:trPr>
        <w:tc>
          <w:tcPr>
            <w:tcW w:w="5388" w:type="dxa"/>
            <w:shd w:val="clear" w:color="FFFFFF" w:fill="FFFFFF"/>
          </w:tcPr>
          <w:p w:rsidR="00FA5CE1" w:rsidRDefault="00515187">
            <w:pPr>
              <w:tabs>
                <w:tab w:val="left" w:pos="709"/>
              </w:tabs>
              <w:jc w:val="both"/>
              <w:rPr>
                <w:rFonts w:eastAsia="Calibri"/>
              </w:rPr>
            </w:pPr>
            <w:r>
              <w:rPr>
                <w:b/>
              </w:rPr>
              <w:t xml:space="preserve"> </w:t>
            </w: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_____________________/</w:t>
            </w:r>
            <w:r w:rsidR="00515187">
              <w:rPr>
                <w:b/>
              </w:rPr>
              <w:t xml:space="preserve">                 </w:t>
            </w:r>
            <w:r>
              <w:rPr>
                <w:b/>
              </w:rPr>
              <w:t>/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</w:pPr>
            <w:r>
              <w:t xml:space="preserve">М.П.       </w:t>
            </w:r>
            <w:r>
              <w:rPr>
                <w:i/>
                <w:iCs/>
                <w:sz w:val="18"/>
                <w:szCs w:val="18"/>
              </w:rPr>
              <w:t>(подпись)                  (расшифровка подписи)</w:t>
            </w:r>
          </w:p>
        </w:tc>
        <w:tc>
          <w:tcPr>
            <w:tcW w:w="5269" w:type="dxa"/>
            <w:shd w:val="clear" w:color="FFFFFF" w:fill="FFFFFF"/>
          </w:tcPr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АБОНЕНТ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permStart w:id="490214404" w:edGrp="everyone"/>
            <w:r>
              <w:rPr>
                <w:b/>
              </w:rPr>
              <w:t>ГБДОУ детский сад № 83 Фрунзенского района Санкт-Петербурга</w:t>
            </w: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_____________________ /____________________</w:t>
            </w:r>
            <w:permEnd w:id="490214404"/>
            <w:r>
              <w:rPr>
                <w:b/>
              </w:rPr>
              <w:t>/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</w:pPr>
            <w:r>
              <w:t xml:space="preserve">М.П.        </w:t>
            </w:r>
            <w:r>
              <w:rPr>
                <w:i/>
                <w:iCs/>
                <w:sz w:val="18"/>
                <w:szCs w:val="18"/>
              </w:rPr>
              <w:t>(подпись)              (расшифровка подписи)</w:t>
            </w:r>
          </w:p>
        </w:tc>
      </w:tr>
    </w:tbl>
    <w:p w:rsidR="00FA5CE1" w:rsidRDefault="00FA5CE1">
      <w:pPr>
        <w:tabs>
          <w:tab w:val="left" w:pos="1640"/>
        </w:tabs>
      </w:pPr>
    </w:p>
    <w:p w:rsidR="00FA5CE1" w:rsidRDefault="002078DD">
      <w:r>
        <w:br w:type="page" w:clear="all"/>
      </w:r>
    </w:p>
    <w:p w:rsidR="00FA5CE1" w:rsidRDefault="002078DD">
      <w:pPr>
        <w:ind w:firstLine="426"/>
        <w:jc w:val="right"/>
      </w:pPr>
      <w:bookmarkStart w:id="10" w:name="undefined"/>
      <w:r>
        <w:lastRenderedPageBreak/>
        <w:t xml:space="preserve">Приложение №3 к Контракту № </w:t>
      </w:r>
      <w:r w:rsidR="00515187">
        <w:t xml:space="preserve"> </w:t>
      </w:r>
      <w:r>
        <w:t xml:space="preserve"> от ___________20___</w:t>
      </w:r>
      <w:bookmarkEnd w:id="10"/>
    </w:p>
    <w:p w:rsidR="00FA5CE1" w:rsidRDefault="00FA5CE1">
      <w:pPr>
        <w:pStyle w:val="ConsPlusNonformat"/>
        <w:widowControl/>
        <w:rPr>
          <w:rFonts w:ascii="Times New Roman" w:hAnsi="Times New Roman" w:cs="Times New Roman"/>
          <w:b/>
          <w:sz w:val="10"/>
          <w:szCs w:val="10"/>
        </w:rPr>
      </w:pPr>
    </w:p>
    <w:p w:rsidR="00FA5CE1" w:rsidRDefault="00FA5CE1">
      <w:pPr>
        <w:pStyle w:val="ConsPlusNonformat"/>
        <w:widowControl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FA5CE1" w:rsidRDefault="002078DD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УСЛОВИЯ ПРЕДОСТАВЛЕНИЯ ДОСТУПА К СЕТИ ОПЕРАТОРА</w:t>
      </w:r>
    </w:p>
    <w:p w:rsidR="00FA5CE1" w:rsidRDefault="002078DD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(ПОДКЛЮЧЕНИЕ УСЛУГ)</w:t>
      </w:r>
    </w:p>
    <w:p w:rsidR="00FA5CE1" w:rsidRDefault="00FA5CE1">
      <w:pPr>
        <w:pStyle w:val="ConsPlusNonformat"/>
        <w:widowControl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  <w:rPr>
          <w:sz w:val="24"/>
        </w:rPr>
      </w:pPr>
      <w:r>
        <w:t>Завершение любых Услуг и/или Работ по настоящему Контракту оформляется двусторон</w:t>
      </w:r>
      <w:r>
        <w:t xml:space="preserve">ним актом </w:t>
      </w:r>
      <w:r>
        <w:br/>
        <w:t xml:space="preserve">сдачи-приемки оказанных услуг и/или выполненных работ, </w:t>
      </w:r>
      <w:proofErr w:type="gramStart"/>
      <w:r>
        <w:t>который</w:t>
      </w:r>
      <w:proofErr w:type="gramEnd"/>
      <w:r>
        <w:t xml:space="preserve"> подписывается уполномоченными представителями обеих Сторон. В день предоставления доступа к сети </w:t>
      </w:r>
      <w:r>
        <w:rPr>
          <w:b/>
        </w:rPr>
        <w:t>Абонент</w:t>
      </w:r>
      <w:r>
        <w:t xml:space="preserve"> обязан обеспечить присутствие представителя, уполномоченного подписывать от и</w:t>
      </w:r>
      <w:r>
        <w:t xml:space="preserve">мени </w:t>
      </w:r>
      <w:r>
        <w:rPr>
          <w:b/>
        </w:rPr>
        <w:t>Абонента</w:t>
      </w:r>
      <w:r>
        <w:t xml:space="preserve"> акты сдачи-приемки оказанных услуг и/или выполненных работ, акты сдачи-приемки оборудования на ответственное хранение. </w:t>
      </w:r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  <w:rPr>
          <w:sz w:val="24"/>
        </w:rPr>
      </w:pPr>
      <w:r>
        <w:t xml:space="preserve">Обязанность по предоставлению пользовательского (оконечного) оборудования возлагается на </w:t>
      </w:r>
      <w:r>
        <w:rPr>
          <w:b/>
        </w:rPr>
        <w:t>Абонента</w:t>
      </w:r>
      <w:r>
        <w:t>, если иное не предусмотр</w:t>
      </w:r>
      <w:r>
        <w:t xml:space="preserve">ено Контрактом. В целях оказания Услуг и/или Работ </w:t>
      </w:r>
      <w:r>
        <w:rPr>
          <w:b/>
        </w:rPr>
        <w:t>Абоненту</w:t>
      </w:r>
      <w:r>
        <w:t xml:space="preserve"> может быть передано оборудование, принадлежащее </w:t>
      </w:r>
      <w:r>
        <w:rPr>
          <w:b/>
        </w:rPr>
        <w:t>Оператору</w:t>
      </w:r>
      <w:r>
        <w:t xml:space="preserve">, в порядке и на условиях, предусмотренных настоящим Контрактом </w:t>
      </w:r>
      <w:r>
        <w:br/>
        <w:t>и актом сдачи-приемки оборудования на ответственное хранение.</w:t>
      </w:r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</w:pPr>
      <w:r>
        <w:t xml:space="preserve">Дата начала </w:t>
      </w:r>
      <w:r>
        <w:t>предоставления ежемесячных Услуг фиксируется в акте сдачи-приемки оказанных услуг.</w:t>
      </w:r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  <w:rPr>
          <w:sz w:val="24"/>
        </w:rPr>
      </w:pPr>
      <w:proofErr w:type="gramStart"/>
      <w:r>
        <w:t xml:space="preserve">В случае неполучения </w:t>
      </w:r>
      <w:r>
        <w:rPr>
          <w:b/>
        </w:rPr>
        <w:t>Оператором</w:t>
      </w:r>
      <w:r>
        <w:t xml:space="preserve"> в трехдневный срок с даты начала предоставления ежемесячных Услуг и/или даты выполнения работ подписанного </w:t>
      </w:r>
      <w:r>
        <w:rPr>
          <w:b/>
        </w:rPr>
        <w:t>Абонентом</w:t>
      </w:r>
      <w:r>
        <w:t xml:space="preserve"> акта сдачи-приемки оказанных услуг и/или выполненных работ либо мотивированного отказа от подписания акта, единовременные Услуги и/или Работы считаются выполненными в полном объеме, а оказание ежемесячных Услуг считается начатым с даты, указанной в акте с</w:t>
      </w:r>
      <w:r>
        <w:t>дачи-приемки оказанных услуг.</w:t>
      </w:r>
      <w:proofErr w:type="gramEnd"/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  <w:rPr>
          <w:rFonts w:cs="Courier New"/>
        </w:rPr>
      </w:pPr>
      <w:r>
        <w:rPr>
          <w:rFonts w:cs="Courier New"/>
        </w:rPr>
        <w:t>В</w:t>
      </w:r>
      <w:r>
        <w:t xml:space="preserve"> </w:t>
      </w:r>
      <w:r>
        <w:rPr>
          <w:rFonts w:cs="Courier New"/>
        </w:rPr>
        <w:t xml:space="preserve">случае необходимости предоставления доступа </w:t>
      </w:r>
      <w:r>
        <w:rPr>
          <w:rFonts w:cs="Courier New"/>
          <w:b/>
        </w:rPr>
        <w:t>Абонента</w:t>
      </w:r>
      <w:r>
        <w:rPr>
          <w:rFonts w:cs="Courier New"/>
        </w:rPr>
        <w:t xml:space="preserve"> к сети через внутрипроизводственные кабельные сети, не принадлежащие </w:t>
      </w:r>
      <w:r>
        <w:rPr>
          <w:rFonts w:cs="Courier New"/>
          <w:b/>
        </w:rPr>
        <w:t>Оператору</w:t>
      </w:r>
      <w:r>
        <w:rPr>
          <w:rFonts w:cs="Courier New"/>
        </w:rPr>
        <w:t xml:space="preserve">, условия настоящего Контракта (обязанности сторон, оплата, сроки, ответственность </w:t>
      </w:r>
      <w:r>
        <w:rPr>
          <w:rFonts w:cs="Courier New"/>
          <w:b/>
        </w:rPr>
        <w:t>Оператора</w:t>
      </w:r>
      <w:r>
        <w:rPr>
          <w:rFonts w:cs="Courier New"/>
        </w:rPr>
        <w:t xml:space="preserve"> </w:t>
      </w:r>
      <w:r>
        <w:rPr>
          <w:rFonts w:cs="Courier New"/>
        </w:rPr>
        <w:t xml:space="preserve">и др.) распространяются только до точки соединения с такими сетями. Урегулирование взаимоотношений с владельцами таких сетей по выделению абонентских линий, их обслуживанию, оплате и т.д. является обязанностью </w:t>
      </w:r>
      <w:r>
        <w:rPr>
          <w:rFonts w:cs="Courier New"/>
          <w:b/>
        </w:rPr>
        <w:t>Абонента</w:t>
      </w:r>
      <w:r>
        <w:rPr>
          <w:rFonts w:cs="Courier New"/>
        </w:rPr>
        <w:t>. Приемка работ по предоставлению дост</w:t>
      </w:r>
      <w:r>
        <w:rPr>
          <w:rFonts w:cs="Courier New"/>
        </w:rPr>
        <w:t xml:space="preserve">упа к сети осуществляется непосредственно на точке соединения с местной сетью </w:t>
      </w:r>
      <w:r>
        <w:rPr>
          <w:rFonts w:cs="Courier New"/>
          <w:b/>
        </w:rPr>
        <w:t>Абонента</w:t>
      </w:r>
      <w:r>
        <w:rPr>
          <w:rFonts w:cs="Courier New"/>
        </w:rPr>
        <w:t>.</w:t>
      </w:r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  <w:rPr>
          <w:rFonts w:cs="Courier New"/>
        </w:rPr>
      </w:pPr>
      <w:r>
        <w:rPr>
          <w:rFonts w:cs="Courier New"/>
        </w:rPr>
        <w:t>В</w:t>
      </w:r>
      <w:r>
        <w:t xml:space="preserve"> </w:t>
      </w:r>
      <w:r>
        <w:rPr>
          <w:rFonts w:cs="Courier New"/>
        </w:rPr>
        <w:t xml:space="preserve">случае необходимости предоставления доступа </w:t>
      </w:r>
      <w:r>
        <w:rPr>
          <w:rFonts w:cs="Courier New"/>
          <w:b/>
        </w:rPr>
        <w:t>Абонента</w:t>
      </w:r>
      <w:r>
        <w:rPr>
          <w:rFonts w:cs="Courier New"/>
        </w:rPr>
        <w:t xml:space="preserve"> к сети через оборудование, которое </w:t>
      </w:r>
      <w:r>
        <w:rPr>
          <w:rFonts w:cs="Courier New"/>
        </w:rPr>
        <w:br/>
        <w:t xml:space="preserve">не обслуживается </w:t>
      </w:r>
      <w:r>
        <w:rPr>
          <w:rFonts w:cs="Courier New"/>
          <w:b/>
        </w:rPr>
        <w:t>Оператором</w:t>
      </w:r>
      <w:r>
        <w:rPr>
          <w:rFonts w:cs="Courier New"/>
        </w:rPr>
        <w:t>, условия настоящего Контракта</w:t>
      </w:r>
      <w:r>
        <w:rPr>
          <w:rFonts w:cs="Courier New"/>
        </w:rPr>
        <w:t xml:space="preserve"> (обязанности сторон, оплата, сроки, ответственность </w:t>
      </w:r>
      <w:r>
        <w:rPr>
          <w:rFonts w:cs="Courier New"/>
          <w:b/>
        </w:rPr>
        <w:t>Оператора</w:t>
      </w:r>
      <w:r>
        <w:rPr>
          <w:rFonts w:cs="Courier New"/>
        </w:rPr>
        <w:t xml:space="preserve"> и др.) распространяются только до точки соединения с таким оборудованием. Урегулирование взаимоотношений с владельцами такого оборудования по подключению абонентских линий, </w:t>
      </w:r>
      <w:r>
        <w:rPr>
          <w:rFonts w:cs="Courier New"/>
        </w:rPr>
        <w:br/>
        <w:t>их обслуживанию, оп</w:t>
      </w:r>
      <w:r>
        <w:rPr>
          <w:rFonts w:cs="Courier New"/>
        </w:rPr>
        <w:t xml:space="preserve">лате и т.д. является обязанностью </w:t>
      </w:r>
      <w:r>
        <w:rPr>
          <w:rFonts w:cs="Courier New"/>
          <w:b/>
        </w:rPr>
        <w:t>Абонента</w:t>
      </w:r>
      <w:r>
        <w:rPr>
          <w:rFonts w:cs="Courier New"/>
        </w:rPr>
        <w:t>.</w:t>
      </w:r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</w:pPr>
      <w:r>
        <w:rPr>
          <w:rFonts w:cs="Courier New"/>
        </w:rPr>
        <w:t>В</w:t>
      </w:r>
      <w:r>
        <w:t xml:space="preserve"> </w:t>
      </w:r>
      <w:r>
        <w:rPr>
          <w:rFonts w:cs="Courier New"/>
        </w:rPr>
        <w:t xml:space="preserve">случае необходимости предоставления доступа </w:t>
      </w:r>
      <w:r>
        <w:rPr>
          <w:rFonts w:cs="Courier New"/>
          <w:b/>
        </w:rPr>
        <w:t>Абонента</w:t>
      </w:r>
      <w:r>
        <w:rPr>
          <w:rFonts w:cs="Courier New"/>
        </w:rPr>
        <w:t xml:space="preserve"> к сети через оборудование, которое обслуживается </w:t>
      </w:r>
      <w:r>
        <w:rPr>
          <w:rFonts w:cs="Courier New"/>
          <w:b/>
        </w:rPr>
        <w:t>Оператором</w:t>
      </w:r>
      <w:r>
        <w:rPr>
          <w:rFonts w:cs="Courier New"/>
        </w:rPr>
        <w:t xml:space="preserve">, </w:t>
      </w:r>
      <w:r>
        <w:rPr>
          <w:rFonts w:cs="Courier New"/>
          <w:b/>
        </w:rPr>
        <w:t>Оператор</w:t>
      </w:r>
      <w:r>
        <w:rPr>
          <w:rFonts w:cs="Courier New"/>
        </w:rPr>
        <w:t xml:space="preserve"> обязуется подключить и запрограммировать данное оборудование. Подключение </w:t>
      </w:r>
      <w:r>
        <w:rPr>
          <w:rFonts w:cs="Courier New"/>
        </w:rPr>
        <w:br/>
        <w:t>и программир</w:t>
      </w:r>
      <w:r>
        <w:rPr>
          <w:rFonts w:cs="Courier New"/>
        </w:rPr>
        <w:t xml:space="preserve">ование в этом случае входит в стоимость предоставления доступа к сети. Исходные данные, необходимые для программирования оборудования, </w:t>
      </w:r>
      <w:r>
        <w:rPr>
          <w:rFonts w:cs="Courier New"/>
          <w:b/>
        </w:rPr>
        <w:t>Абонент</w:t>
      </w:r>
      <w:r>
        <w:rPr>
          <w:rFonts w:cs="Courier New"/>
        </w:rPr>
        <w:t xml:space="preserve"> обязан предоставить </w:t>
      </w:r>
      <w:r>
        <w:rPr>
          <w:rFonts w:cs="Courier New"/>
          <w:b/>
        </w:rPr>
        <w:t>Оператору</w:t>
      </w:r>
      <w:r>
        <w:rPr>
          <w:rFonts w:cs="Courier New"/>
        </w:rPr>
        <w:t xml:space="preserve"> в письменном виде перед началом предоставления Услуг и/или Работ.</w:t>
      </w:r>
    </w:p>
    <w:p w:rsidR="00FA5CE1" w:rsidRDefault="002078DD">
      <w:pPr>
        <w:pStyle w:val="aff"/>
        <w:numPr>
          <w:ilvl w:val="0"/>
          <w:numId w:val="16"/>
        </w:numPr>
        <w:tabs>
          <w:tab w:val="left" w:pos="426"/>
          <w:tab w:val="left" w:pos="709"/>
        </w:tabs>
        <w:ind w:left="142" w:right="57" w:hanging="18"/>
        <w:jc w:val="both"/>
      </w:pPr>
      <w:r>
        <w:t>В случае предоста</w:t>
      </w:r>
      <w:r>
        <w:t xml:space="preserve">вления доступа к сети, связанного с необходимостью прокладки волоконно-оптического кабеля, </w:t>
      </w:r>
      <w:r>
        <w:rPr>
          <w:b/>
        </w:rPr>
        <w:t>Абонент</w:t>
      </w:r>
      <w:r>
        <w:t xml:space="preserve"> обязан:</w:t>
      </w:r>
    </w:p>
    <w:p w:rsidR="00FA5CE1" w:rsidRDefault="002078DD">
      <w:pPr>
        <w:pStyle w:val="aff"/>
        <w:numPr>
          <w:ilvl w:val="1"/>
          <w:numId w:val="16"/>
        </w:numPr>
        <w:tabs>
          <w:tab w:val="left" w:pos="567"/>
          <w:tab w:val="left" w:pos="709"/>
        </w:tabs>
        <w:ind w:left="142" w:right="57" w:hanging="18"/>
        <w:jc w:val="both"/>
      </w:pPr>
      <w:proofErr w:type="gramStart"/>
      <w:r>
        <w:t xml:space="preserve">До начала работ по Договору направить </w:t>
      </w:r>
      <w:r>
        <w:rPr>
          <w:b/>
        </w:rPr>
        <w:t>Оператору</w:t>
      </w:r>
      <w:r>
        <w:t xml:space="preserve"> разрешение на производство работ и согласованный </w:t>
      </w:r>
      <w:r>
        <w:br/>
        <w:t>с владельцем здания план прокладки волоконно-оптиче</w:t>
      </w:r>
      <w:r>
        <w:t xml:space="preserve">ского кабеля от линейно-кабельного ввода в здание </w:t>
      </w:r>
      <w:r>
        <w:br/>
        <w:t xml:space="preserve">по адресу обслуживания до помещения с размещенным там оборудованием, и при необходимости подготовить трассу прокладки волоконно-оптического кабеля от линейно-кабельного ввода в здание до помещения </w:t>
      </w:r>
      <w:r>
        <w:br/>
        <w:t>с обору</w:t>
      </w:r>
      <w:r>
        <w:t>дованием.</w:t>
      </w:r>
      <w:proofErr w:type="gramEnd"/>
    </w:p>
    <w:p w:rsidR="00FA5CE1" w:rsidRDefault="002078DD">
      <w:pPr>
        <w:pStyle w:val="aff"/>
        <w:numPr>
          <w:ilvl w:val="1"/>
          <w:numId w:val="16"/>
        </w:numPr>
        <w:tabs>
          <w:tab w:val="left" w:pos="567"/>
          <w:tab w:val="left" w:pos="709"/>
        </w:tabs>
        <w:ind w:left="142" w:right="57" w:hanging="18"/>
        <w:jc w:val="both"/>
        <w:rPr>
          <w:rFonts w:cs="Courier New"/>
        </w:rPr>
      </w:pPr>
      <w:r>
        <w:rPr>
          <w:rFonts w:cs="Courier New"/>
        </w:rPr>
        <w:t xml:space="preserve">Нести полную ответственность за сохранность волоконно-оптического кабеля, проложенного в здании </w:t>
      </w:r>
      <w:r>
        <w:rPr>
          <w:rFonts w:cs="Courier New"/>
        </w:rPr>
        <w:br/>
        <w:t xml:space="preserve">по адресу обслуживания. В случае повреждения волоконно-оптического кабеля в указанном здании </w:t>
      </w:r>
      <w:r>
        <w:rPr>
          <w:rFonts w:cs="Courier New"/>
          <w:b/>
        </w:rPr>
        <w:t>Абонент</w:t>
      </w:r>
      <w:r>
        <w:rPr>
          <w:rFonts w:cs="Courier New"/>
        </w:rPr>
        <w:t xml:space="preserve"> оплачивает </w:t>
      </w:r>
      <w:r>
        <w:rPr>
          <w:rFonts w:cs="Courier New"/>
          <w:b/>
        </w:rPr>
        <w:t>Оператору</w:t>
      </w:r>
      <w:r>
        <w:rPr>
          <w:rFonts w:cs="Courier New"/>
        </w:rPr>
        <w:t xml:space="preserve"> расходы на ремонтно-восстан</w:t>
      </w:r>
      <w:r>
        <w:rPr>
          <w:rFonts w:cs="Courier New"/>
        </w:rPr>
        <w:t>овительные работы.</w:t>
      </w:r>
    </w:p>
    <w:p w:rsidR="00FA5CE1" w:rsidRDefault="00FA5CE1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FA5CE1" w:rsidRDefault="00FA5CE1">
      <w:pPr>
        <w:pStyle w:val="ConsPlusNonformat"/>
        <w:widowControl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FA5CE1" w:rsidRDefault="00FA5CE1">
      <w:pPr>
        <w:pStyle w:val="ConsPlusNonformat"/>
        <w:widowControl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FA5CE1" w:rsidRDefault="002078DD">
      <w:pPr>
        <w:pStyle w:val="ConsPlusNonformat"/>
        <w:widowControl/>
        <w:tabs>
          <w:tab w:val="left" w:pos="567"/>
        </w:tabs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  <w:b/>
        </w:rPr>
        <w:t>. Подписи сторон:</w:t>
      </w:r>
    </w:p>
    <w:p w:rsidR="00FA5CE1" w:rsidRDefault="00FA5CE1">
      <w:pPr>
        <w:pStyle w:val="ConsPlusNonformat"/>
        <w:widowControl/>
        <w:tabs>
          <w:tab w:val="left" w:pos="567"/>
        </w:tabs>
        <w:ind w:left="142"/>
        <w:jc w:val="both"/>
        <w:rPr>
          <w:rFonts w:ascii="Times New Roman" w:hAnsi="Times New Roman" w:cs="Times New Roman"/>
          <w:b/>
          <w:lang w:val="en-US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387"/>
        <w:gridCol w:w="4819"/>
      </w:tblGrid>
      <w:tr w:rsidR="00FA5CE1">
        <w:trPr>
          <w:trHeight w:val="1554"/>
        </w:trPr>
        <w:tc>
          <w:tcPr>
            <w:tcW w:w="5387" w:type="dxa"/>
            <w:shd w:val="clear" w:color="FFFFFF" w:fill="FFFFFF"/>
          </w:tcPr>
          <w:p w:rsidR="00FA5CE1" w:rsidRDefault="00515187">
            <w:pPr>
              <w:tabs>
                <w:tab w:val="left" w:pos="426"/>
                <w:tab w:val="left" w:pos="709"/>
              </w:tabs>
              <w:jc w:val="both"/>
            </w:pPr>
            <w:r>
              <w:rPr>
                <w:b/>
              </w:rPr>
              <w:t xml:space="preserve"> </w:t>
            </w: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 /</w:t>
            </w:r>
            <w:r w:rsidR="00515187">
              <w:rPr>
                <w:b/>
              </w:rPr>
              <w:t xml:space="preserve">              </w:t>
            </w:r>
            <w:r>
              <w:rPr>
                <w:b/>
              </w:rPr>
              <w:t>/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</w:pPr>
            <w:r>
              <w:t>М.П.</w:t>
            </w:r>
          </w:p>
        </w:tc>
        <w:tc>
          <w:tcPr>
            <w:tcW w:w="4819" w:type="dxa"/>
            <w:shd w:val="clear" w:color="FFFFFF" w:fill="FFFFFF"/>
          </w:tcPr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АБОНЕНТ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ГБДОУ детский сад № 83 Фрунзенского района Санкт-Петербурга</w:t>
            </w: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FA5CE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 /________________/</w:t>
            </w:r>
          </w:p>
          <w:p w:rsidR="00FA5CE1" w:rsidRDefault="002078DD">
            <w:pPr>
              <w:tabs>
                <w:tab w:val="left" w:pos="426"/>
                <w:tab w:val="left" w:pos="709"/>
              </w:tabs>
              <w:jc w:val="both"/>
            </w:pPr>
            <w:r>
              <w:t>М.П.</w:t>
            </w:r>
          </w:p>
        </w:tc>
      </w:tr>
    </w:tbl>
    <w:p w:rsidR="00FA5CE1" w:rsidRDefault="00FA5CE1">
      <w:pPr>
        <w:tabs>
          <w:tab w:val="left" w:pos="426"/>
          <w:tab w:val="left" w:pos="709"/>
        </w:tabs>
        <w:ind w:right="57"/>
        <w:jc w:val="both"/>
      </w:pPr>
    </w:p>
    <w:sectPr w:rsidR="00FA5CE1">
      <w:headerReference w:type="default" r:id="rId10"/>
      <w:footerReference w:type="even" r:id="rId11"/>
      <w:footerReference w:type="default" r:id="rId12"/>
      <w:pgSz w:w="11906" w:h="16838"/>
      <w:pgMar w:top="851" w:right="709" w:bottom="709" w:left="1134" w:header="284" w:footer="3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8DD" w:rsidRDefault="002078DD">
      <w:r>
        <w:separator/>
      </w:r>
    </w:p>
  </w:endnote>
  <w:endnote w:type="continuationSeparator" w:id="0">
    <w:p w:rsidR="002078DD" w:rsidRDefault="00207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charset w:val="00"/>
    <w:family w:val="auto"/>
    <w:pitch w:val="default"/>
  </w:font>
  <w:font w:name="Antique Olive Compac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CE1" w:rsidRDefault="002078DD">
    <w:pPr>
      <w:pStyle w:val="afa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A5CE1" w:rsidRDefault="00FA5CE1">
    <w:pPr>
      <w:pStyle w:val="af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CE1" w:rsidRDefault="002078DD">
    <w:pPr>
      <w:pStyle w:val="afa"/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  <w:r>
      <w:t xml:space="preserve"> </w:t>
    </w:r>
    <w:sdt>
      <w:sdtPr>
        <w:id w:val="-1695617615"/>
        <w:docPartObj>
          <w:docPartGallery w:val="Page Numbers (Bottom of Page)"/>
          <w:docPartUnique/>
        </w:docPartObj>
      </w:sdtPr>
      <w:sdtEndPr/>
      <w:sdtContent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515187">
          <w:rPr>
            <w:noProof/>
            <w:sz w:val="18"/>
            <w:szCs w:val="18"/>
          </w:rPr>
          <w:t>6</w:t>
        </w:r>
        <w:r>
          <w:rPr>
            <w:sz w:val="18"/>
            <w:szCs w:val="18"/>
          </w:rPr>
          <w:fldChar w:fldCharType="end"/>
        </w:r>
      </w:sdtContent>
    </w:sdt>
  </w:p>
  <w:p w:rsidR="00FA5CE1" w:rsidRDefault="00FA5CE1">
    <w:pPr>
      <w:pStyle w:val="afa"/>
      <w:tabs>
        <w:tab w:val="clear" w:pos="8306"/>
        <w:tab w:val="left" w:pos="6120"/>
      </w:tabs>
      <w:rPr>
        <w:sz w:val="18"/>
        <w:szCs w:val="18"/>
      </w:rPr>
    </w:pPr>
  </w:p>
  <w:p w:rsidR="00FA5CE1" w:rsidRDefault="002078DD">
    <w:pPr>
      <w:pStyle w:val="afa"/>
      <w:tabs>
        <w:tab w:val="clear" w:pos="8306"/>
        <w:tab w:val="left" w:pos="6120"/>
      </w:tabs>
      <w:rPr>
        <w:rFonts w:ascii="Antique Olive Compact" w:hAnsi="Antique Olive Compact"/>
        <w:b/>
        <w:color w:val="FF0000"/>
        <w:sz w:val="14"/>
        <w:szCs w:val="14"/>
      </w:rPr>
    </w:pP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8DD" w:rsidRDefault="002078DD">
      <w:r>
        <w:separator/>
      </w:r>
    </w:p>
  </w:footnote>
  <w:footnote w:type="continuationSeparator" w:id="0">
    <w:p w:rsidR="002078DD" w:rsidRDefault="002078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CE1" w:rsidRDefault="00FA5CE1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46A27"/>
    <w:multiLevelType w:val="multilevel"/>
    <w:tmpl w:val="B80AEE88"/>
    <w:lvl w:ilvl="0">
      <w:start w:val="1"/>
      <w:numFmt w:val="decimal"/>
      <w:lvlText w:val="%1."/>
      <w:lvlJc w:val="left"/>
      <w:pPr>
        <w:ind w:left="1011" w:hanging="585"/>
      </w:pPr>
      <w:rPr>
        <w:rFonts w:hint="default"/>
        <w:sz w:val="20"/>
      </w:rPr>
    </w:lvl>
    <w:lvl w:ilvl="1">
      <w:start w:val="1"/>
      <w:numFmt w:val="decimal"/>
      <w:isLgl/>
      <w:lvlText w:val="%1.%2."/>
      <w:lvlJc w:val="left"/>
      <w:pPr>
        <w:ind w:left="1086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">
    <w:nsid w:val="31C643BD"/>
    <w:multiLevelType w:val="multilevel"/>
    <w:tmpl w:val="55E46A6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5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">
    <w:nsid w:val="35BB745F"/>
    <w:multiLevelType w:val="hybridMultilevel"/>
    <w:tmpl w:val="71D2F272"/>
    <w:lvl w:ilvl="0" w:tplc="C4D47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949282">
      <w:start w:val="1"/>
      <w:numFmt w:val="lowerLetter"/>
      <w:lvlText w:val="%2."/>
      <w:lvlJc w:val="left"/>
      <w:pPr>
        <w:ind w:left="1440" w:hanging="360"/>
      </w:pPr>
    </w:lvl>
    <w:lvl w:ilvl="2" w:tplc="F08852A6">
      <w:start w:val="1"/>
      <w:numFmt w:val="lowerRoman"/>
      <w:lvlText w:val="%3."/>
      <w:lvlJc w:val="right"/>
      <w:pPr>
        <w:ind w:left="2160" w:hanging="180"/>
      </w:pPr>
    </w:lvl>
    <w:lvl w:ilvl="3" w:tplc="3CD2C1E8">
      <w:start w:val="1"/>
      <w:numFmt w:val="decimal"/>
      <w:lvlText w:val="%4."/>
      <w:lvlJc w:val="left"/>
      <w:pPr>
        <w:ind w:left="2880" w:hanging="360"/>
      </w:pPr>
    </w:lvl>
    <w:lvl w:ilvl="4" w:tplc="9A368F04">
      <w:start w:val="1"/>
      <w:numFmt w:val="lowerLetter"/>
      <w:lvlText w:val="%5."/>
      <w:lvlJc w:val="left"/>
      <w:pPr>
        <w:ind w:left="3600" w:hanging="360"/>
      </w:pPr>
    </w:lvl>
    <w:lvl w:ilvl="5" w:tplc="ED9E7C5A">
      <w:start w:val="1"/>
      <w:numFmt w:val="lowerRoman"/>
      <w:lvlText w:val="%6."/>
      <w:lvlJc w:val="right"/>
      <w:pPr>
        <w:ind w:left="4320" w:hanging="180"/>
      </w:pPr>
    </w:lvl>
    <w:lvl w:ilvl="6" w:tplc="0F64CCB6">
      <w:start w:val="1"/>
      <w:numFmt w:val="decimal"/>
      <w:lvlText w:val="%7."/>
      <w:lvlJc w:val="left"/>
      <w:pPr>
        <w:ind w:left="5040" w:hanging="360"/>
      </w:pPr>
    </w:lvl>
    <w:lvl w:ilvl="7" w:tplc="DA4E6110">
      <w:start w:val="1"/>
      <w:numFmt w:val="lowerLetter"/>
      <w:lvlText w:val="%8."/>
      <w:lvlJc w:val="left"/>
      <w:pPr>
        <w:ind w:left="5760" w:hanging="360"/>
      </w:pPr>
    </w:lvl>
    <w:lvl w:ilvl="8" w:tplc="284A162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C0294"/>
    <w:multiLevelType w:val="hybridMultilevel"/>
    <w:tmpl w:val="4C001C26"/>
    <w:lvl w:ilvl="0" w:tplc="1FFA0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FC946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52C6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649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18C9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0A29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7CF8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E209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2E1D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F663CD"/>
    <w:multiLevelType w:val="hybridMultilevel"/>
    <w:tmpl w:val="09685296"/>
    <w:lvl w:ilvl="0" w:tplc="CA082778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6EEA7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EB20B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1886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169F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A0A0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707B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6ED9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E80E5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BA5289"/>
    <w:multiLevelType w:val="multilevel"/>
    <w:tmpl w:val="5602246E"/>
    <w:lvl w:ilvl="0">
      <w:start w:val="1"/>
      <w:numFmt w:val="decimal"/>
      <w:isLgl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780" w:hanging="780"/>
      </w:pPr>
      <w:rPr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206" w:hanging="78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206" w:hanging="78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506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66" w:hanging="1440"/>
      </w:pPr>
    </w:lvl>
  </w:abstractNum>
  <w:abstractNum w:abstractNumId="6">
    <w:nsid w:val="439B6181"/>
    <w:multiLevelType w:val="multilevel"/>
    <w:tmpl w:val="D6540032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F1E7567"/>
    <w:multiLevelType w:val="hybridMultilevel"/>
    <w:tmpl w:val="608EA496"/>
    <w:lvl w:ilvl="0" w:tplc="B4EC7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E08C073C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600E326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C98213E6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D230FCEC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9ACC2AD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E34C96A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83A852BE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A2D44344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539B1AD8"/>
    <w:multiLevelType w:val="multilevel"/>
    <w:tmpl w:val="B9AEC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>
    <w:nsid w:val="579E174C"/>
    <w:multiLevelType w:val="multilevel"/>
    <w:tmpl w:val="EC6EBE7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0">
    <w:nsid w:val="5D610C1C"/>
    <w:multiLevelType w:val="hybridMultilevel"/>
    <w:tmpl w:val="7738302A"/>
    <w:lvl w:ilvl="0" w:tplc="12E42C34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4D5A0146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4850A75C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DDB4E1E6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EBD0302C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86F8752E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C114B856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438810E2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6DAF132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5E4B36DE"/>
    <w:multiLevelType w:val="multilevel"/>
    <w:tmpl w:val="697C232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2">
    <w:nsid w:val="6A0F12BB"/>
    <w:multiLevelType w:val="hybridMultilevel"/>
    <w:tmpl w:val="8702DBD2"/>
    <w:lvl w:ilvl="0" w:tplc="8342E53A">
      <w:start w:val="1"/>
      <w:numFmt w:val="decimal"/>
      <w:lvlText w:val="%1."/>
      <w:lvlJc w:val="left"/>
      <w:pPr>
        <w:ind w:left="1146" w:hanging="360"/>
      </w:pPr>
    </w:lvl>
    <w:lvl w:ilvl="1" w:tplc="9D8A6782">
      <w:start w:val="1"/>
      <w:numFmt w:val="lowerLetter"/>
      <w:lvlText w:val="%2."/>
      <w:lvlJc w:val="left"/>
      <w:pPr>
        <w:ind w:left="1866" w:hanging="360"/>
      </w:pPr>
    </w:lvl>
    <w:lvl w:ilvl="2" w:tplc="6AB63B5A">
      <w:start w:val="1"/>
      <w:numFmt w:val="lowerRoman"/>
      <w:lvlText w:val="%3."/>
      <w:lvlJc w:val="right"/>
      <w:pPr>
        <w:ind w:left="2586" w:hanging="180"/>
      </w:pPr>
    </w:lvl>
    <w:lvl w:ilvl="3" w:tplc="44700C90">
      <w:start w:val="1"/>
      <w:numFmt w:val="decimal"/>
      <w:lvlText w:val="%4."/>
      <w:lvlJc w:val="left"/>
      <w:pPr>
        <w:ind w:left="3306" w:hanging="360"/>
      </w:pPr>
    </w:lvl>
    <w:lvl w:ilvl="4" w:tplc="457E4F5A">
      <w:start w:val="1"/>
      <w:numFmt w:val="lowerLetter"/>
      <w:lvlText w:val="%5."/>
      <w:lvlJc w:val="left"/>
      <w:pPr>
        <w:ind w:left="4026" w:hanging="360"/>
      </w:pPr>
    </w:lvl>
    <w:lvl w:ilvl="5" w:tplc="81A2B6C0">
      <w:start w:val="1"/>
      <w:numFmt w:val="lowerRoman"/>
      <w:lvlText w:val="%6."/>
      <w:lvlJc w:val="right"/>
      <w:pPr>
        <w:ind w:left="4746" w:hanging="180"/>
      </w:pPr>
    </w:lvl>
    <w:lvl w:ilvl="6" w:tplc="744CF3DA">
      <w:start w:val="1"/>
      <w:numFmt w:val="decimal"/>
      <w:lvlText w:val="%7."/>
      <w:lvlJc w:val="left"/>
      <w:pPr>
        <w:ind w:left="5466" w:hanging="360"/>
      </w:pPr>
    </w:lvl>
    <w:lvl w:ilvl="7" w:tplc="A8925ECA">
      <w:start w:val="1"/>
      <w:numFmt w:val="lowerLetter"/>
      <w:lvlText w:val="%8."/>
      <w:lvlJc w:val="left"/>
      <w:pPr>
        <w:ind w:left="6186" w:hanging="360"/>
      </w:pPr>
    </w:lvl>
    <w:lvl w:ilvl="8" w:tplc="E982BABA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6E212467"/>
    <w:multiLevelType w:val="multilevel"/>
    <w:tmpl w:val="E774FA1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4">
    <w:nsid w:val="6F8640E3"/>
    <w:multiLevelType w:val="multilevel"/>
    <w:tmpl w:val="BB4A8D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76B18E5"/>
    <w:multiLevelType w:val="multilevel"/>
    <w:tmpl w:val="42564E1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B485A1D"/>
    <w:multiLevelType w:val="hybridMultilevel"/>
    <w:tmpl w:val="C736FB50"/>
    <w:lvl w:ilvl="0" w:tplc="E9BC5DDE">
      <w:start w:val="1"/>
      <w:numFmt w:val="bullet"/>
      <w:lvlText w:val=""/>
      <w:lvlJc w:val="left"/>
      <w:pPr>
        <w:ind w:left="1926" w:hanging="360"/>
      </w:pPr>
      <w:rPr>
        <w:rFonts w:ascii="Symbol" w:hAnsi="Symbol" w:hint="default"/>
      </w:rPr>
    </w:lvl>
    <w:lvl w:ilvl="1" w:tplc="A16E9D7E">
      <w:start w:val="1"/>
      <w:numFmt w:val="bullet"/>
      <w:lvlText w:val="o"/>
      <w:lvlJc w:val="left"/>
      <w:pPr>
        <w:ind w:left="2646" w:hanging="360"/>
      </w:pPr>
      <w:rPr>
        <w:rFonts w:ascii="Courier New" w:hAnsi="Courier New" w:cs="Courier New" w:hint="default"/>
      </w:rPr>
    </w:lvl>
    <w:lvl w:ilvl="2" w:tplc="918C51C0">
      <w:start w:val="1"/>
      <w:numFmt w:val="bullet"/>
      <w:lvlText w:val=""/>
      <w:lvlJc w:val="left"/>
      <w:pPr>
        <w:ind w:left="3366" w:hanging="360"/>
      </w:pPr>
      <w:rPr>
        <w:rFonts w:ascii="Wingdings" w:hAnsi="Wingdings" w:hint="default"/>
      </w:rPr>
    </w:lvl>
    <w:lvl w:ilvl="3" w:tplc="C52E2D04">
      <w:start w:val="1"/>
      <w:numFmt w:val="bullet"/>
      <w:lvlText w:val=""/>
      <w:lvlJc w:val="left"/>
      <w:pPr>
        <w:ind w:left="4086" w:hanging="360"/>
      </w:pPr>
      <w:rPr>
        <w:rFonts w:ascii="Symbol" w:hAnsi="Symbol" w:hint="default"/>
      </w:rPr>
    </w:lvl>
    <w:lvl w:ilvl="4" w:tplc="804A19FA">
      <w:start w:val="1"/>
      <w:numFmt w:val="bullet"/>
      <w:lvlText w:val="o"/>
      <w:lvlJc w:val="left"/>
      <w:pPr>
        <w:ind w:left="4806" w:hanging="360"/>
      </w:pPr>
      <w:rPr>
        <w:rFonts w:ascii="Courier New" w:hAnsi="Courier New" w:cs="Courier New" w:hint="default"/>
      </w:rPr>
    </w:lvl>
    <w:lvl w:ilvl="5" w:tplc="0B10E09E">
      <w:start w:val="1"/>
      <w:numFmt w:val="bullet"/>
      <w:lvlText w:val=""/>
      <w:lvlJc w:val="left"/>
      <w:pPr>
        <w:ind w:left="5526" w:hanging="360"/>
      </w:pPr>
      <w:rPr>
        <w:rFonts w:ascii="Wingdings" w:hAnsi="Wingdings" w:hint="default"/>
      </w:rPr>
    </w:lvl>
    <w:lvl w:ilvl="6" w:tplc="9242680A">
      <w:start w:val="1"/>
      <w:numFmt w:val="bullet"/>
      <w:lvlText w:val=""/>
      <w:lvlJc w:val="left"/>
      <w:pPr>
        <w:ind w:left="6246" w:hanging="360"/>
      </w:pPr>
      <w:rPr>
        <w:rFonts w:ascii="Symbol" w:hAnsi="Symbol" w:hint="default"/>
      </w:rPr>
    </w:lvl>
    <w:lvl w:ilvl="7" w:tplc="BD107ED4">
      <w:start w:val="1"/>
      <w:numFmt w:val="bullet"/>
      <w:lvlText w:val="o"/>
      <w:lvlJc w:val="left"/>
      <w:pPr>
        <w:ind w:left="6966" w:hanging="360"/>
      </w:pPr>
      <w:rPr>
        <w:rFonts w:ascii="Courier New" w:hAnsi="Courier New" w:cs="Courier New" w:hint="default"/>
      </w:rPr>
    </w:lvl>
    <w:lvl w:ilvl="8" w:tplc="0F22FF2A">
      <w:start w:val="1"/>
      <w:numFmt w:val="bullet"/>
      <w:lvlText w:val=""/>
      <w:lvlJc w:val="left"/>
      <w:pPr>
        <w:ind w:left="768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10"/>
  </w:num>
  <w:num w:numId="5">
    <w:abstractNumId w:val="8"/>
  </w:num>
  <w:num w:numId="6">
    <w:abstractNumId w:val="14"/>
  </w:num>
  <w:num w:numId="7">
    <w:abstractNumId w:val="12"/>
  </w:num>
  <w:num w:numId="8">
    <w:abstractNumId w:val="1"/>
  </w:num>
  <w:num w:numId="9">
    <w:abstractNumId w:val="13"/>
  </w:num>
  <w:num w:numId="10">
    <w:abstractNumId w:val="9"/>
  </w:num>
  <w:num w:numId="11">
    <w:abstractNumId w:val="11"/>
  </w:num>
  <w:num w:numId="12">
    <w:abstractNumId w:val="16"/>
  </w:num>
  <w:num w:numId="13">
    <w:abstractNumId w:val="7"/>
  </w:num>
  <w:num w:numId="14">
    <w:abstractNumId w:val="3"/>
  </w:num>
  <w:num w:numId="15">
    <w:abstractNumId w:val="2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CE1"/>
    <w:rsid w:val="002078DD"/>
    <w:rsid w:val="00515187"/>
    <w:rsid w:val="00FA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ind w:firstLine="720"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a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styleId="af3">
    <w:name w:val="Placeholder Text"/>
    <w:basedOn w:val="a0"/>
    <w:uiPriority w:val="99"/>
    <w:semiHidden/>
    <w:rPr>
      <w:color w:val="808080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Body Text"/>
    <w:basedOn w:val="a"/>
    <w:link w:val="af7"/>
    <w:pPr>
      <w:jc w:val="both"/>
    </w:pPr>
    <w:rPr>
      <w:sz w:val="24"/>
    </w:rPr>
  </w:style>
  <w:style w:type="character" w:customStyle="1" w:styleId="af7">
    <w:name w:val="Основной текст Знак"/>
    <w:basedOn w:val="a0"/>
    <w:link w:val="af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4">
    <w:name w:val="Body Text 2"/>
    <w:basedOn w:val="a"/>
    <w:link w:val="25"/>
    <w:rPr>
      <w:sz w:val="24"/>
    </w:r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header"/>
    <w:basedOn w:val="a"/>
    <w:link w:val="af9"/>
    <w:pPr>
      <w:tabs>
        <w:tab w:val="center" w:pos="4153"/>
        <w:tab w:val="right" w:pos="8306"/>
      </w:tabs>
    </w:pPr>
  </w:style>
  <w:style w:type="character" w:customStyle="1" w:styleId="af9">
    <w:name w:val="Верхний колонтитул Знак"/>
    <w:basedOn w:val="a0"/>
    <w:link w:val="a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afb"/>
    <w:uiPriority w:val="99"/>
    <w:pPr>
      <w:tabs>
        <w:tab w:val="center" w:pos="4153"/>
        <w:tab w:val="right" w:pos="8306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page number"/>
    <w:basedOn w:val="a0"/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macro"/>
    <w:link w:val="afe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 w:cs="Times New Roman"/>
      <w:sz w:val="20"/>
      <w:szCs w:val="20"/>
      <w:lang w:val="en-GB"/>
    </w:rPr>
  </w:style>
  <w:style w:type="character" w:customStyle="1" w:styleId="afe">
    <w:name w:val="Текст макроса Знак"/>
    <w:basedOn w:val="a0"/>
    <w:link w:val="afd"/>
    <w:semiHidden/>
    <w:rPr>
      <w:rFonts w:ascii="Pragmatica" w:eastAsia="Times New Roman" w:hAnsi="Pragmatica" w:cs="Times New Roman"/>
      <w:sz w:val="20"/>
      <w:szCs w:val="20"/>
      <w:lang w:val="en-GB"/>
    </w:rPr>
  </w:style>
  <w:style w:type="paragraph" w:styleId="32">
    <w:name w:val="Body Text 3"/>
    <w:basedOn w:val="a"/>
    <w:link w:val="33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">
    <w:name w:val="List Paragraph"/>
    <w:basedOn w:val="a"/>
    <w:qFormat/>
    <w:pPr>
      <w:ind w:left="720"/>
      <w:contextualSpacing/>
    </w:p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</w:style>
  <w:style w:type="character" w:customStyle="1" w:styleId="aff2">
    <w:name w:val="Текст примечания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5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sz w:val="20"/>
      <w:szCs w:val="20"/>
    </w:rPr>
  </w:style>
  <w:style w:type="paragraph" w:styleId="aff6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7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26">
    <w:name w:val="Body Text Indent 2"/>
    <w:basedOn w:val="a"/>
    <w:link w:val="27"/>
    <w:uiPriority w:val="99"/>
    <w:unhideWhenUsed/>
    <w:pPr>
      <w:spacing w:after="120" w:line="480" w:lineRule="auto"/>
      <w:ind w:left="283"/>
    </w:pPr>
    <w:rPr>
      <w:color w:val="000000"/>
    </w:rPr>
  </w:style>
  <w:style w:type="character" w:customStyle="1" w:styleId="27">
    <w:name w:val="Основной текст с отступом 2 Знак"/>
    <w:basedOn w:val="a0"/>
    <w:link w:val="26"/>
    <w:uiPriority w:val="9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ind w:firstLine="720"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a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styleId="af3">
    <w:name w:val="Placeholder Text"/>
    <w:basedOn w:val="a0"/>
    <w:uiPriority w:val="99"/>
    <w:semiHidden/>
    <w:rPr>
      <w:color w:val="808080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Body Text"/>
    <w:basedOn w:val="a"/>
    <w:link w:val="af7"/>
    <w:pPr>
      <w:jc w:val="both"/>
    </w:pPr>
    <w:rPr>
      <w:sz w:val="24"/>
    </w:rPr>
  </w:style>
  <w:style w:type="character" w:customStyle="1" w:styleId="af7">
    <w:name w:val="Основной текст Знак"/>
    <w:basedOn w:val="a0"/>
    <w:link w:val="af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4">
    <w:name w:val="Body Text 2"/>
    <w:basedOn w:val="a"/>
    <w:link w:val="25"/>
    <w:rPr>
      <w:sz w:val="24"/>
    </w:r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header"/>
    <w:basedOn w:val="a"/>
    <w:link w:val="af9"/>
    <w:pPr>
      <w:tabs>
        <w:tab w:val="center" w:pos="4153"/>
        <w:tab w:val="right" w:pos="8306"/>
      </w:tabs>
    </w:pPr>
  </w:style>
  <w:style w:type="character" w:customStyle="1" w:styleId="af9">
    <w:name w:val="Верхний колонтитул Знак"/>
    <w:basedOn w:val="a0"/>
    <w:link w:val="a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afb"/>
    <w:uiPriority w:val="99"/>
    <w:pPr>
      <w:tabs>
        <w:tab w:val="center" w:pos="4153"/>
        <w:tab w:val="right" w:pos="8306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page number"/>
    <w:basedOn w:val="a0"/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macro"/>
    <w:link w:val="afe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 w:cs="Times New Roman"/>
      <w:sz w:val="20"/>
      <w:szCs w:val="20"/>
      <w:lang w:val="en-GB"/>
    </w:rPr>
  </w:style>
  <w:style w:type="character" w:customStyle="1" w:styleId="afe">
    <w:name w:val="Текст макроса Знак"/>
    <w:basedOn w:val="a0"/>
    <w:link w:val="afd"/>
    <w:semiHidden/>
    <w:rPr>
      <w:rFonts w:ascii="Pragmatica" w:eastAsia="Times New Roman" w:hAnsi="Pragmatica" w:cs="Times New Roman"/>
      <w:sz w:val="20"/>
      <w:szCs w:val="20"/>
      <w:lang w:val="en-GB"/>
    </w:rPr>
  </w:style>
  <w:style w:type="paragraph" w:styleId="32">
    <w:name w:val="Body Text 3"/>
    <w:basedOn w:val="a"/>
    <w:link w:val="33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">
    <w:name w:val="List Paragraph"/>
    <w:basedOn w:val="a"/>
    <w:qFormat/>
    <w:pPr>
      <w:ind w:left="720"/>
      <w:contextualSpacing/>
    </w:p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</w:style>
  <w:style w:type="character" w:customStyle="1" w:styleId="aff2">
    <w:name w:val="Текст примечания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5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sz w:val="20"/>
      <w:szCs w:val="20"/>
    </w:rPr>
  </w:style>
  <w:style w:type="paragraph" w:styleId="aff6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7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26">
    <w:name w:val="Body Text Indent 2"/>
    <w:basedOn w:val="a"/>
    <w:link w:val="27"/>
    <w:uiPriority w:val="99"/>
    <w:unhideWhenUsed/>
    <w:pPr>
      <w:spacing w:after="120" w:line="480" w:lineRule="auto"/>
      <w:ind w:left="283"/>
    </w:pPr>
    <w:rPr>
      <w:color w:val="000000"/>
    </w:rPr>
  </w:style>
  <w:style w:type="character" w:customStyle="1" w:styleId="27">
    <w:name w:val="Основной текст с отступом 2 Знак"/>
    <w:basedOn w:val="a0"/>
    <w:link w:val="26"/>
    <w:uiPriority w:val="9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sats.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6073B-4A29-48C6-98E9-F86661E8B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6373</Words>
  <Characters>36330</Characters>
  <Application>Microsoft Office Word</Application>
  <DocSecurity>0</DocSecurity>
  <Lines>302</Lines>
  <Paragraphs>85</Paragraphs>
  <ScaleCrop>false</ScaleCrop>
  <Company/>
  <LinksUpToDate>false</LinksUpToDate>
  <CharactersWithSpaces>42618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Ардатов Илья Вячеславович</cp:lastModifiedBy>
  <cp:revision>1</cp:revision>
  <dcterms:created xsi:type="dcterms:W3CDTF">2017-09-08T09:21:00Z</dcterms:created>
  <dcterms:modified xsi:type="dcterms:W3CDTF">2026-02-20T08:11:00Z</dcterms:modified>
</cp:coreProperties>
</file>