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0649AB" w14:textId="77777777" w:rsidR="008C21CE" w:rsidRPr="00C31FE1" w:rsidRDefault="008C21CE" w:rsidP="008C21CE">
      <w:pPr>
        <w:spacing w:after="240"/>
        <w:jc w:val="right"/>
        <w:rPr>
          <w:bCs/>
          <w:sz w:val="22"/>
          <w:szCs w:val="22"/>
        </w:rPr>
      </w:pPr>
      <w:r w:rsidRPr="00C31FE1">
        <w:rPr>
          <w:bCs/>
          <w:sz w:val="22"/>
          <w:szCs w:val="22"/>
        </w:rPr>
        <w:t>Приложение № 01 к извещению о закупке</w:t>
      </w:r>
    </w:p>
    <w:p w14:paraId="6224FC35" w14:textId="77777777" w:rsidR="00832E26" w:rsidRPr="00474AFB" w:rsidRDefault="00832E26" w:rsidP="00832E26">
      <w:pPr>
        <w:spacing w:before="240" w:after="240" w:line="276" w:lineRule="auto"/>
        <w:jc w:val="center"/>
        <w:rPr>
          <w:rFonts w:eastAsia="Courier New"/>
          <w:b/>
          <w:color w:val="000000"/>
          <w:sz w:val="22"/>
          <w:szCs w:val="22"/>
          <w:lang w:eastAsia="x-none" w:bidi="ru-RU"/>
        </w:rPr>
      </w:pPr>
      <w:r w:rsidRPr="00474AFB">
        <w:rPr>
          <w:rFonts w:eastAsia="Calibri"/>
          <w:b/>
          <w:sz w:val="22"/>
          <w:szCs w:val="22"/>
          <w:lang w:eastAsia="en-US"/>
        </w:rPr>
        <w:t>Описание объекта закупки в соответствии со статьей 33 Закона о контрактной системе</w:t>
      </w:r>
    </w:p>
    <w:p w14:paraId="3FEC65B4" w14:textId="4900D916" w:rsidR="00832E26" w:rsidRPr="00832E26" w:rsidRDefault="00832E26" w:rsidP="000A11CF">
      <w:pPr>
        <w:widowControl w:val="0"/>
        <w:ind w:firstLine="709"/>
        <w:jc w:val="both"/>
        <w:rPr>
          <w:sz w:val="22"/>
          <w:szCs w:val="22"/>
        </w:rPr>
      </w:pPr>
      <w:r w:rsidRPr="00832E26">
        <w:rPr>
          <w:sz w:val="22"/>
          <w:szCs w:val="22"/>
        </w:rPr>
        <w:t>1. Поставка</w:t>
      </w:r>
      <w:r w:rsidR="00DE0657" w:rsidRPr="00DE0657">
        <w:rPr>
          <w:sz w:val="22"/>
          <w:szCs w:val="22"/>
        </w:rPr>
        <w:t xml:space="preserve"> дезинфицирующих средств (лот </w:t>
      </w:r>
      <w:r w:rsidR="00527065">
        <w:rPr>
          <w:sz w:val="22"/>
          <w:szCs w:val="22"/>
        </w:rPr>
        <w:t>1</w:t>
      </w:r>
      <w:r w:rsidR="00DE0657" w:rsidRPr="00DE0657">
        <w:rPr>
          <w:sz w:val="22"/>
          <w:szCs w:val="22"/>
        </w:rPr>
        <w:t>)</w:t>
      </w:r>
      <w:r w:rsidR="000A11CF">
        <w:rPr>
          <w:sz w:val="22"/>
          <w:szCs w:val="22"/>
        </w:rPr>
        <w:t xml:space="preserve"> </w:t>
      </w:r>
      <w:r w:rsidRPr="00832E26">
        <w:rPr>
          <w:sz w:val="22"/>
          <w:szCs w:val="22"/>
        </w:rPr>
        <w:t>(далее –</w:t>
      </w:r>
      <w:r w:rsidR="0008151C">
        <w:rPr>
          <w:sz w:val="22"/>
          <w:szCs w:val="22"/>
        </w:rPr>
        <w:t xml:space="preserve"> </w:t>
      </w:r>
      <w:r w:rsidRPr="00832E26">
        <w:rPr>
          <w:sz w:val="22"/>
          <w:szCs w:val="22"/>
        </w:rPr>
        <w:t>товар).</w:t>
      </w:r>
    </w:p>
    <w:p w14:paraId="6B068C2B" w14:textId="77777777" w:rsidR="00832E26" w:rsidRPr="00832E26" w:rsidRDefault="00832E26" w:rsidP="00832E26">
      <w:pPr>
        <w:widowControl w:val="0"/>
        <w:ind w:firstLine="709"/>
        <w:jc w:val="both"/>
        <w:rPr>
          <w:sz w:val="22"/>
          <w:szCs w:val="22"/>
        </w:rPr>
      </w:pPr>
      <w:r w:rsidRPr="00832E26">
        <w:rPr>
          <w:sz w:val="22"/>
          <w:szCs w:val="22"/>
        </w:rPr>
        <w:t>2. Требования к техническим, функциональным и эксплуатационным характеристикам товара:</w:t>
      </w:r>
    </w:p>
    <w:p w14:paraId="753C4F65" w14:textId="77777777" w:rsidR="00832E26" w:rsidRPr="00832E26" w:rsidRDefault="00832E26" w:rsidP="00832E26">
      <w:pPr>
        <w:ind w:firstLine="709"/>
        <w:jc w:val="both"/>
        <w:rPr>
          <w:sz w:val="22"/>
          <w:szCs w:val="22"/>
        </w:rPr>
      </w:pPr>
      <w:r w:rsidRPr="00832E26">
        <w:rPr>
          <w:sz w:val="22"/>
          <w:szCs w:val="22"/>
        </w:rPr>
        <w:t>2.1. Поставляемый товар должен полностью соответствовать количественным, техническим и функциональным характеристикам, которые указаны в Приложении № 1 к Описанию объекта закупки («Требования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товара»).</w:t>
      </w:r>
    </w:p>
    <w:p w14:paraId="25BEC69C" w14:textId="77777777" w:rsidR="00832E26" w:rsidRPr="00832E26" w:rsidRDefault="00832E26" w:rsidP="00832E26">
      <w:pPr>
        <w:ind w:firstLine="709"/>
        <w:jc w:val="both"/>
        <w:rPr>
          <w:sz w:val="22"/>
          <w:szCs w:val="22"/>
        </w:rPr>
      </w:pPr>
      <w:r w:rsidRPr="00832E26">
        <w:rPr>
          <w:sz w:val="22"/>
          <w:szCs w:val="22"/>
        </w:rPr>
        <w:t>3. Требования к качеству и безопасности товара:</w:t>
      </w:r>
    </w:p>
    <w:p w14:paraId="22D61E53" w14:textId="77777777" w:rsidR="00832E26" w:rsidRPr="00832E26" w:rsidRDefault="00832E26" w:rsidP="00832E26">
      <w:pPr>
        <w:ind w:firstLine="709"/>
        <w:jc w:val="both"/>
        <w:rPr>
          <w:sz w:val="22"/>
          <w:szCs w:val="22"/>
        </w:rPr>
      </w:pPr>
      <w:r w:rsidRPr="00832E26">
        <w:rPr>
          <w:sz w:val="22"/>
          <w:szCs w:val="22"/>
        </w:rPr>
        <w:t xml:space="preserve">3.1. Качество поставляемого товара должно соответствовать требованиям стандартов по качеству, упаковке и маркировке, утвержденной нормативно-технической документацией, </w:t>
      </w:r>
      <w:r w:rsidRPr="00832E26">
        <w:rPr>
          <w:rFonts w:eastAsia="Courier New"/>
          <w:color w:val="000000"/>
          <w:sz w:val="22"/>
          <w:szCs w:val="22"/>
          <w:lang w:bidi="ru-RU"/>
        </w:rPr>
        <w:t>действующей на момент поставки Товара</w:t>
      </w:r>
    </w:p>
    <w:p w14:paraId="0B560CDB" w14:textId="77777777" w:rsidR="00832E26" w:rsidRPr="00832E26" w:rsidRDefault="00832E26" w:rsidP="00832E26">
      <w:pPr>
        <w:ind w:firstLine="709"/>
        <w:jc w:val="both"/>
        <w:rPr>
          <w:sz w:val="22"/>
          <w:szCs w:val="22"/>
        </w:rPr>
      </w:pPr>
      <w:r w:rsidRPr="00832E26">
        <w:rPr>
          <w:sz w:val="22"/>
          <w:szCs w:val="22"/>
        </w:rPr>
        <w:t xml:space="preserve">3.2. Товар должен быть безопасным для жизни, здоровья, имущества потребителя и окружающей среды при обычных условиях его использования, хранения, транспортировки и утилизации. </w:t>
      </w:r>
    </w:p>
    <w:p w14:paraId="7F37D198" w14:textId="77777777" w:rsidR="00832E26" w:rsidRPr="00832E26" w:rsidRDefault="00832E26" w:rsidP="00832E26">
      <w:pPr>
        <w:widowControl w:val="0"/>
        <w:ind w:firstLine="709"/>
        <w:jc w:val="both"/>
        <w:rPr>
          <w:rFonts w:eastAsia="Courier New"/>
          <w:color w:val="000000"/>
          <w:sz w:val="22"/>
          <w:szCs w:val="22"/>
          <w:lang w:bidi="ru-RU"/>
        </w:rPr>
      </w:pPr>
      <w:r w:rsidRPr="00832E26">
        <w:rPr>
          <w:rFonts w:eastAsia="Courier New"/>
          <w:color w:val="000000"/>
          <w:sz w:val="22"/>
          <w:szCs w:val="22"/>
          <w:lang w:bidi="ru-RU"/>
        </w:rPr>
        <w:t>3.3. Поставщик гарантирует, что поставляемый Товар не является предметом поставки по другим контрактам, свободен от прав и притязаний третьих лиц.</w:t>
      </w:r>
    </w:p>
    <w:p w14:paraId="1B70C296" w14:textId="77777777" w:rsidR="00832E26" w:rsidRPr="00832E26" w:rsidRDefault="00832E26" w:rsidP="00832E26">
      <w:pPr>
        <w:widowControl w:val="0"/>
        <w:ind w:firstLine="709"/>
        <w:jc w:val="both"/>
        <w:rPr>
          <w:rFonts w:eastAsia="Courier New"/>
          <w:color w:val="000000"/>
          <w:sz w:val="22"/>
          <w:szCs w:val="22"/>
          <w:lang w:bidi="ru-RU"/>
        </w:rPr>
      </w:pPr>
      <w:r w:rsidRPr="00832E26">
        <w:rPr>
          <w:color w:val="000000"/>
          <w:sz w:val="22"/>
          <w:szCs w:val="22"/>
          <w:lang w:bidi="ru-RU"/>
        </w:rPr>
        <w:t>3.4. Поставляемый товар должен быть</w:t>
      </w:r>
      <w:r w:rsidRPr="00832E26">
        <w:rPr>
          <w:rFonts w:eastAsia="Courier New"/>
          <w:bCs/>
          <w:color w:val="000000"/>
          <w:spacing w:val="-1"/>
          <w:sz w:val="22"/>
          <w:szCs w:val="22"/>
          <w:lang w:bidi="ru-RU"/>
        </w:rPr>
        <w:t xml:space="preserve"> новым, не бывшим в эксплуатации (употреблении),</w:t>
      </w:r>
      <w:r w:rsidRPr="00832E26">
        <w:rPr>
          <w:sz w:val="22"/>
          <w:szCs w:val="22"/>
        </w:rPr>
        <w:t xml:space="preserve"> не иметь дефектов.</w:t>
      </w:r>
    </w:p>
    <w:p w14:paraId="4FE5AC77" w14:textId="77777777" w:rsidR="00832E26" w:rsidRPr="00832E26" w:rsidRDefault="00832E26" w:rsidP="00832E26">
      <w:pPr>
        <w:widowControl w:val="0"/>
        <w:ind w:firstLine="709"/>
        <w:jc w:val="both"/>
        <w:rPr>
          <w:rFonts w:eastAsia="Courier New"/>
          <w:color w:val="000000"/>
          <w:sz w:val="22"/>
          <w:szCs w:val="22"/>
          <w:lang w:bidi="ru-RU"/>
        </w:rPr>
      </w:pPr>
      <w:r w:rsidRPr="00832E26">
        <w:rPr>
          <w:rFonts w:eastAsia="Courier New"/>
          <w:color w:val="000000"/>
          <w:sz w:val="22"/>
          <w:szCs w:val="22"/>
          <w:lang w:bidi="ru-RU"/>
        </w:rPr>
        <w:t xml:space="preserve">3.5. Информация о товаре должна быть на русском языке. </w:t>
      </w:r>
    </w:p>
    <w:p w14:paraId="39161F02" w14:textId="77777777" w:rsidR="00832E26" w:rsidRPr="00832E26" w:rsidRDefault="00832E26" w:rsidP="00832E26">
      <w:pPr>
        <w:widowControl w:val="0"/>
        <w:tabs>
          <w:tab w:val="left" w:pos="567"/>
          <w:tab w:val="left" w:pos="709"/>
        </w:tabs>
        <w:suppressAutoHyphens/>
        <w:overflowPunct w:val="0"/>
        <w:ind w:firstLine="709"/>
        <w:jc w:val="both"/>
        <w:rPr>
          <w:rFonts w:eastAsia="Calibri"/>
          <w:color w:val="000000"/>
          <w:sz w:val="22"/>
          <w:szCs w:val="22"/>
          <w:lang w:bidi="ru-RU"/>
        </w:rPr>
      </w:pPr>
      <w:r w:rsidRPr="00832E26">
        <w:rPr>
          <w:rFonts w:eastAsia="Courier New"/>
          <w:color w:val="000000"/>
          <w:sz w:val="22"/>
          <w:szCs w:val="22"/>
          <w:lang w:bidi="ru-RU"/>
        </w:rPr>
        <w:t xml:space="preserve">3.6. Товар должен быть разрешен к применению на территории Российской Федерации. </w:t>
      </w:r>
      <w:r w:rsidRPr="00832E26">
        <w:rPr>
          <w:rFonts w:eastAsia="Calibri"/>
          <w:color w:val="000000"/>
          <w:sz w:val="22"/>
          <w:szCs w:val="22"/>
          <w:lang w:bidi="ru-RU"/>
        </w:rPr>
        <w:t>Качество поставляемого Товара должно соответствовать требованиям к качеству, установленным нормативной и технической документацией Российской Федерации, и должно удостоверяться:</w:t>
      </w:r>
    </w:p>
    <w:p w14:paraId="20B05809" w14:textId="2A0B85B3" w:rsidR="00832E26" w:rsidRPr="00B0229A" w:rsidRDefault="00832E26" w:rsidP="00B0229A">
      <w:pPr>
        <w:widowControl w:val="0"/>
        <w:tabs>
          <w:tab w:val="left" w:pos="567"/>
          <w:tab w:val="left" w:pos="709"/>
        </w:tabs>
        <w:suppressAutoHyphens/>
        <w:overflowPunct w:val="0"/>
        <w:ind w:firstLine="709"/>
        <w:jc w:val="both"/>
        <w:rPr>
          <w:color w:val="000000"/>
          <w:sz w:val="22"/>
          <w:szCs w:val="22"/>
          <w:lang w:bidi="ru-RU"/>
        </w:rPr>
      </w:pPr>
      <w:r w:rsidRPr="00B0229A">
        <w:rPr>
          <w:color w:val="000000"/>
          <w:sz w:val="22"/>
          <w:szCs w:val="22"/>
          <w:lang w:bidi="ru-RU"/>
        </w:rPr>
        <w:t xml:space="preserve">- </w:t>
      </w:r>
      <w:r w:rsidR="00B0229A" w:rsidRPr="00B0229A">
        <w:rPr>
          <w:color w:val="000000"/>
          <w:sz w:val="22"/>
          <w:szCs w:val="22"/>
          <w:lang w:bidi="ru-RU"/>
        </w:rPr>
        <w:t xml:space="preserve">Копии действующих свидетельств о государственной регистрации на предложенный участником в его заявке товар, который подлежит регистрации на территории Российской Федерации (Приказ Минздрава РФ от 10.11.2002 № 344 «О государственной регистрации дезинфицирующих, дезинсекционных и </w:t>
      </w:r>
      <w:proofErr w:type="spellStart"/>
      <w:r w:rsidR="00B0229A" w:rsidRPr="00B0229A">
        <w:rPr>
          <w:color w:val="000000"/>
          <w:sz w:val="22"/>
          <w:szCs w:val="22"/>
          <w:lang w:bidi="ru-RU"/>
        </w:rPr>
        <w:t>дератизационных</w:t>
      </w:r>
      <w:proofErr w:type="spellEnd"/>
      <w:r w:rsidR="00B0229A" w:rsidRPr="00B0229A">
        <w:rPr>
          <w:color w:val="000000"/>
          <w:sz w:val="22"/>
          <w:szCs w:val="22"/>
          <w:lang w:bidi="ru-RU"/>
        </w:rPr>
        <w:t xml:space="preserve"> средств для применения в быту, в лечебно-профилактических учреждениях и на других объектах для обеспечения безопасности и здоровья людей»)</w:t>
      </w:r>
      <w:r w:rsidRPr="00B0229A">
        <w:rPr>
          <w:color w:val="000000"/>
          <w:sz w:val="22"/>
          <w:szCs w:val="22"/>
          <w:lang w:bidi="ru-RU"/>
        </w:rPr>
        <w:t>;</w:t>
      </w:r>
    </w:p>
    <w:p w14:paraId="282E0F9D" w14:textId="77777777" w:rsidR="00832E26" w:rsidRPr="00832E26" w:rsidRDefault="00832E26" w:rsidP="00832E26">
      <w:pPr>
        <w:widowControl w:val="0"/>
        <w:tabs>
          <w:tab w:val="left" w:pos="284"/>
          <w:tab w:val="left" w:pos="567"/>
          <w:tab w:val="left" w:pos="709"/>
        </w:tabs>
        <w:ind w:firstLine="709"/>
        <w:jc w:val="both"/>
        <w:rPr>
          <w:rFonts w:eastAsia="Calibri"/>
          <w:color w:val="000000"/>
          <w:sz w:val="22"/>
          <w:szCs w:val="22"/>
          <w:lang w:bidi="ru-RU"/>
        </w:rPr>
      </w:pPr>
      <w:r w:rsidRPr="00B0229A">
        <w:rPr>
          <w:rFonts w:eastAsia="Calibri"/>
          <w:color w:val="000000"/>
          <w:sz w:val="22"/>
          <w:szCs w:val="22"/>
          <w:lang w:bidi="ru-RU"/>
        </w:rPr>
        <w:t>- действующей</w:t>
      </w:r>
      <w:r w:rsidRPr="00832E26">
        <w:rPr>
          <w:rFonts w:eastAsia="Calibri"/>
          <w:color w:val="000000"/>
          <w:sz w:val="22"/>
          <w:szCs w:val="22"/>
          <w:lang w:bidi="ru-RU"/>
        </w:rPr>
        <w:t xml:space="preserve"> декларацией о соответствии (сертификатом соответствия) или иным документом, подтверждающим соответствие качества Товара, в порядке, установленном законодательством Российской Федерации </w:t>
      </w:r>
      <w:r w:rsidRPr="00832E26">
        <w:rPr>
          <w:color w:val="000000"/>
          <w:sz w:val="22"/>
          <w:szCs w:val="22"/>
          <w:lang w:bidi="ru-RU"/>
        </w:rPr>
        <w:t>(в случае если данные требования предъявляются действующим законодательством)</w:t>
      </w:r>
      <w:r w:rsidRPr="00832E26">
        <w:rPr>
          <w:rFonts w:eastAsia="Calibri"/>
          <w:color w:val="000000"/>
          <w:sz w:val="22"/>
          <w:szCs w:val="22"/>
          <w:lang w:bidi="ru-RU"/>
        </w:rPr>
        <w:t>.</w:t>
      </w:r>
    </w:p>
    <w:p w14:paraId="0A19B24F" w14:textId="77777777" w:rsidR="00832E26" w:rsidRPr="00832E26" w:rsidRDefault="00832E26" w:rsidP="00832E26">
      <w:pPr>
        <w:widowControl w:val="0"/>
        <w:tabs>
          <w:tab w:val="left" w:pos="284"/>
          <w:tab w:val="left" w:pos="567"/>
          <w:tab w:val="left" w:pos="709"/>
        </w:tabs>
        <w:ind w:firstLine="709"/>
        <w:jc w:val="both"/>
        <w:rPr>
          <w:rFonts w:eastAsia="Calibri"/>
          <w:color w:val="000000"/>
          <w:sz w:val="22"/>
          <w:szCs w:val="22"/>
          <w:lang w:bidi="ru-RU"/>
        </w:rPr>
      </w:pPr>
      <w:r w:rsidRPr="00832E26">
        <w:rPr>
          <w:color w:val="000000"/>
          <w:sz w:val="22"/>
          <w:szCs w:val="22"/>
          <w:lang w:bidi="ru-RU"/>
        </w:rPr>
        <w:t xml:space="preserve">При отсутствии документа, удостоверяющего качество товара, поступившая 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качестве, предусмотренных действующими требованиями законодательства Российской Федерации. Затраты на проведение контроля качества поставляемого товара осуществляются за счет Поставщика. </w:t>
      </w:r>
    </w:p>
    <w:p w14:paraId="16DA43FD" w14:textId="77777777" w:rsidR="00832E26" w:rsidRPr="00832E26" w:rsidRDefault="00832E26" w:rsidP="00832E26">
      <w:pPr>
        <w:widowControl w:val="0"/>
        <w:ind w:firstLine="709"/>
        <w:jc w:val="both"/>
        <w:rPr>
          <w:rFonts w:eastAsia="Courier New"/>
          <w:color w:val="000000"/>
          <w:sz w:val="22"/>
          <w:szCs w:val="22"/>
          <w:lang w:bidi="ru-RU"/>
        </w:rPr>
      </w:pPr>
      <w:r w:rsidRPr="00832E26">
        <w:rPr>
          <w:rFonts w:eastAsia="Courier New"/>
          <w:bCs/>
          <w:color w:val="000000"/>
          <w:sz w:val="22"/>
          <w:szCs w:val="22"/>
          <w:lang w:bidi="ru-RU"/>
        </w:rPr>
        <w:t xml:space="preserve">3.7. </w:t>
      </w:r>
      <w:r w:rsidRPr="00832E26">
        <w:rPr>
          <w:rFonts w:eastAsia="Courier New"/>
          <w:color w:val="000000"/>
          <w:sz w:val="22"/>
          <w:szCs w:val="22"/>
          <w:lang w:bidi="ru-RU"/>
        </w:rPr>
        <w:t>В случае поставки некачественного товара (в том числе в случае выявления внешних признаков ненадлежащего качества Товара, препятствующих его дальнейшему использованию (нарушение целостности упаковки, повреждение содержимого и т.д.) Поставщик обязан безвозмездно устранить недостатки Товара в течение 5 (пяти) дней с момента письменного уведомления о них Заказчиком.</w:t>
      </w:r>
    </w:p>
    <w:p w14:paraId="4E6EF8BB" w14:textId="77777777" w:rsidR="00832E26" w:rsidRPr="00832E26" w:rsidRDefault="00832E26" w:rsidP="00832E26">
      <w:pPr>
        <w:widowControl w:val="0"/>
        <w:ind w:firstLine="709"/>
        <w:jc w:val="both"/>
        <w:rPr>
          <w:rFonts w:eastAsia="Courier New"/>
          <w:color w:val="000000"/>
          <w:sz w:val="22"/>
          <w:szCs w:val="22"/>
          <w:lang w:bidi="ru-RU"/>
        </w:rPr>
      </w:pPr>
      <w:r w:rsidRPr="00832E26">
        <w:rPr>
          <w:rFonts w:eastAsia="Courier New"/>
          <w:color w:val="000000"/>
          <w:sz w:val="22"/>
          <w:szCs w:val="22"/>
          <w:lang w:bidi="ru-RU"/>
        </w:rPr>
        <w:t>В случае, если Поставщик не согласен с предъявляемой Заказчиком претензией о некачественной поставке, Поставщик обязан самостоятельно подтвердить качество Товара заключением эксперта, экспертной организации и оригинал экспертного заключения представить Заказчику. Выбор эксперта, экспертной организации осуществляется Поставщиком и согласовывается с Заказчиком. Оплата услуг эксперта, экспертной организации, а также всех расходов, в том числе связанных с транспортировкой, осуществляется Поставщиком.</w:t>
      </w:r>
    </w:p>
    <w:p w14:paraId="12490424" w14:textId="77777777" w:rsidR="00832E26" w:rsidRPr="00832E26" w:rsidRDefault="00832E26" w:rsidP="00832E26">
      <w:pPr>
        <w:widowControl w:val="0"/>
        <w:ind w:firstLine="709"/>
        <w:jc w:val="both"/>
        <w:rPr>
          <w:rFonts w:eastAsia="Courier New"/>
          <w:color w:val="000000"/>
          <w:sz w:val="22"/>
          <w:szCs w:val="22"/>
          <w:lang w:bidi="ru-RU"/>
        </w:rPr>
      </w:pPr>
      <w:r w:rsidRPr="00832E26">
        <w:rPr>
          <w:sz w:val="22"/>
          <w:szCs w:val="22"/>
          <w:lang w:bidi="ru-RU"/>
        </w:rPr>
        <w:t>3.8. Право собственности и риски случайной гибели товара переходят от Поставщика к Заказчику после приемки товара Заказчиком и подписания документа о приемке.</w:t>
      </w:r>
    </w:p>
    <w:p w14:paraId="16308344" w14:textId="77777777" w:rsidR="00832E26" w:rsidRPr="00832E26" w:rsidRDefault="00832E26" w:rsidP="00832E26">
      <w:pPr>
        <w:widowControl w:val="0"/>
        <w:ind w:firstLine="709"/>
        <w:jc w:val="both"/>
        <w:rPr>
          <w:rFonts w:eastAsia="Courier New"/>
          <w:color w:val="000000"/>
          <w:sz w:val="22"/>
          <w:szCs w:val="22"/>
          <w:lang w:bidi="ru-RU"/>
        </w:rPr>
      </w:pPr>
      <w:r w:rsidRPr="00832E26">
        <w:rPr>
          <w:rFonts w:eastAsia="Courier New"/>
          <w:color w:val="000000"/>
          <w:sz w:val="22"/>
          <w:szCs w:val="22"/>
          <w:lang w:bidi="ru-RU"/>
        </w:rPr>
        <w:t>3.9. Требования к таре и упаковке Товара.</w:t>
      </w:r>
    </w:p>
    <w:p w14:paraId="5E28854B" w14:textId="77777777" w:rsidR="00832E26" w:rsidRPr="00832E26" w:rsidRDefault="00832E26" w:rsidP="00832E26">
      <w:pPr>
        <w:widowControl w:val="0"/>
        <w:ind w:firstLine="709"/>
        <w:jc w:val="both"/>
        <w:rPr>
          <w:bCs/>
          <w:sz w:val="22"/>
          <w:szCs w:val="22"/>
          <w:lang w:bidi="ru-RU"/>
        </w:rPr>
      </w:pPr>
      <w:r w:rsidRPr="00832E26">
        <w:rPr>
          <w:rFonts w:eastAsia="Courier New"/>
          <w:bCs/>
          <w:color w:val="000000"/>
          <w:sz w:val="22"/>
          <w:szCs w:val="22"/>
          <w:lang w:bidi="ru-RU"/>
        </w:rPr>
        <w:t xml:space="preserve">3.9.1. Поставщик должен обеспечить упаковку товара, способную предотвратить его повреждение или порчу во время перевозки к месту доставки. Упаковка товара должна полностью обеспечивать условия транспортировки, предъявляемые к данному виду товара. При определении габаритов упаковки товара и его веса с упаковкой необходимо учитывать удаленность мест доставки </w:t>
      </w:r>
      <w:r w:rsidRPr="00832E26">
        <w:rPr>
          <w:rFonts w:eastAsia="Courier New"/>
          <w:bCs/>
          <w:color w:val="000000"/>
          <w:sz w:val="22"/>
          <w:szCs w:val="22"/>
          <w:lang w:bidi="ru-RU"/>
        </w:rPr>
        <w:lastRenderedPageBreak/>
        <w:t>и отсутствие мощных грузоподъемных средств в некоторых пунктах по пути следования товара. Вся упаковка должна соответствовать требованиям законодательства Российской Федерации.</w:t>
      </w:r>
      <w:r w:rsidRPr="00832E26">
        <w:rPr>
          <w:bCs/>
          <w:sz w:val="22"/>
          <w:szCs w:val="22"/>
          <w:lang w:bidi="ru-RU"/>
        </w:rPr>
        <w:t xml:space="preserve"> </w:t>
      </w:r>
    </w:p>
    <w:p w14:paraId="538E73EC" w14:textId="77777777" w:rsidR="00832E26" w:rsidRPr="00832E26" w:rsidRDefault="00832E26" w:rsidP="00832E26">
      <w:pPr>
        <w:ind w:firstLine="709"/>
        <w:jc w:val="both"/>
        <w:rPr>
          <w:rFonts w:eastAsia="Courier New"/>
          <w:color w:val="000000"/>
          <w:sz w:val="22"/>
          <w:szCs w:val="22"/>
          <w:lang w:bidi="ru-RU"/>
        </w:rPr>
      </w:pPr>
      <w:r w:rsidRPr="00832E26">
        <w:rPr>
          <w:rFonts w:eastAsia="Courier New"/>
          <w:color w:val="000000"/>
          <w:sz w:val="22"/>
          <w:szCs w:val="22"/>
          <w:lang w:bidi="ru-RU"/>
        </w:rPr>
        <w:t xml:space="preserve">Маркировка должна содержать сведения о товаре: его наименование, номер партии, срок годности, сведения о производителе товара, а также иные обозначения в соответствии с требованиями национальных стандартов и иной нормативно-технической документации, действующей в Российской Федерации. </w:t>
      </w:r>
    </w:p>
    <w:p w14:paraId="395BDEDF" w14:textId="44EB418E" w:rsidR="00832E26" w:rsidRDefault="00832E26" w:rsidP="00832E26">
      <w:pPr>
        <w:ind w:firstLine="709"/>
        <w:jc w:val="both"/>
        <w:rPr>
          <w:sz w:val="22"/>
          <w:szCs w:val="22"/>
        </w:rPr>
      </w:pPr>
      <w:r w:rsidRPr="00832E26">
        <w:rPr>
          <w:sz w:val="22"/>
          <w:szCs w:val="22"/>
        </w:rPr>
        <w:t>3.10. Поставляемый товар должен соответствовать норм</w:t>
      </w:r>
      <w:r>
        <w:rPr>
          <w:sz w:val="22"/>
          <w:szCs w:val="22"/>
        </w:rPr>
        <w:t>ативно-технической документации</w:t>
      </w:r>
      <w:r w:rsidRPr="00832E26">
        <w:rPr>
          <w:sz w:val="22"/>
          <w:szCs w:val="22"/>
        </w:rPr>
        <w:t>.</w:t>
      </w:r>
    </w:p>
    <w:p w14:paraId="40766C68" w14:textId="001708EC" w:rsidR="00832E26" w:rsidRPr="00832E26" w:rsidRDefault="00832E26" w:rsidP="00DF5AF5">
      <w:pPr>
        <w:autoSpaceDE w:val="0"/>
        <w:autoSpaceDN w:val="0"/>
        <w:adjustRightInd w:val="0"/>
        <w:ind w:firstLine="709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4</w:t>
      </w:r>
      <w:r w:rsidRPr="00832E26">
        <w:rPr>
          <w:rFonts w:eastAsia="Calibri"/>
          <w:sz w:val="22"/>
          <w:szCs w:val="22"/>
          <w:lang w:eastAsia="en-US"/>
        </w:rPr>
        <w:t>.</w:t>
      </w:r>
      <w:r>
        <w:rPr>
          <w:rFonts w:eastAsia="Calibri"/>
          <w:sz w:val="22"/>
          <w:szCs w:val="22"/>
          <w:lang w:eastAsia="en-US"/>
        </w:rPr>
        <w:t xml:space="preserve"> Гарантия качества: товар</w:t>
      </w:r>
      <w:r w:rsidRPr="00832E26">
        <w:rPr>
          <w:rFonts w:eastAsia="Calibri"/>
          <w:sz w:val="22"/>
          <w:szCs w:val="22"/>
          <w:lang w:eastAsia="en-US"/>
        </w:rPr>
        <w:t xml:space="preserve"> должен быть поставлен с остаточным </w:t>
      </w:r>
      <w:r>
        <w:rPr>
          <w:rFonts w:eastAsia="Calibri"/>
          <w:sz w:val="22"/>
          <w:szCs w:val="22"/>
          <w:lang w:eastAsia="en-US"/>
        </w:rPr>
        <w:t>сроком годности не менее чем</w:t>
      </w:r>
      <w:r w:rsidRPr="00832E26">
        <w:rPr>
          <w:rFonts w:eastAsia="Calibri"/>
          <w:sz w:val="22"/>
          <w:szCs w:val="22"/>
          <w:lang w:eastAsia="en-US"/>
        </w:rPr>
        <w:t xml:space="preserve"> </w:t>
      </w:r>
      <w:r w:rsidR="00605673">
        <w:rPr>
          <w:rFonts w:eastAsia="Calibri"/>
          <w:sz w:val="22"/>
          <w:szCs w:val="22"/>
          <w:lang w:eastAsia="en-US"/>
        </w:rPr>
        <w:t>1</w:t>
      </w:r>
      <w:r w:rsidR="000144EB">
        <w:rPr>
          <w:rFonts w:eastAsia="Calibri"/>
          <w:sz w:val="22"/>
          <w:szCs w:val="22"/>
          <w:lang w:eastAsia="en-US"/>
        </w:rPr>
        <w:t>2</w:t>
      </w:r>
      <w:r w:rsidR="00605673">
        <w:rPr>
          <w:rFonts w:eastAsia="Calibri"/>
          <w:sz w:val="22"/>
          <w:szCs w:val="22"/>
          <w:lang w:eastAsia="en-US"/>
        </w:rPr>
        <w:t xml:space="preserve"> (</w:t>
      </w:r>
      <w:r w:rsidR="000144EB">
        <w:rPr>
          <w:rFonts w:eastAsia="Calibri"/>
          <w:sz w:val="22"/>
          <w:szCs w:val="22"/>
          <w:lang w:eastAsia="en-US"/>
        </w:rPr>
        <w:t>двенадцати</w:t>
      </w:r>
      <w:r w:rsidR="00605673">
        <w:rPr>
          <w:rFonts w:eastAsia="Calibri"/>
          <w:sz w:val="22"/>
          <w:szCs w:val="22"/>
          <w:lang w:eastAsia="en-US"/>
        </w:rPr>
        <w:t>) месяцев</w:t>
      </w:r>
      <w:r w:rsidR="00DF5AF5">
        <w:rPr>
          <w:rFonts w:eastAsia="Calibri"/>
          <w:sz w:val="22"/>
          <w:szCs w:val="22"/>
          <w:lang w:eastAsia="en-US"/>
        </w:rPr>
        <w:t xml:space="preserve"> </w:t>
      </w:r>
      <w:r w:rsidRPr="00832E26">
        <w:rPr>
          <w:rFonts w:eastAsia="Calibri"/>
          <w:sz w:val="22"/>
          <w:szCs w:val="22"/>
          <w:lang w:eastAsia="en-US"/>
        </w:rPr>
        <w:t>на день передачи товара заказчику (поставки товара) или со сроком годности согласованным с заказчиком и оформленным протоколом согласования срока годности, подписанным сторонами не позднее дня передачи товара заказчику.</w:t>
      </w:r>
    </w:p>
    <w:p w14:paraId="4092C8DE" w14:textId="77777777" w:rsidR="00832E26" w:rsidRPr="00832E26" w:rsidRDefault="00832E26" w:rsidP="00832E26">
      <w:pPr>
        <w:autoSpaceDE w:val="0"/>
        <w:autoSpaceDN w:val="0"/>
        <w:adjustRightInd w:val="0"/>
        <w:ind w:firstLine="709"/>
        <w:jc w:val="both"/>
        <w:rPr>
          <w:rFonts w:eastAsia="Calibri"/>
          <w:sz w:val="22"/>
          <w:szCs w:val="22"/>
          <w:lang w:eastAsia="en-US"/>
        </w:rPr>
      </w:pPr>
      <w:r w:rsidRPr="00832E26">
        <w:rPr>
          <w:rFonts w:eastAsia="Calibri"/>
          <w:sz w:val="22"/>
          <w:szCs w:val="22"/>
          <w:lang w:eastAsia="en-US"/>
        </w:rPr>
        <w:t>5. Перечень приложений, являющихся неотъемлемой частью Описания объекта закупки.</w:t>
      </w:r>
    </w:p>
    <w:p w14:paraId="5A30D386" w14:textId="77777777" w:rsidR="00832E26" w:rsidRPr="00832E26" w:rsidRDefault="00832E26" w:rsidP="00832E26">
      <w:pPr>
        <w:ind w:firstLine="709"/>
        <w:jc w:val="both"/>
        <w:rPr>
          <w:sz w:val="22"/>
          <w:szCs w:val="22"/>
        </w:rPr>
      </w:pPr>
      <w:r w:rsidRPr="00832E26">
        <w:rPr>
          <w:sz w:val="22"/>
          <w:szCs w:val="22"/>
        </w:rPr>
        <w:t>5.1. Приложение № 1. Форма «Требования к значениям показателей (характеристик) товара, позволяющие определить соответствие установленным заказчиком требованиям».</w:t>
      </w:r>
    </w:p>
    <w:p w14:paraId="1E2FA495" w14:textId="10038E5D" w:rsidR="00832E26" w:rsidRPr="00832E26" w:rsidRDefault="00832E26" w:rsidP="00832E26">
      <w:pPr>
        <w:ind w:firstLine="709"/>
        <w:jc w:val="both"/>
        <w:rPr>
          <w:sz w:val="22"/>
          <w:szCs w:val="22"/>
        </w:rPr>
      </w:pPr>
      <w:r w:rsidRPr="00832E26">
        <w:rPr>
          <w:sz w:val="22"/>
          <w:szCs w:val="22"/>
        </w:rPr>
        <w:t xml:space="preserve">5.2. Приложение № 2. </w:t>
      </w:r>
      <w:r w:rsidR="004B0436">
        <w:rPr>
          <w:sz w:val="22"/>
          <w:szCs w:val="22"/>
        </w:rPr>
        <w:t>Место и сроки поставки товара</w:t>
      </w:r>
      <w:r w:rsidRPr="00832E26">
        <w:rPr>
          <w:sz w:val="22"/>
          <w:szCs w:val="22"/>
        </w:rPr>
        <w:t>.</w:t>
      </w:r>
    </w:p>
    <w:p w14:paraId="0922FA46" w14:textId="77777777" w:rsidR="006103F2" w:rsidRDefault="006103F2" w:rsidP="00DB6127">
      <w:pPr>
        <w:rPr>
          <w:b/>
          <w:sz w:val="22"/>
          <w:szCs w:val="22"/>
        </w:rPr>
      </w:pPr>
    </w:p>
    <w:p w14:paraId="0BC6A89D" w14:textId="77777777" w:rsidR="006103F2" w:rsidRDefault="006103F2" w:rsidP="00DB6127">
      <w:pPr>
        <w:rPr>
          <w:b/>
          <w:sz w:val="22"/>
          <w:szCs w:val="22"/>
        </w:rPr>
        <w:sectPr w:rsidR="006103F2" w:rsidSect="000112ED">
          <w:pgSz w:w="11906" w:h="16838"/>
          <w:pgMar w:top="1134" w:right="1134" w:bottom="1134" w:left="1134" w:header="708" w:footer="708" w:gutter="0"/>
          <w:cols w:space="708"/>
          <w:docGrid w:linePitch="360"/>
        </w:sectPr>
      </w:pPr>
    </w:p>
    <w:p w14:paraId="1B250DB2" w14:textId="699DA47E" w:rsidR="00B0229A" w:rsidRDefault="00B93CAC" w:rsidP="008E5C8D">
      <w:pPr>
        <w:autoSpaceDE w:val="0"/>
        <w:autoSpaceDN w:val="0"/>
        <w:adjustRightInd w:val="0"/>
        <w:jc w:val="center"/>
        <w:rPr>
          <w:rFonts w:eastAsia="Calibri"/>
          <w:sz w:val="20"/>
          <w:szCs w:val="20"/>
          <w:lang w:eastAsia="en-US"/>
        </w:rPr>
      </w:pPr>
      <w:r w:rsidRPr="00B93CAC">
        <w:rPr>
          <w:rFonts w:eastAsia="Calibri"/>
          <w:sz w:val="20"/>
          <w:szCs w:val="20"/>
          <w:lang w:eastAsia="en-US"/>
        </w:rPr>
        <w:lastRenderedPageBreak/>
        <w:t>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товара.</w:t>
      </w:r>
    </w:p>
    <w:tbl>
      <w:tblPr>
        <w:tblStyle w:val="1f2"/>
        <w:tblpPr w:leftFromText="180" w:rightFromText="180" w:vertAnchor="text" w:tblpY="-566"/>
        <w:tblW w:w="15163" w:type="dxa"/>
        <w:tblLayout w:type="fixed"/>
        <w:tblLook w:val="0480" w:firstRow="0" w:lastRow="0" w:firstColumn="1" w:lastColumn="0" w:noHBand="0" w:noVBand="1"/>
      </w:tblPr>
      <w:tblGrid>
        <w:gridCol w:w="1719"/>
        <w:gridCol w:w="1429"/>
        <w:gridCol w:w="3404"/>
        <w:gridCol w:w="1416"/>
        <w:gridCol w:w="991"/>
        <w:gridCol w:w="2235"/>
        <w:gridCol w:w="2551"/>
        <w:gridCol w:w="1418"/>
      </w:tblGrid>
      <w:tr w:rsidR="008E5C8D" w:rsidRPr="008E5C8D" w14:paraId="4B9CB756" w14:textId="77777777" w:rsidTr="008E5C8D">
        <w:trPr>
          <w:trHeight w:val="320"/>
        </w:trPr>
        <w:tc>
          <w:tcPr>
            <w:tcW w:w="13745" w:type="dxa"/>
            <w:gridSpan w:val="7"/>
            <w:tcBorders>
              <w:top w:val="single" w:sz="4" w:space="0" w:color="auto"/>
              <w:left w:val="single" w:sz="4" w:space="0" w:color="auto"/>
              <w:bottom w:val="single" w:sz="6" w:space="0" w:color="00000A"/>
              <w:right w:val="single" w:sz="4" w:space="0" w:color="auto"/>
            </w:tcBorders>
            <w:vAlign w:val="center"/>
          </w:tcPr>
          <w:p w14:paraId="365967AF" w14:textId="77777777" w:rsidR="008E5C8D" w:rsidRPr="008E5C8D" w:rsidRDefault="008E5C8D" w:rsidP="008E5C8D">
            <w:pPr>
              <w:ind w:right="-31"/>
              <w:jc w:val="center"/>
              <w:rPr>
                <w:b/>
                <w:sz w:val="20"/>
                <w:szCs w:val="20"/>
              </w:rPr>
            </w:pPr>
            <w:r w:rsidRPr="008E5C8D">
              <w:rPr>
                <w:b/>
                <w:bCs/>
                <w:sz w:val="20"/>
                <w:szCs w:val="20"/>
                <w:lang w:eastAsia="ar-SA"/>
              </w:rPr>
              <w:lastRenderedPageBreak/>
              <w:t>Характеристики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B8010" w14:textId="77777777" w:rsidR="008E5C8D" w:rsidRPr="008E5C8D" w:rsidRDefault="008E5C8D" w:rsidP="008E5C8D">
            <w:pPr>
              <w:jc w:val="center"/>
              <w:rPr>
                <w:b/>
                <w:bCs/>
                <w:sz w:val="20"/>
                <w:szCs w:val="20"/>
                <w:lang w:eastAsia="ar-SA"/>
              </w:rPr>
            </w:pPr>
            <w:r w:rsidRPr="008E5C8D">
              <w:rPr>
                <w:b/>
                <w:bCs/>
                <w:sz w:val="20"/>
                <w:szCs w:val="20"/>
                <w:lang w:eastAsia="ar-SA"/>
              </w:rPr>
              <w:t xml:space="preserve">Товар </w:t>
            </w:r>
          </w:p>
        </w:tc>
      </w:tr>
      <w:tr w:rsidR="008E5C8D" w:rsidRPr="008E5C8D" w14:paraId="4ADEB8BA" w14:textId="77777777" w:rsidTr="008E5C8D">
        <w:trPr>
          <w:trHeight w:val="2408"/>
        </w:trPr>
        <w:tc>
          <w:tcPr>
            <w:tcW w:w="17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  <w:hideMark/>
          </w:tcPr>
          <w:p w14:paraId="563229B2" w14:textId="77777777" w:rsidR="008E5C8D" w:rsidRPr="008E5C8D" w:rsidRDefault="008E5C8D" w:rsidP="008E5C8D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8E5C8D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Наименование товара, работы, услуги</w:t>
            </w:r>
          </w:p>
        </w:tc>
        <w:tc>
          <w:tcPr>
            <w:tcW w:w="142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</w:tcPr>
          <w:p w14:paraId="5D766821" w14:textId="77777777" w:rsidR="008E5C8D" w:rsidRPr="008E5C8D" w:rsidRDefault="008E5C8D" w:rsidP="008E5C8D">
            <w:pPr>
              <w:spacing w:before="5" w:after="1"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8E5C8D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Код позиции</w:t>
            </w:r>
          </w:p>
        </w:tc>
        <w:tc>
          <w:tcPr>
            <w:tcW w:w="340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  <w:hideMark/>
          </w:tcPr>
          <w:p w14:paraId="2285AB5B" w14:textId="77777777" w:rsidR="008E5C8D" w:rsidRPr="008E5C8D" w:rsidRDefault="008E5C8D" w:rsidP="008E5C8D">
            <w:pPr>
              <w:ind w:right="-31"/>
              <w:jc w:val="center"/>
              <w:rPr>
                <w:b/>
                <w:bCs/>
                <w:sz w:val="20"/>
                <w:szCs w:val="20"/>
              </w:rPr>
            </w:pPr>
            <w:r w:rsidRPr="008E5C8D">
              <w:rPr>
                <w:b/>
                <w:bCs/>
                <w:sz w:val="20"/>
                <w:szCs w:val="20"/>
                <w:lang w:val="x-none" w:eastAsia="ar-SA"/>
              </w:rPr>
              <w:t>Наименование характеристики</w:t>
            </w:r>
          </w:p>
        </w:tc>
        <w:tc>
          <w:tcPr>
            <w:tcW w:w="141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  <w:hideMark/>
          </w:tcPr>
          <w:p w14:paraId="7D0B9513" w14:textId="77777777" w:rsidR="008E5C8D" w:rsidRPr="008E5C8D" w:rsidRDefault="008E5C8D" w:rsidP="008E5C8D">
            <w:pPr>
              <w:ind w:right="-31"/>
              <w:jc w:val="center"/>
              <w:rPr>
                <w:b/>
                <w:bCs/>
                <w:sz w:val="20"/>
                <w:szCs w:val="20"/>
              </w:rPr>
            </w:pPr>
            <w:r w:rsidRPr="008E5C8D">
              <w:rPr>
                <w:b/>
                <w:bCs/>
                <w:sz w:val="20"/>
                <w:szCs w:val="20"/>
                <w:lang w:val="x-none" w:eastAsia="ar-SA"/>
              </w:rPr>
              <w:t>Значение характеристики</w:t>
            </w:r>
          </w:p>
        </w:tc>
        <w:tc>
          <w:tcPr>
            <w:tcW w:w="99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</w:tcPr>
          <w:p w14:paraId="406303FF" w14:textId="77777777" w:rsidR="008E5C8D" w:rsidRPr="008E5C8D" w:rsidRDefault="008E5C8D" w:rsidP="008E5C8D">
            <w:pPr>
              <w:jc w:val="center"/>
              <w:rPr>
                <w:b/>
                <w:bCs/>
                <w:sz w:val="20"/>
                <w:szCs w:val="20"/>
              </w:rPr>
            </w:pPr>
            <w:r w:rsidRPr="008E5C8D">
              <w:rPr>
                <w:b/>
                <w:bCs/>
                <w:sz w:val="20"/>
                <w:szCs w:val="20"/>
                <w:lang w:val="x-none" w:eastAsia="ar-SA"/>
              </w:rPr>
              <w:t>Единица измерения характеристики</w:t>
            </w:r>
          </w:p>
        </w:tc>
        <w:tc>
          <w:tcPr>
            <w:tcW w:w="22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</w:tcPr>
          <w:p w14:paraId="319D1E7C" w14:textId="77777777" w:rsidR="008E5C8D" w:rsidRPr="008E5C8D" w:rsidRDefault="008E5C8D" w:rsidP="008E5C8D">
            <w:pPr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8E5C8D">
              <w:rPr>
                <w:b/>
                <w:bCs/>
                <w:sz w:val="20"/>
                <w:szCs w:val="20"/>
                <w:lang w:val="x-none" w:eastAsia="ar-SA"/>
              </w:rPr>
              <w:t>Инструкция</w:t>
            </w:r>
            <w:r w:rsidRPr="008E5C8D">
              <w:rPr>
                <w:b/>
                <w:bCs/>
                <w:sz w:val="20"/>
                <w:szCs w:val="20"/>
                <w:lang w:eastAsia="ar-SA"/>
              </w:rPr>
              <w:t xml:space="preserve"> для Участника</w:t>
            </w:r>
            <w:r w:rsidRPr="008E5C8D">
              <w:rPr>
                <w:b/>
                <w:bCs/>
                <w:sz w:val="20"/>
                <w:szCs w:val="20"/>
                <w:lang w:val="x-none" w:eastAsia="ar-SA"/>
              </w:rPr>
              <w:t xml:space="preserve"> по заполнению характеристики в заявке</w:t>
            </w:r>
          </w:p>
        </w:tc>
        <w:tc>
          <w:tcPr>
            <w:tcW w:w="25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  <w:hideMark/>
          </w:tcPr>
          <w:p w14:paraId="73A75482" w14:textId="77777777" w:rsidR="008E5C8D" w:rsidRPr="008E5C8D" w:rsidRDefault="008E5C8D" w:rsidP="008E5C8D">
            <w:pPr>
              <w:jc w:val="center"/>
              <w:rPr>
                <w:b/>
                <w:bCs/>
                <w:sz w:val="20"/>
                <w:szCs w:val="20"/>
              </w:rPr>
            </w:pPr>
            <w:r w:rsidRPr="008E5C8D">
              <w:rPr>
                <w:rFonts w:eastAsia="Courier New"/>
                <w:b/>
                <w:bCs/>
                <w:sz w:val="20"/>
                <w:szCs w:val="20"/>
                <w:lang w:eastAsia="en-US" w:bidi="ru-RU"/>
              </w:rPr>
              <w:t>Обоснование необходимости включения дополнительной информации, не содержащейся в КТРУ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4" w:space="0" w:color="auto"/>
            </w:tcBorders>
            <w:vAlign w:val="center"/>
          </w:tcPr>
          <w:p w14:paraId="7561FAC8" w14:textId="77777777" w:rsidR="008E5C8D" w:rsidRPr="008E5C8D" w:rsidRDefault="008E5C8D" w:rsidP="008E5C8D">
            <w:pPr>
              <w:jc w:val="center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8E5C8D">
              <w:rPr>
                <w:rFonts w:eastAsia="Courier New"/>
                <w:b/>
                <w:bCs/>
                <w:sz w:val="20"/>
                <w:szCs w:val="20"/>
                <w:lang w:eastAsia="en-US" w:bidi="ru-RU"/>
              </w:rPr>
              <w:t>Единица измерения</w:t>
            </w:r>
          </w:p>
        </w:tc>
      </w:tr>
      <w:tr w:rsidR="008E5C8D" w:rsidRPr="008E5C8D" w14:paraId="65A8B7A3" w14:textId="77777777" w:rsidTr="008E5C8D">
        <w:trPr>
          <w:trHeight w:val="776"/>
        </w:trPr>
        <w:tc>
          <w:tcPr>
            <w:tcW w:w="1719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</w:tcPr>
          <w:p w14:paraId="5D618AF7" w14:textId="53FBA688" w:rsidR="008E5C8D" w:rsidRPr="008E5C8D" w:rsidRDefault="008E5C8D" w:rsidP="008E5C8D">
            <w:pPr>
              <w:rPr>
                <w:rFonts w:eastAsia="Calibri"/>
                <w:iCs/>
                <w:sz w:val="20"/>
                <w:szCs w:val="20"/>
                <w:lang w:eastAsia="en-US"/>
              </w:rPr>
            </w:pPr>
            <w:r w:rsidRPr="008E5C8D">
              <w:rPr>
                <w:iCs/>
                <w:sz w:val="20"/>
                <w:szCs w:val="20"/>
              </w:rPr>
              <w:t>Средство дезинфицирующее</w:t>
            </w:r>
          </w:p>
          <w:p w14:paraId="021D05F1" w14:textId="39F0FE0D" w:rsidR="008E5C8D" w:rsidRPr="008E5C8D" w:rsidRDefault="00DA0C06" w:rsidP="008E5C8D">
            <w:pPr>
              <w:rPr>
                <w:rFonts w:eastAsia="Calibri"/>
                <w:iCs/>
                <w:sz w:val="20"/>
                <w:szCs w:val="20"/>
                <w:lang w:eastAsia="en-US"/>
              </w:rPr>
            </w:pPr>
            <w:r>
              <w:rPr>
                <w:rFonts w:eastAsia="Calibri"/>
                <w:iCs/>
                <w:sz w:val="20"/>
                <w:szCs w:val="20"/>
                <w:lang w:eastAsia="en-US"/>
              </w:rPr>
              <w:t>(</w:t>
            </w:r>
            <w:proofErr w:type="spellStart"/>
            <w:r w:rsidRPr="00DA0C06">
              <w:rPr>
                <w:rFonts w:eastAsia="Calibri"/>
                <w:iCs/>
                <w:sz w:val="20"/>
                <w:szCs w:val="20"/>
                <w:lang w:eastAsia="en-US"/>
              </w:rPr>
              <w:t>Сайдезим</w:t>
            </w:r>
            <w:proofErr w:type="spellEnd"/>
            <w:r w:rsidRPr="00DA0C06">
              <w:rPr>
                <w:rFonts w:eastAsia="Calibri"/>
                <w:iCs/>
                <w:sz w:val="20"/>
                <w:szCs w:val="20"/>
                <w:lang w:eastAsia="en-US"/>
              </w:rPr>
              <w:t xml:space="preserve"> Экстра 3,8 л</w:t>
            </w:r>
            <w:r>
              <w:rPr>
                <w:rFonts w:eastAsia="Calibri"/>
                <w:iCs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429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</w:tcPr>
          <w:p w14:paraId="2E79AAB8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iCs/>
                <w:sz w:val="20"/>
                <w:szCs w:val="20"/>
                <w:lang w:eastAsia="en-US"/>
              </w:rPr>
              <w:t>20.20.14.000-00000005</w:t>
            </w:r>
          </w:p>
        </w:tc>
        <w:tc>
          <w:tcPr>
            <w:tcW w:w="340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</w:tcPr>
          <w:p w14:paraId="0C972938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Обязательные характеристики по КТРУ.</w:t>
            </w:r>
          </w:p>
          <w:p w14:paraId="1E1501B1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Форма выпуска: жидкость</w:t>
            </w:r>
          </w:p>
          <w:p w14:paraId="26EEAD8E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1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</w:tcPr>
          <w:p w14:paraId="2D84FAA7" w14:textId="77777777" w:rsidR="008E5C8D" w:rsidRPr="008E5C8D" w:rsidRDefault="008E5C8D" w:rsidP="008E5C8D">
            <w:pPr>
              <w:snapToGrid w:val="0"/>
              <w:ind w:right="-31"/>
              <w:jc w:val="center"/>
              <w:rPr>
                <w:color w:val="000000"/>
                <w:sz w:val="20"/>
                <w:szCs w:val="20"/>
              </w:rPr>
            </w:pPr>
            <w:r w:rsidRPr="008E5C8D">
              <w:rPr>
                <w:sz w:val="20"/>
                <w:szCs w:val="20"/>
                <w:lang w:eastAsia="ar-SA"/>
              </w:rPr>
              <w:t>Соответствие</w:t>
            </w:r>
          </w:p>
        </w:tc>
        <w:tc>
          <w:tcPr>
            <w:tcW w:w="99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</w:tcPr>
          <w:p w14:paraId="619098E1" w14:textId="77777777" w:rsidR="008E5C8D" w:rsidRPr="008E5C8D" w:rsidRDefault="008E5C8D" w:rsidP="008E5C8D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ourier New"/>
                <w:color w:val="000000"/>
                <w:sz w:val="20"/>
                <w:szCs w:val="20"/>
                <w:lang w:eastAsia="en-US" w:bidi="ru-RU"/>
              </w:rPr>
              <w:t>Х</w:t>
            </w:r>
          </w:p>
        </w:tc>
        <w:tc>
          <w:tcPr>
            <w:tcW w:w="22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</w:tcPr>
          <w:p w14:paraId="0345E322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sz w:val="20"/>
                <w:szCs w:val="20"/>
                <w:lang w:eastAsia="ar-SA"/>
              </w:rPr>
              <w:t>З</w:t>
            </w:r>
            <w:proofErr w:type="spellStart"/>
            <w:r w:rsidRPr="008E5C8D">
              <w:rPr>
                <w:sz w:val="20"/>
                <w:szCs w:val="20"/>
                <w:lang w:val="x-none" w:eastAsia="ar-SA"/>
              </w:rPr>
              <w:t>начение</w:t>
            </w:r>
            <w:proofErr w:type="spellEnd"/>
            <w:r w:rsidRPr="008E5C8D">
              <w:rPr>
                <w:sz w:val="20"/>
                <w:szCs w:val="20"/>
                <w:lang w:val="x-none" w:eastAsia="ar-SA"/>
              </w:rPr>
              <w:t xml:space="preserve"> характеристики не может изменяться участником закупки</w:t>
            </w:r>
          </w:p>
        </w:tc>
        <w:tc>
          <w:tcPr>
            <w:tcW w:w="25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</w:tcPr>
          <w:p w14:paraId="2B273857" w14:textId="77777777" w:rsidR="008E5C8D" w:rsidRPr="008E5C8D" w:rsidRDefault="008E5C8D" w:rsidP="008E5C8D">
            <w:pPr>
              <w:spacing w:after="80"/>
              <w:jc w:val="center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8E5C8D">
              <w:rPr>
                <w:rFonts w:eastAsia="Courier New"/>
                <w:color w:val="000000"/>
                <w:sz w:val="20"/>
                <w:szCs w:val="20"/>
                <w:lang w:eastAsia="en-US" w:bidi="ru-RU"/>
              </w:rPr>
              <w:t>Х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6" w:space="0" w:color="00000A"/>
              <w:right w:val="single" w:sz="4" w:space="0" w:color="auto"/>
            </w:tcBorders>
          </w:tcPr>
          <w:p w14:paraId="1AA922CC" w14:textId="175F50A6" w:rsidR="008E5C8D" w:rsidRPr="008E5C8D" w:rsidRDefault="008E5C8D" w:rsidP="008E5C8D">
            <w:pPr>
              <w:spacing w:after="80"/>
              <w:jc w:val="center"/>
              <w:rPr>
                <w:rFonts w:eastAsia="Calibri"/>
                <w:iCs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iCs/>
                <w:sz w:val="20"/>
                <w:szCs w:val="20"/>
                <w:lang w:eastAsia="en-US"/>
              </w:rPr>
              <w:t>Литр; кубический дециметр</w:t>
            </w:r>
          </w:p>
        </w:tc>
      </w:tr>
      <w:tr w:rsidR="008E5C8D" w:rsidRPr="008E5C8D" w14:paraId="56D7DCDF" w14:textId="77777777" w:rsidTr="008E5C8D">
        <w:trPr>
          <w:trHeight w:val="776"/>
        </w:trPr>
        <w:tc>
          <w:tcPr>
            <w:tcW w:w="1719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</w:tcPr>
          <w:p w14:paraId="1499C5A7" w14:textId="77777777" w:rsidR="008E5C8D" w:rsidRPr="008E5C8D" w:rsidRDefault="008E5C8D" w:rsidP="008E5C8D">
            <w:pPr>
              <w:rPr>
                <w:rFonts w:eastAsia="Calibri"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1429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</w:tcPr>
          <w:p w14:paraId="6A405E8C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340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</w:tcPr>
          <w:p w14:paraId="42781A9E" w14:textId="77777777" w:rsidR="008E5C8D" w:rsidRPr="008E5C8D" w:rsidRDefault="008E5C8D" w:rsidP="008E5C8D">
            <w:pPr>
              <w:rPr>
                <w:rFonts w:eastAsia="Calibri"/>
                <w:iCs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iCs/>
                <w:color w:val="000000"/>
                <w:sz w:val="20"/>
                <w:szCs w:val="20"/>
                <w:lang w:eastAsia="en-US"/>
              </w:rPr>
              <w:t>Дополнительные (уточняющие) характеристики:</w:t>
            </w:r>
          </w:p>
          <w:p w14:paraId="14A1FF9C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  <w:proofErr w:type="spellStart"/>
            <w:r w:rsidRPr="008E5C8D">
              <w:rPr>
                <w:rFonts w:eastAsia="Calibri"/>
                <w:sz w:val="20"/>
                <w:szCs w:val="20"/>
                <w:lang w:eastAsia="en-US"/>
              </w:rPr>
              <w:t>Мультиферментное</w:t>
            </w:r>
            <w:proofErr w:type="spellEnd"/>
            <w:r w:rsidRPr="008E5C8D">
              <w:rPr>
                <w:rFonts w:eastAsia="Calibri"/>
                <w:sz w:val="20"/>
                <w:szCs w:val="20"/>
                <w:lang w:eastAsia="en-US"/>
              </w:rPr>
              <w:t xml:space="preserve"> моющее средство для автоматизированных систем и ручной очистки изделий медицинского назначения, включая гибкие и жесткие эндоскопы. В состав средства входят следующие ферменты: амилаза, липаза, протеаза, </w:t>
            </w:r>
            <w:proofErr w:type="spellStart"/>
            <w:r w:rsidRPr="008E5C8D">
              <w:rPr>
                <w:rFonts w:eastAsia="Calibri"/>
                <w:sz w:val="20"/>
                <w:szCs w:val="20"/>
                <w:lang w:eastAsia="en-US"/>
              </w:rPr>
              <w:t>целлюлаза</w:t>
            </w:r>
            <w:proofErr w:type="spellEnd"/>
            <w:r w:rsidRPr="008E5C8D">
              <w:rPr>
                <w:rFonts w:eastAsia="Calibri"/>
                <w:sz w:val="20"/>
                <w:szCs w:val="20"/>
                <w:lang w:eastAsia="en-US"/>
              </w:rPr>
              <w:t xml:space="preserve">. </w:t>
            </w:r>
          </w:p>
        </w:tc>
        <w:tc>
          <w:tcPr>
            <w:tcW w:w="141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</w:tcPr>
          <w:p w14:paraId="25D7BFD7" w14:textId="77777777" w:rsidR="008E5C8D" w:rsidRPr="008E5C8D" w:rsidRDefault="008E5C8D" w:rsidP="008E5C8D">
            <w:pPr>
              <w:snapToGrid w:val="0"/>
              <w:ind w:right="-31"/>
              <w:jc w:val="center"/>
              <w:rPr>
                <w:color w:val="000000"/>
                <w:sz w:val="20"/>
                <w:szCs w:val="20"/>
              </w:rPr>
            </w:pPr>
            <w:r w:rsidRPr="008E5C8D">
              <w:rPr>
                <w:sz w:val="20"/>
                <w:szCs w:val="20"/>
                <w:lang w:eastAsia="ar-SA"/>
              </w:rPr>
              <w:t>Соответствие</w:t>
            </w:r>
          </w:p>
        </w:tc>
        <w:tc>
          <w:tcPr>
            <w:tcW w:w="99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</w:tcPr>
          <w:p w14:paraId="60E76F79" w14:textId="77777777" w:rsidR="008E5C8D" w:rsidRPr="008E5C8D" w:rsidRDefault="008E5C8D" w:rsidP="008E5C8D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ourier New"/>
                <w:color w:val="000000"/>
                <w:sz w:val="20"/>
                <w:szCs w:val="20"/>
                <w:lang w:eastAsia="en-US" w:bidi="ru-RU"/>
              </w:rPr>
              <w:t>Х</w:t>
            </w:r>
          </w:p>
        </w:tc>
        <w:tc>
          <w:tcPr>
            <w:tcW w:w="22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</w:tcPr>
          <w:p w14:paraId="29AC6307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sz w:val="20"/>
                <w:szCs w:val="20"/>
                <w:lang w:eastAsia="ar-SA"/>
              </w:rPr>
              <w:t>З</w:t>
            </w:r>
            <w:proofErr w:type="spellStart"/>
            <w:r w:rsidRPr="008E5C8D">
              <w:rPr>
                <w:sz w:val="20"/>
                <w:szCs w:val="20"/>
                <w:lang w:val="x-none" w:eastAsia="ar-SA"/>
              </w:rPr>
              <w:t>начение</w:t>
            </w:r>
            <w:proofErr w:type="spellEnd"/>
            <w:r w:rsidRPr="008E5C8D">
              <w:rPr>
                <w:sz w:val="20"/>
                <w:szCs w:val="20"/>
                <w:lang w:val="x-none" w:eastAsia="ar-SA"/>
              </w:rPr>
              <w:t xml:space="preserve"> характеристики не может изменяться участником закупки</w:t>
            </w:r>
          </w:p>
        </w:tc>
        <w:tc>
          <w:tcPr>
            <w:tcW w:w="25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</w:tcPr>
          <w:p w14:paraId="555FD6DD" w14:textId="77777777" w:rsidR="008E5C8D" w:rsidRPr="008E5C8D" w:rsidRDefault="008E5C8D" w:rsidP="008E5C8D">
            <w:pPr>
              <w:spacing w:after="80"/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 xml:space="preserve">Позволяет удалить различные типы биологических загрязнений: жиры, липиды, протеин, крахмал, углеводы (амилаза, липаза, протеаза, </w:t>
            </w:r>
            <w:proofErr w:type="spellStart"/>
            <w:r w:rsidRPr="008E5C8D">
              <w:rPr>
                <w:rFonts w:eastAsia="Calibri"/>
                <w:sz w:val="20"/>
                <w:szCs w:val="20"/>
                <w:lang w:eastAsia="en-US"/>
              </w:rPr>
              <w:t>целлюлаза</w:t>
            </w:r>
            <w:proofErr w:type="spellEnd"/>
            <w:r w:rsidRPr="008E5C8D">
              <w:rPr>
                <w:rFonts w:eastAsia="Calibri"/>
                <w:sz w:val="20"/>
                <w:szCs w:val="20"/>
                <w:lang w:eastAsia="en-US"/>
              </w:rPr>
              <w:t xml:space="preserve"> или аналоги).</w:t>
            </w:r>
          </w:p>
          <w:p w14:paraId="58C2B586" w14:textId="77777777" w:rsidR="008E5C8D" w:rsidRPr="008E5C8D" w:rsidRDefault="008E5C8D" w:rsidP="008E5C8D">
            <w:pPr>
              <w:spacing w:after="80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single" w:sz="6" w:space="0" w:color="00000A"/>
              <w:right w:val="single" w:sz="4" w:space="0" w:color="auto"/>
            </w:tcBorders>
            <w:vAlign w:val="center"/>
          </w:tcPr>
          <w:p w14:paraId="40BABC55" w14:textId="77777777" w:rsidR="008E5C8D" w:rsidRPr="008E5C8D" w:rsidRDefault="008E5C8D" w:rsidP="008E5C8D">
            <w:pPr>
              <w:spacing w:after="80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8E5C8D" w:rsidRPr="008E5C8D" w14:paraId="435D199A" w14:textId="77777777" w:rsidTr="008E5C8D">
        <w:trPr>
          <w:trHeight w:val="776"/>
        </w:trPr>
        <w:tc>
          <w:tcPr>
            <w:tcW w:w="1719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</w:tcPr>
          <w:p w14:paraId="3241489B" w14:textId="77777777" w:rsidR="008E5C8D" w:rsidRPr="008E5C8D" w:rsidRDefault="008E5C8D" w:rsidP="008E5C8D">
            <w:pPr>
              <w:rPr>
                <w:rFonts w:eastAsia="Calibri"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1429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</w:tcPr>
          <w:p w14:paraId="0D8B23E0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340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</w:tcPr>
          <w:p w14:paraId="2DEBF961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В состав средства входит комплекс присадок для малого пенообразования готового раствора.</w:t>
            </w:r>
          </w:p>
          <w:p w14:paraId="50CAD022" w14:textId="77777777" w:rsidR="008E5C8D" w:rsidRPr="008E5C8D" w:rsidRDefault="008E5C8D" w:rsidP="008E5C8D">
            <w:pPr>
              <w:snapToGrid w:val="0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1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</w:tcPr>
          <w:p w14:paraId="0F9F96A6" w14:textId="77777777" w:rsidR="008E5C8D" w:rsidRPr="008E5C8D" w:rsidRDefault="008E5C8D" w:rsidP="008E5C8D">
            <w:pPr>
              <w:snapToGrid w:val="0"/>
              <w:ind w:right="-31"/>
              <w:jc w:val="center"/>
              <w:rPr>
                <w:color w:val="000000"/>
                <w:sz w:val="20"/>
                <w:szCs w:val="20"/>
              </w:rPr>
            </w:pPr>
            <w:r w:rsidRPr="008E5C8D">
              <w:rPr>
                <w:sz w:val="20"/>
                <w:szCs w:val="20"/>
                <w:lang w:eastAsia="ar-SA"/>
              </w:rPr>
              <w:t>Соответствие</w:t>
            </w:r>
          </w:p>
        </w:tc>
        <w:tc>
          <w:tcPr>
            <w:tcW w:w="99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</w:tcPr>
          <w:p w14:paraId="7863202A" w14:textId="77777777" w:rsidR="008E5C8D" w:rsidRPr="008E5C8D" w:rsidRDefault="008E5C8D" w:rsidP="008E5C8D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ourier New"/>
                <w:color w:val="000000"/>
                <w:sz w:val="20"/>
                <w:szCs w:val="20"/>
                <w:lang w:eastAsia="en-US" w:bidi="ru-RU"/>
              </w:rPr>
              <w:t>Х</w:t>
            </w:r>
          </w:p>
        </w:tc>
        <w:tc>
          <w:tcPr>
            <w:tcW w:w="22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</w:tcPr>
          <w:p w14:paraId="0DD5DE80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sz w:val="20"/>
                <w:szCs w:val="20"/>
                <w:lang w:eastAsia="ar-SA"/>
              </w:rPr>
              <w:t>З</w:t>
            </w:r>
            <w:proofErr w:type="spellStart"/>
            <w:r w:rsidRPr="008E5C8D">
              <w:rPr>
                <w:sz w:val="20"/>
                <w:szCs w:val="20"/>
                <w:lang w:val="x-none" w:eastAsia="ar-SA"/>
              </w:rPr>
              <w:t>начение</w:t>
            </w:r>
            <w:proofErr w:type="spellEnd"/>
            <w:r w:rsidRPr="008E5C8D">
              <w:rPr>
                <w:sz w:val="20"/>
                <w:szCs w:val="20"/>
                <w:lang w:val="x-none" w:eastAsia="ar-SA"/>
              </w:rPr>
              <w:t xml:space="preserve"> характеристики не может изменяться участником закупки</w:t>
            </w:r>
          </w:p>
        </w:tc>
        <w:tc>
          <w:tcPr>
            <w:tcW w:w="25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</w:tcPr>
          <w:p w14:paraId="60C59610" w14:textId="77777777" w:rsidR="008E5C8D" w:rsidRPr="008E5C8D" w:rsidRDefault="008E5C8D" w:rsidP="008E5C8D">
            <w:pPr>
              <w:spacing w:after="80"/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Предотвращает риск некачественной обработки вследствие многочисленного образования пузырьков воздуха, препятствующих контакту действующих веществ с поверхностью обрабатываемого инструмента.</w:t>
            </w:r>
          </w:p>
          <w:p w14:paraId="171ABB2F" w14:textId="77777777" w:rsidR="008E5C8D" w:rsidRPr="008E5C8D" w:rsidRDefault="008E5C8D" w:rsidP="008E5C8D">
            <w:pPr>
              <w:spacing w:after="80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single" w:sz="6" w:space="0" w:color="00000A"/>
              <w:right w:val="single" w:sz="4" w:space="0" w:color="auto"/>
            </w:tcBorders>
            <w:vAlign w:val="center"/>
          </w:tcPr>
          <w:p w14:paraId="778BA59B" w14:textId="77777777" w:rsidR="008E5C8D" w:rsidRPr="008E5C8D" w:rsidRDefault="008E5C8D" w:rsidP="008E5C8D">
            <w:pPr>
              <w:spacing w:after="80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8E5C8D" w:rsidRPr="008E5C8D" w14:paraId="13AFFB76" w14:textId="77777777" w:rsidTr="008E5C8D">
        <w:trPr>
          <w:trHeight w:val="776"/>
        </w:trPr>
        <w:tc>
          <w:tcPr>
            <w:tcW w:w="1719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</w:tcPr>
          <w:p w14:paraId="65AC112B" w14:textId="77777777" w:rsidR="008E5C8D" w:rsidRPr="008E5C8D" w:rsidRDefault="008E5C8D" w:rsidP="008E5C8D">
            <w:pPr>
              <w:rPr>
                <w:rFonts w:eastAsia="Calibri"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1429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</w:tcPr>
          <w:p w14:paraId="151B91DD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340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</w:tcPr>
          <w:p w14:paraId="5DB78CB2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 xml:space="preserve">Наличие режима предстерилизационной очистки ручным способом, окончательной очистки перед ДВУ гибких и жестких эндоскопов, наличие режимов окончательной очистки </w:t>
            </w:r>
            <w:r w:rsidRPr="008E5C8D">
              <w:rPr>
                <w:rFonts w:eastAsia="Calibri"/>
                <w:sz w:val="20"/>
                <w:szCs w:val="20"/>
                <w:lang w:eastAsia="en-US"/>
              </w:rPr>
              <w:lastRenderedPageBreak/>
              <w:t>гибких эндоскопов машинным способом с использованием моечно-дезинфицирующих систем.</w:t>
            </w:r>
          </w:p>
          <w:p w14:paraId="659D7875" w14:textId="77777777" w:rsidR="008E5C8D" w:rsidRPr="008E5C8D" w:rsidRDefault="008E5C8D" w:rsidP="008E5C8D">
            <w:pPr>
              <w:snapToGrid w:val="0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1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</w:tcPr>
          <w:p w14:paraId="6522FAA4" w14:textId="77777777" w:rsidR="008E5C8D" w:rsidRPr="008E5C8D" w:rsidRDefault="008E5C8D" w:rsidP="008E5C8D">
            <w:pPr>
              <w:snapToGrid w:val="0"/>
              <w:ind w:right="-31"/>
              <w:jc w:val="center"/>
              <w:rPr>
                <w:color w:val="000000"/>
                <w:sz w:val="20"/>
                <w:szCs w:val="20"/>
              </w:rPr>
            </w:pPr>
            <w:r w:rsidRPr="008E5C8D">
              <w:rPr>
                <w:sz w:val="20"/>
                <w:szCs w:val="20"/>
                <w:lang w:eastAsia="ar-SA"/>
              </w:rPr>
              <w:lastRenderedPageBreak/>
              <w:t>Соответствие</w:t>
            </w:r>
          </w:p>
        </w:tc>
        <w:tc>
          <w:tcPr>
            <w:tcW w:w="99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</w:tcPr>
          <w:p w14:paraId="09F65320" w14:textId="77777777" w:rsidR="008E5C8D" w:rsidRPr="008E5C8D" w:rsidRDefault="008E5C8D" w:rsidP="008E5C8D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ourier New"/>
                <w:color w:val="000000"/>
                <w:sz w:val="20"/>
                <w:szCs w:val="20"/>
                <w:lang w:eastAsia="en-US" w:bidi="ru-RU"/>
              </w:rPr>
              <w:t>Х</w:t>
            </w:r>
          </w:p>
        </w:tc>
        <w:tc>
          <w:tcPr>
            <w:tcW w:w="22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</w:tcPr>
          <w:p w14:paraId="49DFBB88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sz w:val="20"/>
                <w:szCs w:val="20"/>
                <w:lang w:eastAsia="ar-SA"/>
              </w:rPr>
              <w:t>З</w:t>
            </w:r>
            <w:proofErr w:type="spellStart"/>
            <w:r w:rsidRPr="008E5C8D">
              <w:rPr>
                <w:sz w:val="20"/>
                <w:szCs w:val="20"/>
                <w:lang w:val="x-none" w:eastAsia="ar-SA"/>
              </w:rPr>
              <w:t>начение</w:t>
            </w:r>
            <w:proofErr w:type="spellEnd"/>
            <w:r w:rsidRPr="008E5C8D">
              <w:rPr>
                <w:sz w:val="20"/>
                <w:szCs w:val="20"/>
                <w:lang w:val="x-none" w:eastAsia="ar-SA"/>
              </w:rPr>
              <w:t xml:space="preserve"> характеристики не может изменяться участником закупки</w:t>
            </w:r>
          </w:p>
        </w:tc>
        <w:tc>
          <w:tcPr>
            <w:tcW w:w="25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</w:tcPr>
          <w:p w14:paraId="272A2022" w14:textId="77777777" w:rsidR="008E5C8D" w:rsidRPr="008E5C8D" w:rsidRDefault="008E5C8D" w:rsidP="008E5C8D">
            <w:pPr>
              <w:spacing w:after="80"/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В соответствии с потребностями лечебного учреждения.</w:t>
            </w:r>
          </w:p>
          <w:p w14:paraId="161F7605" w14:textId="77777777" w:rsidR="008E5C8D" w:rsidRPr="008E5C8D" w:rsidRDefault="008E5C8D" w:rsidP="008E5C8D">
            <w:pPr>
              <w:spacing w:after="80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single" w:sz="6" w:space="0" w:color="00000A"/>
              <w:right w:val="single" w:sz="4" w:space="0" w:color="auto"/>
            </w:tcBorders>
            <w:vAlign w:val="center"/>
          </w:tcPr>
          <w:p w14:paraId="4FFF6419" w14:textId="77777777" w:rsidR="008E5C8D" w:rsidRPr="008E5C8D" w:rsidRDefault="008E5C8D" w:rsidP="008E5C8D">
            <w:pPr>
              <w:spacing w:after="80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8E5C8D" w:rsidRPr="008E5C8D" w14:paraId="046285FC" w14:textId="77777777" w:rsidTr="008E5C8D">
        <w:trPr>
          <w:trHeight w:val="776"/>
        </w:trPr>
        <w:tc>
          <w:tcPr>
            <w:tcW w:w="1719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</w:tcPr>
          <w:p w14:paraId="614E9251" w14:textId="77777777" w:rsidR="008E5C8D" w:rsidRPr="008E5C8D" w:rsidRDefault="008E5C8D" w:rsidP="008E5C8D">
            <w:pPr>
              <w:rPr>
                <w:rFonts w:eastAsia="Calibri"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1429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</w:tcPr>
          <w:p w14:paraId="1E500CF6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340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</w:tcPr>
          <w:p w14:paraId="000E038D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Наличие режимов предстерилизационной очистки хирургических и стоматологических инструментов механизированным способом с использованием ультразвука и моечных машин.</w:t>
            </w:r>
          </w:p>
          <w:p w14:paraId="34AAE4F5" w14:textId="77777777" w:rsidR="008E5C8D" w:rsidRPr="008E5C8D" w:rsidRDefault="008E5C8D" w:rsidP="008E5C8D">
            <w:pPr>
              <w:snapToGrid w:val="0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1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</w:tcPr>
          <w:p w14:paraId="1B1E4F58" w14:textId="77777777" w:rsidR="008E5C8D" w:rsidRPr="008E5C8D" w:rsidRDefault="008E5C8D" w:rsidP="008E5C8D">
            <w:pPr>
              <w:snapToGrid w:val="0"/>
              <w:ind w:right="-31"/>
              <w:jc w:val="center"/>
              <w:rPr>
                <w:color w:val="000000"/>
                <w:sz w:val="20"/>
                <w:szCs w:val="20"/>
              </w:rPr>
            </w:pPr>
            <w:r w:rsidRPr="008E5C8D">
              <w:rPr>
                <w:sz w:val="20"/>
                <w:szCs w:val="20"/>
                <w:lang w:eastAsia="ar-SA"/>
              </w:rPr>
              <w:t>Соответствие</w:t>
            </w:r>
          </w:p>
        </w:tc>
        <w:tc>
          <w:tcPr>
            <w:tcW w:w="99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</w:tcPr>
          <w:p w14:paraId="74D696E4" w14:textId="77777777" w:rsidR="008E5C8D" w:rsidRPr="008E5C8D" w:rsidRDefault="008E5C8D" w:rsidP="008E5C8D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ourier New"/>
                <w:color w:val="000000"/>
                <w:sz w:val="20"/>
                <w:szCs w:val="20"/>
                <w:lang w:eastAsia="en-US" w:bidi="ru-RU"/>
              </w:rPr>
              <w:t>Х</w:t>
            </w:r>
          </w:p>
        </w:tc>
        <w:tc>
          <w:tcPr>
            <w:tcW w:w="22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</w:tcPr>
          <w:p w14:paraId="6767A44F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sz w:val="20"/>
                <w:szCs w:val="20"/>
                <w:lang w:eastAsia="ar-SA"/>
              </w:rPr>
              <w:t>З</w:t>
            </w:r>
            <w:proofErr w:type="spellStart"/>
            <w:r w:rsidRPr="008E5C8D">
              <w:rPr>
                <w:sz w:val="20"/>
                <w:szCs w:val="20"/>
                <w:lang w:val="x-none" w:eastAsia="ar-SA"/>
              </w:rPr>
              <w:t>начение</w:t>
            </w:r>
            <w:proofErr w:type="spellEnd"/>
            <w:r w:rsidRPr="008E5C8D">
              <w:rPr>
                <w:sz w:val="20"/>
                <w:szCs w:val="20"/>
                <w:lang w:val="x-none" w:eastAsia="ar-SA"/>
              </w:rPr>
              <w:t xml:space="preserve"> характеристики не может изменяться участником закупки</w:t>
            </w:r>
          </w:p>
        </w:tc>
        <w:tc>
          <w:tcPr>
            <w:tcW w:w="25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</w:tcPr>
          <w:p w14:paraId="0E1751BB" w14:textId="77777777" w:rsidR="008E5C8D" w:rsidRPr="008E5C8D" w:rsidRDefault="008E5C8D" w:rsidP="008E5C8D">
            <w:pPr>
              <w:spacing w:after="80"/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В соответствии с потребностями лечебного учреждения.</w:t>
            </w:r>
          </w:p>
          <w:p w14:paraId="2FA71D0B" w14:textId="77777777" w:rsidR="008E5C8D" w:rsidRPr="008E5C8D" w:rsidRDefault="008E5C8D" w:rsidP="008E5C8D">
            <w:pPr>
              <w:spacing w:after="80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single" w:sz="6" w:space="0" w:color="00000A"/>
              <w:right w:val="single" w:sz="4" w:space="0" w:color="auto"/>
            </w:tcBorders>
            <w:vAlign w:val="center"/>
          </w:tcPr>
          <w:p w14:paraId="39120BFC" w14:textId="77777777" w:rsidR="008E5C8D" w:rsidRPr="008E5C8D" w:rsidRDefault="008E5C8D" w:rsidP="008E5C8D">
            <w:pPr>
              <w:spacing w:after="80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8E5C8D" w:rsidRPr="008E5C8D" w14:paraId="1A56739C" w14:textId="77777777" w:rsidTr="008E5C8D">
        <w:trPr>
          <w:trHeight w:val="776"/>
        </w:trPr>
        <w:tc>
          <w:tcPr>
            <w:tcW w:w="1719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</w:tcPr>
          <w:p w14:paraId="52BADA4E" w14:textId="77777777" w:rsidR="008E5C8D" w:rsidRPr="008E5C8D" w:rsidRDefault="008E5C8D" w:rsidP="008E5C8D">
            <w:pPr>
              <w:rPr>
                <w:rFonts w:eastAsia="Calibri"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1429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</w:tcPr>
          <w:p w14:paraId="6555C04B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340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</w:tcPr>
          <w:p w14:paraId="25BEF4E9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  <w:proofErr w:type="spellStart"/>
            <w:r w:rsidRPr="008E5C8D">
              <w:rPr>
                <w:rFonts w:eastAsia="Calibri"/>
                <w:sz w:val="20"/>
                <w:szCs w:val="20"/>
                <w:lang w:eastAsia="en-US"/>
              </w:rPr>
              <w:t>Мультиферментное</w:t>
            </w:r>
            <w:proofErr w:type="spellEnd"/>
            <w:r w:rsidRPr="008E5C8D">
              <w:rPr>
                <w:rFonts w:eastAsia="Calibri"/>
                <w:sz w:val="20"/>
                <w:szCs w:val="20"/>
                <w:lang w:eastAsia="en-US"/>
              </w:rPr>
              <w:t xml:space="preserve"> моющее средство совместимо с моечно-дезинфицирующим автоматическим </w:t>
            </w:r>
            <w:proofErr w:type="spellStart"/>
            <w:r w:rsidRPr="008E5C8D">
              <w:rPr>
                <w:rFonts w:eastAsia="Calibri"/>
                <w:sz w:val="20"/>
                <w:szCs w:val="20"/>
                <w:lang w:eastAsia="en-US"/>
              </w:rPr>
              <w:t>репроцессором</w:t>
            </w:r>
            <w:proofErr w:type="spellEnd"/>
            <w:r w:rsidRPr="008E5C8D">
              <w:rPr>
                <w:rFonts w:eastAsia="Calibri"/>
                <w:sz w:val="20"/>
                <w:szCs w:val="20"/>
                <w:lang w:eastAsia="en-US"/>
              </w:rPr>
              <w:t xml:space="preserve"> для гибких эндоскопов  ENDOCLENS NSX®*, имеющимся у Заказчика.</w:t>
            </w:r>
          </w:p>
          <w:p w14:paraId="29C64532" w14:textId="77777777" w:rsidR="008E5C8D" w:rsidRPr="008E5C8D" w:rsidRDefault="008E5C8D" w:rsidP="008E5C8D">
            <w:pPr>
              <w:snapToGrid w:val="0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1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</w:tcPr>
          <w:p w14:paraId="36594BA2" w14:textId="77777777" w:rsidR="008E5C8D" w:rsidRPr="008E5C8D" w:rsidRDefault="008E5C8D" w:rsidP="008E5C8D">
            <w:pPr>
              <w:snapToGrid w:val="0"/>
              <w:ind w:right="-31"/>
              <w:jc w:val="center"/>
              <w:rPr>
                <w:color w:val="000000"/>
                <w:sz w:val="20"/>
                <w:szCs w:val="20"/>
              </w:rPr>
            </w:pPr>
            <w:r w:rsidRPr="008E5C8D">
              <w:rPr>
                <w:sz w:val="20"/>
                <w:szCs w:val="20"/>
                <w:lang w:eastAsia="ar-SA"/>
              </w:rPr>
              <w:t>Соответствие</w:t>
            </w:r>
          </w:p>
        </w:tc>
        <w:tc>
          <w:tcPr>
            <w:tcW w:w="99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</w:tcPr>
          <w:p w14:paraId="1AB74FBC" w14:textId="77777777" w:rsidR="008E5C8D" w:rsidRPr="008E5C8D" w:rsidRDefault="008E5C8D" w:rsidP="008E5C8D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ourier New"/>
                <w:color w:val="000000"/>
                <w:sz w:val="20"/>
                <w:szCs w:val="20"/>
                <w:lang w:eastAsia="en-US" w:bidi="ru-RU"/>
              </w:rPr>
              <w:t>Х</w:t>
            </w:r>
          </w:p>
        </w:tc>
        <w:tc>
          <w:tcPr>
            <w:tcW w:w="22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</w:tcPr>
          <w:p w14:paraId="057A9686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sz w:val="20"/>
                <w:szCs w:val="20"/>
                <w:lang w:eastAsia="ar-SA"/>
              </w:rPr>
              <w:t>З</w:t>
            </w:r>
            <w:proofErr w:type="spellStart"/>
            <w:r w:rsidRPr="008E5C8D">
              <w:rPr>
                <w:sz w:val="20"/>
                <w:szCs w:val="20"/>
                <w:lang w:val="x-none" w:eastAsia="ar-SA"/>
              </w:rPr>
              <w:t>начение</w:t>
            </w:r>
            <w:proofErr w:type="spellEnd"/>
            <w:r w:rsidRPr="008E5C8D">
              <w:rPr>
                <w:sz w:val="20"/>
                <w:szCs w:val="20"/>
                <w:lang w:val="x-none" w:eastAsia="ar-SA"/>
              </w:rPr>
              <w:t xml:space="preserve"> характеристики не может изменяться участником закупки</w:t>
            </w:r>
          </w:p>
        </w:tc>
        <w:tc>
          <w:tcPr>
            <w:tcW w:w="25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</w:tcPr>
          <w:p w14:paraId="4AED4123" w14:textId="77777777" w:rsidR="008E5C8D" w:rsidRPr="008E5C8D" w:rsidRDefault="008E5C8D" w:rsidP="008E5C8D">
            <w:pPr>
              <w:spacing w:after="80"/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В соответствии с СанПиН 3.3686-21 п.3688, а также ГОСТ Р ИСО 15883-4-2012, п.4.4.5.1.</w:t>
            </w:r>
          </w:p>
        </w:tc>
        <w:tc>
          <w:tcPr>
            <w:tcW w:w="1418" w:type="dxa"/>
            <w:vMerge/>
            <w:tcBorders>
              <w:left w:val="single" w:sz="6" w:space="0" w:color="00000A"/>
              <w:right w:val="single" w:sz="4" w:space="0" w:color="auto"/>
            </w:tcBorders>
            <w:vAlign w:val="center"/>
          </w:tcPr>
          <w:p w14:paraId="0AE8A6DF" w14:textId="77777777" w:rsidR="008E5C8D" w:rsidRPr="008E5C8D" w:rsidRDefault="008E5C8D" w:rsidP="008E5C8D">
            <w:pPr>
              <w:spacing w:after="80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8E5C8D" w:rsidRPr="008E5C8D" w14:paraId="6B6C1954" w14:textId="77777777" w:rsidTr="008E5C8D">
        <w:trPr>
          <w:trHeight w:val="20"/>
        </w:trPr>
        <w:tc>
          <w:tcPr>
            <w:tcW w:w="1719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  <w:hideMark/>
          </w:tcPr>
          <w:p w14:paraId="019DDCCD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29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</w:tcPr>
          <w:p w14:paraId="202C4FA2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340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  <w:hideMark/>
          </w:tcPr>
          <w:p w14:paraId="5EF7C54E" w14:textId="77777777" w:rsidR="008E5C8D" w:rsidRPr="008E5C8D" w:rsidRDefault="008E5C8D" w:rsidP="008E5C8D">
            <w:pPr>
              <w:rPr>
                <w:color w:val="000000"/>
                <w:sz w:val="20"/>
                <w:szCs w:val="20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Объем емкости со средством</w:t>
            </w:r>
          </w:p>
        </w:tc>
        <w:tc>
          <w:tcPr>
            <w:tcW w:w="141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</w:tcPr>
          <w:p w14:paraId="6259234E" w14:textId="77777777" w:rsidR="008E5C8D" w:rsidRPr="008E5C8D" w:rsidRDefault="008E5C8D" w:rsidP="008E5C8D">
            <w:pPr>
              <w:ind w:right="-31"/>
              <w:jc w:val="center"/>
              <w:rPr>
                <w:color w:val="000000"/>
                <w:sz w:val="20"/>
                <w:szCs w:val="20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≥ 3,8 и ≤ 5,0</w:t>
            </w:r>
          </w:p>
        </w:tc>
        <w:tc>
          <w:tcPr>
            <w:tcW w:w="99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</w:tcPr>
          <w:p w14:paraId="10AC40F4" w14:textId="77777777" w:rsidR="008E5C8D" w:rsidRPr="008E5C8D" w:rsidRDefault="008E5C8D" w:rsidP="008E5C8D">
            <w:pPr>
              <w:contextualSpacing/>
              <w:jc w:val="center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литр</w:t>
            </w:r>
          </w:p>
        </w:tc>
        <w:tc>
          <w:tcPr>
            <w:tcW w:w="22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</w:tcPr>
          <w:p w14:paraId="3B448D68" w14:textId="77777777" w:rsidR="008E5C8D" w:rsidRPr="008E5C8D" w:rsidRDefault="008E5C8D" w:rsidP="008E5C8D">
            <w:pPr>
              <w:contextualSpacing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8E5C8D">
              <w:rPr>
                <w:sz w:val="20"/>
                <w:szCs w:val="20"/>
                <w:lang w:val="x-none" w:eastAsia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5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</w:tcPr>
          <w:p w14:paraId="4FF1B489" w14:textId="77777777" w:rsidR="008E5C8D" w:rsidRPr="008E5C8D" w:rsidRDefault="008E5C8D" w:rsidP="008E5C8D">
            <w:pPr>
              <w:spacing w:after="80"/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Обусловлен   способом установки канистры, а также размерами отсека и  коннектора  подключения  канистры для  моющего раствора  в МДМ.</w:t>
            </w:r>
          </w:p>
        </w:tc>
        <w:tc>
          <w:tcPr>
            <w:tcW w:w="1418" w:type="dxa"/>
            <w:vMerge/>
            <w:tcBorders>
              <w:left w:val="single" w:sz="6" w:space="0" w:color="00000A"/>
              <w:right w:val="single" w:sz="4" w:space="0" w:color="auto"/>
            </w:tcBorders>
          </w:tcPr>
          <w:p w14:paraId="06A7B8E0" w14:textId="77777777" w:rsidR="008E5C8D" w:rsidRPr="008E5C8D" w:rsidRDefault="008E5C8D" w:rsidP="008E5C8D">
            <w:pPr>
              <w:spacing w:after="80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8E5C8D" w:rsidRPr="008E5C8D" w14:paraId="5D41CB02" w14:textId="77777777" w:rsidTr="008E5C8D">
        <w:trPr>
          <w:trHeight w:val="20"/>
        </w:trPr>
        <w:tc>
          <w:tcPr>
            <w:tcW w:w="1719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  <w:hideMark/>
          </w:tcPr>
          <w:p w14:paraId="2D148EF2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29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</w:tcPr>
          <w:p w14:paraId="08BCB541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340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  <w:hideMark/>
          </w:tcPr>
          <w:p w14:paraId="4A824233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Концентрация действующего рабочего раствора</w:t>
            </w:r>
          </w:p>
        </w:tc>
        <w:tc>
          <w:tcPr>
            <w:tcW w:w="141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</w:tcPr>
          <w:p w14:paraId="0232723A" w14:textId="77777777" w:rsidR="008E5C8D" w:rsidRPr="008E5C8D" w:rsidRDefault="008E5C8D" w:rsidP="008E5C8D">
            <w:pPr>
              <w:ind w:right="-31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≤ 0,4</w:t>
            </w:r>
          </w:p>
        </w:tc>
        <w:tc>
          <w:tcPr>
            <w:tcW w:w="99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</w:tcPr>
          <w:p w14:paraId="6454CA6C" w14:textId="77777777" w:rsidR="008E5C8D" w:rsidRPr="008E5C8D" w:rsidRDefault="008E5C8D" w:rsidP="008E5C8D">
            <w:pPr>
              <w:jc w:val="center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процент</w:t>
            </w:r>
          </w:p>
        </w:tc>
        <w:tc>
          <w:tcPr>
            <w:tcW w:w="22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</w:tcPr>
          <w:p w14:paraId="23E689A6" w14:textId="77777777" w:rsidR="008E5C8D" w:rsidRPr="008E5C8D" w:rsidRDefault="008E5C8D" w:rsidP="008E5C8D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8E5C8D">
              <w:rPr>
                <w:sz w:val="20"/>
                <w:szCs w:val="20"/>
                <w:lang w:val="x-none" w:eastAsia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5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  <w:hideMark/>
          </w:tcPr>
          <w:p w14:paraId="5E3B6BD0" w14:textId="77777777" w:rsidR="008E5C8D" w:rsidRPr="008E5C8D" w:rsidRDefault="008E5C8D" w:rsidP="008E5C8D">
            <w:pPr>
              <w:spacing w:after="80"/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 xml:space="preserve">Обусловлено потребностью в предварительной очистке с использованием ферментных средств с малым пенообразованием и коротким временем </w:t>
            </w:r>
            <w:proofErr w:type="spellStart"/>
            <w:r w:rsidRPr="008E5C8D">
              <w:rPr>
                <w:rFonts w:eastAsia="Calibri"/>
                <w:sz w:val="20"/>
                <w:szCs w:val="20"/>
                <w:lang w:eastAsia="en-US"/>
              </w:rPr>
              <w:t>отмыва</w:t>
            </w:r>
            <w:proofErr w:type="spellEnd"/>
            <w:r w:rsidRPr="008E5C8D">
              <w:rPr>
                <w:rFonts w:eastAsia="Calibri"/>
                <w:sz w:val="20"/>
                <w:szCs w:val="20"/>
                <w:lang w:eastAsia="en-US"/>
              </w:rPr>
              <w:t xml:space="preserve"> при использования автоматического метода обработки в МДМ или механизированного согласно инструкции к препарату.</w:t>
            </w:r>
          </w:p>
          <w:p w14:paraId="28A3E17B" w14:textId="77777777" w:rsidR="008E5C8D" w:rsidRPr="008E5C8D" w:rsidRDefault="008E5C8D" w:rsidP="008E5C8D">
            <w:pPr>
              <w:spacing w:after="80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single" w:sz="6" w:space="0" w:color="00000A"/>
              <w:right w:val="single" w:sz="4" w:space="0" w:color="auto"/>
            </w:tcBorders>
          </w:tcPr>
          <w:p w14:paraId="320DFA22" w14:textId="77777777" w:rsidR="008E5C8D" w:rsidRPr="008E5C8D" w:rsidRDefault="008E5C8D" w:rsidP="008E5C8D">
            <w:pPr>
              <w:spacing w:after="80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8E5C8D" w:rsidRPr="008E5C8D" w14:paraId="6B793341" w14:textId="77777777" w:rsidTr="008E5C8D">
        <w:trPr>
          <w:trHeight w:val="338"/>
        </w:trPr>
        <w:tc>
          <w:tcPr>
            <w:tcW w:w="1719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  <w:hideMark/>
          </w:tcPr>
          <w:p w14:paraId="4015F1B4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29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</w:tcPr>
          <w:p w14:paraId="24E66866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340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  <w:hideMark/>
          </w:tcPr>
          <w:p w14:paraId="363FDB03" w14:textId="77777777" w:rsidR="008E5C8D" w:rsidRPr="008E5C8D" w:rsidRDefault="008E5C8D" w:rsidP="008E5C8D">
            <w:pPr>
              <w:rPr>
                <w:color w:val="000000"/>
                <w:sz w:val="20"/>
                <w:szCs w:val="20"/>
              </w:rPr>
            </w:pPr>
            <w:r w:rsidRPr="008E5C8D">
              <w:rPr>
                <w:rFonts w:eastAsia="Calibri"/>
                <w:sz w:val="20"/>
                <w:szCs w:val="20"/>
                <w:lang w:val="en-US" w:eastAsia="en-US"/>
              </w:rPr>
              <w:t>pH</w:t>
            </w:r>
            <w:r w:rsidRPr="008E5C8D">
              <w:rPr>
                <w:rFonts w:eastAsia="Calibri"/>
                <w:sz w:val="20"/>
                <w:szCs w:val="20"/>
                <w:lang w:eastAsia="en-US"/>
              </w:rPr>
              <w:t xml:space="preserve"> средства нижняя граница</w:t>
            </w:r>
          </w:p>
        </w:tc>
        <w:tc>
          <w:tcPr>
            <w:tcW w:w="141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</w:tcPr>
          <w:p w14:paraId="4AC1C048" w14:textId="77777777" w:rsidR="008E5C8D" w:rsidRPr="008E5C8D" w:rsidRDefault="008E5C8D" w:rsidP="008E5C8D">
            <w:pPr>
              <w:ind w:right="-31"/>
              <w:jc w:val="center"/>
              <w:rPr>
                <w:color w:val="000000"/>
                <w:sz w:val="20"/>
                <w:szCs w:val="20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≥ 7,8</w:t>
            </w:r>
          </w:p>
        </w:tc>
        <w:tc>
          <w:tcPr>
            <w:tcW w:w="99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</w:tcPr>
          <w:p w14:paraId="05FA5ADC" w14:textId="77777777" w:rsidR="008E5C8D" w:rsidRPr="008E5C8D" w:rsidRDefault="008E5C8D" w:rsidP="008E5C8D">
            <w:pPr>
              <w:jc w:val="center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8E5C8D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22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</w:tcPr>
          <w:p w14:paraId="707C4F15" w14:textId="77777777" w:rsidR="008E5C8D" w:rsidRPr="008E5C8D" w:rsidRDefault="008E5C8D" w:rsidP="008E5C8D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8E5C8D">
              <w:rPr>
                <w:sz w:val="20"/>
                <w:szCs w:val="20"/>
                <w:lang w:val="x-none" w:eastAsia="ar-SA"/>
              </w:rPr>
              <w:t xml:space="preserve">Участник закупки указывает в заявке </w:t>
            </w:r>
            <w:r w:rsidRPr="008E5C8D">
              <w:rPr>
                <w:sz w:val="20"/>
                <w:szCs w:val="20"/>
                <w:lang w:val="x-none" w:eastAsia="ar-SA"/>
              </w:rPr>
              <w:lastRenderedPageBreak/>
              <w:t>конкретное значение характеристики</w:t>
            </w:r>
          </w:p>
        </w:tc>
        <w:tc>
          <w:tcPr>
            <w:tcW w:w="2551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  <w:hideMark/>
          </w:tcPr>
          <w:p w14:paraId="6BF2DC6D" w14:textId="77777777" w:rsidR="008E5C8D" w:rsidRPr="008E5C8D" w:rsidRDefault="008E5C8D" w:rsidP="008E5C8D">
            <w:pPr>
              <w:spacing w:after="80"/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lastRenderedPageBreak/>
              <w:t xml:space="preserve">Для обеспечения нужд эндоскопического </w:t>
            </w:r>
            <w:r w:rsidRPr="008E5C8D">
              <w:rPr>
                <w:rFonts w:eastAsia="Calibri"/>
                <w:sz w:val="20"/>
                <w:szCs w:val="20"/>
                <w:lang w:eastAsia="en-US"/>
              </w:rPr>
              <w:lastRenderedPageBreak/>
              <w:t xml:space="preserve">отделения медицинского учреждения, большим объемом оказания медицинской помощи, разнообразием встречающейся микрофлоры. </w:t>
            </w:r>
          </w:p>
          <w:p w14:paraId="5EFF2EEB" w14:textId="77777777" w:rsidR="008E5C8D" w:rsidRPr="008E5C8D" w:rsidRDefault="008E5C8D" w:rsidP="008E5C8D">
            <w:pPr>
              <w:spacing w:after="80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single" w:sz="6" w:space="0" w:color="00000A"/>
              <w:right w:val="single" w:sz="4" w:space="0" w:color="auto"/>
            </w:tcBorders>
          </w:tcPr>
          <w:p w14:paraId="7EB7C7CE" w14:textId="77777777" w:rsidR="008E5C8D" w:rsidRPr="008E5C8D" w:rsidRDefault="008E5C8D" w:rsidP="008E5C8D">
            <w:pPr>
              <w:spacing w:after="80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8E5C8D" w:rsidRPr="008E5C8D" w14:paraId="5F9082A0" w14:textId="77777777" w:rsidTr="008E5C8D">
        <w:trPr>
          <w:trHeight w:val="339"/>
        </w:trPr>
        <w:tc>
          <w:tcPr>
            <w:tcW w:w="1719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  <w:hideMark/>
          </w:tcPr>
          <w:p w14:paraId="23B0238D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29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</w:tcPr>
          <w:p w14:paraId="37509118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340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  <w:hideMark/>
          </w:tcPr>
          <w:p w14:paraId="28DB1A64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val="en-US" w:eastAsia="en-US"/>
              </w:rPr>
              <w:t>pH</w:t>
            </w:r>
            <w:r w:rsidRPr="008E5C8D">
              <w:rPr>
                <w:rFonts w:eastAsia="Calibri"/>
                <w:sz w:val="20"/>
                <w:szCs w:val="20"/>
                <w:lang w:eastAsia="en-US"/>
              </w:rPr>
              <w:t xml:space="preserve"> средства верхняя граница</w:t>
            </w:r>
          </w:p>
        </w:tc>
        <w:tc>
          <w:tcPr>
            <w:tcW w:w="141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</w:tcPr>
          <w:p w14:paraId="78902B8B" w14:textId="77777777" w:rsidR="008E5C8D" w:rsidRPr="008E5C8D" w:rsidRDefault="008E5C8D" w:rsidP="008E5C8D">
            <w:pPr>
              <w:ind w:right="-31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≤ 8,8</w:t>
            </w:r>
          </w:p>
        </w:tc>
        <w:tc>
          <w:tcPr>
            <w:tcW w:w="99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</w:tcPr>
          <w:p w14:paraId="4DE35CB2" w14:textId="77777777" w:rsidR="008E5C8D" w:rsidRPr="008E5C8D" w:rsidRDefault="008E5C8D" w:rsidP="008E5C8D">
            <w:pPr>
              <w:jc w:val="center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22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</w:tcPr>
          <w:p w14:paraId="2667F367" w14:textId="77777777" w:rsidR="008E5C8D" w:rsidRPr="008E5C8D" w:rsidRDefault="008E5C8D" w:rsidP="008E5C8D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8E5C8D">
              <w:rPr>
                <w:sz w:val="20"/>
                <w:szCs w:val="20"/>
                <w:lang w:val="x-none" w:eastAsia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551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  <w:hideMark/>
          </w:tcPr>
          <w:p w14:paraId="7CF18EFB" w14:textId="77777777" w:rsidR="008E5C8D" w:rsidRPr="008E5C8D" w:rsidRDefault="008E5C8D" w:rsidP="008E5C8D">
            <w:pPr>
              <w:spacing w:after="80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single" w:sz="6" w:space="0" w:color="00000A"/>
              <w:right w:val="single" w:sz="4" w:space="0" w:color="auto"/>
            </w:tcBorders>
          </w:tcPr>
          <w:p w14:paraId="5A0727D8" w14:textId="77777777" w:rsidR="008E5C8D" w:rsidRPr="008E5C8D" w:rsidRDefault="008E5C8D" w:rsidP="008E5C8D">
            <w:pPr>
              <w:spacing w:after="80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8E5C8D" w:rsidRPr="008E5C8D" w14:paraId="57459AB6" w14:textId="77777777" w:rsidTr="008E5C8D">
        <w:trPr>
          <w:trHeight w:val="500"/>
        </w:trPr>
        <w:tc>
          <w:tcPr>
            <w:tcW w:w="1719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  <w:hideMark/>
          </w:tcPr>
          <w:p w14:paraId="45F02950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29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</w:tcPr>
          <w:p w14:paraId="296DBF33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340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  <w:hideMark/>
          </w:tcPr>
          <w:p w14:paraId="724CD8E6" w14:textId="77777777" w:rsidR="008E5C8D" w:rsidRPr="008E5C8D" w:rsidRDefault="008E5C8D" w:rsidP="008E5C8D">
            <w:pPr>
              <w:rPr>
                <w:color w:val="000000"/>
                <w:sz w:val="20"/>
                <w:szCs w:val="20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Температура рабочего раствора нижняя граница</w:t>
            </w:r>
          </w:p>
        </w:tc>
        <w:tc>
          <w:tcPr>
            <w:tcW w:w="141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</w:tcPr>
          <w:p w14:paraId="0929D370" w14:textId="77777777" w:rsidR="008E5C8D" w:rsidRPr="008E5C8D" w:rsidRDefault="008E5C8D" w:rsidP="008E5C8D">
            <w:pPr>
              <w:ind w:right="-31"/>
              <w:jc w:val="center"/>
              <w:rPr>
                <w:color w:val="000000"/>
                <w:sz w:val="20"/>
                <w:szCs w:val="20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≥ 20</w:t>
            </w:r>
          </w:p>
        </w:tc>
        <w:tc>
          <w:tcPr>
            <w:tcW w:w="99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</w:tcPr>
          <w:p w14:paraId="24A1281C" w14:textId="77777777" w:rsidR="008E5C8D" w:rsidRPr="008E5C8D" w:rsidRDefault="008E5C8D" w:rsidP="008E5C8D">
            <w:pPr>
              <w:jc w:val="center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градус цельсия</w:t>
            </w:r>
          </w:p>
        </w:tc>
        <w:tc>
          <w:tcPr>
            <w:tcW w:w="22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</w:tcPr>
          <w:p w14:paraId="558C8B65" w14:textId="77777777" w:rsidR="008E5C8D" w:rsidRPr="008E5C8D" w:rsidRDefault="008E5C8D" w:rsidP="008E5C8D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8E5C8D">
              <w:rPr>
                <w:sz w:val="20"/>
                <w:szCs w:val="20"/>
                <w:lang w:val="x-none" w:eastAsia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551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  <w:hideMark/>
          </w:tcPr>
          <w:p w14:paraId="0BCC77A3" w14:textId="77777777" w:rsidR="008E5C8D" w:rsidRPr="008E5C8D" w:rsidRDefault="008E5C8D" w:rsidP="008E5C8D">
            <w:pPr>
              <w:spacing w:after="80"/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Позволяет использовать средство без дополнительного нагрева, обусловлена температурной эффективностью применения детергента для обработки гибких эндоскопов в температурах помещения.</w:t>
            </w:r>
          </w:p>
          <w:p w14:paraId="3E1668CE" w14:textId="77777777" w:rsidR="008E5C8D" w:rsidRPr="008E5C8D" w:rsidRDefault="008E5C8D" w:rsidP="008E5C8D">
            <w:pPr>
              <w:spacing w:after="80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single" w:sz="6" w:space="0" w:color="00000A"/>
              <w:right w:val="single" w:sz="4" w:space="0" w:color="auto"/>
            </w:tcBorders>
          </w:tcPr>
          <w:p w14:paraId="7CBF7056" w14:textId="77777777" w:rsidR="008E5C8D" w:rsidRPr="008E5C8D" w:rsidRDefault="008E5C8D" w:rsidP="008E5C8D">
            <w:pPr>
              <w:spacing w:after="80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8E5C8D" w:rsidRPr="008E5C8D" w14:paraId="7E517D74" w14:textId="77777777" w:rsidTr="008E5C8D">
        <w:trPr>
          <w:trHeight w:val="413"/>
        </w:trPr>
        <w:tc>
          <w:tcPr>
            <w:tcW w:w="1719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  <w:hideMark/>
          </w:tcPr>
          <w:p w14:paraId="244D218B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29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</w:tcPr>
          <w:p w14:paraId="3E0C9AC7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340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  <w:hideMark/>
          </w:tcPr>
          <w:p w14:paraId="049A9080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Температура рабочего раствора верхняя граница</w:t>
            </w:r>
          </w:p>
        </w:tc>
        <w:tc>
          <w:tcPr>
            <w:tcW w:w="141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</w:tcPr>
          <w:p w14:paraId="38A62790" w14:textId="77777777" w:rsidR="008E5C8D" w:rsidRPr="008E5C8D" w:rsidRDefault="008E5C8D" w:rsidP="008E5C8D">
            <w:pPr>
              <w:ind w:right="-31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≤ 22</w:t>
            </w:r>
          </w:p>
        </w:tc>
        <w:tc>
          <w:tcPr>
            <w:tcW w:w="99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</w:tcPr>
          <w:p w14:paraId="59488778" w14:textId="77777777" w:rsidR="008E5C8D" w:rsidRPr="008E5C8D" w:rsidRDefault="008E5C8D" w:rsidP="008E5C8D">
            <w:pPr>
              <w:jc w:val="center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градус цельсия</w:t>
            </w:r>
          </w:p>
        </w:tc>
        <w:tc>
          <w:tcPr>
            <w:tcW w:w="22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</w:tcPr>
          <w:p w14:paraId="4E81DD5C" w14:textId="77777777" w:rsidR="008E5C8D" w:rsidRPr="008E5C8D" w:rsidRDefault="008E5C8D" w:rsidP="008E5C8D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8E5C8D">
              <w:rPr>
                <w:sz w:val="20"/>
                <w:szCs w:val="20"/>
                <w:lang w:val="x-none" w:eastAsia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551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  <w:hideMark/>
          </w:tcPr>
          <w:p w14:paraId="6715F94C" w14:textId="77777777" w:rsidR="008E5C8D" w:rsidRPr="008E5C8D" w:rsidRDefault="008E5C8D" w:rsidP="008E5C8D">
            <w:pPr>
              <w:spacing w:after="80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single" w:sz="6" w:space="0" w:color="00000A"/>
              <w:right w:val="single" w:sz="4" w:space="0" w:color="auto"/>
            </w:tcBorders>
          </w:tcPr>
          <w:p w14:paraId="5109C182" w14:textId="77777777" w:rsidR="008E5C8D" w:rsidRPr="008E5C8D" w:rsidRDefault="008E5C8D" w:rsidP="008E5C8D">
            <w:pPr>
              <w:spacing w:after="80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8E5C8D" w:rsidRPr="008E5C8D" w14:paraId="56EC2B8A" w14:textId="77777777" w:rsidTr="008E5C8D">
        <w:trPr>
          <w:trHeight w:val="20"/>
        </w:trPr>
        <w:tc>
          <w:tcPr>
            <w:tcW w:w="1719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  <w:hideMark/>
          </w:tcPr>
          <w:p w14:paraId="1746B431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29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</w:tcPr>
          <w:p w14:paraId="0E7B88C1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340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  <w:hideMark/>
          </w:tcPr>
          <w:p w14:paraId="343A1C7F" w14:textId="77777777" w:rsidR="008E5C8D" w:rsidRPr="008E5C8D" w:rsidRDefault="008E5C8D" w:rsidP="008E5C8D">
            <w:pPr>
              <w:rPr>
                <w:color w:val="000000"/>
                <w:sz w:val="20"/>
                <w:szCs w:val="20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Время замачивания при предстерилизационной/окончательной очистке жестких и гибких эндоскопов и инструментов к ним</w:t>
            </w:r>
          </w:p>
        </w:tc>
        <w:tc>
          <w:tcPr>
            <w:tcW w:w="141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</w:tcPr>
          <w:p w14:paraId="3463F972" w14:textId="77777777" w:rsidR="008E5C8D" w:rsidRPr="008E5C8D" w:rsidRDefault="008E5C8D" w:rsidP="008E5C8D">
            <w:pPr>
              <w:ind w:right="-31"/>
              <w:jc w:val="center"/>
              <w:rPr>
                <w:color w:val="000000"/>
                <w:sz w:val="20"/>
                <w:szCs w:val="20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 xml:space="preserve">≤ </w:t>
            </w:r>
            <w:r w:rsidRPr="008E5C8D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99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</w:tcPr>
          <w:p w14:paraId="7A6564ED" w14:textId="77777777" w:rsidR="008E5C8D" w:rsidRPr="008E5C8D" w:rsidRDefault="008E5C8D" w:rsidP="008E5C8D">
            <w:pPr>
              <w:jc w:val="center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минута</w:t>
            </w:r>
          </w:p>
        </w:tc>
        <w:tc>
          <w:tcPr>
            <w:tcW w:w="22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</w:tcPr>
          <w:p w14:paraId="1EDDC220" w14:textId="77777777" w:rsidR="008E5C8D" w:rsidRPr="008E5C8D" w:rsidRDefault="008E5C8D" w:rsidP="008E5C8D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8E5C8D">
              <w:rPr>
                <w:sz w:val="20"/>
                <w:szCs w:val="20"/>
                <w:lang w:val="x-none" w:eastAsia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5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  <w:hideMark/>
          </w:tcPr>
          <w:p w14:paraId="3C6CFA00" w14:textId="77777777" w:rsidR="008E5C8D" w:rsidRPr="008E5C8D" w:rsidRDefault="008E5C8D" w:rsidP="008E5C8D">
            <w:pPr>
              <w:spacing w:after="80"/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Для оптимизации рабочего процесса и исключения остановки и ожидания оказания услуги или манипуляций.</w:t>
            </w:r>
          </w:p>
          <w:p w14:paraId="3BBFAA91" w14:textId="77777777" w:rsidR="008E5C8D" w:rsidRPr="008E5C8D" w:rsidRDefault="008E5C8D" w:rsidP="008E5C8D">
            <w:pPr>
              <w:spacing w:after="80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single" w:sz="6" w:space="0" w:color="00000A"/>
              <w:right w:val="single" w:sz="4" w:space="0" w:color="auto"/>
            </w:tcBorders>
          </w:tcPr>
          <w:p w14:paraId="42FF4AFA" w14:textId="77777777" w:rsidR="008E5C8D" w:rsidRPr="008E5C8D" w:rsidRDefault="008E5C8D" w:rsidP="008E5C8D">
            <w:pPr>
              <w:spacing w:after="80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8E5C8D" w:rsidRPr="008E5C8D" w14:paraId="0EE475A6" w14:textId="77777777" w:rsidTr="008E5C8D">
        <w:trPr>
          <w:trHeight w:val="20"/>
        </w:trPr>
        <w:tc>
          <w:tcPr>
            <w:tcW w:w="1719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  <w:hideMark/>
          </w:tcPr>
          <w:p w14:paraId="3D4F3B5A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29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</w:tcPr>
          <w:p w14:paraId="23A4CCF4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340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  <w:hideMark/>
          </w:tcPr>
          <w:p w14:paraId="04577DA4" w14:textId="77777777" w:rsidR="008E5C8D" w:rsidRPr="008E5C8D" w:rsidRDefault="008E5C8D" w:rsidP="008E5C8D">
            <w:pPr>
              <w:rPr>
                <w:color w:val="000000"/>
                <w:sz w:val="20"/>
                <w:szCs w:val="20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Класс опасности рабочего раствора по параметрам острой токсичности</w:t>
            </w:r>
          </w:p>
        </w:tc>
        <w:tc>
          <w:tcPr>
            <w:tcW w:w="141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</w:tcPr>
          <w:p w14:paraId="2B7BBD9E" w14:textId="77777777" w:rsidR="008E5C8D" w:rsidRPr="008E5C8D" w:rsidRDefault="008E5C8D" w:rsidP="008E5C8D">
            <w:pPr>
              <w:ind w:right="-31"/>
              <w:jc w:val="center"/>
              <w:rPr>
                <w:color w:val="000000"/>
                <w:sz w:val="20"/>
                <w:szCs w:val="20"/>
              </w:rPr>
            </w:pPr>
            <w:r w:rsidRPr="008E5C8D">
              <w:rPr>
                <w:color w:val="000000"/>
                <w:sz w:val="20"/>
                <w:szCs w:val="20"/>
              </w:rPr>
              <w:t>≤ 4</w:t>
            </w:r>
          </w:p>
        </w:tc>
        <w:tc>
          <w:tcPr>
            <w:tcW w:w="99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</w:tcPr>
          <w:p w14:paraId="4526235A" w14:textId="77777777" w:rsidR="008E5C8D" w:rsidRPr="008E5C8D" w:rsidRDefault="008E5C8D" w:rsidP="008E5C8D">
            <w:pPr>
              <w:jc w:val="center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класс</w:t>
            </w:r>
          </w:p>
        </w:tc>
        <w:tc>
          <w:tcPr>
            <w:tcW w:w="22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</w:tcPr>
          <w:p w14:paraId="6326FC13" w14:textId="77777777" w:rsidR="008E5C8D" w:rsidRPr="008E5C8D" w:rsidRDefault="008E5C8D" w:rsidP="008E5C8D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8E5C8D">
              <w:rPr>
                <w:sz w:val="20"/>
                <w:szCs w:val="20"/>
                <w:lang w:val="x-none" w:eastAsia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5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  <w:hideMark/>
          </w:tcPr>
          <w:p w14:paraId="69A15092" w14:textId="77777777" w:rsidR="008E5C8D" w:rsidRPr="008E5C8D" w:rsidRDefault="008E5C8D" w:rsidP="008E5C8D">
            <w:pPr>
              <w:spacing w:after="80"/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В соответствии с требованиями ГОСТ 12.1.007-76 "Система стандартов безопасности труда. Вредные вещества. Классификация и общие требования безопасности"</w:t>
            </w:r>
          </w:p>
          <w:p w14:paraId="6C9CF1EA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single" w:sz="6" w:space="0" w:color="00000A"/>
              <w:bottom w:val="single" w:sz="4" w:space="0" w:color="auto"/>
              <w:right w:val="single" w:sz="4" w:space="0" w:color="auto"/>
            </w:tcBorders>
          </w:tcPr>
          <w:p w14:paraId="5BF98808" w14:textId="77777777" w:rsidR="008E5C8D" w:rsidRPr="008E5C8D" w:rsidRDefault="008E5C8D" w:rsidP="008E5C8D">
            <w:pPr>
              <w:spacing w:after="80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8E5C8D" w:rsidRPr="008E5C8D" w14:paraId="125ADC90" w14:textId="77777777" w:rsidTr="008E5C8D">
        <w:trPr>
          <w:trHeight w:val="187"/>
        </w:trPr>
        <w:tc>
          <w:tcPr>
            <w:tcW w:w="1719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14:paraId="6D821381" w14:textId="6913D240" w:rsidR="008E5C8D" w:rsidRPr="008E5C8D" w:rsidRDefault="008E5C8D" w:rsidP="00DA0C06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Средство дезинфицирующее</w:t>
            </w:r>
            <w:r w:rsidR="00DA0C06">
              <w:t xml:space="preserve"> (</w:t>
            </w:r>
            <w:proofErr w:type="spellStart"/>
            <w:r w:rsidR="00DA0C06" w:rsidRPr="00DA0C06">
              <w:rPr>
                <w:rFonts w:eastAsia="Calibri"/>
                <w:sz w:val="20"/>
                <w:szCs w:val="20"/>
                <w:lang w:eastAsia="en-US"/>
              </w:rPr>
              <w:t>Сайдекс</w:t>
            </w:r>
            <w:proofErr w:type="spellEnd"/>
            <w:r w:rsidR="00DA0C06" w:rsidRPr="00DA0C06">
              <w:rPr>
                <w:rFonts w:eastAsia="Calibri"/>
                <w:sz w:val="20"/>
                <w:szCs w:val="20"/>
                <w:lang w:eastAsia="en-US"/>
              </w:rPr>
              <w:t xml:space="preserve"> ОПА 5 л с тест полосками</w:t>
            </w:r>
            <w:r w:rsidR="00DA0C06">
              <w:rPr>
                <w:rFonts w:eastAsia="Calibri"/>
                <w:sz w:val="20"/>
                <w:szCs w:val="20"/>
                <w:lang w:eastAsia="en-US"/>
              </w:rPr>
              <w:t>)</w:t>
            </w:r>
          </w:p>
          <w:p w14:paraId="32333087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  <w:p w14:paraId="62BD6FEE" w14:textId="1DDC014A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29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14:paraId="187BDA99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КТРУ 20.20.14.000-00000005</w:t>
            </w:r>
          </w:p>
        </w:tc>
        <w:tc>
          <w:tcPr>
            <w:tcW w:w="340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14:paraId="627DF0F4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Обязательные характеристики по КТРУ.</w:t>
            </w:r>
          </w:p>
          <w:p w14:paraId="1491A486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Форма выпуска: жидкость</w:t>
            </w:r>
          </w:p>
        </w:tc>
        <w:tc>
          <w:tcPr>
            <w:tcW w:w="141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14:paraId="32616107" w14:textId="77777777" w:rsidR="008E5C8D" w:rsidRPr="008E5C8D" w:rsidRDefault="008E5C8D" w:rsidP="008E5C8D">
            <w:pPr>
              <w:ind w:right="-31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Соответствие</w:t>
            </w:r>
          </w:p>
        </w:tc>
        <w:tc>
          <w:tcPr>
            <w:tcW w:w="99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14:paraId="5CD413CC" w14:textId="77777777" w:rsidR="008E5C8D" w:rsidRPr="008E5C8D" w:rsidRDefault="008E5C8D" w:rsidP="008E5C8D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Х</w:t>
            </w:r>
          </w:p>
        </w:tc>
        <w:tc>
          <w:tcPr>
            <w:tcW w:w="22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14:paraId="4F08532C" w14:textId="77777777" w:rsidR="008E5C8D" w:rsidRPr="008E5C8D" w:rsidRDefault="008E5C8D" w:rsidP="008E5C8D">
            <w:pPr>
              <w:rPr>
                <w:sz w:val="20"/>
                <w:szCs w:val="20"/>
                <w:lang w:val="x-none" w:eastAsia="ar-SA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5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14:paraId="0D6BA591" w14:textId="77777777" w:rsidR="008E5C8D" w:rsidRPr="008E5C8D" w:rsidRDefault="008E5C8D" w:rsidP="008E5C8D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  <w:p w14:paraId="75BB5256" w14:textId="77777777" w:rsidR="008E5C8D" w:rsidRPr="008E5C8D" w:rsidRDefault="008E5C8D" w:rsidP="008E5C8D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  <w:p w14:paraId="2E52A2F5" w14:textId="77777777" w:rsidR="008E5C8D" w:rsidRPr="008E5C8D" w:rsidRDefault="008E5C8D" w:rsidP="008E5C8D">
            <w:pPr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8E5C8D">
              <w:rPr>
                <w:rFonts w:eastAsia="Calibri"/>
                <w:sz w:val="20"/>
                <w:szCs w:val="20"/>
                <w:lang w:val="en-US" w:eastAsia="en-US"/>
              </w:rPr>
              <w:t>X</w:t>
            </w:r>
          </w:p>
        </w:tc>
        <w:tc>
          <w:tcPr>
            <w:tcW w:w="1418" w:type="dxa"/>
            <w:vMerge w:val="restart"/>
            <w:tcBorders>
              <w:left w:val="single" w:sz="6" w:space="0" w:color="00000A"/>
              <w:right w:val="single" w:sz="4" w:space="0" w:color="auto"/>
            </w:tcBorders>
          </w:tcPr>
          <w:p w14:paraId="33425244" w14:textId="33EC08D8" w:rsidR="008E5C8D" w:rsidRPr="008E5C8D" w:rsidRDefault="008E5C8D" w:rsidP="008E5C8D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Литр; кубический дециметр</w:t>
            </w:r>
          </w:p>
        </w:tc>
      </w:tr>
      <w:tr w:rsidR="008E5C8D" w:rsidRPr="008E5C8D" w14:paraId="0DA29C82" w14:textId="77777777" w:rsidTr="008E5C8D">
        <w:trPr>
          <w:trHeight w:val="248"/>
        </w:trPr>
        <w:tc>
          <w:tcPr>
            <w:tcW w:w="1719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</w:tcPr>
          <w:p w14:paraId="42CC3C55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29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</w:tcPr>
          <w:p w14:paraId="30334F50" w14:textId="77777777" w:rsidR="008E5C8D" w:rsidRPr="008E5C8D" w:rsidRDefault="008E5C8D" w:rsidP="008E5C8D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</w:p>
        </w:tc>
        <w:tc>
          <w:tcPr>
            <w:tcW w:w="340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14:paraId="3B768003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Дополнительные (уточняющие) характеристики:</w:t>
            </w:r>
          </w:p>
          <w:p w14:paraId="4C19C5A9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 xml:space="preserve">дезинфицирующий раствор готовый к применению для дезинфекции высокого уровня гибких эндоскопов для ручной обработки и </w:t>
            </w:r>
            <w:r w:rsidRPr="008E5C8D">
              <w:rPr>
                <w:rFonts w:eastAsia="Calibri"/>
                <w:sz w:val="20"/>
                <w:szCs w:val="20"/>
                <w:lang w:eastAsia="en-US"/>
              </w:rPr>
              <w:lastRenderedPageBreak/>
              <w:t>использования в автоматических МДМ</w:t>
            </w:r>
          </w:p>
        </w:tc>
        <w:tc>
          <w:tcPr>
            <w:tcW w:w="141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14:paraId="13C0C4AE" w14:textId="77777777" w:rsidR="008E5C8D" w:rsidRPr="008E5C8D" w:rsidRDefault="008E5C8D" w:rsidP="008E5C8D">
            <w:pPr>
              <w:ind w:right="-31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lastRenderedPageBreak/>
              <w:t>Соответствие</w:t>
            </w:r>
          </w:p>
        </w:tc>
        <w:tc>
          <w:tcPr>
            <w:tcW w:w="99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14:paraId="65460A58" w14:textId="77777777" w:rsidR="008E5C8D" w:rsidRPr="008E5C8D" w:rsidRDefault="008E5C8D" w:rsidP="008E5C8D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Х</w:t>
            </w:r>
          </w:p>
        </w:tc>
        <w:tc>
          <w:tcPr>
            <w:tcW w:w="22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14:paraId="4B07C894" w14:textId="77777777" w:rsidR="008E5C8D" w:rsidRPr="008E5C8D" w:rsidRDefault="008E5C8D" w:rsidP="008E5C8D">
            <w:pPr>
              <w:rPr>
                <w:sz w:val="20"/>
                <w:szCs w:val="20"/>
                <w:lang w:val="x-none" w:eastAsia="ar-SA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5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</w:tcPr>
          <w:p w14:paraId="04A6C437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Обеспечения совместимости с эндоскопами и аппаратом для автоматической обработки эндоскопов, имеющихся у Заказчика.</w:t>
            </w:r>
          </w:p>
        </w:tc>
        <w:tc>
          <w:tcPr>
            <w:tcW w:w="1418" w:type="dxa"/>
            <w:vMerge/>
            <w:tcBorders>
              <w:left w:val="single" w:sz="6" w:space="0" w:color="00000A"/>
              <w:bottom w:val="single" w:sz="4" w:space="0" w:color="auto"/>
              <w:right w:val="single" w:sz="4" w:space="0" w:color="auto"/>
            </w:tcBorders>
          </w:tcPr>
          <w:p w14:paraId="0CC21B6B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8E5C8D" w:rsidRPr="008E5C8D" w14:paraId="19F9D3A8" w14:textId="77777777" w:rsidTr="008E5C8D">
        <w:trPr>
          <w:trHeight w:val="248"/>
        </w:trPr>
        <w:tc>
          <w:tcPr>
            <w:tcW w:w="1719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</w:tcPr>
          <w:p w14:paraId="325AE964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29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</w:tcPr>
          <w:p w14:paraId="64B863B6" w14:textId="77777777" w:rsidR="008E5C8D" w:rsidRPr="008E5C8D" w:rsidRDefault="008E5C8D" w:rsidP="008E5C8D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</w:p>
        </w:tc>
        <w:tc>
          <w:tcPr>
            <w:tcW w:w="340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14:paraId="10D63AC6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 xml:space="preserve">Действующее вещество - ортофталевый альдегид. Обладает бактерицидным (в том числе </w:t>
            </w:r>
            <w:proofErr w:type="spellStart"/>
            <w:r w:rsidRPr="008E5C8D">
              <w:rPr>
                <w:rFonts w:eastAsia="Calibri"/>
                <w:sz w:val="20"/>
                <w:szCs w:val="20"/>
                <w:lang w:eastAsia="en-US"/>
              </w:rPr>
              <w:t>туберколоцидным</w:t>
            </w:r>
            <w:proofErr w:type="spellEnd"/>
            <w:r w:rsidRPr="008E5C8D">
              <w:rPr>
                <w:rFonts w:eastAsia="Calibri"/>
                <w:sz w:val="20"/>
                <w:szCs w:val="20"/>
                <w:lang w:eastAsia="en-US"/>
              </w:rPr>
              <w:t xml:space="preserve">), </w:t>
            </w:r>
            <w:proofErr w:type="spellStart"/>
            <w:r w:rsidRPr="008E5C8D">
              <w:rPr>
                <w:rFonts w:eastAsia="Calibri"/>
                <w:sz w:val="20"/>
                <w:szCs w:val="20"/>
                <w:lang w:eastAsia="en-US"/>
              </w:rPr>
              <w:t>вирулицидным</w:t>
            </w:r>
            <w:proofErr w:type="spellEnd"/>
            <w:r w:rsidRPr="008E5C8D">
              <w:rPr>
                <w:rFonts w:eastAsia="Calibri"/>
                <w:sz w:val="20"/>
                <w:szCs w:val="20"/>
                <w:lang w:eastAsia="en-US"/>
              </w:rPr>
              <w:t xml:space="preserve">, </w:t>
            </w:r>
            <w:proofErr w:type="spellStart"/>
            <w:r w:rsidRPr="008E5C8D">
              <w:rPr>
                <w:rFonts w:eastAsia="Calibri"/>
                <w:sz w:val="20"/>
                <w:szCs w:val="20"/>
                <w:lang w:eastAsia="en-US"/>
              </w:rPr>
              <w:t>фунгицидным</w:t>
            </w:r>
            <w:proofErr w:type="spellEnd"/>
            <w:r w:rsidRPr="008E5C8D">
              <w:rPr>
                <w:rFonts w:eastAsia="Calibri"/>
                <w:sz w:val="20"/>
                <w:szCs w:val="20"/>
                <w:lang w:eastAsia="en-US"/>
              </w:rPr>
              <w:t xml:space="preserve"> и </w:t>
            </w:r>
            <w:proofErr w:type="spellStart"/>
            <w:r w:rsidRPr="008E5C8D">
              <w:rPr>
                <w:rFonts w:eastAsia="Calibri"/>
                <w:sz w:val="20"/>
                <w:szCs w:val="20"/>
                <w:lang w:eastAsia="en-US"/>
              </w:rPr>
              <w:t>спороцидным</w:t>
            </w:r>
            <w:proofErr w:type="spellEnd"/>
            <w:r w:rsidRPr="008E5C8D">
              <w:rPr>
                <w:rFonts w:eastAsia="Calibri"/>
                <w:sz w:val="20"/>
                <w:szCs w:val="20"/>
                <w:lang w:eastAsia="en-US"/>
              </w:rPr>
              <w:t xml:space="preserve"> действием</w:t>
            </w:r>
          </w:p>
        </w:tc>
        <w:tc>
          <w:tcPr>
            <w:tcW w:w="141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14:paraId="059988DD" w14:textId="77777777" w:rsidR="008E5C8D" w:rsidRPr="008E5C8D" w:rsidRDefault="008E5C8D" w:rsidP="008E5C8D">
            <w:pPr>
              <w:ind w:right="-31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Соответствие</w:t>
            </w:r>
          </w:p>
        </w:tc>
        <w:tc>
          <w:tcPr>
            <w:tcW w:w="99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14:paraId="6E242BF9" w14:textId="77777777" w:rsidR="008E5C8D" w:rsidRPr="008E5C8D" w:rsidRDefault="008E5C8D" w:rsidP="008E5C8D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Х</w:t>
            </w:r>
          </w:p>
        </w:tc>
        <w:tc>
          <w:tcPr>
            <w:tcW w:w="22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14:paraId="7CB7D74E" w14:textId="77777777" w:rsidR="008E5C8D" w:rsidRPr="008E5C8D" w:rsidRDefault="008E5C8D" w:rsidP="008E5C8D">
            <w:pPr>
              <w:rPr>
                <w:sz w:val="20"/>
                <w:szCs w:val="20"/>
                <w:lang w:val="x-none" w:eastAsia="ar-SA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551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</w:tcPr>
          <w:p w14:paraId="33CBC240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Спектр антибактериального и противовирусного действия обусловлен многопрофильностью медицинской организации, большим объемом оказания экстренной и плановой медицинской помощи, разнообразием встречающейся микрофлоры и использования автоматического метода обработки в МДМ.</w:t>
            </w:r>
          </w:p>
        </w:tc>
        <w:tc>
          <w:tcPr>
            <w:tcW w:w="1418" w:type="dxa"/>
            <w:vMerge/>
            <w:tcBorders>
              <w:left w:val="single" w:sz="6" w:space="0" w:color="00000A"/>
              <w:bottom w:val="single" w:sz="4" w:space="0" w:color="auto"/>
              <w:right w:val="single" w:sz="4" w:space="0" w:color="auto"/>
            </w:tcBorders>
          </w:tcPr>
          <w:p w14:paraId="2AE7CEEB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8E5C8D" w:rsidRPr="008E5C8D" w14:paraId="3F4EE60F" w14:textId="77777777" w:rsidTr="008E5C8D">
        <w:trPr>
          <w:trHeight w:val="248"/>
        </w:trPr>
        <w:tc>
          <w:tcPr>
            <w:tcW w:w="1719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</w:tcPr>
          <w:p w14:paraId="2039960C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29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</w:tcPr>
          <w:p w14:paraId="5C3DFECF" w14:textId="77777777" w:rsidR="008E5C8D" w:rsidRPr="008E5C8D" w:rsidRDefault="008E5C8D" w:rsidP="008E5C8D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</w:p>
        </w:tc>
        <w:tc>
          <w:tcPr>
            <w:tcW w:w="340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</w:tcPr>
          <w:p w14:paraId="51652ABB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Рабочий раствор используется многократно, срок использования раствора 14 суток</w:t>
            </w:r>
          </w:p>
        </w:tc>
        <w:tc>
          <w:tcPr>
            <w:tcW w:w="141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14:paraId="3125387A" w14:textId="77777777" w:rsidR="008E5C8D" w:rsidRPr="008E5C8D" w:rsidRDefault="008E5C8D" w:rsidP="008E5C8D">
            <w:pPr>
              <w:ind w:right="-31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Соответствие</w:t>
            </w:r>
          </w:p>
        </w:tc>
        <w:tc>
          <w:tcPr>
            <w:tcW w:w="99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14:paraId="7BF4736A" w14:textId="77777777" w:rsidR="008E5C8D" w:rsidRPr="008E5C8D" w:rsidRDefault="008E5C8D" w:rsidP="008E5C8D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Х</w:t>
            </w:r>
          </w:p>
        </w:tc>
        <w:tc>
          <w:tcPr>
            <w:tcW w:w="22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14:paraId="6BFC9434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  <w:p w14:paraId="53CE81E8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  <w:p w14:paraId="345A743A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  <w:p w14:paraId="0D29B1D6" w14:textId="77777777" w:rsidR="008E5C8D" w:rsidRPr="008E5C8D" w:rsidRDefault="008E5C8D" w:rsidP="008E5C8D">
            <w:pPr>
              <w:rPr>
                <w:sz w:val="20"/>
                <w:szCs w:val="20"/>
                <w:lang w:val="x-none" w:eastAsia="ar-SA"/>
              </w:rPr>
            </w:pPr>
          </w:p>
        </w:tc>
        <w:tc>
          <w:tcPr>
            <w:tcW w:w="2551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</w:tcPr>
          <w:p w14:paraId="13980D47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single" w:sz="6" w:space="0" w:color="00000A"/>
              <w:bottom w:val="single" w:sz="4" w:space="0" w:color="auto"/>
              <w:right w:val="single" w:sz="4" w:space="0" w:color="auto"/>
            </w:tcBorders>
          </w:tcPr>
          <w:p w14:paraId="4B42088D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8E5C8D" w:rsidRPr="008E5C8D" w14:paraId="5B4C1183" w14:textId="77777777" w:rsidTr="008E5C8D">
        <w:trPr>
          <w:trHeight w:val="248"/>
        </w:trPr>
        <w:tc>
          <w:tcPr>
            <w:tcW w:w="1719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</w:tcPr>
          <w:p w14:paraId="50DCA950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29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</w:tcPr>
          <w:p w14:paraId="3C583010" w14:textId="77777777" w:rsidR="008E5C8D" w:rsidRPr="008E5C8D" w:rsidRDefault="008E5C8D" w:rsidP="008E5C8D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</w:p>
        </w:tc>
        <w:tc>
          <w:tcPr>
            <w:tcW w:w="340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14:paraId="1E38B307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Температура рабочего раствора 20-22°С</w:t>
            </w:r>
          </w:p>
        </w:tc>
        <w:tc>
          <w:tcPr>
            <w:tcW w:w="141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14:paraId="0038C586" w14:textId="77777777" w:rsidR="008E5C8D" w:rsidRPr="008E5C8D" w:rsidRDefault="008E5C8D" w:rsidP="008E5C8D">
            <w:pPr>
              <w:ind w:right="-31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Соответствие</w:t>
            </w:r>
          </w:p>
        </w:tc>
        <w:tc>
          <w:tcPr>
            <w:tcW w:w="99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14:paraId="1CFE5F14" w14:textId="77777777" w:rsidR="008E5C8D" w:rsidRPr="008E5C8D" w:rsidRDefault="008E5C8D" w:rsidP="008E5C8D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Х</w:t>
            </w:r>
          </w:p>
        </w:tc>
        <w:tc>
          <w:tcPr>
            <w:tcW w:w="22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14:paraId="65923AFC" w14:textId="77777777" w:rsidR="008E5C8D" w:rsidRPr="008E5C8D" w:rsidRDefault="008E5C8D" w:rsidP="008E5C8D">
            <w:pPr>
              <w:rPr>
                <w:sz w:val="20"/>
                <w:szCs w:val="20"/>
                <w:lang w:val="x-none" w:eastAsia="ar-SA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5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14:paraId="35EDD108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Обусловлена эффективностью применения дезинфектанта для обработки гибких эндоскопов при использовании раствора в температурах помещения.</w:t>
            </w:r>
          </w:p>
        </w:tc>
        <w:tc>
          <w:tcPr>
            <w:tcW w:w="1418" w:type="dxa"/>
            <w:vMerge/>
            <w:tcBorders>
              <w:left w:val="single" w:sz="6" w:space="0" w:color="00000A"/>
              <w:bottom w:val="single" w:sz="4" w:space="0" w:color="auto"/>
              <w:right w:val="single" w:sz="4" w:space="0" w:color="auto"/>
            </w:tcBorders>
          </w:tcPr>
          <w:p w14:paraId="7F78E091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8E5C8D" w:rsidRPr="008E5C8D" w14:paraId="0D5B50EA" w14:textId="77777777" w:rsidTr="008E5C8D">
        <w:trPr>
          <w:trHeight w:val="248"/>
        </w:trPr>
        <w:tc>
          <w:tcPr>
            <w:tcW w:w="1719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</w:tcPr>
          <w:p w14:paraId="1048ABBB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29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</w:tcPr>
          <w:p w14:paraId="4EF0CFF1" w14:textId="77777777" w:rsidR="008E5C8D" w:rsidRPr="008E5C8D" w:rsidRDefault="008E5C8D" w:rsidP="008E5C8D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</w:p>
        </w:tc>
        <w:tc>
          <w:tcPr>
            <w:tcW w:w="340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14:paraId="0766346F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 xml:space="preserve">Дезинфицирующий раствор совместим с моечно-дезинфицирующим автоматическим </w:t>
            </w:r>
            <w:proofErr w:type="spellStart"/>
            <w:r w:rsidRPr="008E5C8D">
              <w:rPr>
                <w:rFonts w:eastAsia="Calibri"/>
                <w:sz w:val="20"/>
                <w:szCs w:val="20"/>
                <w:lang w:eastAsia="en-US"/>
              </w:rPr>
              <w:t>репроцессором</w:t>
            </w:r>
            <w:proofErr w:type="spellEnd"/>
            <w:r w:rsidRPr="008E5C8D">
              <w:rPr>
                <w:rFonts w:eastAsia="Calibri"/>
                <w:sz w:val="20"/>
                <w:szCs w:val="20"/>
                <w:lang w:eastAsia="en-US"/>
              </w:rPr>
              <w:t xml:space="preserve"> для гибких эндоскопов ENDOCLENS NSX®*, имеющимся у Заказчика</w:t>
            </w:r>
          </w:p>
        </w:tc>
        <w:tc>
          <w:tcPr>
            <w:tcW w:w="141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14:paraId="76F63EAB" w14:textId="77777777" w:rsidR="008E5C8D" w:rsidRPr="008E5C8D" w:rsidRDefault="008E5C8D" w:rsidP="008E5C8D">
            <w:pPr>
              <w:ind w:right="-31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Соответствие</w:t>
            </w:r>
          </w:p>
        </w:tc>
        <w:tc>
          <w:tcPr>
            <w:tcW w:w="99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14:paraId="5FCF16BD" w14:textId="77777777" w:rsidR="008E5C8D" w:rsidRPr="008E5C8D" w:rsidRDefault="008E5C8D" w:rsidP="008E5C8D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Х</w:t>
            </w:r>
          </w:p>
        </w:tc>
        <w:tc>
          <w:tcPr>
            <w:tcW w:w="22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14:paraId="26A82ACD" w14:textId="77777777" w:rsidR="008E5C8D" w:rsidRPr="008E5C8D" w:rsidRDefault="008E5C8D" w:rsidP="008E5C8D">
            <w:pPr>
              <w:rPr>
                <w:sz w:val="20"/>
                <w:szCs w:val="20"/>
                <w:lang w:val="x-none" w:eastAsia="ar-SA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5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14:paraId="1C7EC1A8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В соответствии с СанПиН 3.3686-21 п.3688, а также ГОСТ Р ИСО 15883-4-2012, п.4.4.5.1.</w:t>
            </w:r>
          </w:p>
        </w:tc>
        <w:tc>
          <w:tcPr>
            <w:tcW w:w="1418" w:type="dxa"/>
            <w:vMerge/>
            <w:tcBorders>
              <w:left w:val="single" w:sz="6" w:space="0" w:color="00000A"/>
              <w:bottom w:val="single" w:sz="4" w:space="0" w:color="auto"/>
              <w:right w:val="single" w:sz="4" w:space="0" w:color="auto"/>
            </w:tcBorders>
          </w:tcPr>
          <w:p w14:paraId="45D812F0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8E5C8D" w:rsidRPr="008E5C8D" w14:paraId="190C5732" w14:textId="77777777" w:rsidTr="008E5C8D">
        <w:trPr>
          <w:trHeight w:val="248"/>
        </w:trPr>
        <w:tc>
          <w:tcPr>
            <w:tcW w:w="1719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</w:tcPr>
          <w:p w14:paraId="033BDEAE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29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</w:tcPr>
          <w:p w14:paraId="2ADA5922" w14:textId="77777777" w:rsidR="008E5C8D" w:rsidRPr="008E5C8D" w:rsidRDefault="008E5C8D" w:rsidP="008E5C8D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</w:p>
        </w:tc>
        <w:tc>
          <w:tcPr>
            <w:tcW w:w="340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14:paraId="159A2F5E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Средство относится к группам химических веществ, регламентированных СанПиН 3.3686-21.</w:t>
            </w:r>
          </w:p>
        </w:tc>
        <w:tc>
          <w:tcPr>
            <w:tcW w:w="141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14:paraId="5717F49A" w14:textId="77777777" w:rsidR="008E5C8D" w:rsidRPr="008E5C8D" w:rsidRDefault="008E5C8D" w:rsidP="008E5C8D">
            <w:pPr>
              <w:ind w:right="-31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Соответствие</w:t>
            </w:r>
          </w:p>
        </w:tc>
        <w:tc>
          <w:tcPr>
            <w:tcW w:w="99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14:paraId="4D0F8E69" w14:textId="77777777" w:rsidR="008E5C8D" w:rsidRPr="008E5C8D" w:rsidRDefault="008E5C8D" w:rsidP="008E5C8D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Х</w:t>
            </w:r>
          </w:p>
        </w:tc>
        <w:tc>
          <w:tcPr>
            <w:tcW w:w="22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14:paraId="68D74382" w14:textId="77777777" w:rsidR="008E5C8D" w:rsidRPr="008E5C8D" w:rsidRDefault="008E5C8D" w:rsidP="008E5C8D">
            <w:pPr>
              <w:rPr>
                <w:sz w:val="20"/>
                <w:szCs w:val="20"/>
                <w:lang w:val="x-none" w:eastAsia="ar-SA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5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14:paraId="2545CB9D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В соответствии с СанПиН 3.3686-21 п.3688, а также ГОСТ Р ИСО 15883-4-2012, п.4.4.5.1.</w:t>
            </w:r>
          </w:p>
        </w:tc>
        <w:tc>
          <w:tcPr>
            <w:tcW w:w="1418" w:type="dxa"/>
            <w:vMerge/>
            <w:tcBorders>
              <w:left w:val="single" w:sz="6" w:space="0" w:color="00000A"/>
              <w:bottom w:val="single" w:sz="4" w:space="0" w:color="auto"/>
              <w:right w:val="single" w:sz="4" w:space="0" w:color="auto"/>
            </w:tcBorders>
          </w:tcPr>
          <w:p w14:paraId="01A10368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8E5C8D" w:rsidRPr="008E5C8D" w14:paraId="1458A364" w14:textId="77777777" w:rsidTr="008E5C8D">
        <w:trPr>
          <w:trHeight w:val="248"/>
        </w:trPr>
        <w:tc>
          <w:tcPr>
            <w:tcW w:w="1719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</w:tcPr>
          <w:p w14:paraId="0979C54D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29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</w:tcPr>
          <w:p w14:paraId="1F92D96D" w14:textId="77777777" w:rsidR="008E5C8D" w:rsidRPr="008E5C8D" w:rsidRDefault="008E5C8D" w:rsidP="008E5C8D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</w:p>
        </w:tc>
        <w:tc>
          <w:tcPr>
            <w:tcW w:w="340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14:paraId="5FAC0080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Объем емкости со средством</w:t>
            </w:r>
          </w:p>
        </w:tc>
        <w:tc>
          <w:tcPr>
            <w:tcW w:w="141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14:paraId="649C2526" w14:textId="77777777" w:rsidR="008E5C8D" w:rsidRPr="008E5C8D" w:rsidRDefault="008E5C8D" w:rsidP="008E5C8D">
            <w:pPr>
              <w:ind w:right="-31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≥ 3,78 и ≤ 5,0</w:t>
            </w:r>
          </w:p>
        </w:tc>
        <w:tc>
          <w:tcPr>
            <w:tcW w:w="99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14:paraId="554A0183" w14:textId="77777777" w:rsidR="008E5C8D" w:rsidRPr="008E5C8D" w:rsidRDefault="008E5C8D" w:rsidP="008E5C8D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литр</w:t>
            </w:r>
          </w:p>
        </w:tc>
        <w:tc>
          <w:tcPr>
            <w:tcW w:w="22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14:paraId="1328EF36" w14:textId="77777777" w:rsidR="008E5C8D" w:rsidRPr="008E5C8D" w:rsidRDefault="008E5C8D" w:rsidP="008E5C8D">
            <w:pPr>
              <w:rPr>
                <w:sz w:val="20"/>
                <w:szCs w:val="20"/>
                <w:lang w:val="x-none" w:eastAsia="ar-SA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5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14:paraId="246D9E52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 xml:space="preserve">Объем емкости со средством - параметр, необходимый для загрузки раствора в МДМ при замене средств во избежание перелива </w:t>
            </w:r>
            <w:r w:rsidRPr="008E5C8D">
              <w:rPr>
                <w:rFonts w:eastAsia="Calibri"/>
                <w:sz w:val="20"/>
                <w:szCs w:val="20"/>
                <w:lang w:eastAsia="en-US"/>
              </w:rPr>
              <w:lastRenderedPageBreak/>
              <w:t xml:space="preserve">раствора и повреждения оборудования, обеспечивает четкую дозировку раствора. </w:t>
            </w:r>
          </w:p>
        </w:tc>
        <w:tc>
          <w:tcPr>
            <w:tcW w:w="1418" w:type="dxa"/>
            <w:vMerge/>
            <w:tcBorders>
              <w:left w:val="single" w:sz="6" w:space="0" w:color="00000A"/>
              <w:bottom w:val="single" w:sz="4" w:space="0" w:color="auto"/>
              <w:right w:val="single" w:sz="4" w:space="0" w:color="auto"/>
            </w:tcBorders>
          </w:tcPr>
          <w:p w14:paraId="1C5F7001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8E5C8D" w:rsidRPr="008E5C8D" w14:paraId="110B42BD" w14:textId="77777777" w:rsidTr="008E5C8D">
        <w:trPr>
          <w:trHeight w:val="248"/>
        </w:trPr>
        <w:tc>
          <w:tcPr>
            <w:tcW w:w="1719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</w:tcPr>
          <w:p w14:paraId="278102AE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29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</w:tcPr>
          <w:p w14:paraId="1B508E67" w14:textId="77777777" w:rsidR="008E5C8D" w:rsidRPr="008E5C8D" w:rsidRDefault="008E5C8D" w:rsidP="008E5C8D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</w:p>
        </w:tc>
        <w:tc>
          <w:tcPr>
            <w:tcW w:w="340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14:paraId="7C73B9F0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Концентрация действующего вещества</w:t>
            </w:r>
          </w:p>
        </w:tc>
        <w:tc>
          <w:tcPr>
            <w:tcW w:w="141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14:paraId="7EB1390D" w14:textId="77777777" w:rsidR="008E5C8D" w:rsidRPr="008E5C8D" w:rsidRDefault="008E5C8D" w:rsidP="008E5C8D">
            <w:pPr>
              <w:ind w:right="-31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≤ 0,55</w:t>
            </w:r>
          </w:p>
        </w:tc>
        <w:tc>
          <w:tcPr>
            <w:tcW w:w="99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14:paraId="6FE69424" w14:textId="77777777" w:rsidR="008E5C8D" w:rsidRPr="008E5C8D" w:rsidRDefault="008E5C8D" w:rsidP="008E5C8D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процент</w:t>
            </w:r>
          </w:p>
        </w:tc>
        <w:tc>
          <w:tcPr>
            <w:tcW w:w="22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14:paraId="7BCE22FC" w14:textId="77777777" w:rsidR="008E5C8D" w:rsidRPr="008E5C8D" w:rsidRDefault="008E5C8D" w:rsidP="008E5C8D">
            <w:pPr>
              <w:rPr>
                <w:sz w:val="20"/>
                <w:szCs w:val="20"/>
                <w:lang w:val="x-none" w:eastAsia="ar-SA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5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14:paraId="2E210BC5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Концентрация действующего вещества - в соответствии с п. 3605. СанПиН 3.3686-21. "Санитарно-эпидемиологические требования по профилактике инфекционных болезней".  Для стерилизации и дезинфекции высокого уровня эндоскопов используют рабочие растворы ортофталевого альдегида.</w:t>
            </w:r>
          </w:p>
        </w:tc>
        <w:tc>
          <w:tcPr>
            <w:tcW w:w="1418" w:type="dxa"/>
            <w:vMerge/>
            <w:tcBorders>
              <w:left w:val="single" w:sz="6" w:space="0" w:color="00000A"/>
              <w:bottom w:val="single" w:sz="4" w:space="0" w:color="auto"/>
              <w:right w:val="single" w:sz="4" w:space="0" w:color="auto"/>
            </w:tcBorders>
          </w:tcPr>
          <w:p w14:paraId="44CD3F89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8E5C8D" w:rsidRPr="008E5C8D" w14:paraId="72BE1535" w14:textId="77777777" w:rsidTr="008E5C8D">
        <w:trPr>
          <w:trHeight w:val="248"/>
        </w:trPr>
        <w:tc>
          <w:tcPr>
            <w:tcW w:w="1719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</w:tcPr>
          <w:p w14:paraId="780C0993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29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</w:tcPr>
          <w:p w14:paraId="00D84019" w14:textId="77777777" w:rsidR="008E5C8D" w:rsidRPr="008E5C8D" w:rsidRDefault="008E5C8D" w:rsidP="008E5C8D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</w:p>
        </w:tc>
        <w:tc>
          <w:tcPr>
            <w:tcW w:w="340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14:paraId="031F9D95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  <w:proofErr w:type="spellStart"/>
            <w:r w:rsidRPr="008E5C8D">
              <w:rPr>
                <w:rFonts w:eastAsia="Calibri"/>
                <w:sz w:val="20"/>
                <w:szCs w:val="20"/>
                <w:lang w:eastAsia="en-US"/>
              </w:rPr>
              <w:t>pH</w:t>
            </w:r>
            <w:proofErr w:type="spellEnd"/>
            <w:r w:rsidRPr="008E5C8D">
              <w:rPr>
                <w:rFonts w:eastAsia="Calibri"/>
                <w:sz w:val="20"/>
                <w:szCs w:val="20"/>
                <w:lang w:eastAsia="en-US"/>
              </w:rPr>
              <w:t xml:space="preserve"> средства нижняя граница</w:t>
            </w:r>
          </w:p>
        </w:tc>
        <w:tc>
          <w:tcPr>
            <w:tcW w:w="141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14:paraId="6EED0DD5" w14:textId="77777777" w:rsidR="008E5C8D" w:rsidRPr="008E5C8D" w:rsidRDefault="008E5C8D" w:rsidP="008E5C8D">
            <w:pPr>
              <w:ind w:right="-31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≥ 7,2</w:t>
            </w:r>
          </w:p>
        </w:tc>
        <w:tc>
          <w:tcPr>
            <w:tcW w:w="99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14:paraId="17388C44" w14:textId="77777777" w:rsidR="008E5C8D" w:rsidRPr="008E5C8D" w:rsidRDefault="008E5C8D" w:rsidP="008E5C8D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22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14:paraId="6F69DCCD" w14:textId="77777777" w:rsidR="008E5C8D" w:rsidRPr="008E5C8D" w:rsidRDefault="008E5C8D" w:rsidP="008E5C8D">
            <w:pPr>
              <w:rPr>
                <w:sz w:val="20"/>
                <w:szCs w:val="20"/>
                <w:lang w:val="x-none" w:eastAsia="ar-SA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551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</w:tcPr>
          <w:p w14:paraId="4B4884FB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 xml:space="preserve">рН средства - </w:t>
            </w:r>
          </w:p>
          <w:p w14:paraId="3822693A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для обеспечения нужд эндоскопического отделения медицинского учреждения, большим объемом оказания медицинской помощи, разнообразием встречающейся микрофлоры.</w:t>
            </w:r>
          </w:p>
        </w:tc>
        <w:tc>
          <w:tcPr>
            <w:tcW w:w="1418" w:type="dxa"/>
            <w:vMerge/>
            <w:tcBorders>
              <w:left w:val="single" w:sz="6" w:space="0" w:color="00000A"/>
              <w:bottom w:val="single" w:sz="4" w:space="0" w:color="auto"/>
              <w:right w:val="single" w:sz="4" w:space="0" w:color="auto"/>
            </w:tcBorders>
          </w:tcPr>
          <w:p w14:paraId="1B2B99F5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8E5C8D" w:rsidRPr="008E5C8D" w14:paraId="481303D8" w14:textId="77777777" w:rsidTr="008E5C8D">
        <w:trPr>
          <w:trHeight w:val="248"/>
        </w:trPr>
        <w:tc>
          <w:tcPr>
            <w:tcW w:w="1719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</w:tcPr>
          <w:p w14:paraId="01407DDB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29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</w:tcPr>
          <w:p w14:paraId="2228E7BE" w14:textId="77777777" w:rsidR="008E5C8D" w:rsidRPr="008E5C8D" w:rsidRDefault="008E5C8D" w:rsidP="008E5C8D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</w:p>
        </w:tc>
        <w:tc>
          <w:tcPr>
            <w:tcW w:w="340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14:paraId="164F2BCF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  <w:proofErr w:type="spellStart"/>
            <w:r w:rsidRPr="008E5C8D">
              <w:rPr>
                <w:rFonts w:eastAsia="Calibri"/>
                <w:sz w:val="20"/>
                <w:szCs w:val="20"/>
                <w:lang w:eastAsia="en-US"/>
              </w:rPr>
              <w:t>pH</w:t>
            </w:r>
            <w:proofErr w:type="spellEnd"/>
            <w:r w:rsidRPr="008E5C8D">
              <w:rPr>
                <w:rFonts w:eastAsia="Calibri"/>
                <w:sz w:val="20"/>
                <w:szCs w:val="20"/>
                <w:lang w:eastAsia="en-US"/>
              </w:rPr>
              <w:t xml:space="preserve"> средства верхняя граница</w:t>
            </w:r>
          </w:p>
        </w:tc>
        <w:tc>
          <w:tcPr>
            <w:tcW w:w="141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14:paraId="7650639F" w14:textId="77777777" w:rsidR="008E5C8D" w:rsidRPr="008E5C8D" w:rsidRDefault="008E5C8D" w:rsidP="008E5C8D">
            <w:pPr>
              <w:ind w:right="-31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≤ 7,8</w:t>
            </w:r>
          </w:p>
        </w:tc>
        <w:tc>
          <w:tcPr>
            <w:tcW w:w="99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14:paraId="050AD4E5" w14:textId="77777777" w:rsidR="008E5C8D" w:rsidRPr="008E5C8D" w:rsidRDefault="008E5C8D" w:rsidP="008E5C8D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22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14:paraId="0B96164F" w14:textId="77777777" w:rsidR="008E5C8D" w:rsidRPr="008E5C8D" w:rsidRDefault="008E5C8D" w:rsidP="008E5C8D">
            <w:pPr>
              <w:rPr>
                <w:sz w:val="20"/>
                <w:szCs w:val="20"/>
                <w:lang w:val="x-none" w:eastAsia="ar-SA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551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</w:tcPr>
          <w:p w14:paraId="17E28242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single" w:sz="6" w:space="0" w:color="00000A"/>
              <w:bottom w:val="single" w:sz="4" w:space="0" w:color="auto"/>
              <w:right w:val="single" w:sz="4" w:space="0" w:color="auto"/>
            </w:tcBorders>
          </w:tcPr>
          <w:p w14:paraId="67ABE23C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8E5C8D" w:rsidRPr="008E5C8D" w14:paraId="1CFCDF88" w14:textId="77777777" w:rsidTr="008E5C8D">
        <w:trPr>
          <w:trHeight w:val="248"/>
        </w:trPr>
        <w:tc>
          <w:tcPr>
            <w:tcW w:w="1719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</w:tcPr>
          <w:p w14:paraId="1C874C77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29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</w:tcPr>
          <w:p w14:paraId="0D8D204A" w14:textId="77777777" w:rsidR="008E5C8D" w:rsidRPr="008E5C8D" w:rsidRDefault="008E5C8D" w:rsidP="008E5C8D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</w:p>
        </w:tc>
        <w:tc>
          <w:tcPr>
            <w:tcW w:w="340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14:paraId="7A1C6D0E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Время экспозиционной выдержки при ДВУ ручным и механизированным способами</w:t>
            </w:r>
          </w:p>
        </w:tc>
        <w:tc>
          <w:tcPr>
            <w:tcW w:w="141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14:paraId="2F909870" w14:textId="77777777" w:rsidR="008E5C8D" w:rsidRPr="008E5C8D" w:rsidRDefault="008E5C8D" w:rsidP="008E5C8D">
            <w:pPr>
              <w:ind w:right="-31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≤ 5</w:t>
            </w:r>
          </w:p>
        </w:tc>
        <w:tc>
          <w:tcPr>
            <w:tcW w:w="99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14:paraId="5934DF52" w14:textId="77777777" w:rsidR="008E5C8D" w:rsidRPr="008E5C8D" w:rsidRDefault="008E5C8D" w:rsidP="008E5C8D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минута</w:t>
            </w:r>
          </w:p>
        </w:tc>
        <w:tc>
          <w:tcPr>
            <w:tcW w:w="22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14:paraId="5C683670" w14:textId="77777777" w:rsidR="008E5C8D" w:rsidRPr="008E5C8D" w:rsidRDefault="008E5C8D" w:rsidP="008E5C8D">
            <w:pPr>
              <w:rPr>
                <w:sz w:val="20"/>
                <w:szCs w:val="20"/>
                <w:lang w:val="x-none" w:eastAsia="ar-SA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5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14:paraId="24FD44E0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 xml:space="preserve">Время экспозиционной выдержки при ДВУ ручным и механизированным способами - для экономии времени при высокой интенсивности рабочего процесса, четко фиксирована в границах цикла в используемой МДМ. </w:t>
            </w:r>
          </w:p>
        </w:tc>
        <w:tc>
          <w:tcPr>
            <w:tcW w:w="1418" w:type="dxa"/>
            <w:vMerge/>
            <w:tcBorders>
              <w:left w:val="single" w:sz="6" w:space="0" w:color="00000A"/>
              <w:bottom w:val="single" w:sz="4" w:space="0" w:color="auto"/>
              <w:right w:val="single" w:sz="4" w:space="0" w:color="auto"/>
            </w:tcBorders>
          </w:tcPr>
          <w:p w14:paraId="23480537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8E5C8D" w:rsidRPr="008E5C8D" w14:paraId="702E1227" w14:textId="77777777" w:rsidTr="008E5C8D">
        <w:trPr>
          <w:trHeight w:val="248"/>
        </w:trPr>
        <w:tc>
          <w:tcPr>
            <w:tcW w:w="1719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</w:tcPr>
          <w:p w14:paraId="2C182200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29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</w:tcPr>
          <w:p w14:paraId="34DD1951" w14:textId="77777777" w:rsidR="008E5C8D" w:rsidRPr="008E5C8D" w:rsidRDefault="008E5C8D" w:rsidP="008E5C8D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</w:p>
        </w:tc>
        <w:tc>
          <w:tcPr>
            <w:tcW w:w="340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14:paraId="2120FE90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 xml:space="preserve">Время </w:t>
            </w:r>
            <w:proofErr w:type="spellStart"/>
            <w:r w:rsidRPr="008E5C8D">
              <w:rPr>
                <w:rFonts w:eastAsia="Calibri"/>
                <w:sz w:val="20"/>
                <w:szCs w:val="20"/>
                <w:lang w:eastAsia="en-US"/>
              </w:rPr>
              <w:t>отмыва</w:t>
            </w:r>
            <w:proofErr w:type="spellEnd"/>
            <w:r w:rsidRPr="008E5C8D">
              <w:rPr>
                <w:rFonts w:eastAsia="Calibri"/>
                <w:sz w:val="20"/>
                <w:szCs w:val="20"/>
                <w:lang w:eastAsia="en-US"/>
              </w:rPr>
              <w:t xml:space="preserve"> эндоскопа после дезинфекционной выдержки</w:t>
            </w:r>
          </w:p>
        </w:tc>
        <w:tc>
          <w:tcPr>
            <w:tcW w:w="141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14:paraId="09D28E64" w14:textId="77777777" w:rsidR="008E5C8D" w:rsidRPr="008E5C8D" w:rsidRDefault="008E5C8D" w:rsidP="008E5C8D">
            <w:pPr>
              <w:ind w:right="-31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≤ 2</w:t>
            </w:r>
          </w:p>
        </w:tc>
        <w:tc>
          <w:tcPr>
            <w:tcW w:w="99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14:paraId="6DAD4F05" w14:textId="77777777" w:rsidR="008E5C8D" w:rsidRPr="008E5C8D" w:rsidRDefault="008E5C8D" w:rsidP="008E5C8D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минута</w:t>
            </w:r>
          </w:p>
        </w:tc>
        <w:tc>
          <w:tcPr>
            <w:tcW w:w="22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14:paraId="2CBD519A" w14:textId="77777777" w:rsidR="008E5C8D" w:rsidRPr="008E5C8D" w:rsidRDefault="008E5C8D" w:rsidP="008E5C8D">
            <w:pPr>
              <w:rPr>
                <w:sz w:val="20"/>
                <w:szCs w:val="20"/>
                <w:lang w:val="x-none" w:eastAsia="ar-SA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5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14:paraId="75F0523D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 xml:space="preserve">Время </w:t>
            </w:r>
            <w:proofErr w:type="spellStart"/>
            <w:r w:rsidRPr="008E5C8D">
              <w:rPr>
                <w:rFonts w:eastAsia="Calibri"/>
                <w:sz w:val="20"/>
                <w:szCs w:val="20"/>
                <w:lang w:eastAsia="en-US"/>
              </w:rPr>
              <w:t>отмыва</w:t>
            </w:r>
            <w:proofErr w:type="spellEnd"/>
            <w:r w:rsidRPr="008E5C8D">
              <w:rPr>
                <w:rFonts w:eastAsia="Calibri"/>
                <w:sz w:val="20"/>
                <w:szCs w:val="20"/>
                <w:lang w:eastAsia="en-US"/>
              </w:rPr>
              <w:t xml:space="preserve"> эндоскопа после дезинфекционной выдержки - характеризуется   фиксированными параметрами </w:t>
            </w:r>
            <w:proofErr w:type="spellStart"/>
            <w:r w:rsidRPr="008E5C8D">
              <w:rPr>
                <w:rFonts w:eastAsia="Calibri"/>
                <w:sz w:val="20"/>
                <w:szCs w:val="20"/>
                <w:lang w:eastAsia="en-US"/>
              </w:rPr>
              <w:t>валидированного</w:t>
            </w:r>
            <w:proofErr w:type="spellEnd"/>
            <w:r w:rsidRPr="008E5C8D">
              <w:rPr>
                <w:rFonts w:eastAsia="Calibri"/>
                <w:sz w:val="20"/>
                <w:szCs w:val="20"/>
                <w:lang w:eastAsia="en-US"/>
              </w:rPr>
              <w:t xml:space="preserve"> цикла в МДМ.</w:t>
            </w:r>
          </w:p>
        </w:tc>
        <w:tc>
          <w:tcPr>
            <w:tcW w:w="1418" w:type="dxa"/>
            <w:vMerge/>
            <w:tcBorders>
              <w:left w:val="single" w:sz="6" w:space="0" w:color="00000A"/>
              <w:bottom w:val="single" w:sz="4" w:space="0" w:color="auto"/>
              <w:right w:val="single" w:sz="4" w:space="0" w:color="auto"/>
            </w:tcBorders>
          </w:tcPr>
          <w:p w14:paraId="1F8FF170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8E5C8D" w:rsidRPr="008E5C8D" w14:paraId="4D7EFC8B" w14:textId="77777777" w:rsidTr="008E5C8D">
        <w:trPr>
          <w:trHeight w:val="248"/>
        </w:trPr>
        <w:tc>
          <w:tcPr>
            <w:tcW w:w="1719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</w:tcPr>
          <w:p w14:paraId="327B5269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29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</w:tcPr>
          <w:p w14:paraId="401563E1" w14:textId="77777777" w:rsidR="008E5C8D" w:rsidRPr="008E5C8D" w:rsidRDefault="008E5C8D" w:rsidP="008E5C8D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</w:p>
        </w:tc>
        <w:tc>
          <w:tcPr>
            <w:tcW w:w="340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14:paraId="0FA5917F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Класс опасности рабочего раствора по параметрам острой токсичности при введении в желудок и нанесении на кожу</w:t>
            </w:r>
          </w:p>
        </w:tc>
        <w:tc>
          <w:tcPr>
            <w:tcW w:w="141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14:paraId="5DCB780C" w14:textId="77777777" w:rsidR="008E5C8D" w:rsidRPr="008E5C8D" w:rsidRDefault="008E5C8D" w:rsidP="008E5C8D">
            <w:pPr>
              <w:ind w:right="-31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≤ 4</w:t>
            </w:r>
          </w:p>
        </w:tc>
        <w:tc>
          <w:tcPr>
            <w:tcW w:w="99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14:paraId="61C94610" w14:textId="77777777" w:rsidR="008E5C8D" w:rsidRPr="008E5C8D" w:rsidRDefault="008E5C8D" w:rsidP="008E5C8D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класс</w:t>
            </w:r>
          </w:p>
        </w:tc>
        <w:tc>
          <w:tcPr>
            <w:tcW w:w="22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14:paraId="0191CEA0" w14:textId="77777777" w:rsidR="008E5C8D" w:rsidRPr="008E5C8D" w:rsidRDefault="008E5C8D" w:rsidP="008E5C8D">
            <w:pPr>
              <w:rPr>
                <w:sz w:val="20"/>
                <w:szCs w:val="20"/>
                <w:lang w:val="x-none" w:eastAsia="ar-SA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5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14:paraId="51B07870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Класс опасности рабочего раствора по параметрам острой токсичности при введении в желудок и нанесении на кожу - п.1.1. ГОСТ 12.1.007-76 "Система стандартов безопасности труда. Вредные вещества. Классификация и общие требования безопасности".</w:t>
            </w:r>
          </w:p>
        </w:tc>
        <w:tc>
          <w:tcPr>
            <w:tcW w:w="1418" w:type="dxa"/>
            <w:vMerge/>
            <w:tcBorders>
              <w:left w:val="single" w:sz="6" w:space="0" w:color="00000A"/>
              <w:bottom w:val="single" w:sz="4" w:space="0" w:color="auto"/>
              <w:right w:val="single" w:sz="4" w:space="0" w:color="auto"/>
            </w:tcBorders>
          </w:tcPr>
          <w:p w14:paraId="7A092FE2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8E5C8D" w:rsidRPr="008E5C8D" w14:paraId="46EF2BD0" w14:textId="77777777" w:rsidTr="008E5C8D">
        <w:trPr>
          <w:trHeight w:val="248"/>
        </w:trPr>
        <w:tc>
          <w:tcPr>
            <w:tcW w:w="1719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</w:tcPr>
          <w:p w14:paraId="1BAB3BB0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29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</w:tcPr>
          <w:p w14:paraId="131D8497" w14:textId="77777777" w:rsidR="008E5C8D" w:rsidRPr="008E5C8D" w:rsidRDefault="008E5C8D" w:rsidP="008E5C8D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</w:p>
        </w:tc>
        <w:tc>
          <w:tcPr>
            <w:tcW w:w="340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14:paraId="6E744A6D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Класс опасности рабочего раствора по параметрам острой токсичности при парентеральном введении в соответствии с данными исследованиями НИИДЭ (по классификации К.К. Сидорова), относительно безвредных веществ.</w:t>
            </w:r>
          </w:p>
        </w:tc>
        <w:tc>
          <w:tcPr>
            <w:tcW w:w="141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14:paraId="7E5832ED" w14:textId="77777777" w:rsidR="008E5C8D" w:rsidRPr="008E5C8D" w:rsidRDefault="008E5C8D" w:rsidP="008E5C8D">
            <w:pPr>
              <w:ind w:right="-31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≤ 6</w:t>
            </w:r>
          </w:p>
        </w:tc>
        <w:tc>
          <w:tcPr>
            <w:tcW w:w="99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14:paraId="18A6ADB4" w14:textId="77777777" w:rsidR="008E5C8D" w:rsidRPr="008E5C8D" w:rsidRDefault="008E5C8D" w:rsidP="008E5C8D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класс</w:t>
            </w:r>
          </w:p>
        </w:tc>
        <w:tc>
          <w:tcPr>
            <w:tcW w:w="22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14:paraId="4D6292C1" w14:textId="77777777" w:rsidR="008E5C8D" w:rsidRPr="008E5C8D" w:rsidRDefault="008E5C8D" w:rsidP="008E5C8D">
            <w:pPr>
              <w:rPr>
                <w:sz w:val="20"/>
                <w:szCs w:val="20"/>
                <w:lang w:val="x-none" w:eastAsia="ar-SA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5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14:paraId="59A4D113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Класс опасности рабочего раствора по параметрам острой токсичности при парентеральном введении в соответствии с данными исследованиями НИИДЭ (по классификации К. К. Сидорова)- в соответствии с требованиями безопасности.</w:t>
            </w:r>
          </w:p>
        </w:tc>
        <w:tc>
          <w:tcPr>
            <w:tcW w:w="1418" w:type="dxa"/>
            <w:vMerge/>
            <w:tcBorders>
              <w:left w:val="single" w:sz="6" w:space="0" w:color="00000A"/>
              <w:bottom w:val="single" w:sz="4" w:space="0" w:color="auto"/>
              <w:right w:val="single" w:sz="4" w:space="0" w:color="auto"/>
            </w:tcBorders>
          </w:tcPr>
          <w:p w14:paraId="22F5B360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8E5C8D" w:rsidRPr="008E5C8D" w14:paraId="23604161" w14:textId="77777777" w:rsidTr="008E5C8D">
        <w:trPr>
          <w:trHeight w:val="248"/>
        </w:trPr>
        <w:tc>
          <w:tcPr>
            <w:tcW w:w="1719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</w:tcPr>
          <w:p w14:paraId="60709E68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29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</w:tcPr>
          <w:p w14:paraId="5B79DF6F" w14:textId="77777777" w:rsidR="008E5C8D" w:rsidRPr="008E5C8D" w:rsidRDefault="008E5C8D" w:rsidP="008E5C8D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</w:p>
        </w:tc>
        <w:tc>
          <w:tcPr>
            <w:tcW w:w="340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14:paraId="6D7D957D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Срок годности средства после вскрытия</w:t>
            </w:r>
          </w:p>
        </w:tc>
        <w:tc>
          <w:tcPr>
            <w:tcW w:w="141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14:paraId="05DCD965" w14:textId="77777777" w:rsidR="008E5C8D" w:rsidRPr="008E5C8D" w:rsidRDefault="008E5C8D" w:rsidP="008E5C8D">
            <w:pPr>
              <w:ind w:right="-31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≥ 75</w:t>
            </w:r>
          </w:p>
        </w:tc>
        <w:tc>
          <w:tcPr>
            <w:tcW w:w="99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14:paraId="048CAA46" w14:textId="77777777" w:rsidR="008E5C8D" w:rsidRPr="008E5C8D" w:rsidRDefault="008E5C8D" w:rsidP="008E5C8D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сутки</w:t>
            </w:r>
          </w:p>
        </w:tc>
        <w:tc>
          <w:tcPr>
            <w:tcW w:w="22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14:paraId="236CE3D9" w14:textId="77777777" w:rsidR="008E5C8D" w:rsidRPr="008E5C8D" w:rsidRDefault="008E5C8D" w:rsidP="008E5C8D">
            <w:pPr>
              <w:rPr>
                <w:sz w:val="20"/>
                <w:szCs w:val="20"/>
                <w:lang w:val="x-none" w:eastAsia="ar-SA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5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14:paraId="236DB9F3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Срок годности средства после вскрытия - для обеспечения многократного использования.</w:t>
            </w:r>
          </w:p>
        </w:tc>
        <w:tc>
          <w:tcPr>
            <w:tcW w:w="1418" w:type="dxa"/>
            <w:vMerge/>
            <w:tcBorders>
              <w:left w:val="single" w:sz="6" w:space="0" w:color="00000A"/>
              <w:bottom w:val="single" w:sz="4" w:space="0" w:color="auto"/>
              <w:right w:val="single" w:sz="4" w:space="0" w:color="auto"/>
            </w:tcBorders>
          </w:tcPr>
          <w:p w14:paraId="43836902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8E5C8D" w:rsidRPr="008E5C8D" w14:paraId="4937B1D2" w14:textId="77777777" w:rsidTr="008E5C8D">
        <w:trPr>
          <w:trHeight w:val="248"/>
        </w:trPr>
        <w:tc>
          <w:tcPr>
            <w:tcW w:w="1719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</w:tcPr>
          <w:p w14:paraId="3EB8DCF0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29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</w:tcPr>
          <w:p w14:paraId="5500AD97" w14:textId="77777777" w:rsidR="008E5C8D" w:rsidRPr="008E5C8D" w:rsidRDefault="008E5C8D" w:rsidP="008E5C8D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</w:p>
        </w:tc>
        <w:tc>
          <w:tcPr>
            <w:tcW w:w="340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14:paraId="161061DC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Тест полоска из расчета на 1 литр средства</w:t>
            </w:r>
          </w:p>
        </w:tc>
        <w:tc>
          <w:tcPr>
            <w:tcW w:w="141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14:paraId="0D86ECE6" w14:textId="77777777" w:rsidR="008E5C8D" w:rsidRPr="008E5C8D" w:rsidRDefault="008E5C8D" w:rsidP="008E5C8D">
            <w:pPr>
              <w:ind w:right="-31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≥ 1</w:t>
            </w:r>
          </w:p>
        </w:tc>
        <w:tc>
          <w:tcPr>
            <w:tcW w:w="99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14:paraId="0C3ADAF8" w14:textId="77777777" w:rsidR="008E5C8D" w:rsidRPr="008E5C8D" w:rsidRDefault="008E5C8D" w:rsidP="008E5C8D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proofErr w:type="spellStart"/>
            <w:r w:rsidRPr="008E5C8D">
              <w:rPr>
                <w:rFonts w:eastAsia="Calibri"/>
                <w:sz w:val="20"/>
                <w:szCs w:val="20"/>
                <w:lang w:eastAsia="en-US"/>
              </w:rPr>
              <w:t>шт</w:t>
            </w:r>
            <w:proofErr w:type="spellEnd"/>
          </w:p>
        </w:tc>
        <w:tc>
          <w:tcPr>
            <w:tcW w:w="22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14:paraId="48EF2466" w14:textId="77777777" w:rsidR="008E5C8D" w:rsidRPr="008E5C8D" w:rsidRDefault="008E5C8D" w:rsidP="008E5C8D">
            <w:pPr>
              <w:rPr>
                <w:sz w:val="20"/>
                <w:szCs w:val="20"/>
                <w:lang w:val="x-none" w:eastAsia="ar-SA"/>
              </w:rPr>
            </w:pPr>
            <w:r w:rsidRPr="008E5C8D">
              <w:rPr>
                <w:sz w:val="20"/>
                <w:szCs w:val="20"/>
                <w:lang w:val="x-none" w:eastAsia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5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</w:tcPr>
          <w:p w14:paraId="195441C3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Согласно потребности Заказчика.</w:t>
            </w:r>
          </w:p>
        </w:tc>
        <w:tc>
          <w:tcPr>
            <w:tcW w:w="1418" w:type="dxa"/>
            <w:vMerge/>
            <w:tcBorders>
              <w:left w:val="single" w:sz="6" w:space="0" w:color="00000A"/>
              <w:right w:val="single" w:sz="4" w:space="0" w:color="auto"/>
            </w:tcBorders>
          </w:tcPr>
          <w:p w14:paraId="506B8E1C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8E5C8D" w:rsidRPr="008E5C8D" w14:paraId="4A5A382F" w14:textId="77777777" w:rsidTr="008E5C8D">
        <w:trPr>
          <w:trHeight w:val="158"/>
        </w:trPr>
        <w:tc>
          <w:tcPr>
            <w:tcW w:w="1719" w:type="dxa"/>
            <w:vMerge w:val="restart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</w:tcPr>
          <w:p w14:paraId="78ADA379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 xml:space="preserve">Дезинфицирующее средство </w:t>
            </w:r>
          </w:p>
          <w:p w14:paraId="38653F29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  <w:p w14:paraId="1F34D872" w14:textId="06017DA1" w:rsidR="008E5C8D" w:rsidRPr="00DA0C06" w:rsidRDefault="00DA0C06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  <w:proofErr w:type="spellStart"/>
            <w:r w:rsidRPr="00DA0C06">
              <w:rPr>
                <w:rFonts w:eastAsia="Calibri"/>
                <w:sz w:val="20"/>
                <w:szCs w:val="20"/>
                <w:lang w:eastAsia="en-US"/>
              </w:rPr>
              <w:t>ДезЭнзим</w:t>
            </w:r>
            <w:proofErr w:type="spellEnd"/>
            <w:r w:rsidRPr="00DA0C06">
              <w:rPr>
                <w:rFonts w:eastAsia="Calibri"/>
                <w:sz w:val="20"/>
                <w:szCs w:val="20"/>
                <w:lang w:eastAsia="en-US"/>
              </w:rPr>
              <w:t xml:space="preserve"> </w:t>
            </w:r>
            <w:r w:rsidRPr="00DA0C06">
              <w:rPr>
                <w:rFonts w:eastAsia="Calibri"/>
                <w:sz w:val="20"/>
                <w:szCs w:val="20"/>
                <w:lang w:val="en-US" w:eastAsia="en-US"/>
              </w:rPr>
              <w:t>SW</w:t>
            </w:r>
            <w:r w:rsidRPr="00DA0C06">
              <w:rPr>
                <w:rFonts w:eastAsia="Calibri"/>
                <w:sz w:val="20"/>
                <w:szCs w:val="20"/>
                <w:lang w:eastAsia="en-US"/>
              </w:rPr>
              <w:t xml:space="preserve"> салфетки № 120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 </w:t>
            </w:r>
            <w:r w:rsidRPr="00DA0C06">
              <w:rPr>
                <w:rFonts w:eastAsia="Calibri"/>
                <w:sz w:val="20"/>
                <w:szCs w:val="20"/>
                <w:lang w:eastAsia="en-US"/>
              </w:rPr>
              <w:t>(180х220мм)</w:t>
            </w:r>
          </w:p>
        </w:tc>
        <w:tc>
          <w:tcPr>
            <w:tcW w:w="1429" w:type="dxa"/>
            <w:vMerge w:val="restart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</w:tcPr>
          <w:p w14:paraId="49604B01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lastRenderedPageBreak/>
              <w:t>20.20.14.000-</w:t>
            </w:r>
          </w:p>
          <w:p w14:paraId="0E2A4B0B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00000007 /</w:t>
            </w:r>
          </w:p>
          <w:p w14:paraId="078DAB22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lastRenderedPageBreak/>
              <w:t>20.20.14.000</w:t>
            </w:r>
          </w:p>
        </w:tc>
        <w:tc>
          <w:tcPr>
            <w:tcW w:w="340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14:paraId="60EAEB6D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lastRenderedPageBreak/>
              <w:t>Форма выпуска</w:t>
            </w:r>
          </w:p>
        </w:tc>
        <w:tc>
          <w:tcPr>
            <w:tcW w:w="141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14:paraId="2F5697A7" w14:textId="77777777" w:rsidR="008E5C8D" w:rsidRPr="008E5C8D" w:rsidRDefault="008E5C8D" w:rsidP="008E5C8D">
            <w:pPr>
              <w:ind w:right="-31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салфетка</w:t>
            </w:r>
          </w:p>
        </w:tc>
        <w:tc>
          <w:tcPr>
            <w:tcW w:w="99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14:paraId="2804C074" w14:textId="77777777" w:rsidR="008E5C8D" w:rsidRPr="008E5C8D" w:rsidRDefault="008E5C8D" w:rsidP="008E5C8D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х</w:t>
            </w:r>
          </w:p>
        </w:tc>
        <w:tc>
          <w:tcPr>
            <w:tcW w:w="22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14:paraId="5957F35D" w14:textId="77777777" w:rsidR="008E5C8D" w:rsidRPr="008E5C8D" w:rsidRDefault="008E5C8D" w:rsidP="008E5C8D">
            <w:pPr>
              <w:rPr>
                <w:sz w:val="20"/>
                <w:szCs w:val="20"/>
                <w:lang w:val="x-none" w:eastAsia="ar-SA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 xml:space="preserve">Значение характеристики не </w:t>
            </w:r>
            <w:r w:rsidRPr="008E5C8D">
              <w:rPr>
                <w:rFonts w:eastAsia="Calibri"/>
                <w:sz w:val="20"/>
                <w:szCs w:val="20"/>
                <w:lang w:eastAsia="en-US"/>
              </w:rPr>
              <w:lastRenderedPageBreak/>
              <w:t>может изменяться участником закупки</w:t>
            </w:r>
          </w:p>
        </w:tc>
        <w:tc>
          <w:tcPr>
            <w:tcW w:w="25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14:paraId="1E200CBB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lastRenderedPageBreak/>
              <w:t>В соответствии с КТРУ</w:t>
            </w:r>
          </w:p>
        </w:tc>
        <w:tc>
          <w:tcPr>
            <w:tcW w:w="1418" w:type="dxa"/>
            <w:vMerge w:val="restart"/>
            <w:tcBorders>
              <w:left w:val="single" w:sz="6" w:space="0" w:color="00000A"/>
              <w:right w:val="single" w:sz="4" w:space="0" w:color="auto"/>
            </w:tcBorders>
          </w:tcPr>
          <w:p w14:paraId="4E952285" w14:textId="6E9CBEA0" w:rsidR="008E5C8D" w:rsidRPr="008E5C8D" w:rsidRDefault="008E5C8D" w:rsidP="008E5C8D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Литр; кубический дециметр</w:t>
            </w:r>
          </w:p>
        </w:tc>
      </w:tr>
      <w:tr w:rsidR="008E5C8D" w:rsidRPr="008E5C8D" w14:paraId="6F3A8CDF" w14:textId="77777777" w:rsidTr="008E5C8D">
        <w:trPr>
          <w:trHeight w:val="225"/>
        </w:trPr>
        <w:tc>
          <w:tcPr>
            <w:tcW w:w="1719" w:type="dxa"/>
            <w:vMerge/>
            <w:tcBorders>
              <w:left w:val="single" w:sz="6" w:space="0" w:color="00000A"/>
              <w:right w:val="single" w:sz="6" w:space="0" w:color="00000A"/>
            </w:tcBorders>
            <w:vAlign w:val="center"/>
          </w:tcPr>
          <w:p w14:paraId="022A442F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29" w:type="dxa"/>
            <w:vMerge/>
            <w:tcBorders>
              <w:left w:val="single" w:sz="6" w:space="0" w:color="00000A"/>
              <w:right w:val="single" w:sz="6" w:space="0" w:color="00000A"/>
            </w:tcBorders>
            <w:vAlign w:val="center"/>
          </w:tcPr>
          <w:p w14:paraId="2A868223" w14:textId="77777777" w:rsidR="008E5C8D" w:rsidRPr="008E5C8D" w:rsidRDefault="008E5C8D" w:rsidP="008E5C8D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</w:p>
        </w:tc>
        <w:tc>
          <w:tcPr>
            <w:tcW w:w="340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14:paraId="053B4200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 xml:space="preserve">Длина </w:t>
            </w:r>
          </w:p>
          <w:p w14:paraId="4D5FB6D7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(характеристика не является обязательной для применения)</w:t>
            </w:r>
          </w:p>
        </w:tc>
        <w:tc>
          <w:tcPr>
            <w:tcW w:w="141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14:paraId="6BF642D3" w14:textId="77777777" w:rsidR="008E5C8D" w:rsidRPr="008E5C8D" w:rsidRDefault="008E5C8D" w:rsidP="008E5C8D">
            <w:pPr>
              <w:ind w:right="-31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≥ 200  и  &lt; 250</w:t>
            </w:r>
          </w:p>
        </w:tc>
        <w:tc>
          <w:tcPr>
            <w:tcW w:w="99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14:paraId="616E87FE" w14:textId="77777777" w:rsidR="008E5C8D" w:rsidRPr="008E5C8D" w:rsidRDefault="008E5C8D" w:rsidP="008E5C8D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мм</w:t>
            </w:r>
          </w:p>
        </w:tc>
        <w:tc>
          <w:tcPr>
            <w:tcW w:w="22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14:paraId="6864187A" w14:textId="77777777" w:rsidR="008E5C8D" w:rsidRPr="008E5C8D" w:rsidRDefault="008E5C8D" w:rsidP="008E5C8D">
            <w:pPr>
              <w:rPr>
                <w:sz w:val="20"/>
                <w:szCs w:val="20"/>
                <w:lang w:val="x-none" w:eastAsia="ar-SA"/>
              </w:rPr>
            </w:pPr>
            <w:r w:rsidRPr="008E5C8D">
              <w:rPr>
                <w:sz w:val="20"/>
                <w:szCs w:val="20"/>
                <w:lang w:val="x-none" w:eastAsia="ar-SA"/>
              </w:rPr>
              <w:t>Указывают в заявке конкретное значение характеристики</w:t>
            </w:r>
          </w:p>
        </w:tc>
        <w:tc>
          <w:tcPr>
            <w:tcW w:w="25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</w:tcPr>
          <w:p w14:paraId="630BEE2A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В соответствии с КТРУ</w:t>
            </w:r>
          </w:p>
        </w:tc>
        <w:tc>
          <w:tcPr>
            <w:tcW w:w="1418" w:type="dxa"/>
            <w:vMerge/>
            <w:tcBorders>
              <w:left w:val="single" w:sz="6" w:space="0" w:color="00000A"/>
              <w:right w:val="single" w:sz="4" w:space="0" w:color="auto"/>
            </w:tcBorders>
          </w:tcPr>
          <w:p w14:paraId="5BBCA609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8E5C8D" w:rsidRPr="008E5C8D" w14:paraId="0A56FC09" w14:textId="77777777" w:rsidTr="008E5C8D">
        <w:trPr>
          <w:trHeight w:val="173"/>
        </w:trPr>
        <w:tc>
          <w:tcPr>
            <w:tcW w:w="1719" w:type="dxa"/>
            <w:vMerge/>
            <w:tcBorders>
              <w:left w:val="single" w:sz="6" w:space="0" w:color="00000A"/>
              <w:right w:val="single" w:sz="6" w:space="0" w:color="00000A"/>
            </w:tcBorders>
            <w:vAlign w:val="center"/>
          </w:tcPr>
          <w:p w14:paraId="343B2C8A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29" w:type="dxa"/>
            <w:vMerge/>
            <w:tcBorders>
              <w:left w:val="single" w:sz="6" w:space="0" w:color="00000A"/>
              <w:right w:val="single" w:sz="6" w:space="0" w:color="00000A"/>
            </w:tcBorders>
            <w:vAlign w:val="center"/>
          </w:tcPr>
          <w:p w14:paraId="5D2888C4" w14:textId="77777777" w:rsidR="008E5C8D" w:rsidRPr="008E5C8D" w:rsidRDefault="008E5C8D" w:rsidP="008E5C8D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</w:p>
        </w:tc>
        <w:tc>
          <w:tcPr>
            <w:tcW w:w="340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14:paraId="7713B0D9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Ширина</w:t>
            </w:r>
          </w:p>
          <w:p w14:paraId="49747961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(характеристика не является обязательной для применения)</w:t>
            </w:r>
          </w:p>
        </w:tc>
        <w:tc>
          <w:tcPr>
            <w:tcW w:w="141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14:paraId="14616485" w14:textId="77777777" w:rsidR="008E5C8D" w:rsidRPr="008E5C8D" w:rsidRDefault="008E5C8D" w:rsidP="008E5C8D">
            <w:pPr>
              <w:ind w:right="-31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≥ 180  и  &lt; 190</w:t>
            </w:r>
          </w:p>
        </w:tc>
        <w:tc>
          <w:tcPr>
            <w:tcW w:w="99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14:paraId="7759F377" w14:textId="77777777" w:rsidR="008E5C8D" w:rsidRPr="008E5C8D" w:rsidRDefault="008E5C8D" w:rsidP="008E5C8D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мм</w:t>
            </w:r>
          </w:p>
        </w:tc>
        <w:tc>
          <w:tcPr>
            <w:tcW w:w="22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14:paraId="50DE226D" w14:textId="77777777" w:rsidR="008E5C8D" w:rsidRPr="008E5C8D" w:rsidRDefault="008E5C8D" w:rsidP="008E5C8D">
            <w:pPr>
              <w:rPr>
                <w:sz w:val="20"/>
                <w:szCs w:val="20"/>
                <w:lang w:val="x-none" w:eastAsia="ar-SA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Указывают в заявке конкретное значение характеристики</w:t>
            </w:r>
          </w:p>
        </w:tc>
        <w:tc>
          <w:tcPr>
            <w:tcW w:w="25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14:paraId="74DB95B9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В соответствии с КТРУ</w:t>
            </w:r>
          </w:p>
        </w:tc>
        <w:tc>
          <w:tcPr>
            <w:tcW w:w="1418" w:type="dxa"/>
            <w:vMerge/>
            <w:tcBorders>
              <w:left w:val="single" w:sz="6" w:space="0" w:color="00000A"/>
              <w:right w:val="single" w:sz="4" w:space="0" w:color="auto"/>
            </w:tcBorders>
          </w:tcPr>
          <w:p w14:paraId="270BCA27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8E5C8D" w:rsidRPr="008E5C8D" w14:paraId="29CBADF5" w14:textId="77777777" w:rsidTr="008E5C8D">
        <w:trPr>
          <w:trHeight w:val="173"/>
        </w:trPr>
        <w:tc>
          <w:tcPr>
            <w:tcW w:w="1719" w:type="dxa"/>
            <w:vMerge/>
            <w:tcBorders>
              <w:left w:val="single" w:sz="6" w:space="0" w:color="00000A"/>
              <w:right w:val="single" w:sz="6" w:space="0" w:color="00000A"/>
            </w:tcBorders>
            <w:vAlign w:val="center"/>
          </w:tcPr>
          <w:p w14:paraId="460F8BC8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29" w:type="dxa"/>
            <w:vMerge/>
            <w:tcBorders>
              <w:left w:val="single" w:sz="6" w:space="0" w:color="00000A"/>
              <w:right w:val="single" w:sz="6" w:space="0" w:color="00000A"/>
            </w:tcBorders>
            <w:vAlign w:val="center"/>
          </w:tcPr>
          <w:p w14:paraId="5D725F6E" w14:textId="77777777" w:rsidR="008E5C8D" w:rsidRPr="008E5C8D" w:rsidRDefault="008E5C8D" w:rsidP="008E5C8D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</w:p>
        </w:tc>
        <w:tc>
          <w:tcPr>
            <w:tcW w:w="340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14:paraId="07C3EEC2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Средство предназначено для - предварительной очистки медицинских изделий из различных материалов, включая хирургические и стоматологические инструменты; - предварительной очистки эндоскопов и инструментов к ним.</w:t>
            </w:r>
          </w:p>
        </w:tc>
        <w:tc>
          <w:tcPr>
            <w:tcW w:w="141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14:paraId="02AB3C42" w14:textId="77777777" w:rsidR="008E5C8D" w:rsidRPr="008E5C8D" w:rsidRDefault="008E5C8D" w:rsidP="008E5C8D">
            <w:pPr>
              <w:ind w:right="-31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соответствие</w:t>
            </w:r>
          </w:p>
        </w:tc>
        <w:tc>
          <w:tcPr>
            <w:tcW w:w="99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14:paraId="7E3350CB" w14:textId="77777777" w:rsidR="008E5C8D" w:rsidRPr="008E5C8D" w:rsidRDefault="008E5C8D" w:rsidP="008E5C8D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х</w:t>
            </w:r>
          </w:p>
        </w:tc>
        <w:tc>
          <w:tcPr>
            <w:tcW w:w="22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14:paraId="11AF6B05" w14:textId="77777777" w:rsidR="008E5C8D" w:rsidRPr="008E5C8D" w:rsidRDefault="008E5C8D" w:rsidP="008E5C8D">
            <w:pPr>
              <w:rPr>
                <w:sz w:val="20"/>
                <w:szCs w:val="20"/>
                <w:lang w:val="x-none" w:eastAsia="ar-SA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5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14:paraId="11A95F2F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Назначение средства  позволяет максимально удовлетворить потребности заказчика с учетом специфики его деятельности для предотвращения распространения потенциально опасных микроорганизмов и соблюдение  дезинфекционной безопасности</w:t>
            </w:r>
          </w:p>
        </w:tc>
        <w:tc>
          <w:tcPr>
            <w:tcW w:w="1418" w:type="dxa"/>
            <w:vMerge/>
            <w:tcBorders>
              <w:left w:val="single" w:sz="6" w:space="0" w:color="00000A"/>
              <w:right w:val="single" w:sz="4" w:space="0" w:color="auto"/>
            </w:tcBorders>
          </w:tcPr>
          <w:p w14:paraId="29B542AD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8E5C8D" w:rsidRPr="008E5C8D" w14:paraId="5DC873E0" w14:textId="77777777" w:rsidTr="008E5C8D">
        <w:trPr>
          <w:trHeight w:val="173"/>
        </w:trPr>
        <w:tc>
          <w:tcPr>
            <w:tcW w:w="1719" w:type="dxa"/>
            <w:vMerge/>
            <w:tcBorders>
              <w:left w:val="single" w:sz="6" w:space="0" w:color="00000A"/>
              <w:right w:val="single" w:sz="6" w:space="0" w:color="00000A"/>
            </w:tcBorders>
            <w:vAlign w:val="center"/>
          </w:tcPr>
          <w:p w14:paraId="05DD51F2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29" w:type="dxa"/>
            <w:vMerge/>
            <w:tcBorders>
              <w:left w:val="single" w:sz="6" w:space="0" w:color="00000A"/>
              <w:right w:val="single" w:sz="6" w:space="0" w:color="00000A"/>
            </w:tcBorders>
            <w:vAlign w:val="center"/>
          </w:tcPr>
          <w:p w14:paraId="169D5E66" w14:textId="77777777" w:rsidR="008E5C8D" w:rsidRPr="008E5C8D" w:rsidRDefault="008E5C8D" w:rsidP="008E5C8D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</w:p>
        </w:tc>
        <w:tc>
          <w:tcPr>
            <w:tcW w:w="340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14:paraId="2E3B2C59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 xml:space="preserve">В качестве действующих веществ </w:t>
            </w:r>
          </w:p>
        </w:tc>
        <w:tc>
          <w:tcPr>
            <w:tcW w:w="141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14:paraId="2F211C23" w14:textId="77777777" w:rsidR="008E5C8D" w:rsidRPr="008E5C8D" w:rsidRDefault="008E5C8D" w:rsidP="008E5C8D">
            <w:pPr>
              <w:ind w:right="-31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 xml:space="preserve">протеаза, липаза, амилаза, </w:t>
            </w:r>
            <w:proofErr w:type="spellStart"/>
            <w:r w:rsidRPr="008E5C8D">
              <w:rPr>
                <w:rFonts w:eastAsia="Calibri"/>
                <w:sz w:val="20"/>
                <w:szCs w:val="20"/>
                <w:lang w:eastAsia="en-US"/>
              </w:rPr>
              <w:t>маннаназа</w:t>
            </w:r>
            <w:proofErr w:type="spellEnd"/>
            <w:r w:rsidRPr="008E5C8D">
              <w:rPr>
                <w:rFonts w:eastAsia="Calibri"/>
                <w:sz w:val="20"/>
                <w:szCs w:val="20"/>
                <w:lang w:eastAsia="en-US"/>
              </w:rPr>
              <w:t xml:space="preserve"> и </w:t>
            </w:r>
            <w:proofErr w:type="spellStart"/>
            <w:r w:rsidRPr="008E5C8D">
              <w:rPr>
                <w:rFonts w:eastAsia="Calibri"/>
                <w:sz w:val="20"/>
                <w:szCs w:val="20"/>
                <w:lang w:eastAsia="en-US"/>
              </w:rPr>
              <w:t>целлюлаза</w:t>
            </w:r>
            <w:proofErr w:type="spellEnd"/>
          </w:p>
        </w:tc>
        <w:tc>
          <w:tcPr>
            <w:tcW w:w="99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14:paraId="24414155" w14:textId="77777777" w:rsidR="008E5C8D" w:rsidRPr="008E5C8D" w:rsidRDefault="008E5C8D" w:rsidP="008E5C8D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%</w:t>
            </w:r>
          </w:p>
        </w:tc>
        <w:tc>
          <w:tcPr>
            <w:tcW w:w="22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14:paraId="767432D1" w14:textId="77777777" w:rsidR="008E5C8D" w:rsidRPr="008E5C8D" w:rsidRDefault="008E5C8D" w:rsidP="008E5C8D">
            <w:pPr>
              <w:rPr>
                <w:sz w:val="20"/>
                <w:szCs w:val="20"/>
                <w:lang w:val="x-none" w:eastAsia="ar-SA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551" w:type="dxa"/>
            <w:vMerge w:val="restart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</w:tcPr>
          <w:p w14:paraId="62CE6D11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  <w:p w14:paraId="243B09CE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  <w:p w14:paraId="07F3FB81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Обеспечивает наличие целевой активности</w:t>
            </w:r>
          </w:p>
        </w:tc>
        <w:tc>
          <w:tcPr>
            <w:tcW w:w="1418" w:type="dxa"/>
            <w:vMerge/>
            <w:tcBorders>
              <w:left w:val="single" w:sz="6" w:space="0" w:color="00000A"/>
              <w:right w:val="single" w:sz="4" w:space="0" w:color="auto"/>
            </w:tcBorders>
          </w:tcPr>
          <w:p w14:paraId="36044B45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8E5C8D" w:rsidRPr="008E5C8D" w14:paraId="43118E76" w14:textId="77777777" w:rsidTr="008E5C8D">
        <w:trPr>
          <w:trHeight w:val="173"/>
        </w:trPr>
        <w:tc>
          <w:tcPr>
            <w:tcW w:w="1719" w:type="dxa"/>
            <w:vMerge/>
            <w:tcBorders>
              <w:left w:val="single" w:sz="6" w:space="0" w:color="00000A"/>
              <w:right w:val="single" w:sz="6" w:space="0" w:color="00000A"/>
            </w:tcBorders>
            <w:vAlign w:val="center"/>
          </w:tcPr>
          <w:p w14:paraId="6E124219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29" w:type="dxa"/>
            <w:vMerge/>
            <w:tcBorders>
              <w:left w:val="single" w:sz="6" w:space="0" w:color="00000A"/>
              <w:right w:val="single" w:sz="6" w:space="0" w:color="00000A"/>
            </w:tcBorders>
            <w:vAlign w:val="center"/>
          </w:tcPr>
          <w:p w14:paraId="4D7E9E3C" w14:textId="77777777" w:rsidR="008E5C8D" w:rsidRPr="008E5C8D" w:rsidRDefault="008E5C8D" w:rsidP="008E5C8D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</w:p>
        </w:tc>
        <w:tc>
          <w:tcPr>
            <w:tcW w:w="340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14:paraId="0D894608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 xml:space="preserve">рН средства </w:t>
            </w:r>
          </w:p>
        </w:tc>
        <w:tc>
          <w:tcPr>
            <w:tcW w:w="141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14:paraId="66505966" w14:textId="77777777" w:rsidR="008E5C8D" w:rsidRPr="008E5C8D" w:rsidRDefault="008E5C8D" w:rsidP="008E5C8D">
            <w:pPr>
              <w:ind w:right="-31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 xml:space="preserve">5,8 ± 1,0 </w:t>
            </w:r>
          </w:p>
        </w:tc>
        <w:tc>
          <w:tcPr>
            <w:tcW w:w="99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14:paraId="33829C9C" w14:textId="77777777" w:rsidR="008E5C8D" w:rsidRPr="008E5C8D" w:rsidRDefault="008E5C8D" w:rsidP="008E5C8D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Ед.</w:t>
            </w:r>
          </w:p>
        </w:tc>
        <w:tc>
          <w:tcPr>
            <w:tcW w:w="22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14:paraId="34BEDE7F" w14:textId="77777777" w:rsidR="008E5C8D" w:rsidRPr="008E5C8D" w:rsidRDefault="008E5C8D" w:rsidP="008E5C8D">
            <w:pPr>
              <w:rPr>
                <w:sz w:val="20"/>
                <w:szCs w:val="20"/>
                <w:lang w:val="x-none" w:eastAsia="ar-SA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Указывают в заявке конкретное значение характеристики</w:t>
            </w:r>
          </w:p>
        </w:tc>
        <w:tc>
          <w:tcPr>
            <w:tcW w:w="2551" w:type="dxa"/>
            <w:vMerge/>
            <w:tcBorders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</w:tcPr>
          <w:p w14:paraId="196A6F1A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single" w:sz="6" w:space="0" w:color="00000A"/>
              <w:right w:val="single" w:sz="4" w:space="0" w:color="auto"/>
            </w:tcBorders>
          </w:tcPr>
          <w:p w14:paraId="2334FE6E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8E5C8D" w:rsidRPr="008E5C8D" w14:paraId="123A5D0B" w14:textId="77777777" w:rsidTr="008E5C8D">
        <w:trPr>
          <w:trHeight w:val="173"/>
        </w:trPr>
        <w:tc>
          <w:tcPr>
            <w:tcW w:w="1719" w:type="dxa"/>
            <w:vMerge/>
            <w:tcBorders>
              <w:left w:val="single" w:sz="6" w:space="0" w:color="00000A"/>
              <w:right w:val="single" w:sz="6" w:space="0" w:color="00000A"/>
            </w:tcBorders>
            <w:vAlign w:val="center"/>
          </w:tcPr>
          <w:p w14:paraId="1393302B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29" w:type="dxa"/>
            <w:vMerge/>
            <w:tcBorders>
              <w:left w:val="single" w:sz="6" w:space="0" w:color="00000A"/>
              <w:right w:val="single" w:sz="6" w:space="0" w:color="00000A"/>
            </w:tcBorders>
            <w:vAlign w:val="center"/>
          </w:tcPr>
          <w:p w14:paraId="10AB994C" w14:textId="77777777" w:rsidR="008E5C8D" w:rsidRPr="008E5C8D" w:rsidRDefault="008E5C8D" w:rsidP="008E5C8D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</w:p>
        </w:tc>
        <w:tc>
          <w:tcPr>
            <w:tcW w:w="340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14:paraId="2224AA84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 xml:space="preserve">В составе действующих веществ отсутствуют  этиловый, </w:t>
            </w:r>
            <w:proofErr w:type="spellStart"/>
            <w:r w:rsidRPr="008E5C8D">
              <w:rPr>
                <w:rFonts w:eastAsia="Calibri"/>
                <w:sz w:val="20"/>
                <w:szCs w:val="20"/>
                <w:lang w:eastAsia="en-US"/>
              </w:rPr>
              <w:t>пропиловый</w:t>
            </w:r>
            <w:proofErr w:type="spellEnd"/>
            <w:r w:rsidRPr="008E5C8D">
              <w:rPr>
                <w:rFonts w:eastAsia="Calibri"/>
                <w:sz w:val="20"/>
                <w:szCs w:val="20"/>
                <w:lang w:eastAsia="en-US"/>
              </w:rPr>
              <w:t xml:space="preserve"> (пропанол-1) и изопропиловый (пропанол-2), п-</w:t>
            </w:r>
            <w:proofErr w:type="spellStart"/>
            <w:r w:rsidRPr="008E5C8D">
              <w:rPr>
                <w:rFonts w:eastAsia="Calibri"/>
                <w:sz w:val="20"/>
                <w:szCs w:val="20"/>
                <w:lang w:eastAsia="en-US"/>
              </w:rPr>
              <w:t>пропиловые</w:t>
            </w:r>
            <w:proofErr w:type="spellEnd"/>
            <w:r w:rsidRPr="008E5C8D">
              <w:rPr>
                <w:rFonts w:eastAsia="Calibri"/>
                <w:sz w:val="20"/>
                <w:szCs w:val="20"/>
                <w:lang w:eastAsia="en-US"/>
              </w:rPr>
              <w:t xml:space="preserve"> спирты, производные фенола (в том числе </w:t>
            </w:r>
            <w:proofErr w:type="spellStart"/>
            <w:r w:rsidRPr="008E5C8D">
              <w:rPr>
                <w:rFonts w:eastAsia="Calibri"/>
                <w:sz w:val="20"/>
                <w:szCs w:val="20"/>
                <w:lang w:eastAsia="en-US"/>
              </w:rPr>
              <w:t>феноксиэтанол</w:t>
            </w:r>
            <w:proofErr w:type="spellEnd"/>
            <w:r w:rsidRPr="008E5C8D">
              <w:rPr>
                <w:rFonts w:eastAsia="Calibri"/>
                <w:sz w:val="20"/>
                <w:szCs w:val="20"/>
                <w:lang w:eastAsia="en-US"/>
              </w:rPr>
              <w:t xml:space="preserve">), а также производные </w:t>
            </w:r>
            <w:proofErr w:type="spellStart"/>
            <w:r w:rsidRPr="008E5C8D">
              <w:rPr>
                <w:rFonts w:eastAsia="Calibri"/>
                <w:sz w:val="20"/>
                <w:szCs w:val="20"/>
                <w:lang w:eastAsia="en-US"/>
              </w:rPr>
              <w:t>гуанидинов</w:t>
            </w:r>
            <w:proofErr w:type="spellEnd"/>
            <w:r w:rsidRPr="008E5C8D">
              <w:rPr>
                <w:rFonts w:eastAsia="Calibri"/>
                <w:sz w:val="20"/>
                <w:szCs w:val="20"/>
                <w:lang w:eastAsia="en-US"/>
              </w:rPr>
              <w:t xml:space="preserve"> и третичные амины, перекись водорода., </w:t>
            </w:r>
            <w:proofErr w:type="spellStart"/>
            <w:r w:rsidRPr="008E5C8D">
              <w:rPr>
                <w:rFonts w:eastAsia="Calibri"/>
                <w:sz w:val="20"/>
                <w:szCs w:val="20"/>
                <w:lang w:eastAsia="en-US"/>
              </w:rPr>
              <w:t>ЧАСы</w:t>
            </w:r>
            <w:proofErr w:type="spellEnd"/>
          </w:p>
        </w:tc>
        <w:tc>
          <w:tcPr>
            <w:tcW w:w="141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14:paraId="73AE3C61" w14:textId="77777777" w:rsidR="008E5C8D" w:rsidRPr="008E5C8D" w:rsidRDefault="008E5C8D" w:rsidP="008E5C8D">
            <w:pPr>
              <w:ind w:right="-31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соответствие</w:t>
            </w:r>
          </w:p>
        </w:tc>
        <w:tc>
          <w:tcPr>
            <w:tcW w:w="99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14:paraId="7E4F3871" w14:textId="77777777" w:rsidR="008E5C8D" w:rsidRPr="008E5C8D" w:rsidRDefault="008E5C8D" w:rsidP="008E5C8D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х</w:t>
            </w:r>
          </w:p>
        </w:tc>
        <w:tc>
          <w:tcPr>
            <w:tcW w:w="22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14:paraId="403533C6" w14:textId="77777777" w:rsidR="008E5C8D" w:rsidRPr="008E5C8D" w:rsidRDefault="008E5C8D" w:rsidP="008E5C8D">
            <w:pPr>
              <w:rPr>
                <w:sz w:val="20"/>
                <w:szCs w:val="20"/>
                <w:lang w:val="x-none" w:eastAsia="ar-SA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5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14:paraId="540FFBFC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 xml:space="preserve"> С целью сокращения рисков аллергических реакций и контактного дерматита у персонала. Во избежание фиксирующего действия на обрабатываемые поверхности.</w:t>
            </w:r>
          </w:p>
        </w:tc>
        <w:tc>
          <w:tcPr>
            <w:tcW w:w="1418" w:type="dxa"/>
            <w:vMerge/>
            <w:tcBorders>
              <w:left w:val="single" w:sz="6" w:space="0" w:color="00000A"/>
              <w:right w:val="single" w:sz="4" w:space="0" w:color="auto"/>
            </w:tcBorders>
          </w:tcPr>
          <w:p w14:paraId="0442D036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8E5C8D" w:rsidRPr="008E5C8D" w14:paraId="61543DA5" w14:textId="77777777" w:rsidTr="008E5C8D">
        <w:trPr>
          <w:trHeight w:val="173"/>
        </w:trPr>
        <w:tc>
          <w:tcPr>
            <w:tcW w:w="1719" w:type="dxa"/>
            <w:vMerge/>
            <w:tcBorders>
              <w:left w:val="single" w:sz="6" w:space="0" w:color="00000A"/>
              <w:right w:val="single" w:sz="6" w:space="0" w:color="00000A"/>
            </w:tcBorders>
            <w:vAlign w:val="center"/>
          </w:tcPr>
          <w:p w14:paraId="64103607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29" w:type="dxa"/>
            <w:vMerge/>
            <w:tcBorders>
              <w:left w:val="single" w:sz="6" w:space="0" w:color="00000A"/>
              <w:right w:val="single" w:sz="6" w:space="0" w:color="00000A"/>
            </w:tcBorders>
            <w:vAlign w:val="center"/>
          </w:tcPr>
          <w:p w14:paraId="5CF58BE0" w14:textId="77777777" w:rsidR="008E5C8D" w:rsidRPr="008E5C8D" w:rsidRDefault="008E5C8D" w:rsidP="008E5C8D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</w:p>
        </w:tc>
        <w:tc>
          <w:tcPr>
            <w:tcW w:w="340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14:paraId="5303E857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141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14:paraId="57F534E2" w14:textId="77777777" w:rsidR="008E5C8D" w:rsidRPr="008E5C8D" w:rsidRDefault="008E5C8D" w:rsidP="008E5C8D">
            <w:pPr>
              <w:ind w:right="-31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 xml:space="preserve">банка или контейнер  из плотного </w:t>
            </w:r>
            <w:r w:rsidRPr="008E5C8D">
              <w:rPr>
                <w:rFonts w:eastAsia="Calibri"/>
                <w:sz w:val="20"/>
                <w:szCs w:val="20"/>
                <w:lang w:eastAsia="en-US"/>
              </w:rPr>
              <w:lastRenderedPageBreak/>
              <w:t>полимера с герметичной откидной крышкой и имеющей в центре функциональный разрез для извлечения салфетки</w:t>
            </w:r>
          </w:p>
        </w:tc>
        <w:tc>
          <w:tcPr>
            <w:tcW w:w="99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14:paraId="74FAB5CA" w14:textId="77777777" w:rsidR="008E5C8D" w:rsidRPr="008E5C8D" w:rsidRDefault="008E5C8D" w:rsidP="008E5C8D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lastRenderedPageBreak/>
              <w:t>х</w:t>
            </w:r>
          </w:p>
        </w:tc>
        <w:tc>
          <w:tcPr>
            <w:tcW w:w="22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14:paraId="511CF19B" w14:textId="77777777" w:rsidR="008E5C8D" w:rsidRPr="008E5C8D" w:rsidRDefault="008E5C8D" w:rsidP="008E5C8D">
            <w:pPr>
              <w:rPr>
                <w:sz w:val="20"/>
                <w:szCs w:val="20"/>
                <w:lang w:val="x-none" w:eastAsia="ar-SA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 xml:space="preserve">Участник закупки указывает в заявке </w:t>
            </w:r>
            <w:r w:rsidRPr="008E5C8D">
              <w:rPr>
                <w:rFonts w:eastAsia="Calibri"/>
                <w:sz w:val="20"/>
                <w:szCs w:val="20"/>
                <w:lang w:eastAsia="en-US"/>
              </w:rPr>
              <w:lastRenderedPageBreak/>
              <w:t>только одно значение характеристики</w:t>
            </w:r>
          </w:p>
        </w:tc>
        <w:tc>
          <w:tcPr>
            <w:tcW w:w="25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14:paraId="5E6D9E73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lastRenderedPageBreak/>
              <w:t xml:space="preserve">Значение количества товара в упаковке (емкости) является </w:t>
            </w:r>
            <w:r w:rsidRPr="008E5C8D">
              <w:rPr>
                <w:rFonts w:eastAsia="Calibri"/>
                <w:sz w:val="20"/>
                <w:szCs w:val="20"/>
                <w:lang w:eastAsia="en-US"/>
              </w:rPr>
              <w:lastRenderedPageBreak/>
              <w:t>важным показателем для Заказчика, с помощью которого производится расчет необходимого количества товара, а также удобства хранения и распределения у Заказчика.</w:t>
            </w:r>
          </w:p>
        </w:tc>
        <w:tc>
          <w:tcPr>
            <w:tcW w:w="1418" w:type="dxa"/>
            <w:vMerge/>
            <w:tcBorders>
              <w:left w:val="single" w:sz="6" w:space="0" w:color="00000A"/>
              <w:right w:val="single" w:sz="4" w:space="0" w:color="auto"/>
            </w:tcBorders>
          </w:tcPr>
          <w:p w14:paraId="2E648522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8E5C8D" w:rsidRPr="008E5C8D" w14:paraId="0A8EE094" w14:textId="77777777" w:rsidTr="008E5C8D">
        <w:trPr>
          <w:trHeight w:val="90"/>
        </w:trPr>
        <w:tc>
          <w:tcPr>
            <w:tcW w:w="1719" w:type="dxa"/>
            <w:vMerge/>
            <w:tcBorders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</w:tcPr>
          <w:p w14:paraId="77CDCA0A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29" w:type="dxa"/>
            <w:vMerge/>
            <w:tcBorders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</w:tcPr>
          <w:p w14:paraId="2CCCDF70" w14:textId="77777777" w:rsidR="008E5C8D" w:rsidRPr="008E5C8D" w:rsidRDefault="008E5C8D" w:rsidP="008E5C8D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</w:p>
        </w:tc>
        <w:tc>
          <w:tcPr>
            <w:tcW w:w="340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14:paraId="4AA4A4A1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Количество штук в упаковке</w:t>
            </w:r>
          </w:p>
        </w:tc>
        <w:tc>
          <w:tcPr>
            <w:tcW w:w="141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14:paraId="294C7F45" w14:textId="77777777" w:rsidR="008E5C8D" w:rsidRPr="008E5C8D" w:rsidRDefault="008E5C8D" w:rsidP="008E5C8D">
            <w:pPr>
              <w:ind w:right="-31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≥ 120  и  &lt; 150</w:t>
            </w:r>
          </w:p>
        </w:tc>
        <w:tc>
          <w:tcPr>
            <w:tcW w:w="99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14:paraId="76BB382E" w14:textId="77777777" w:rsidR="008E5C8D" w:rsidRPr="008E5C8D" w:rsidRDefault="008E5C8D" w:rsidP="008E5C8D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proofErr w:type="spellStart"/>
            <w:r w:rsidRPr="008E5C8D">
              <w:rPr>
                <w:rFonts w:eastAsia="Calibri"/>
                <w:sz w:val="20"/>
                <w:szCs w:val="20"/>
                <w:lang w:eastAsia="en-US"/>
              </w:rPr>
              <w:t>шт</w:t>
            </w:r>
            <w:proofErr w:type="spellEnd"/>
          </w:p>
        </w:tc>
        <w:tc>
          <w:tcPr>
            <w:tcW w:w="22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14:paraId="07672CCF" w14:textId="77777777" w:rsidR="008E5C8D" w:rsidRPr="008E5C8D" w:rsidRDefault="008E5C8D" w:rsidP="008E5C8D">
            <w:pPr>
              <w:rPr>
                <w:sz w:val="20"/>
                <w:szCs w:val="20"/>
                <w:lang w:val="x-none" w:eastAsia="ar-SA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>Указывают в заявке конкретное значение характеристики</w:t>
            </w:r>
          </w:p>
        </w:tc>
        <w:tc>
          <w:tcPr>
            <w:tcW w:w="25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14:paraId="1C2EAA7D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E5C8D">
              <w:rPr>
                <w:rFonts w:eastAsia="Calibri"/>
                <w:sz w:val="20"/>
                <w:szCs w:val="20"/>
                <w:lang w:eastAsia="en-US"/>
              </w:rPr>
              <w:t xml:space="preserve">В соответствии  с КТРУ </w:t>
            </w:r>
          </w:p>
        </w:tc>
        <w:tc>
          <w:tcPr>
            <w:tcW w:w="1418" w:type="dxa"/>
            <w:vMerge/>
            <w:tcBorders>
              <w:left w:val="single" w:sz="6" w:space="0" w:color="00000A"/>
              <w:bottom w:val="single" w:sz="4" w:space="0" w:color="auto"/>
              <w:right w:val="single" w:sz="4" w:space="0" w:color="auto"/>
            </w:tcBorders>
          </w:tcPr>
          <w:p w14:paraId="454F341C" w14:textId="77777777" w:rsidR="008E5C8D" w:rsidRPr="008E5C8D" w:rsidRDefault="008E5C8D" w:rsidP="008E5C8D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</w:tbl>
    <w:p w14:paraId="768BB2F0" w14:textId="77777777" w:rsidR="008E5C8D" w:rsidRDefault="008E5C8D" w:rsidP="001B6BC8">
      <w:pPr>
        <w:autoSpaceDE w:val="0"/>
        <w:autoSpaceDN w:val="0"/>
        <w:adjustRightInd w:val="0"/>
        <w:rPr>
          <w:rFonts w:eastAsia="Calibri"/>
          <w:sz w:val="20"/>
          <w:szCs w:val="20"/>
          <w:lang w:eastAsia="en-US"/>
        </w:rPr>
      </w:pPr>
    </w:p>
    <w:p w14:paraId="71F80F5B" w14:textId="493002C0" w:rsidR="004B0436" w:rsidRPr="0053233D" w:rsidRDefault="00506059" w:rsidP="0053233D">
      <w:pPr>
        <w:ind w:firstLine="709"/>
        <w:jc w:val="both"/>
        <w:rPr>
          <w:sz w:val="20"/>
          <w:szCs w:val="20"/>
        </w:rPr>
      </w:pPr>
      <w:bookmarkStart w:id="0" w:name="_Hlk160099617"/>
      <w:r w:rsidRPr="008B3C55">
        <w:rPr>
          <w:sz w:val="20"/>
          <w:szCs w:val="20"/>
        </w:rPr>
        <w:t>В связи с тем, что характеристики в Каталоге ТРУ отсутствуют, что не позволяет точно определить качественные, функциональные и технические характеристики закупаемого товара, в описании объекта закупки указана дополнительная информация, исходя из характеристик, которыми должен отвечать конкретный закупаемый товар и которые являются значимыми для Заказчика (в соответствии с требованиями п. 1 ч. 1 ст. 33 Закона о контрактной системе)</w:t>
      </w:r>
      <w:r w:rsidR="004B0436" w:rsidRPr="008B3C55">
        <w:rPr>
          <w:sz w:val="20"/>
          <w:szCs w:val="20"/>
        </w:rPr>
        <w:t>.</w:t>
      </w:r>
    </w:p>
    <w:bookmarkEnd w:id="0"/>
    <w:p w14:paraId="6AD3F2CD" w14:textId="77777777" w:rsidR="004B0436" w:rsidRDefault="004B0436" w:rsidP="004B0436">
      <w:pPr>
        <w:jc w:val="both"/>
        <w:rPr>
          <w:sz w:val="22"/>
          <w:szCs w:val="22"/>
        </w:rPr>
      </w:pPr>
    </w:p>
    <w:p w14:paraId="30C84051" w14:textId="77777777" w:rsidR="004B0436" w:rsidRPr="004B0436" w:rsidRDefault="004B0436" w:rsidP="004B0436">
      <w:pPr>
        <w:spacing w:after="200" w:line="276" w:lineRule="auto"/>
        <w:jc w:val="right"/>
        <w:rPr>
          <w:sz w:val="22"/>
          <w:szCs w:val="22"/>
          <w:lang w:eastAsia="en-US"/>
        </w:rPr>
      </w:pPr>
      <w:r w:rsidRPr="004B0436">
        <w:rPr>
          <w:sz w:val="22"/>
          <w:szCs w:val="22"/>
          <w:lang w:eastAsia="en-US"/>
        </w:rPr>
        <w:t>Приложение № 2 к описанию объекта закупки</w:t>
      </w:r>
    </w:p>
    <w:p w14:paraId="0D5839F9" w14:textId="77777777" w:rsidR="004B0436" w:rsidRPr="004B0436" w:rsidRDefault="004B0436" w:rsidP="004B0436">
      <w:pPr>
        <w:widowControl w:val="0"/>
        <w:autoSpaceDE w:val="0"/>
        <w:autoSpaceDN w:val="0"/>
        <w:adjustRightInd w:val="0"/>
        <w:spacing w:after="360"/>
        <w:jc w:val="center"/>
        <w:rPr>
          <w:b/>
          <w:sz w:val="20"/>
          <w:szCs w:val="20"/>
        </w:rPr>
      </w:pPr>
      <w:r w:rsidRPr="004B0436">
        <w:rPr>
          <w:b/>
          <w:sz w:val="20"/>
          <w:szCs w:val="20"/>
        </w:rPr>
        <w:t xml:space="preserve">Место и сроки поставки товара </w:t>
      </w:r>
    </w:p>
    <w:tbl>
      <w:tblPr>
        <w:tblW w:w="1471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246"/>
        <w:gridCol w:w="3119"/>
        <w:gridCol w:w="5809"/>
      </w:tblGrid>
      <w:tr w:rsidR="004B0436" w:rsidRPr="008B3C55" w14:paraId="07FB3D18" w14:textId="77777777" w:rsidTr="004B0436">
        <w:trPr>
          <w:trHeight w:val="2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4B112" w14:textId="77777777" w:rsidR="004B0436" w:rsidRPr="004B0436" w:rsidRDefault="004B0436" w:rsidP="004B0436">
            <w:pPr>
              <w:tabs>
                <w:tab w:val="left" w:pos="1050"/>
              </w:tabs>
              <w:jc w:val="center"/>
              <w:rPr>
                <w:b/>
                <w:sz w:val="16"/>
                <w:szCs w:val="16"/>
              </w:rPr>
            </w:pPr>
            <w:r w:rsidRPr="004B0436">
              <w:rPr>
                <w:b/>
                <w:sz w:val="16"/>
                <w:szCs w:val="16"/>
              </w:rPr>
              <w:t xml:space="preserve">№ </w:t>
            </w:r>
            <w:r w:rsidRPr="004B0436">
              <w:rPr>
                <w:b/>
                <w:sz w:val="16"/>
                <w:szCs w:val="16"/>
              </w:rPr>
              <w:br/>
              <w:t>п/п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9A814" w14:textId="77777777" w:rsidR="004B0436" w:rsidRPr="004B0436" w:rsidRDefault="004B0436" w:rsidP="004B0436">
            <w:pPr>
              <w:tabs>
                <w:tab w:val="left" w:pos="1050"/>
              </w:tabs>
              <w:jc w:val="center"/>
              <w:rPr>
                <w:b/>
                <w:sz w:val="16"/>
                <w:szCs w:val="16"/>
              </w:rPr>
            </w:pPr>
            <w:r w:rsidRPr="004B0436">
              <w:rPr>
                <w:b/>
                <w:sz w:val="16"/>
                <w:szCs w:val="16"/>
              </w:rPr>
              <w:t>Наименование Заказчика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1C502" w14:textId="77777777" w:rsidR="004B0436" w:rsidRPr="004B0436" w:rsidRDefault="004B0436" w:rsidP="004B0436">
            <w:pPr>
              <w:tabs>
                <w:tab w:val="left" w:pos="1050"/>
              </w:tabs>
              <w:jc w:val="center"/>
              <w:rPr>
                <w:b/>
                <w:sz w:val="16"/>
                <w:szCs w:val="16"/>
              </w:rPr>
            </w:pPr>
            <w:r w:rsidRPr="004B0436">
              <w:rPr>
                <w:b/>
                <w:sz w:val="16"/>
                <w:szCs w:val="16"/>
              </w:rPr>
              <w:t>Адрес поставки</w:t>
            </w:r>
          </w:p>
        </w:tc>
        <w:tc>
          <w:tcPr>
            <w:tcW w:w="5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F1D12" w14:textId="77777777" w:rsidR="004B0436" w:rsidRPr="004B0436" w:rsidRDefault="004B0436" w:rsidP="004B0436">
            <w:pPr>
              <w:tabs>
                <w:tab w:val="left" w:pos="1050"/>
              </w:tabs>
              <w:jc w:val="center"/>
              <w:rPr>
                <w:b/>
                <w:sz w:val="16"/>
                <w:szCs w:val="16"/>
              </w:rPr>
            </w:pPr>
            <w:r w:rsidRPr="004B0436">
              <w:rPr>
                <w:b/>
                <w:sz w:val="16"/>
                <w:szCs w:val="16"/>
              </w:rPr>
              <w:t>Условия и сроки поставки товара</w:t>
            </w:r>
          </w:p>
        </w:tc>
      </w:tr>
      <w:tr w:rsidR="004B0436" w:rsidRPr="008B3C55" w14:paraId="7578037C" w14:textId="77777777" w:rsidTr="004B0436">
        <w:trPr>
          <w:trHeight w:val="8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37771" w14:textId="77777777" w:rsidR="004B0436" w:rsidRPr="004B0436" w:rsidRDefault="004B0436" w:rsidP="004B0436">
            <w:pPr>
              <w:tabs>
                <w:tab w:val="left" w:pos="1050"/>
              </w:tabs>
              <w:jc w:val="center"/>
              <w:rPr>
                <w:sz w:val="16"/>
                <w:szCs w:val="16"/>
              </w:rPr>
            </w:pPr>
            <w:r w:rsidRPr="004B0436">
              <w:rPr>
                <w:sz w:val="16"/>
                <w:szCs w:val="16"/>
              </w:rPr>
              <w:t>1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A0CF5" w14:textId="77777777" w:rsidR="004B0436" w:rsidRPr="004B0436" w:rsidRDefault="004B0436" w:rsidP="004B0436">
            <w:pPr>
              <w:tabs>
                <w:tab w:val="left" w:pos="1050"/>
              </w:tabs>
              <w:jc w:val="center"/>
              <w:rPr>
                <w:sz w:val="16"/>
                <w:szCs w:val="16"/>
              </w:rPr>
            </w:pPr>
            <w:r w:rsidRPr="004B0436">
              <w:rPr>
                <w:sz w:val="16"/>
                <w:szCs w:val="16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FE3DB" w14:textId="77777777" w:rsidR="004B0436" w:rsidRPr="004B0436" w:rsidRDefault="004B0436" w:rsidP="004B0436">
            <w:pPr>
              <w:tabs>
                <w:tab w:val="left" w:pos="1050"/>
              </w:tabs>
              <w:jc w:val="center"/>
              <w:rPr>
                <w:sz w:val="16"/>
                <w:szCs w:val="16"/>
              </w:rPr>
            </w:pPr>
            <w:r w:rsidRPr="004B0436">
              <w:rPr>
                <w:sz w:val="16"/>
                <w:szCs w:val="16"/>
              </w:rPr>
              <w:t>3</w:t>
            </w:r>
          </w:p>
        </w:tc>
        <w:tc>
          <w:tcPr>
            <w:tcW w:w="5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C75797" w14:textId="0F68EAB4" w:rsidR="004B0436" w:rsidRPr="004B0436" w:rsidRDefault="004B0436" w:rsidP="004B0436">
            <w:pPr>
              <w:tabs>
                <w:tab w:val="left" w:pos="1050"/>
              </w:tabs>
              <w:jc w:val="center"/>
              <w:rPr>
                <w:sz w:val="16"/>
                <w:szCs w:val="16"/>
              </w:rPr>
            </w:pPr>
            <w:r w:rsidRPr="008B3C55">
              <w:rPr>
                <w:sz w:val="16"/>
                <w:szCs w:val="16"/>
              </w:rPr>
              <w:t>4</w:t>
            </w:r>
          </w:p>
        </w:tc>
      </w:tr>
      <w:tr w:rsidR="004B0436" w:rsidRPr="008B3C55" w14:paraId="7FEC20CD" w14:textId="77777777" w:rsidTr="004B0436">
        <w:trPr>
          <w:trHeight w:val="99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833FA" w14:textId="7CE6C18F" w:rsidR="004B0436" w:rsidRPr="004B0436" w:rsidRDefault="004B0436" w:rsidP="004B0436">
            <w:pPr>
              <w:tabs>
                <w:tab w:val="left" w:pos="1050"/>
              </w:tabs>
              <w:jc w:val="center"/>
              <w:rPr>
                <w:sz w:val="16"/>
                <w:szCs w:val="16"/>
              </w:rPr>
            </w:pPr>
            <w:r w:rsidRPr="008B3C55">
              <w:rPr>
                <w:sz w:val="16"/>
                <w:szCs w:val="16"/>
              </w:rPr>
              <w:t>1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EE54D" w14:textId="62B76D55" w:rsidR="004B0436" w:rsidRPr="004B0436" w:rsidRDefault="004B0436" w:rsidP="00EB30FA">
            <w:pPr>
              <w:widowControl w:val="0"/>
              <w:jc w:val="center"/>
              <w:rPr>
                <w:sz w:val="16"/>
                <w:szCs w:val="16"/>
              </w:rPr>
            </w:pPr>
            <w:r w:rsidRPr="004B0436">
              <w:rPr>
                <w:sz w:val="16"/>
                <w:szCs w:val="16"/>
              </w:rPr>
              <w:t>Санкт-Петербургское государственное бюджетное учреждение здравоохранения «Городская психиатрическая больница № 3 им</w:t>
            </w:r>
            <w:r w:rsidR="00EB30FA">
              <w:rPr>
                <w:sz w:val="16"/>
                <w:szCs w:val="16"/>
              </w:rPr>
              <w:t>ени</w:t>
            </w:r>
            <w:r w:rsidRPr="004B0436">
              <w:rPr>
                <w:sz w:val="16"/>
                <w:szCs w:val="16"/>
              </w:rPr>
              <w:t xml:space="preserve"> И.И. Скворцова-Степанова»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BF689C" w14:textId="7F9551BC" w:rsidR="004B0436" w:rsidRPr="004B0436" w:rsidRDefault="004B0436" w:rsidP="004B0436">
            <w:pPr>
              <w:widowControl w:val="0"/>
              <w:jc w:val="center"/>
              <w:rPr>
                <w:sz w:val="16"/>
                <w:szCs w:val="16"/>
              </w:rPr>
            </w:pPr>
            <w:r w:rsidRPr="004B0436">
              <w:rPr>
                <w:sz w:val="16"/>
                <w:szCs w:val="16"/>
              </w:rPr>
              <w:t xml:space="preserve">197341, г. Санкт-Петербург, </w:t>
            </w:r>
            <w:proofErr w:type="spellStart"/>
            <w:r w:rsidRPr="004B0436">
              <w:rPr>
                <w:sz w:val="16"/>
                <w:szCs w:val="16"/>
              </w:rPr>
              <w:t>Фермское</w:t>
            </w:r>
            <w:proofErr w:type="spellEnd"/>
            <w:r w:rsidRPr="004B0436">
              <w:rPr>
                <w:sz w:val="16"/>
                <w:szCs w:val="16"/>
              </w:rPr>
              <w:t xml:space="preserve"> шоссе, д.</w:t>
            </w:r>
            <w:r w:rsidRPr="008B3C55">
              <w:rPr>
                <w:sz w:val="16"/>
                <w:szCs w:val="16"/>
              </w:rPr>
              <w:t xml:space="preserve"> </w:t>
            </w:r>
            <w:r w:rsidRPr="004B0436">
              <w:rPr>
                <w:sz w:val="16"/>
                <w:szCs w:val="16"/>
              </w:rPr>
              <w:t xml:space="preserve">36, </w:t>
            </w:r>
            <w:r w:rsidRPr="008B3C55">
              <w:rPr>
                <w:sz w:val="16"/>
                <w:szCs w:val="16"/>
              </w:rPr>
              <w:t xml:space="preserve">литер Б, </w:t>
            </w:r>
            <w:r w:rsidR="00766B37">
              <w:rPr>
                <w:sz w:val="16"/>
                <w:szCs w:val="16"/>
              </w:rPr>
              <w:t>аптека учреждения</w:t>
            </w:r>
            <w:r w:rsidRPr="008B3C55">
              <w:rPr>
                <w:sz w:val="16"/>
                <w:szCs w:val="16"/>
              </w:rPr>
              <w:t>,</w:t>
            </w:r>
            <w:r w:rsidRPr="008B3C55">
              <w:rPr>
                <w:sz w:val="16"/>
                <w:szCs w:val="16"/>
              </w:rPr>
              <w:br/>
              <w:t>тел. (812) 417-49-60</w:t>
            </w:r>
          </w:p>
        </w:tc>
        <w:tc>
          <w:tcPr>
            <w:tcW w:w="58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127C9" w14:textId="4DD1CB98" w:rsidR="004B0436" w:rsidRPr="004B0436" w:rsidRDefault="004B0436" w:rsidP="004B0436">
            <w:pPr>
              <w:tabs>
                <w:tab w:val="left" w:pos="1050"/>
              </w:tabs>
              <w:jc w:val="center"/>
              <w:rPr>
                <w:sz w:val="16"/>
                <w:szCs w:val="16"/>
              </w:rPr>
            </w:pPr>
            <w:r w:rsidRPr="004B0436">
              <w:rPr>
                <w:sz w:val="16"/>
                <w:szCs w:val="16"/>
              </w:rPr>
              <w:t>Поставка товара осуществляется отдельными партиями по заявкам Заказчика.</w:t>
            </w:r>
            <w:r w:rsidRPr="008B3C55">
              <w:rPr>
                <w:sz w:val="16"/>
                <w:szCs w:val="16"/>
              </w:rPr>
              <w:t xml:space="preserve"> </w:t>
            </w:r>
            <w:r w:rsidRPr="004B0436">
              <w:rPr>
                <w:sz w:val="16"/>
                <w:szCs w:val="16"/>
              </w:rPr>
              <w:t xml:space="preserve">Срок поставки партии определяется заказчиком </w:t>
            </w:r>
            <w:r w:rsidRPr="008B3C55">
              <w:rPr>
                <w:sz w:val="16"/>
                <w:szCs w:val="16"/>
              </w:rPr>
              <w:t>в заявке о получении товара.</w:t>
            </w:r>
          </w:p>
          <w:p w14:paraId="62BCCC07" w14:textId="78049E51" w:rsidR="004B0436" w:rsidRPr="004B0436" w:rsidRDefault="004B0436" w:rsidP="004B0436">
            <w:pPr>
              <w:jc w:val="center"/>
              <w:rPr>
                <w:sz w:val="16"/>
                <w:szCs w:val="16"/>
              </w:rPr>
            </w:pPr>
            <w:r w:rsidRPr="004B0436">
              <w:rPr>
                <w:sz w:val="16"/>
                <w:szCs w:val="16"/>
              </w:rPr>
              <w:t>Поставка товара производится в пер</w:t>
            </w:r>
            <w:r w:rsidRPr="008B3C55">
              <w:rPr>
                <w:sz w:val="16"/>
                <w:szCs w:val="16"/>
              </w:rPr>
              <w:t xml:space="preserve">иод после заключения контракта. </w:t>
            </w:r>
            <w:r w:rsidRPr="004B0436">
              <w:rPr>
                <w:sz w:val="16"/>
                <w:szCs w:val="16"/>
              </w:rPr>
              <w:t xml:space="preserve">Окончательная поставка товара производится не позднее </w:t>
            </w:r>
            <w:r w:rsidR="00DA0C06">
              <w:rPr>
                <w:sz w:val="16"/>
                <w:szCs w:val="16"/>
              </w:rPr>
              <w:t>27 ноября 2026</w:t>
            </w:r>
            <w:r w:rsidRPr="004B0436">
              <w:rPr>
                <w:sz w:val="16"/>
                <w:szCs w:val="16"/>
              </w:rPr>
              <w:t xml:space="preserve"> года.</w:t>
            </w:r>
          </w:p>
        </w:tc>
      </w:tr>
    </w:tbl>
    <w:p w14:paraId="2FE363FD" w14:textId="29DF1D47" w:rsidR="00DA0C06" w:rsidRDefault="00DA0C06" w:rsidP="004B0436">
      <w:pPr>
        <w:tabs>
          <w:tab w:val="left" w:pos="1050"/>
        </w:tabs>
        <w:rPr>
          <w:sz w:val="22"/>
          <w:szCs w:val="22"/>
        </w:rPr>
      </w:pPr>
    </w:p>
    <w:p w14:paraId="6F72EBA8" w14:textId="77777777" w:rsidR="00DA0C06" w:rsidRDefault="00DA0C06">
      <w:pPr>
        <w:spacing w:after="200" w:line="276" w:lineRule="auto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0CDB146A" w14:textId="77777777" w:rsidR="00DA0C06" w:rsidRPr="00DA0C06" w:rsidRDefault="00DA0C06" w:rsidP="00DA0C06">
      <w:pPr>
        <w:autoSpaceDE w:val="0"/>
        <w:autoSpaceDN w:val="0"/>
        <w:adjustRightInd w:val="0"/>
        <w:spacing w:after="240"/>
        <w:jc w:val="center"/>
        <w:rPr>
          <w:rFonts w:eastAsia="Calibri"/>
          <w:b/>
          <w:sz w:val="22"/>
          <w:szCs w:val="22"/>
          <w:lang w:eastAsia="en-US"/>
        </w:rPr>
      </w:pPr>
      <w:r w:rsidRPr="00DA0C06">
        <w:rPr>
          <w:rFonts w:eastAsia="Calibri"/>
          <w:b/>
          <w:sz w:val="22"/>
          <w:szCs w:val="22"/>
          <w:lang w:eastAsia="en-US"/>
        </w:rPr>
        <w:lastRenderedPageBreak/>
        <w:t>ТРЕБОВАНИЯ К СОДЕРЖАНИЮ, СОСТАВУ ОФЕРТЫ</w:t>
      </w:r>
    </w:p>
    <w:p w14:paraId="4BAACDEB" w14:textId="77777777" w:rsidR="00DA0C06" w:rsidRPr="00DA0C06" w:rsidRDefault="00DA0C06" w:rsidP="00DA0C06">
      <w:pPr>
        <w:autoSpaceDE w:val="0"/>
        <w:autoSpaceDN w:val="0"/>
        <w:adjustRightInd w:val="0"/>
        <w:ind w:firstLine="709"/>
        <w:jc w:val="both"/>
        <w:rPr>
          <w:rFonts w:eastAsia="Calibri"/>
          <w:sz w:val="22"/>
          <w:szCs w:val="22"/>
          <w:lang w:eastAsia="en-US"/>
        </w:rPr>
      </w:pPr>
      <w:r w:rsidRPr="00DA0C06">
        <w:rPr>
          <w:rFonts w:eastAsia="Calibri"/>
          <w:sz w:val="22"/>
          <w:szCs w:val="22"/>
          <w:lang w:eastAsia="en-US"/>
        </w:rPr>
        <w:t>1. Предложение участника закупки в отношении объекта закупки должно содержать:</w:t>
      </w:r>
    </w:p>
    <w:p w14:paraId="72AA9F0A" w14:textId="77777777" w:rsidR="00DA0C06" w:rsidRPr="00DA0C06" w:rsidRDefault="00DA0C06" w:rsidP="00DA0C06">
      <w:pPr>
        <w:autoSpaceDE w:val="0"/>
        <w:autoSpaceDN w:val="0"/>
        <w:adjustRightInd w:val="0"/>
        <w:ind w:firstLine="709"/>
        <w:jc w:val="both"/>
        <w:rPr>
          <w:rFonts w:eastAsia="Calibri"/>
          <w:sz w:val="22"/>
          <w:szCs w:val="22"/>
          <w:lang w:eastAsia="en-US"/>
        </w:rPr>
      </w:pPr>
      <w:r w:rsidRPr="00DA0C06">
        <w:rPr>
          <w:rFonts w:eastAsia="Calibri"/>
          <w:sz w:val="22"/>
          <w:szCs w:val="22"/>
          <w:lang w:eastAsia="en-US"/>
        </w:rPr>
        <w:t xml:space="preserve">а) характеристики предлагаемого участником закупки товара, соответствующие показателям, установленным в описании объекта закупки, товарный знак (при наличии у товара товарного знака); </w:t>
      </w:r>
    </w:p>
    <w:p w14:paraId="16A42757" w14:textId="77777777" w:rsidR="00DA0C06" w:rsidRPr="00DA0C06" w:rsidRDefault="00DA0C06" w:rsidP="00DA0C06">
      <w:pPr>
        <w:autoSpaceDE w:val="0"/>
        <w:autoSpaceDN w:val="0"/>
        <w:adjustRightInd w:val="0"/>
        <w:ind w:firstLine="709"/>
        <w:jc w:val="both"/>
        <w:rPr>
          <w:rFonts w:eastAsia="Calibri"/>
          <w:sz w:val="22"/>
          <w:szCs w:val="22"/>
          <w:lang w:eastAsia="en-US"/>
        </w:rPr>
      </w:pPr>
      <w:r w:rsidRPr="00DA0C06">
        <w:rPr>
          <w:rFonts w:eastAsia="Calibri"/>
          <w:sz w:val="22"/>
          <w:szCs w:val="22"/>
          <w:lang w:eastAsia="en-US"/>
        </w:rPr>
        <w:t>б) наименование страны происхождения товара в соответствии с общероссийским классификатором, используемым для идентификации стран мира;</w:t>
      </w:r>
    </w:p>
    <w:p w14:paraId="3285ECE1" w14:textId="77777777" w:rsidR="00DA0C06" w:rsidRPr="00DA0C06" w:rsidRDefault="00DA0C06" w:rsidP="00DA0C06">
      <w:pPr>
        <w:autoSpaceDE w:val="0"/>
        <w:autoSpaceDN w:val="0"/>
        <w:adjustRightInd w:val="0"/>
        <w:ind w:firstLine="709"/>
        <w:jc w:val="both"/>
        <w:rPr>
          <w:rFonts w:eastAsia="Calibri"/>
          <w:sz w:val="22"/>
          <w:szCs w:val="22"/>
          <w:lang w:eastAsia="en-US"/>
        </w:rPr>
      </w:pPr>
      <w:r w:rsidRPr="00DA0C06">
        <w:rPr>
          <w:rFonts w:eastAsia="Calibri"/>
          <w:sz w:val="22"/>
          <w:szCs w:val="22"/>
          <w:lang w:eastAsia="en-US"/>
        </w:rPr>
        <w:t>в) 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услуге)</w:t>
      </w:r>
    </w:p>
    <w:p w14:paraId="56DD3706" w14:textId="77777777" w:rsidR="00DA0C06" w:rsidRPr="00DA0C06" w:rsidRDefault="00DA0C06" w:rsidP="00DA0C06">
      <w:pPr>
        <w:autoSpaceDE w:val="0"/>
        <w:autoSpaceDN w:val="0"/>
        <w:adjustRightInd w:val="0"/>
        <w:ind w:firstLine="709"/>
        <w:jc w:val="both"/>
        <w:rPr>
          <w:rFonts w:eastAsia="Calibri"/>
          <w:sz w:val="22"/>
          <w:szCs w:val="22"/>
          <w:lang w:eastAsia="en-US"/>
        </w:rPr>
      </w:pPr>
      <w:r w:rsidRPr="00DA0C06">
        <w:rPr>
          <w:rFonts w:eastAsia="Calibri"/>
          <w:sz w:val="22"/>
          <w:szCs w:val="22"/>
          <w:lang w:eastAsia="en-US"/>
        </w:rPr>
        <w:t>г) иные информация и документы, в том числе эскиз, рисунок, чертеж, фотография, иное изображение предлагаемого участником закупки товара (в случае необходимости или по усмотрению участника закупки);</w:t>
      </w:r>
    </w:p>
    <w:p w14:paraId="7F94BF5C" w14:textId="77777777" w:rsidR="00DA0C06" w:rsidRPr="00DA0C06" w:rsidRDefault="00DA0C06" w:rsidP="00DA0C06">
      <w:pPr>
        <w:autoSpaceDE w:val="0"/>
        <w:autoSpaceDN w:val="0"/>
        <w:adjustRightInd w:val="0"/>
        <w:ind w:firstLine="709"/>
        <w:jc w:val="both"/>
        <w:rPr>
          <w:rFonts w:eastAsia="Calibri"/>
          <w:sz w:val="22"/>
          <w:szCs w:val="22"/>
          <w:lang w:eastAsia="en-US"/>
        </w:rPr>
      </w:pPr>
      <w:r w:rsidRPr="00DA0C06">
        <w:rPr>
          <w:rFonts w:eastAsia="Calibri"/>
          <w:sz w:val="22"/>
          <w:szCs w:val="22"/>
          <w:lang w:eastAsia="en-US"/>
        </w:rPr>
        <w:t>2. Предложение участника закупки о цене контракта (ценовые предложения подаются с использованием подсистемы «Электронный магазин» АИС ГЗ).</w:t>
      </w:r>
    </w:p>
    <w:p w14:paraId="4EC2FFE0" w14:textId="77777777" w:rsidR="004B0436" w:rsidRPr="004B0436" w:rsidRDefault="004B0436" w:rsidP="004B0436">
      <w:pPr>
        <w:tabs>
          <w:tab w:val="left" w:pos="1050"/>
        </w:tabs>
        <w:rPr>
          <w:sz w:val="22"/>
          <w:szCs w:val="22"/>
        </w:rPr>
      </w:pPr>
    </w:p>
    <w:sectPr w:rsidR="004B0436" w:rsidRPr="004B0436" w:rsidSect="006103F2">
      <w:pgSz w:w="16838" w:h="11906" w:orient="landscape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9DF2D69"/>
    <w:multiLevelType w:val="hybridMultilevel"/>
    <w:tmpl w:val="944001F0"/>
    <w:lvl w:ilvl="0" w:tplc="AAC23F6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B69C21AE" w:tentative="1">
      <w:start w:val="1"/>
      <w:numFmt w:val="lowerLetter"/>
      <w:lvlText w:val="%2."/>
      <w:lvlJc w:val="left"/>
      <w:pPr>
        <w:ind w:left="1440" w:hanging="360"/>
      </w:pPr>
    </w:lvl>
    <w:lvl w:ilvl="2" w:tplc="756AF404" w:tentative="1">
      <w:start w:val="1"/>
      <w:numFmt w:val="lowerRoman"/>
      <w:lvlText w:val="%3."/>
      <w:lvlJc w:val="right"/>
      <w:pPr>
        <w:ind w:left="2160" w:hanging="180"/>
      </w:pPr>
    </w:lvl>
    <w:lvl w:ilvl="3" w:tplc="CDF2484C" w:tentative="1">
      <w:start w:val="1"/>
      <w:numFmt w:val="decimal"/>
      <w:lvlText w:val="%4."/>
      <w:lvlJc w:val="left"/>
      <w:pPr>
        <w:ind w:left="2880" w:hanging="360"/>
      </w:pPr>
    </w:lvl>
    <w:lvl w:ilvl="4" w:tplc="D8FE3AFA" w:tentative="1">
      <w:start w:val="1"/>
      <w:numFmt w:val="lowerLetter"/>
      <w:lvlText w:val="%5."/>
      <w:lvlJc w:val="left"/>
      <w:pPr>
        <w:ind w:left="3600" w:hanging="360"/>
      </w:pPr>
    </w:lvl>
    <w:lvl w:ilvl="5" w:tplc="E2E286CC" w:tentative="1">
      <w:start w:val="1"/>
      <w:numFmt w:val="lowerRoman"/>
      <w:lvlText w:val="%6."/>
      <w:lvlJc w:val="right"/>
      <w:pPr>
        <w:ind w:left="4320" w:hanging="180"/>
      </w:pPr>
    </w:lvl>
    <w:lvl w:ilvl="6" w:tplc="A544AF70" w:tentative="1">
      <w:start w:val="1"/>
      <w:numFmt w:val="decimal"/>
      <w:lvlText w:val="%7."/>
      <w:lvlJc w:val="left"/>
      <w:pPr>
        <w:ind w:left="5040" w:hanging="360"/>
      </w:pPr>
    </w:lvl>
    <w:lvl w:ilvl="7" w:tplc="02B08666" w:tentative="1">
      <w:start w:val="1"/>
      <w:numFmt w:val="lowerLetter"/>
      <w:lvlText w:val="%8."/>
      <w:lvlJc w:val="left"/>
      <w:pPr>
        <w:ind w:left="5760" w:hanging="360"/>
      </w:pPr>
    </w:lvl>
    <w:lvl w:ilvl="8" w:tplc="8F7AAED6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6937"/>
    <w:rsid w:val="000112ED"/>
    <w:rsid w:val="000144EB"/>
    <w:rsid w:val="00030583"/>
    <w:rsid w:val="0003550A"/>
    <w:rsid w:val="00056701"/>
    <w:rsid w:val="00071BB3"/>
    <w:rsid w:val="0008151C"/>
    <w:rsid w:val="00097B7A"/>
    <w:rsid w:val="000A03EF"/>
    <w:rsid w:val="000A11CF"/>
    <w:rsid w:val="000B61CC"/>
    <w:rsid w:val="00123756"/>
    <w:rsid w:val="00192350"/>
    <w:rsid w:val="001940E6"/>
    <w:rsid w:val="001A0FF5"/>
    <w:rsid w:val="001B14D8"/>
    <w:rsid w:val="001B6BC8"/>
    <w:rsid w:val="001D2E3B"/>
    <w:rsid w:val="001E2D35"/>
    <w:rsid w:val="001E3AD6"/>
    <w:rsid w:val="0022466D"/>
    <w:rsid w:val="002328F1"/>
    <w:rsid w:val="00242EF4"/>
    <w:rsid w:val="0025291A"/>
    <w:rsid w:val="0026359E"/>
    <w:rsid w:val="002667A1"/>
    <w:rsid w:val="00266D1E"/>
    <w:rsid w:val="00281F82"/>
    <w:rsid w:val="00293167"/>
    <w:rsid w:val="002B47EB"/>
    <w:rsid w:val="002C6296"/>
    <w:rsid w:val="002C69D8"/>
    <w:rsid w:val="002E746C"/>
    <w:rsid w:val="002F540A"/>
    <w:rsid w:val="0038329A"/>
    <w:rsid w:val="003907F4"/>
    <w:rsid w:val="003C021F"/>
    <w:rsid w:val="003C285B"/>
    <w:rsid w:val="003C6434"/>
    <w:rsid w:val="003E1654"/>
    <w:rsid w:val="003E7BED"/>
    <w:rsid w:val="003F1C8B"/>
    <w:rsid w:val="00407A15"/>
    <w:rsid w:val="00410119"/>
    <w:rsid w:val="00440855"/>
    <w:rsid w:val="00443C99"/>
    <w:rsid w:val="004626F7"/>
    <w:rsid w:val="00474AFB"/>
    <w:rsid w:val="004828A3"/>
    <w:rsid w:val="0049481E"/>
    <w:rsid w:val="004B0436"/>
    <w:rsid w:val="004C3181"/>
    <w:rsid w:val="004D21A4"/>
    <w:rsid w:val="004D7730"/>
    <w:rsid w:val="004E6256"/>
    <w:rsid w:val="004E6458"/>
    <w:rsid w:val="00503080"/>
    <w:rsid w:val="00506059"/>
    <w:rsid w:val="00527065"/>
    <w:rsid w:val="0053233D"/>
    <w:rsid w:val="00567F2C"/>
    <w:rsid w:val="005711A9"/>
    <w:rsid w:val="00572999"/>
    <w:rsid w:val="00580AE9"/>
    <w:rsid w:val="005C2AEE"/>
    <w:rsid w:val="005D07FA"/>
    <w:rsid w:val="00605673"/>
    <w:rsid w:val="006103F2"/>
    <w:rsid w:val="0062724C"/>
    <w:rsid w:val="00634BB6"/>
    <w:rsid w:val="006B691E"/>
    <w:rsid w:val="006C248F"/>
    <w:rsid w:val="006E1121"/>
    <w:rsid w:val="006E2161"/>
    <w:rsid w:val="00701489"/>
    <w:rsid w:val="00703FEF"/>
    <w:rsid w:val="00704665"/>
    <w:rsid w:val="00705955"/>
    <w:rsid w:val="00707F47"/>
    <w:rsid w:val="00711851"/>
    <w:rsid w:val="0075632E"/>
    <w:rsid w:val="00764305"/>
    <w:rsid w:val="00766B37"/>
    <w:rsid w:val="007749D6"/>
    <w:rsid w:val="007823DF"/>
    <w:rsid w:val="00785A64"/>
    <w:rsid w:val="00791132"/>
    <w:rsid w:val="007B454C"/>
    <w:rsid w:val="007E1894"/>
    <w:rsid w:val="007F10B0"/>
    <w:rsid w:val="007F1552"/>
    <w:rsid w:val="008152C7"/>
    <w:rsid w:val="00823025"/>
    <w:rsid w:val="00832E26"/>
    <w:rsid w:val="0083466C"/>
    <w:rsid w:val="00873074"/>
    <w:rsid w:val="008841B4"/>
    <w:rsid w:val="008A5129"/>
    <w:rsid w:val="008B3C55"/>
    <w:rsid w:val="008B6A59"/>
    <w:rsid w:val="008C21CE"/>
    <w:rsid w:val="008E5C8D"/>
    <w:rsid w:val="009100A0"/>
    <w:rsid w:val="00916786"/>
    <w:rsid w:val="0092574D"/>
    <w:rsid w:val="0094411D"/>
    <w:rsid w:val="00951B9E"/>
    <w:rsid w:val="00975A14"/>
    <w:rsid w:val="009902A3"/>
    <w:rsid w:val="009974A0"/>
    <w:rsid w:val="009A04A7"/>
    <w:rsid w:val="009A11DB"/>
    <w:rsid w:val="009B3458"/>
    <w:rsid w:val="009D6937"/>
    <w:rsid w:val="00A07E04"/>
    <w:rsid w:val="00A214F3"/>
    <w:rsid w:val="00A549F9"/>
    <w:rsid w:val="00AA7643"/>
    <w:rsid w:val="00AE49AF"/>
    <w:rsid w:val="00B0229A"/>
    <w:rsid w:val="00B1626D"/>
    <w:rsid w:val="00B22C0B"/>
    <w:rsid w:val="00B3224C"/>
    <w:rsid w:val="00B63C8D"/>
    <w:rsid w:val="00B7410C"/>
    <w:rsid w:val="00B74E26"/>
    <w:rsid w:val="00B93CAC"/>
    <w:rsid w:val="00B95C57"/>
    <w:rsid w:val="00BC74A2"/>
    <w:rsid w:val="00BD2E30"/>
    <w:rsid w:val="00BF3BE9"/>
    <w:rsid w:val="00BF71F7"/>
    <w:rsid w:val="00C13E6D"/>
    <w:rsid w:val="00C31FE1"/>
    <w:rsid w:val="00C3593E"/>
    <w:rsid w:val="00C44F3C"/>
    <w:rsid w:val="00C5253A"/>
    <w:rsid w:val="00C91B92"/>
    <w:rsid w:val="00CA06AB"/>
    <w:rsid w:val="00CB3E01"/>
    <w:rsid w:val="00CE7488"/>
    <w:rsid w:val="00CF37A9"/>
    <w:rsid w:val="00D042B2"/>
    <w:rsid w:val="00D14AEB"/>
    <w:rsid w:val="00D3655F"/>
    <w:rsid w:val="00D51D85"/>
    <w:rsid w:val="00D91945"/>
    <w:rsid w:val="00DA0C06"/>
    <w:rsid w:val="00DA0C10"/>
    <w:rsid w:val="00DA6063"/>
    <w:rsid w:val="00DB6127"/>
    <w:rsid w:val="00DB68B8"/>
    <w:rsid w:val="00DD531D"/>
    <w:rsid w:val="00DD66AC"/>
    <w:rsid w:val="00DE0657"/>
    <w:rsid w:val="00DF5AF5"/>
    <w:rsid w:val="00E06504"/>
    <w:rsid w:val="00E06F88"/>
    <w:rsid w:val="00EB30FA"/>
    <w:rsid w:val="00EB78E6"/>
    <w:rsid w:val="00EF1022"/>
    <w:rsid w:val="00EF1D1E"/>
    <w:rsid w:val="00F373D8"/>
    <w:rsid w:val="00F41A34"/>
    <w:rsid w:val="00F4748E"/>
    <w:rsid w:val="00F54F6E"/>
    <w:rsid w:val="00F70D5F"/>
    <w:rsid w:val="00F968DB"/>
    <w:rsid w:val="00FC2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3063F2"/>
  <w15:docId w15:val="{45D36F46-CF17-4D38-9271-6136910523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D69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549F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549F9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832E26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605673"/>
    <w:rPr>
      <w:color w:val="0000FF"/>
      <w:u w:val="single"/>
    </w:rPr>
  </w:style>
  <w:style w:type="paragraph" w:customStyle="1" w:styleId="a7">
    <w:name w:val="Инструкция"/>
    <w:basedOn w:val="a"/>
    <w:qFormat/>
    <w:rsid w:val="00605673"/>
    <w:pPr>
      <w:suppressAutoHyphens/>
      <w:autoSpaceDE w:val="0"/>
      <w:ind w:firstLine="425"/>
      <w:jc w:val="both"/>
    </w:pPr>
    <w:rPr>
      <w:lang w:eastAsia="ar-SA"/>
    </w:rPr>
  </w:style>
  <w:style w:type="numbering" w:customStyle="1" w:styleId="1">
    <w:name w:val="Нет списка1"/>
    <w:next w:val="a2"/>
    <w:uiPriority w:val="99"/>
    <w:semiHidden/>
    <w:unhideWhenUsed/>
    <w:rsid w:val="00DE0657"/>
  </w:style>
  <w:style w:type="paragraph" w:customStyle="1" w:styleId="11">
    <w:name w:val="Заголовок 11"/>
    <w:basedOn w:val="a"/>
    <w:next w:val="a"/>
    <w:link w:val="Heading1Char"/>
    <w:uiPriority w:val="9"/>
    <w:qFormat/>
    <w:rsid w:val="00DE0657"/>
    <w:pPr>
      <w:keepNext/>
      <w:keepLines/>
      <w:spacing w:before="480" w:line="276" w:lineRule="auto"/>
    </w:pPr>
    <w:rPr>
      <w:rFonts w:ascii="Calibri Light" w:eastAsia="DengXian Light" w:hAnsi="Calibri Light"/>
      <w:b/>
      <w:bCs/>
      <w:color w:val="2F5496"/>
      <w:sz w:val="28"/>
      <w:szCs w:val="28"/>
    </w:rPr>
  </w:style>
  <w:style w:type="paragraph" w:customStyle="1" w:styleId="21">
    <w:name w:val="Заголовок 21"/>
    <w:basedOn w:val="a"/>
    <w:next w:val="a"/>
    <w:link w:val="Heading2Char"/>
    <w:uiPriority w:val="9"/>
    <w:semiHidden/>
    <w:unhideWhenUsed/>
    <w:qFormat/>
    <w:rsid w:val="00DE0657"/>
    <w:pPr>
      <w:keepNext/>
      <w:keepLines/>
      <w:spacing w:before="200" w:line="276" w:lineRule="auto"/>
    </w:pPr>
    <w:rPr>
      <w:rFonts w:ascii="Calibri Light" w:eastAsia="DengXian Light" w:hAnsi="Calibri Light"/>
      <w:b/>
      <w:bCs/>
      <w:color w:val="4472C4"/>
      <w:sz w:val="26"/>
      <w:szCs w:val="26"/>
    </w:rPr>
  </w:style>
  <w:style w:type="paragraph" w:customStyle="1" w:styleId="31">
    <w:name w:val="Заголовок 31"/>
    <w:basedOn w:val="a"/>
    <w:next w:val="a"/>
    <w:link w:val="Heading3Char"/>
    <w:uiPriority w:val="9"/>
    <w:semiHidden/>
    <w:unhideWhenUsed/>
    <w:qFormat/>
    <w:rsid w:val="00DE0657"/>
    <w:pPr>
      <w:keepNext/>
      <w:keepLines/>
      <w:spacing w:before="200" w:line="276" w:lineRule="auto"/>
    </w:pPr>
    <w:rPr>
      <w:rFonts w:ascii="Calibri Light" w:eastAsia="DengXian Light" w:hAnsi="Calibri Light"/>
      <w:b/>
      <w:bCs/>
      <w:color w:val="4472C4"/>
      <w:sz w:val="22"/>
      <w:szCs w:val="22"/>
    </w:rPr>
  </w:style>
  <w:style w:type="paragraph" w:customStyle="1" w:styleId="41">
    <w:name w:val="Заголовок 41"/>
    <w:basedOn w:val="a"/>
    <w:next w:val="a"/>
    <w:link w:val="Heading4Char"/>
    <w:uiPriority w:val="9"/>
    <w:semiHidden/>
    <w:unhideWhenUsed/>
    <w:qFormat/>
    <w:rsid w:val="00DE0657"/>
    <w:pPr>
      <w:keepNext/>
      <w:keepLines/>
      <w:spacing w:before="200" w:line="276" w:lineRule="auto"/>
    </w:pPr>
    <w:rPr>
      <w:rFonts w:ascii="Calibri Light" w:eastAsia="DengXian Light" w:hAnsi="Calibri Light"/>
      <w:b/>
      <w:bCs/>
      <w:i/>
      <w:iCs/>
      <w:color w:val="4472C4"/>
      <w:sz w:val="22"/>
      <w:szCs w:val="22"/>
    </w:rPr>
  </w:style>
  <w:style w:type="paragraph" w:customStyle="1" w:styleId="51">
    <w:name w:val="Заголовок 51"/>
    <w:basedOn w:val="a"/>
    <w:next w:val="a"/>
    <w:link w:val="Heading5Char"/>
    <w:uiPriority w:val="9"/>
    <w:semiHidden/>
    <w:unhideWhenUsed/>
    <w:qFormat/>
    <w:rsid w:val="00DE0657"/>
    <w:pPr>
      <w:keepNext/>
      <w:keepLines/>
      <w:spacing w:before="200" w:line="276" w:lineRule="auto"/>
    </w:pPr>
    <w:rPr>
      <w:rFonts w:ascii="Calibri Light" w:eastAsia="DengXian Light" w:hAnsi="Calibri Light"/>
      <w:color w:val="1F3763"/>
      <w:sz w:val="22"/>
      <w:szCs w:val="22"/>
    </w:rPr>
  </w:style>
  <w:style w:type="paragraph" w:customStyle="1" w:styleId="61">
    <w:name w:val="Заголовок 61"/>
    <w:basedOn w:val="a"/>
    <w:next w:val="a"/>
    <w:link w:val="Heading6Char"/>
    <w:uiPriority w:val="9"/>
    <w:semiHidden/>
    <w:unhideWhenUsed/>
    <w:qFormat/>
    <w:rsid w:val="00DE0657"/>
    <w:pPr>
      <w:keepNext/>
      <w:keepLines/>
      <w:spacing w:before="200" w:line="276" w:lineRule="auto"/>
    </w:pPr>
    <w:rPr>
      <w:rFonts w:ascii="Calibri Light" w:eastAsia="DengXian Light" w:hAnsi="Calibri Light"/>
      <w:i/>
      <w:iCs/>
      <w:color w:val="1F3763"/>
      <w:sz w:val="22"/>
      <w:szCs w:val="22"/>
    </w:rPr>
  </w:style>
  <w:style w:type="paragraph" w:customStyle="1" w:styleId="71">
    <w:name w:val="Заголовок 71"/>
    <w:basedOn w:val="a"/>
    <w:next w:val="a"/>
    <w:link w:val="Heading7Char"/>
    <w:uiPriority w:val="9"/>
    <w:semiHidden/>
    <w:unhideWhenUsed/>
    <w:qFormat/>
    <w:rsid w:val="00DE0657"/>
    <w:pPr>
      <w:keepNext/>
      <w:keepLines/>
      <w:spacing w:before="200" w:line="276" w:lineRule="auto"/>
    </w:pPr>
    <w:rPr>
      <w:rFonts w:ascii="Calibri Light" w:eastAsia="DengXian Light" w:hAnsi="Calibri Light"/>
      <w:i/>
      <w:iCs/>
      <w:color w:val="404040"/>
      <w:sz w:val="22"/>
      <w:szCs w:val="22"/>
    </w:rPr>
  </w:style>
  <w:style w:type="paragraph" w:customStyle="1" w:styleId="81">
    <w:name w:val="Заголовок 81"/>
    <w:basedOn w:val="a"/>
    <w:next w:val="a"/>
    <w:link w:val="Heading8Char"/>
    <w:uiPriority w:val="9"/>
    <w:semiHidden/>
    <w:unhideWhenUsed/>
    <w:qFormat/>
    <w:rsid w:val="00DE0657"/>
    <w:pPr>
      <w:keepNext/>
      <w:keepLines/>
      <w:spacing w:before="200" w:line="276" w:lineRule="auto"/>
    </w:pPr>
    <w:rPr>
      <w:rFonts w:ascii="Calibri Light" w:eastAsia="DengXian Light" w:hAnsi="Calibri Light"/>
      <w:color w:val="404040"/>
      <w:sz w:val="20"/>
      <w:szCs w:val="20"/>
    </w:rPr>
  </w:style>
  <w:style w:type="paragraph" w:customStyle="1" w:styleId="91">
    <w:name w:val="Заголовок 91"/>
    <w:basedOn w:val="a"/>
    <w:next w:val="a"/>
    <w:link w:val="Heading9Char"/>
    <w:uiPriority w:val="9"/>
    <w:semiHidden/>
    <w:unhideWhenUsed/>
    <w:qFormat/>
    <w:rsid w:val="00DE0657"/>
    <w:pPr>
      <w:keepNext/>
      <w:keepLines/>
      <w:spacing w:before="200" w:line="276" w:lineRule="auto"/>
    </w:pPr>
    <w:rPr>
      <w:rFonts w:ascii="Calibri Light" w:eastAsia="DengXian Light" w:hAnsi="Calibri Light"/>
      <w:i/>
      <w:iCs/>
      <w:color w:val="404040"/>
      <w:sz w:val="20"/>
      <w:szCs w:val="20"/>
    </w:rPr>
  </w:style>
  <w:style w:type="paragraph" w:styleId="a8">
    <w:name w:val="No Spacing"/>
    <w:uiPriority w:val="1"/>
    <w:qFormat/>
    <w:rsid w:val="00DE0657"/>
    <w:pPr>
      <w:spacing w:after="0" w:line="240" w:lineRule="auto"/>
    </w:pPr>
    <w:rPr>
      <w:rFonts w:eastAsia="DengXian"/>
      <w:lang w:eastAsia="ru-RU"/>
    </w:rPr>
  </w:style>
  <w:style w:type="character" w:customStyle="1" w:styleId="Heading1Char">
    <w:name w:val="Heading 1 Char"/>
    <w:basedOn w:val="a0"/>
    <w:link w:val="11"/>
    <w:uiPriority w:val="9"/>
    <w:rsid w:val="00DE0657"/>
    <w:rPr>
      <w:rFonts w:ascii="Calibri Light" w:eastAsia="DengXian Light" w:hAnsi="Calibri Light" w:cs="Times New Roman"/>
      <w:b/>
      <w:bCs/>
      <w:color w:val="2F5496"/>
      <w:sz w:val="28"/>
      <w:szCs w:val="28"/>
      <w:lang w:eastAsia="ru-RU"/>
    </w:rPr>
  </w:style>
  <w:style w:type="character" w:customStyle="1" w:styleId="Heading2Char">
    <w:name w:val="Heading 2 Char"/>
    <w:basedOn w:val="a0"/>
    <w:link w:val="21"/>
    <w:uiPriority w:val="9"/>
    <w:semiHidden/>
    <w:rsid w:val="00DE0657"/>
    <w:rPr>
      <w:rFonts w:ascii="Calibri Light" w:eastAsia="DengXian Light" w:hAnsi="Calibri Light" w:cs="Times New Roman"/>
      <w:b/>
      <w:bCs/>
      <w:color w:val="4472C4"/>
      <w:sz w:val="26"/>
      <w:szCs w:val="26"/>
      <w:lang w:eastAsia="ru-RU"/>
    </w:rPr>
  </w:style>
  <w:style w:type="character" w:customStyle="1" w:styleId="Heading3Char">
    <w:name w:val="Heading 3 Char"/>
    <w:basedOn w:val="a0"/>
    <w:link w:val="31"/>
    <w:uiPriority w:val="9"/>
    <w:semiHidden/>
    <w:rsid w:val="00DE0657"/>
    <w:rPr>
      <w:rFonts w:ascii="Calibri Light" w:eastAsia="DengXian Light" w:hAnsi="Calibri Light" w:cs="Times New Roman"/>
      <w:b/>
      <w:bCs/>
      <w:color w:val="4472C4"/>
      <w:lang w:eastAsia="ru-RU"/>
    </w:rPr>
  </w:style>
  <w:style w:type="character" w:customStyle="1" w:styleId="Heading4Char">
    <w:name w:val="Heading 4 Char"/>
    <w:basedOn w:val="a0"/>
    <w:link w:val="41"/>
    <w:uiPriority w:val="9"/>
    <w:semiHidden/>
    <w:rsid w:val="00DE0657"/>
    <w:rPr>
      <w:rFonts w:ascii="Calibri Light" w:eastAsia="DengXian Light" w:hAnsi="Calibri Light" w:cs="Times New Roman"/>
      <w:b/>
      <w:bCs/>
      <w:i/>
      <w:iCs/>
      <w:color w:val="4472C4"/>
      <w:lang w:eastAsia="ru-RU"/>
    </w:rPr>
  </w:style>
  <w:style w:type="character" w:customStyle="1" w:styleId="Heading5Char">
    <w:name w:val="Heading 5 Char"/>
    <w:basedOn w:val="a0"/>
    <w:link w:val="51"/>
    <w:uiPriority w:val="9"/>
    <w:semiHidden/>
    <w:rsid w:val="00DE0657"/>
    <w:rPr>
      <w:rFonts w:ascii="Calibri Light" w:eastAsia="DengXian Light" w:hAnsi="Calibri Light" w:cs="Times New Roman"/>
      <w:color w:val="1F3763"/>
      <w:lang w:eastAsia="ru-RU"/>
    </w:rPr>
  </w:style>
  <w:style w:type="character" w:customStyle="1" w:styleId="Heading6Char">
    <w:name w:val="Heading 6 Char"/>
    <w:basedOn w:val="a0"/>
    <w:link w:val="61"/>
    <w:uiPriority w:val="9"/>
    <w:semiHidden/>
    <w:rsid w:val="00DE0657"/>
    <w:rPr>
      <w:rFonts w:ascii="Calibri Light" w:eastAsia="DengXian Light" w:hAnsi="Calibri Light" w:cs="Times New Roman"/>
      <w:i/>
      <w:iCs/>
      <w:color w:val="1F3763"/>
      <w:lang w:eastAsia="ru-RU"/>
    </w:rPr>
  </w:style>
  <w:style w:type="character" w:customStyle="1" w:styleId="Heading7Char">
    <w:name w:val="Heading 7 Char"/>
    <w:basedOn w:val="a0"/>
    <w:link w:val="71"/>
    <w:uiPriority w:val="9"/>
    <w:semiHidden/>
    <w:rsid w:val="00DE0657"/>
    <w:rPr>
      <w:rFonts w:ascii="Calibri Light" w:eastAsia="DengXian Light" w:hAnsi="Calibri Light" w:cs="Times New Roman"/>
      <w:i/>
      <w:iCs/>
      <w:color w:val="404040"/>
      <w:lang w:eastAsia="ru-RU"/>
    </w:rPr>
  </w:style>
  <w:style w:type="character" w:customStyle="1" w:styleId="Heading8Char">
    <w:name w:val="Heading 8 Char"/>
    <w:basedOn w:val="a0"/>
    <w:link w:val="81"/>
    <w:uiPriority w:val="9"/>
    <w:semiHidden/>
    <w:rsid w:val="00DE0657"/>
    <w:rPr>
      <w:rFonts w:ascii="Calibri Light" w:eastAsia="DengXian Light" w:hAnsi="Calibri Light" w:cs="Times New Roman"/>
      <w:color w:val="404040"/>
      <w:sz w:val="20"/>
      <w:szCs w:val="20"/>
      <w:lang w:eastAsia="ru-RU"/>
    </w:rPr>
  </w:style>
  <w:style w:type="character" w:customStyle="1" w:styleId="Heading9Char">
    <w:name w:val="Heading 9 Char"/>
    <w:basedOn w:val="a0"/>
    <w:link w:val="91"/>
    <w:uiPriority w:val="9"/>
    <w:semiHidden/>
    <w:rsid w:val="00DE0657"/>
    <w:rPr>
      <w:rFonts w:ascii="Calibri Light" w:eastAsia="DengXian Light" w:hAnsi="Calibri Light" w:cs="Times New Roman"/>
      <w:i/>
      <w:iCs/>
      <w:color w:val="404040"/>
      <w:sz w:val="20"/>
      <w:szCs w:val="20"/>
      <w:lang w:eastAsia="ru-RU"/>
    </w:rPr>
  </w:style>
  <w:style w:type="paragraph" w:customStyle="1" w:styleId="10">
    <w:name w:val="Заголовок1"/>
    <w:basedOn w:val="a"/>
    <w:next w:val="a"/>
    <w:uiPriority w:val="10"/>
    <w:qFormat/>
    <w:rsid w:val="00DE0657"/>
    <w:pPr>
      <w:pBdr>
        <w:bottom w:val="single" w:sz="8" w:space="4" w:color="4472C4"/>
      </w:pBdr>
      <w:spacing w:after="300"/>
      <w:contextualSpacing/>
    </w:pPr>
    <w:rPr>
      <w:rFonts w:ascii="Calibri Light" w:eastAsia="DengXian Light" w:hAnsi="Calibri Light"/>
      <w:color w:val="323E4F"/>
      <w:spacing w:val="5"/>
      <w:sz w:val="52"/>
      <w:szCs w:val="52"/>
    </w:rPr>
  </w:style>
  <w:style w:type="character" w:customStyle="1" w:styleId="a9">
    <w:name w:val="Заголовок Знак"/>
    <w:basedOn w:val="a0"/>
    <w:link w:val="aa"/>
    <w:uiPriority w:val="10"/>
    <w:rsid w:val="00DE0657"/>
    <w:rPr>
      <w:rFonts w:ascii="Calibri Light" w:eastAsia="DengXian Light" w:hAnsi="Calibri Light" w:cs="Times New Roman"/>
      <w:color w:val="323E4F"/>
      <w:spacing w:val="5"/>
      <w:sz w:val="52"/>
      <w:szCs w:val="52"/>
    </w:rPr>
  </w:style>
  <w:style w:type="paragraph" w:customStyle="1" w:styleId="12">
    <w:name w:val="Подзаголовок1"/>
    <w:basedOn w:val="a"/>
    <w:next w:val="a"/>
    <w:uiPriority w:val="11"/>
    <w:qFormat/>
    <w:rsid w:val="00DE0657"/>
    <w:pPr>
      <w:spacing w:after="200" w:line="276" w:lineRule="auto"/>
    </w:pPr>
    <w:rPr>
      <w:rFonts w:ascii="Calibri Light" w:eastAsia="DengXian Light" w:hAnsi="Calibri Light"/>
      <w:i/>
      <w:iCs/>
      <w:color w:val="4472C4"/>
      <w:spacing w:val="15"/>
    </w:rPr>
  </w:style>
  <w:style w:type="character" w:customStyle="1" w:styleId="ab">
    <w:name w:val="Подзаголовок Знак"/>
    <w:basedOn w:val="a0"/>
    <w:link w:val="ac"/>
    <w:uiPriority w:val="11"/>
    <w:rsid w:val="00DE0657"/>
    <w:rPr>
      <w:rFonts w:ascii="Calibri Light" w:eastAsia="DengXian Light" w:hAnsi="Calibri Light" w:cs="Times New Roman"/>
      <w:i/>
      <w:iCs/>
      <w:color w:val="4472C4"/>
      <w:spacing w:val="15"/>
      <w:sz w:val="24"/>
      <w:szCs w:val="24"/>
    </w:rPr>
  </w:style>
  <w:style w:type="character" w:customStyle="1" w:styleId="13">
    <w:name w:val="Слабое выделение1"/>
    <w:basedOn w:val="a0"/>
    <w:uiPriority w:val="19"/>
    <w:qFormat/>
    <w:rsid w:val="00DE0657"/>
    <w:rPr>
      <w:i/>
      <w:iCs/>
      <w:color w:val="808080"/>
    </w:rPr>
  </w:style>
  <w:style w:type="character" w:styleId="ad">
    <w:name w:val="Emphasis"/>
    <w:basedOn w:val="a0"/>
    <w:uiPriority w:val="20"/>
    <w:qFormat/>
    <w:rsid w:val="00DE0657"/>
    <w:rPr>
      <w:i/>
      <w:iCs/>
    </w:rPr>
  </w:style>
  <w:style w:type="character" w:customStyle="1" w:styleId="14">
    <w:name w:val="Сильное выделение1"/>
    <w:basedOn w:val="a0"/>
    <w:uiPriority w:val="21"/>
    <w:qFormat/>
    <w:rsid w:val="00DE0657"/>
    <w:rPr>
      <w:b/>
      <w:bCs/>
      <w:i/>
      <w:iCs/>
      <w:color w:val="4472C4"/>
    </w:rPr>
  </w:style>
  <w:style w:type="character" w:styleId="ae">
    <w:name w:val="Strong"/>
    <w:basedOn w:val="a0"/>
    <w:uiPriority w:val="22"/>
    <w:qFormat/>
    <w:rsid w:val="00DE0657"/>
    <w:rPr>
      <w:b/>
      <w:bCs/>
    </w:rPr>
  </w:style>
  <w:style w:type="paragraph" w:customStyle="1" w:styleId="210">
    <w:name w:val="Цитата 21"/>
    <w:basedOn w:val="a"/>
    <w:next w:val="a"/>
    <w:uiPriority w:val="29"/>
    <w:qFormat/>
    <w:rsid w:val="00DE0657"/>
    <w:pPr>
      <w:spacing w:after="200" w:line="276" w:lineRule="auto"/>
    </w:pPr>
    <w:rPr>
      <w:rFonts w:ascii="Calibri" w:eastAsia="DengXian" w:hAnsi="Calibri" w:cs="Arial"/>
      <w:i/>
      <w:iCs/>
      <w:color w:val="000000"/>
      <w:sz w:val="22"/>
      <w:szCs w:val="22"/>
    </w:rPr>
  </w:style>
  <w:style w:type="character" w:customStyle="1" w:styleId="2">
    <w:name w:val="Цитата 2 Знак"/>
    <w:basedOn w:val="a0"/>
    <w:link w:val="20"/>
    <w:uiPriority w:val="29"/>
    <w:rsid w:val="00DE0657"/>
    <w:rPr>
      <w:i/>
      <w:iCs/>
      <w:color w:val="000000"/>
    </w:rPr>
  </w:style>
  <w:style w:type="paragraph" w:customStyle="1" w:styleId="15">
    <w:name w:val="Выделенная цитата1"/>
    <w:basedOn w:val="a"/>
    <w:next w:val="a"/>
    <w:uiPriority w:val="30"/>
    <w:qFormat/>
    <w:rsid w:val="00DE0657"/>
    <w:pPr>
      <w:pBdr>
        <w:bottom w:val="single" w:sz="4" w:space="4" w:color="4472C4"/>
      </w:pBdr>
      <w:spacing w:before="200" w:after="280" w:line="276" w:lineRule="auto"/>
      <w:ind w:left="936" w:right="936"/>
    </w:pPr>
    <w:rPr>
      <w:rFonts w:ascii="Calibri" w:eastAsia="DengXian" w:hAnsi="Calibri" w:cs="Arial"/>
      <w:b/>
      <w:bCs/>
      <w:i/>
      <w:iCs/>
      <w:color w:val="4472C4"/>
      <w:sz w:val="22"/>
      <w:szCs w:val="22"/>
    </w:rPr>
  </w:style>
  <w:style w:type="character" w:customStyle="1" w:styleId="af">
    <w:name w:val="Выделенная цитата Знак"/>
    <w:basedOn w:val="a0"/>
    <w:link w:val="af0"/>
    <w:uiPriority w:val="30"/>
    <w:rsid w:val="00DE0657"/>
    <w:rPr>
      <w:b/>
      <w:bCs/>
      <w:i/>
      <w:iCs/>
      <w:color w:val="4472C4"/>
    </w:rPr>
  </w:style>
  <w:style w:type="character" w:customStyle="1" w:styleId="16">
    <w:name w:val="Слабая ссылка1"/>
    <w:basedOn w:val="a0"/>
    <w:uiPriority w:val="31"/>
    <w:qFormat/>
    <w:rsid w:val="00DE0657"/>
    <w:rPr>
      <w:smallCaps/>
      <w:color w:val="ED7D31"/>
      <w:u w:val="single"/>
    </w:rPr>
  </w:style>
  <w:style w:type="character" w:customStyle="1" w:styleId="17">
    <w:name w:val="Сильная ссылка1"/>
    <w:basedOn w:val="a0"/>
    <w:uiPriority w:val="32"/>
    <w:qFormat/>
    <w:rsid w:val="00DE0657"/>
    <w:rPr>
      <w:b/>
      <w:bCs/>
      <w:smallCaps/>
      <w:color w:val="ED7D31"/>
      <w:spacing w:val="5"/>
      <w:u w:val="single"/>
    </w:rPr>
  </w:style>
  <w:style w:type="character" w:styleId="af1">
    <w:name w:val="Book Title"/>
    <w:basedOn w:val="a0"/>
    <w:uiPriority w:val="33"/>
    <w:qFormat/>
    <w:rsid w:val="00DE0657"/>
    <w:rPr>
      <w:b/>
      <w:bCs/>
      <w:smallCaps/>
      <w:spacing w:val="5"/>
    </w:rPr>
  </w:style>
  <w:style w:type="paragraph" w:customStyle="1" w:styleId="18">
    <w:name w:val="Текст сноски1"/>
    <w:basedOn w:val="a"/>
    <w:link w:val="FootnoteTextChar"/>
    <w:uiPriority w:val="99"/>
    <w:semiHidden/>
    <w:unhideWhenUsed/>
    <w:rsid w:val="00DE0657"/>
    <w:rPr>
      <w:rFonts w:ascii="Calibri" w:eastAsia="DengXian" w:hAnsi="Calibri" w:cs="Arial"/>
      <w:sz w:val="20"/>
      <w:szCs w:val="20"/>
    </w:rPr>
  </w:style>
  <w:style w:type="character" w:customStyle="1" w:styleId="FootnoteTextChar">
    <w:name w:val="Footnote Text Char"/>
    <w:basedOn w:val="a0"/>
    <w:link w:val="18"/>
    <w:uiPriority w:val="99"/>
    <w:semiHidden/>
    <w:rsid w:val="00DE0657"/>
    <w:rPr>
      <w:rFonts w:ascii="Calibri" w:eastAsia="DengXian" w:hAnsi="Calibri" w:cs="Arial"/>
      <w:sz w:val="20"/>
      <w:szCs w:val="20"/>
      <w:lang w:eastAsia="ru-RU"/>
    </w:rPr>
  </w:style>
  <w:style w:type="character" w:customStyle="1" w:styleId="19">
    <w:name w:val="Знак сноски1"/>
    <w:basedOn w:val="a0"/>
    <w:uiPriority w:val="99"/>
    <w:semiHidden/>
    <w:unhideWhenUsed/>
    <w:rsid w:val="00DE0657"/>
    <w:rPr>
      <w:vertAlign w:val="superscript"/>
    </w:rPr>
  </w:style>
  <w:style w:type="paragraph" w:customStyle="1" w:styleId="1a">
    <w:name w:val="Текст концевой сноски1"/>
    <w:basedOn w:val="a"/>
    <w:link w:val="EndnoteTextChar"/>
    <w:uiPriority w:val="99"/>
    <w:semiHidden/>
    <w:unhideWhenUsed/>
    <w:rsid w:val="00DE0657"/>
    <w:rPr>
      <w:rFonts w:ascii="Calibri" w:eastAsia="DengXian" w:hAnsi="Calibri" w:cs="Arial"/>
      <w:sz w:val="20"/>
      <w:szCs w:val="20"/>
    </w:rPr>
  </w:style>
  <w:style w:type="character" w:customStyle="1" w:styleId="EndnoteTextChar">
    <w:name w:val="Endnote Text Char"/>
    <w:basedOn w:val="a0"/>
    <w:link w:val="1a"/>
    <w:uiPriority w:val="99"/>
    <w:semiHidden/>
    <w:rsid w:val="00DE0657"/>
    <w:rPr>
      <w:rFonts w:ascii="Calibri" w:eastAsia="DengXian" w:hAnsi="Calibri" w:cs="Arial"/>
      <w:sz w:val="20"/>
      <w:szCs w:val="20"/>
      <w:lang w:eastAsia="ru-RU"/>
    </w:rPr>
  </w:style>
  <w:style w:type="character" w:customStyle="1" w:styleId="1b">
    <w:name w:val="Знак концевой сноски1"/>
    <w:basedOn w:val="a0"/>
    <w:uiPriority w:val="99"/>
    <w:semiHidden/>
    <w:unhideWhenUsed/>
    <w:rsid w:val="00DE0657"/>
    <w:rPr>
      <w:vertAlign w:val="superscript"/>
    </w:rPr>
  </w:style>
  <w:style w:type="paragraph" w:styleId="af2">
    <w:name w:val="Plain Text"/>
    <w:basedOn w:val="a"/>
    <w:link w:val="af3"/>
    <w:uiPriority w:val="99"/>
    <w:semiHidden/>
    <w:unhideWhenUsed/>
    <w:rsid w:val="00DE0657"/>
    <w:rPr>
      <w:rFonts w:ascii="Courier New" w:eastAsia="DengXian" w:hAnsi="Courier New" w:cs="Courier New"/>
      <w:sz w:val="21"/>
      <w:szCs w:val="21"/>
    </w:rPr>
  </w:style>
  <w:style w:type="character" w:customStyle="1" w:styleId="af3">
    <w:name w:val="Текст Знак"/>
    <w:basedOn w:val="a0"/>
    <w:link w:val="af2"/>
    <w:uiPriority w:val="99"/>
    <w:semiHidden/>
    <w:rsid w:val="00DE0657"/>
    <w:rPr>
      <w:rFonts w:ascii="Courier New" w:eastAsia="DengXian" w:hAnsi="Courier New" w:cs="Courier New"/>
      <w:sz w:val="21"/>
      <w:szCs w:val="21"/>
      <w:lang w:eastAsia="ru-RU"/>
    </w:rPr>
  </w:style>
  <w:style w:type="paragraph" w:customStyle="1" w:styleId="1c">
    <w:name w:val="Верхний колонтитул1"/>
    <w:basedOn w:val="a"/>
    <w:link w:val="HeaderChar"/>
    <w:uiPriority w:val="99"/>
    <w:unhideWhenUsed/>
    <w:rsid w:val="00DE0657"/>
    <w:rPr>
      <w:rFonts w:ascii="Calibri" w:eastAsia="DengXian" w:hAnsi="Calibri" w:cs="Arial"/>
      <w:sz w:val="22"/>
      <w:szCs w:val="22"/>
    </w:rPr>
  </w:style>
  <w:style w:type="character" w:customStyle="1" w:styleId="HeaderChar">
    <w:name w:val="Header Char"/>
    <w:basedOn w:val="a0"/>
    <w:link w:val="1c"/>
    <w:uiPriority w:val="99"/>
    <w:rsid w:val="00DE0657"/>
    <w:rPr>
      <w:rFonts w:ascii="Calibri" w:eastAsia="DengXian" w:hAnsi="Calibri" w:cs="Arial"/>
      <w:lang w:eastAsia="ru-RU"/>
    </w:rPr>
  </w:style>
  <w:style w:type="paragraph" w:customStyle="1" w:styleId="1d">
    <w:name w:val="Нижний колонтитул1"/>
    <w:basedOn w:val="a"/>
    <w:link w:val="FooterChar"/>
    <w:uiPriority w:val="99"/>
    <w:unhideWhenUsed/>
    <w:rsid w:val="00DE0657"/>
    <w:rPr>
      <w:rFonts w:ascii="Calibri" w:eastAsia="DengXian" w:hAnsi="Calibri" w:cs="Arial"/>
      <w:sz w:val="22"/>
      <w:szCs w:val="22"/>
    </w:rPr>
  </w:style>
  <w:style w:type="character" w:customStyle="1" w:styleId="FooterChar">
    <w:name w:val="Footer Char"/>
    <w:basedOn w:val="a0"/>
    <w:link w:val="1d"/>
    <w:uiPriority w:val="99"/>
    <w:rsid w:val="00DE0657"/>
    <w:rPr>
      <w:rFonts w:ascii="Calibri" w:eastAsia="DengXian" w:hAnsi="Calibri" w:cs="Arial"/>
      <w:lang w:eastAsia="ru-RU"/>
    </w:rPr>
  </w:style>
  <w:style w:type="paragraph" w:customStyle="1" w:styleId="1e">
    <w:name w:val="Название объекта1"/>
    <w:basedOn w:val="a"/>
    <w:next w:val="a"/>
    <w:uiPriority w:val="35"/>
    <w:unhideWhenUsed/>
    <w:qFormat/>
    <w:rsid w:val="00DE0657"/>
    <w:pPr>
      <w:spacing w:after="200"/>
    </w:pPr>
    <w:rPr>
      <w:rFonts w:ascii="Calibri" w:eastAsia="DengXian" w:hAnsi="Calibri" w:cs="Arial"/>
      <w:i/>
      <w:iCs/>
      <w:color w:val="44546A"/>
      <w:sz w:val="18"/>
      <w:szCs w:val="18"/>
    </w:rPr>
  </w:style>
  <w:style w:type="table" w:styleId="af4">
    <w:name w:val="Table Grid"/>
    <w:basedOn w:val="a1"/>
    <w:uiPriority w:val="59"/>
    <w:rsid w:val="00DE0657"/>
    <w:pPr>
      <w:spacing w:after="0" w:line="240" w:lineRule="auto"/>
    </w:pPr>
    <w:rPr>
      <w:rFonts w:eastAsia="DengXi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Title"/>
    <w:basedOn w:val="a"/>
    <w:next w:val="a"/>
    <w:link w:val="a9"/>
    <w:uiPriority w:val="10"/>
    <w:qFormat/>
    <w:rsid w:val="00DE0657"/>
    <w:pPr>
      <w:contextualSpacing/>
    </w:pPr>
    <w:rPr>
      <w:rFonts w:ascii="Calibri Light" w:eastAsia="DengXian Light" w:hAnsi="Calibri Light"/>
      <w:color w:val="323E4F"/>
      <w:spacing w:val="5"/>
      <w:sz w:val="52"/>
      <w:szCs w:val="52"/>
      <w:lang w:eastAsia="en-US"/>
    </w:rPr>
  </w:style>
  <w:style w:type="character" w:customStyle="1" w:styleId="1f">
    <w:name w:val="Заголовок Знак1"/>
    <w:basedOn w:val="a0"/>
    <w:uiPriority w:val="10"/>
    <w:rsid w:val="00DE0657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c">
    <w:name w:val="Subtitle"/>
    <w:basedOn w:val="a"/>
    <w:next w:val="a"/>
    <w:link w:val="ab"/>
    <w:uiPriority w:val="11"/>
    <w:qFormat/>
    <w:rsid w:val="00DE0657"/>
    <w:pPr>
      <w:numPr>
        <w:ilvl w:val="1"/>
      </w:numPr>
      <w:spacing w:after="160"/>
    </w:pPr>
    <w:rPr>
      <w:rFonts w:ascii="Calibri Light" w:eastAsia="DengXian Light" w:hAnsi="Calibri Light"/>
      <w:i/>
      <w:iCs/>
      <w:color w:val="4472C4"/>
      <w:spacing w:val="15"/>
      <w:lang w:eastAsia="en-US"/>
    </w:rPr>
  </w:style>
  <w:style w:type="character" w:customStyle="1" w:styleId="1f0">
    <w:name w:val="Подзаголовок Знак1"/>
    <w:basedOn w:val="a0"/>
    <w:uiPriority w:val="11"/>
    <w:rsid w:val="00DE0657"/>
    <w:rPr>
      <w:rFonts w:eastAsiaTheme="minorEastAsia"/>
      <w:color w:val="5A5A5A" w:themeColor="text1" w:themeTint="A5"/>
      <w:spacing w:val="15"/>
      <w:lang w:eastAsia="ru-RU"/>
    </w:rPr>
  </w:style>
  <w:style w:type="character" w:styleId="af5">
    <w:name w:val="Subtle Emphasis"/>
    <w:basedOn w:val="a0"/>
    <w:uiPriority w:val="19"/>
    <w:qFormat/>
    <w:rsid w:val="00DE0657"/>
    <w:rPr>
      <w:i/>
      <w:iCs/>
      <w:color w:val="404040" w:themeColor="text1" w:themeTint="BF"/>
    </w:rPr>
  </w:style>
  <w:style w:type="character" w:styleId="af6">
    <w:name w:val="Intense Emphasis"/>
    <w:basedOn w:val="a0"/>
    <w:uiPriority w:val="21"/>
    <w:qFormat/>
    <w:rsid w:val="00DE0657"/>
    <w:rPr>
      <w:i/>
      <w:iCs/>
      <w:color w:val="4F81BD" w:themeColor="accent1"/>
    </w:rPr>
  </w:style>
  <w:style w:type="paragraph" w:styleId="20">
    <w:name w:val="Quote"/>
    <w:basedOn w:val="a"/>
    <w:next w:val="a"/>
    <w:link w:val="2"/>
    <w:uiPriority w:val="29"/>
    <w:qFormat/>
    <w:rsid w:val="00DE0657"/>
    <w:pPr>
      <w:spacing w:before="200" w:after="160"/>
      <w:ind w:left="864" w:right="864"/>
      <w:jc w:val="center"/>
    </w:pPr>
    <w:rPr>
      <w:rFonts w:asciiTheme="minorHAnsi" w:eastAsiaTheme="minorHAnsi" w:hAnsiTheme="minorHAnsi" w:cstheme="minorBidi"/>
      <w:i/>
      <w:iCs/>
      <w:color w:val="000000"/>
      <w:sz w:val="22"/>
      <w:szCs w:val="22"/>
      <w:lang w:eastAsia="en-US"/>
    </w:rPr>
  </w:style>
  <w:style w:type="character" w:customStyle="1" w:styleId="211">
    <w:name w:val="Цитата 2 Знак1"/>
    <w:basedOn w:val="a0"/>
    <w:uiPriority w:val="29"/>
    <w:rsid w:val="00DE0657"/>
    <w:rPr>
      <w:rFonts w:ascii="Times New Roman" w:eastAsia="Times New Roman" w:hAnsi="Times New Roman" w:cs="Times New Roman"/>
      <w:i/>
      <w:iCs/>
      <w:color w:val="404040" w:themeColor="text1" w:themeTint="BF"/>
      <w:sz w:val="24"/>
      <w:szCs w:val="24"/>
      <w:lang w:eastAsia="ru-RU"/>
    </w:rPr>
  </w:style>
  <w:style w:type="paragraph" w:styleId="af0">
    <w:name w:val="Intense Quote"/>
    <w:basedOn w:val="a"/>
    <w:next w:val="a"/>
    <w:link w:val="af"/>
    <w:uiPriority w:val="30"/>
    <w:qFormat/>
    <w:rsid w:val="00DE0657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b/>
      <w:bCs/>
      <w:i/>
      <w:iCs/>
      <w:color w:val="4472C4"/>
      <w:sz w:val="22"/>
      <w:szCs w:val="22"/>
      <w:lang w:eastAsia="en-US"/>
    </w:rPr>
  </w:style>
  <w:style w:type="character" w:customStyle="1" w:styleId="1f1">
    <w:name w:val="Выделенная цитата Знак1"/>
    <w:basedOn w:val="a0"/>
    <w:uiPriority w:val="30"/>
    <w:rsid w:val="00DE0657"/>
    <w:rPr>
      <w:rFonts w:ascii="Times New Roman" w:eastAsia="Times New Roman" w:hAnsi="Times New Roman" w:cs="Times New Roman"/>
      <w:i/>
      <w:iCs/>
      <w:color w:val="4F81BD" w:themeColor="accent1"/>
      <w:sz w:val="24"/>
      <w:szCs w:val="24"/>
      <w:lang w:eastAsia="ru-RU"/>
    </w:rPr>
  </w:style>
  <w:style w:type="character" w:styleId="af7">
    <w:name w:val="Subtle Reference"/>
    <w:basedOn w:val="a0"/>
    <w:uiPriority w:val="31"/>
    <w:qFormat/>
    <w:rsid w:val="00DE0657"/>
    <w:rPr>
      <w:smallCaps/>
      <w:color w:val="5A5A5A" w:themeColor="text1" w:themeTint="A5"/>
    </w:rPr>
  </w:style>
  <w:style w:type="character" w:styleId="af8">
    <w:name w:val="Intense Reference"/>
    <w:basedOn w:val="a0"/>
    <w:uiPriority w:val="32"/>
    <w:qFormat/>
    <w:rsid w:val="00DE0657"/>
    <w:rPr>
      <w:b/>
      <w:bCs/>
      <w:smallCaps/>
      <w:color w:val="4F81BD" w:themeColor="accent1"/>
      <w:spacing w:val="5"/>
    </w:rPr>
  </w:style>
  <w:style w:type="paragraph" w:customStyle="1" w:styleId="Default">
    <w:name w:val="Default"/>
    <w:rsid w:val="0052706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customStyle="1" w:styleId="1f2">
    <w:name w:val="Сетка таблицы1"/>
    <w:basedOn w:val="a1"/>
    <w:next w:val="af4"/>
    <w:uiPriority w:val="39"/>
    <w:rsid w:val="008E5C8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396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1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5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8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8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6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3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12</Pages>
  <Words>2979</Words>
  <Characters>16983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---</dc:creator>
  <cp:lastModifiedBy>Еремеева А.С.</cp:lastModifiedBy>
  <cp:revision>5</cp:revision>
  <cp:lastPrinted>2023-12-12T13:03:00Z</cp:lastPrinted>
  <dcterms:created xsi:type="dcterms:W3CDTF">2026-03-11T10:33:00Z</dcterms:created>
  <dcterms:modified xsi:type="dcterms:W3CDTF">2026-03-11T13:19:00Z</dcterms:modified>
</cp:coreProperties>
</file>