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ABA" w:rsidRDefault="00CF0ABA" w:rsidP="004D390A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CF0ABA" w:rsidRDefault="00CF0ABA" w:rsidP="004D390A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CF0ABA" w:rsidRPr="003841DB" w:rsidRDefault="00CF0ABA" w:rsidP="004D390A">
      <w:pPr>
        <w:spacing w:after="0" w:line="240" w:lineRule="auto"/>
        <w:ind w:firstLine="24"/>
        <w:jc w:val="right"/>
        <w:rPr>
          <w:rFonts w:ascii="Times New Roman" w:eastAsia="Times New Roman" w:hAnsi="Times New Roman"/>
          <w:b/>
        </w:rPr>
      </w:pPr>
      <w:r w:rsidRPr="003841DB">
        <w:rPr>
          <w:rFonts w:ascii="Times New Roman" w:eastAsia="Times New Roman" w:hAnsi="Times New Roman"/>
          <w:b/>
        </w:rPr>
        <w:t xml:space="preserve">«Утверждаю»                           </w:t>
      </w:r>
    </w:p>
    <w:p w:rsidR="00CF0ABA" w:rsidRPr="003841DB" w:rsidRDefault="00CF0ABA" w:rsidP="004D390A">
      <w:pPr>
        <w:spacing w:after="0" w:line="240" w:lineRule="auto"/>
        <w:jc w:val="right"/>
        <w:rPr>
          <w:rFonts w:ascii="Times New Roman" w:eastAsia="Times New Roman" w:hAnsi="Times New Roman"/>
          <w:b/>
        </w:rPr>
      </w:pPr>
      <w:r w:rsidRPr="003841DB">
        <w:rPr>
          <w:rFonts w:ascii="Times New Roman" w:eastAsia="Times New Roman" w:hAnsi="Times New Roman"/>
        </w:rPr>
        <w:t>Заказчик</w:t>
      </w:r>
    </w:p>
    <w:p w:rsidR="00CF0ABA" w:rsidRPr="003841DB" w:rsidRDefault="00CF0ABA" w:rsidP="004D390A">
      <w:pPr>
        <w:spacing w:after="0" w:line="240" w:lineRule="auto"/>
        <w:jc w:val="right"/>
        <w:rPr>
          <w:rFonts w:ascii="Times New Roman" w:hAnsi="Times New Roman"/>
        </w:rPr>
      </w:pPr>
      <w:r w:rsidRPr="003841DB">
        <w:rPr>
          <w:rFonts w:ascii="Times New Roman" w:hAnsi="Times New Roman"/>
        </w:rPr>
        <w:t xml:space="preserve">Директор СПБ </w:t>
      </w:r>
      <w:proofErr w:type="gramStart"/>
      <w:r w:rsidRPr="003841DB">
        <w:rPr>
          <w:rFonts w:ascii="Times New Roman" w:hAnsi="Times New Roman"/>
        </w:rPr>
        <w:t>ГБУСОН</w:t>
      </w:r>
      <w:r w:rsidR="004D390A">
        <w:rPr>
          <w:rFonts w:ascii="Times New Roman" w:hAnsi="Times New Roman"/>
        </w:rPr>
        <w:t xml:space="preserve"> </w:t>
      </w:r>
      <w:r w:rsidRPr="003841DB">
        <w:rPr>
          <w:rFonts w:ascii="Times New Roman" w:hAnsi="Times New Roman"/>
        </w:rPr>
        <w:t xml:space="preserve"> «</w:t>
      </w:r>
      <w:proofErr w:type="gramEnd"/>
      <w:r w:rsidRPr="003841DB">
        <w:rPr>
          <w:rFonts w:ascii="Times New Roman" w:hAnsi="Times New Roman"/>
        </w:rPr>
        <w:t xml:space="preserve">ЦСРИДИ </w:t>
      </w:r>
      <w:proofErr w:type="spellStart"/>
      <w:r w:rsidRPr="003841DB">
        <w:rPr>
          <w:rFonts w:ascii="Times New Roman" w:hAnsi="Times New Roman"/>
        </w:rPr>
        <w:t>Петродворцового</w:t>
      </w:r>
      <w:proofErr w:type="spellEnd"/>
      <w:r w:rsidR="004D390A">
        <w:rPr>
          <w:rFonts w:ascii="Times New Roman" w:hAnsi="Times New Roman"/>
        </w:rPr>
        <w:t xml:space="preserve"> </w:t>
      </w:r>
      <w:r w:rsidRPr="003841DB">
        <w:rPr>
          <w:rFonts w:ascii="Times New Roman" w:hAnsi="Times New Roman"/>
        </w:rPr>
        <w:t xml:space="preserve"> района» </w:t>
      </w:r>
    </w:p>
    <w:p w:rsidR="00CF0ABA" w:rsidRPr="003841DB" w:rsidRDefault="00CF0ABA" w:rsidP="004D390A">
      <w:pPr>
        <w:spacing w:after="0" w:line="240" w:lineRule="auto"/>
        <w:jc w:val="right"/>
        <w:rPr>
          <w:rFonts w:ascii="Times New Roman" w:eastAsia="Times New Roman" w:hAnsi="Times New Roman"/>
          <w:b/>
        </w:rPr>
      </w:pPr>
    </w:p>
    <w:p w:rsidR="00CF0ABA" w:rsidRPr="003841DB" w:rsidRDefault="00CF0ABA" w:rsidP="004D390A">
      <w:pPr>
        <w:spacing w:after="0" w:line="240" w:lineRule="auto"/>
        <w:jc w:val="right"/>
        <w:rPr>
          <w:rFonts w:ascii="Times New Roman" w:eastAsia="Times New Roman" w:hAnsi="Times New Roman"/>
          <w:b/>
        </w:rPr>
      </w:pPr>
      <w:r w:rsidRPr="003841DB">
        <w:rPr>
          <w:rFonts w:ascii="Times New Roman" w:eastAsia="Times New Roman" w:hAnsi="Times New Roman"/>
        </w:rPr>
        <w:t>_______________ Д.В. Краснянский</w:t>
      </w:r>
    </w:p>
    <w:p w:rsidR="00CF0ABA" w:rsidRPr="004D390A" w:rsidRDefault="004D390A" w:rsidP="004D39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/>
        </w:rPr>
        <w:t xml:space="preserve"> «____» ____________ 2026</w:t>
      </w:r>
      <w:r w:rsidR="00CF0ABA" w:rsidRPr="003841DB">
        <w:rPr>
          <w:rFonts w:ascii="Times New Roman" w:eastAsia="Times New Roman" w:hAnsi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г.</w:t>
      </w:r>
    </w:p>
    <w:p w:rsidR="00CF0ABA" w:rsidRDefault="00CF0ABA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r w:rsidR="00FE6FFE"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 заключаемого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:rsidR="008176DA" w:rsidRDefault="008176DA" w:rsidP="008176D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AD510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:rsidR="008176DA" w:rsidRPr="00FE6858" w:rsidRDefault="008176DA" w:rsidP="008176DA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</w:p>
    <w:p w:rsidR="008176DA" w:rsidRPr="004D390A" w:rsidRDefault="008176DA" w:rsidP="008176DA">
      <w:pPr>
        <w:tabs>
          <w:tab w:val="left" w:pos="2685"/>
        </w:tabs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 w:rsidRPr="004D390A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НМЦК определена и обоснована в соответствие с требованиями статьи 22 Федерального закона от 05.04.2013 № 44-ФЗ « О контрактной системе в сфере закупок товаров, работ, услуг для обеспечения государственных и муниципальных нужд» (далее – Закон 44 ФЗ) и на основании Методических рекомендаций по применению методов определения начальной 9максимальной) цены контракта, заключаемого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метода Нормирования, а именно:</w:t>
      </w:r>
    </w:p>
    <w:p w:rsidR="008176DA" w:rsidRPr="004D390A" w:rsidRDefault="008176DA" w:rsidP="008176DA">
      <w:pPr>
        <w:tabs>
          <w:tab w:val="left" w:pos="2685"/>
        </w:tabs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</w:pPr>
      <w:r w:rsidRPr="004D390A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В соответствии с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учреждениями, и государственными унитарными предприятиями отдельным видам товаров, работ и услуг (в том числе предельных цен товаров, работ, услуг), а так же в соответствии с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с изменениями и дополнениями.</w:t>
      </w:r>
    </w:p>
    <w:p w:rsidR="008176DA" w:rsidRPr="004D390A" w:rsidRDefault="008176DA" w:rsidP="008176DA">
      <w:pPr>
        <w:widowControl w:val="0"/>
        <w:spacing w:after="0" w:line="240" w:lineRule="auto"/>
        <w:outlineLvl w:val="0"/>
        <w:rPr>
          <w:rFonts w:ascii="Times New Roman" w:eastAsia="Calibri" w:hAnsi="Times New Roman" w:cs="Times New Roman"/>
          <w:sz w:val="18"/>
          <w:lang w:eastAsia="ru-RU"/>
        </w:rPr>
      </w:pPr>
      <w:r w:rsidRPr="004D390A">
        <w:rPr>
          <w:rFonts w:ascii="Times New Roman" w:eastAsia="Times New Roman" w:hAnsi="Times New Roman" w:cs="Times New Roman"/>
          <w:color w:val="000000"/>
          <w:sz w:val="20"/>
          <w:szCs w:val="24"/>
          <w:lang w:eastAsia="ru-RU"/>
        </w:rPr>
        <w:t>На основании установленных предельных цен был произведен расчет начальной (максимальной) цены контракта:</w:t>
      </w:r>
    </w:p>
    <w:p w:rsidR="008176DA" w:rsidRPr="004D390A" w:rsidRDefault="008176DA" w:rsidP="008176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60" w:type="dxa"/>
        <w:tblLook w:val="04A0" w:firstRow="1" w:lastRow="0" w:firstColumn="1" w:lastColumn="0" w:noHBand="0" w:noVBand="1"/>
      </w:tblPr>
      <w:tblGrid>
        <w:gridCol w:w="770"/>
        <w:gridCol w:w="1034"/>
        <w:gridCol w:w="1965"/>
        <w:gridCol w:w="2121"/>
        <w:gridCol w:w="2624"/>
        <w:gridCol w:w="1272"/>
        <w:gridCol w:w="880"/>
        <w:gridCol w:w="1703"/>
        <w:gridCol w:w="989"/>
        <w:gridCol w:w="1302"/>
      </w:tblGrid>
      <w:tr w:rsidR="005B773D" w:rsidRPr="005B773D" w:rsidTr="005B773D">
        <w:trPr>
          <w:trHeight w:val="87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ККН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КТРУ</w:t>
            </w:r>
          </w:p>
        </w:tc>
        <w:tc>
          <w:tcPr>
            <w:tcW w:w="2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по ОКПД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измерения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по распоряжению</w:t>
            </w:r>
          </w:p>
        </w:tc>
        <w:tc>
          <w:tcPr>
            <w:tcW w:w="1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Цена за ед.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Стоимость</w:t>
            </w:r>
          </w:p>
        </w:tc>
      </w:tr>
      <w:tr w:rsidR="005B773D" w:rsidRPr="005B773D" w:rsidTr="005B773D">
        <w:trPr>
          <w:trHeight w:val="40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1803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  <w:t>26.20.22.190-004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  <w:t>-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Накопитель USB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361,67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361,67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8 318,41</w:t>
            </w:r>
          </w:p>
        </w:tc>
      </w:tr>
      <w:tr w:rsidR="005B773D" w:rsidRPr="005B773D" w:rsidTr="005B773D">
        <w:trPr>
          <w:trHeight w:val="40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1686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  <w:t>26.20.16.110-101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  <w:t>26.20.16.110-00000002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Клавиатура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1 993,00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1 993,00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39 860,00</w:t>
            </w:r>
          </w:p>
        </w:tc>
      </w:tr>
      <w:tr w:rsidR="005B773D" w:rsidRPr="005B773D" w:rsidTr="005B773D">
        <w:trPr>
          <w:trHeight w:val="40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1709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  <w:t>26.20.16.170-101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  <w:t>26.20.16.170-00000002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Мышь компьютерная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1 135,06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1 135,06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22 701,20</w:t>
            </w:r>
          </w:p>
        </w:tc>
      </w:tr>
      <w:tr w:rsidR="005B773D" w:rsidRPr="005B773D" w:rsidTr="005B773D">
        <w:trPr>
          <w:trHeight w:val="40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1996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  <w:t>26.40.31.190-003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  <w:t> 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Колонки компьютерные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2 373,00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2 373,00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47 460,00</w:t>
            </w:r>
          </w:p>
        </w:tc>
      </w:tr>
      <w:tr w:rsidR="005B773D" w:rsidRPr="005B773D" w:rsidTr="005B773D">
        <w:trPr>
          <w:trHeight w:val="405"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2140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  <w:t>27.33.13.190-010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563C1"/>
                <w:u w:val="single"/>
                <w:lang w:eastAsia="ru-RU"/>
              </w:rPr>
              <w:t>27.33.13.190-00000001</w:t>
            </w:r>
          </w:p>
        </w:tc>
        <w:tc>
          <w:tcPr>
            <w:tcW w:w="2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Блок розеток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1 087,33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1 087,33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54 366,50</w:t>
            </w:r>
          </w:p>
        </w:tc>
      </w:tr>
      <w:tr w:rsidR="005B773D" w:rsidRPr="005B773D" w:rsidTr="005B773D">
        <w:trPr>
          <w:trHeight w:val="315"/>
        </w:trPr>
        <w:tc>
          <w:tcPr>
            <w:tcW w:w="13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773D" w:rsidRPr="005B773D" w:rsidRDefault="005B773D" w:rsidP="005B77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B773D">
              <w:rPr>
                <w:rFonts w:ascii="Times New Roman" w:eastAsia="Times New Roman" w:hAnsi="Times New Roman" w:cs="Times New Roman"/>
                <w:lang w:eastAsia="ru-RU"/>
              </w:rPr>
              <w:t>172 706,11</w:t>
            </w:r>
          </w:p>
        </w:tc>
      </w:tr>
    </w:tbl>
    <w:p w:rsidR="008176DA" w:rsidRDefault="008176DA" w:rsidP="008176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sectPr w:rsidR="00FA37B7" w:rsidRPr="00FA37B7" w:rsidSect="008176DA">
      <w:pgSz w:w="16838" w:h="11906" w:orient="landscape"/>
      <w:pgMar w:top="426" w:right="720" w:bottom="284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234D59"/>
    <w:rsid w:val="003A43B7"/>
    <w:rsid w:val="004D390A"/>
    <w:rsid w:val="005B773D"/>
    <w:rsid w:val="00622261"/>
    <w:rsid w:val="0062729B"/>
    <w:rsid w:val="008176DA"/>
    <w:rsid w:val="00B5210B"/>
    <w:rsid w:val="00B86847"/>
    <w:rsid w:val="00CB764D"/>
    <w:rsid w:val="00CF0ABA"/>
    <w:rsid w:val="00D00380"/>
    <w:rsid w:val="00FA37B7"/>
    <w:rsid w:val="00FC192A"/>
    <w:rsid w:val="00FE6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27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2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3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4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10</cp:revision>
  <cp:lastPrinted>2025-01-09T13:52:00Z</cp:lastPrinted>
  <dcterms:created xsi:type="dcterms:W3CDTF">2024-09-20T12:34:00Z</dcterms:created>
  <dcterms:modified xsi:type="dcterms:W3CDTF">2026-03-11T07:39:00Z</dcterms:modified>
</cp:coreProperties>
</file>