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text" w:tblpXSpec="center" w:vertAnchor="margin" w:tblpY="540" w:leftFromText="180" w:topFromText="0" w:rightFromText="180" w:bottomFromText="0"/>
        <w:tblW w:w="15123" w:type="dxa"/>
        <w:tblLook w:val="04A0" w:firstRow="1" w:lastRow="0" w:firstColumn="1" w:lastColumn="0" w:noHBand="0" w:noVBand="1"/>
      </w:tblPr>
      <w:tblGrid>
        <w:gridCol w:w="5495"/>
        <w:gridCol w:w="4965"/>
        <w:gridCol w:w="4663"/>
      </w:tblGrid>
      <w:tr>
        <w:trPr>
          <w:trHeight w:val="1728"/>
        </w:trPr>
        <w:tc>
          <w:tcPr>
            <w:tcW w:w="5495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СОГЛАСОВАНО</w:t>
            </w:r>
            <w:r>
              <w:rPr>
                <w:rFonts w:ascii="Times New Roman" w:hAnsi="Times New Roman" w:cs="Times New Roman" w:eastAsia="Times New Roman"/>
                <w:sz w:val="24"/>
              </w:rPr>
              <w:br/>
              <w:t xml:space="preserve"> </w:t>
            </w:r>
            <w:r>
              <w:rPr>
                <w:rFonts w:ascii="Times New Roman" w:hAnsi="Times New Roman" w:cs="Times New Roman" w:eastAsia="Times New Roman"/>
                <w:sz w:val="24"/>
              </w:rPr>
              <w:t xml:space="preserve">Н</w:t>
            </w:r>
            <w:r>
              <w:rPr>
                <w:rFonts w:ascii="Times New Roman" w:hAnsi="Times New Roman" w:cs="Times New Roman" w:eastAsia="Times New Roman"/>
                <w:sz w:val="24"/>
              </w:rPr>
              <w:t xml:space="preserve">ачальник отдела </w:t>
            </w:r>
            <w:r>
              <w:rPr>
                <w:rFonts w:ascii="Times New Roman" w:hAnsi="Times New Roman" w:cs="Times New Roman" w:eastAsia="Times New Roman"/>
                <w:sz w:val="24"/>
              </w:rPr>
              <w:t xml:space="preserve">образования </w:t>
            </w:r>
            <w:r>
              <w:rPr>
                <w:rFonts w:ascii="Times New Roman" w:hAnsi="Times New Roman" w:cs="Times New Roman" w:eastAsia="Times New Roman"/>
                <w:sz w:val="24"/>
              </w:rPr>
              <w:t xml:space="preserve">администрации</w:t>
            </w:r>
            <w:r>
              <w:rPr>
                <w:rFonts w:ascii="Times New Roman" w:hAnsi="Times New Roman" w:cs="Times New Roman" w:eastAsia="Times New Roman"/>
                <w:sz w:val="24"/>
              </w:rPr>
              <w:t xml:space="preserve"> Пушкинского района Санкт-Петербурга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  <w:p>
            <w:pPr>
              <w:spacing w:line="240" w:lineRule="auto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________________</w:t>
            </w:r>
            <w:r>
              <w:rPr>
                <w:rFonts w:ascii="Times New Roman" w:hAnsi="Times New Roman" w:cs="Times New Roman" w:eastAsia="Times New Roman"/>
                <w:sz w:val="24"/>
              </w:rPr>
              <w:t xml:space="preserve"> И.Н. Орловская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  <w:p>
            <w:pPr>
              <w:spacing w:line="240" w:lineRule="auto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4"/>
              </w:rPr>
              <w:tab/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W w:w="4965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W w:w="4663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УТВЕРЖДАЮ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  <w:p>
            <w:pPr>
              <w:spacing w:line="240" w:lineRule="auto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И.О. Директора ГБОУ школы-интерната № 68   Санкт-Петербурга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  <w:p>
            <w:pPr>
              <w:spacing w:line="240" w:lineRule="auto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_______________</w:t>
            </w:r>
            <w:r>
              <w:rPr>
                <w:rFonts w:ascii="Times New Roman" w:hAnsi="Times New Roman" w:cs="Times New Roman" w:eastAsia="Times New Roman"/>
                <w:sz w:val="24"/>
              </w:rPr>
              <w:t xml:space="preserve"> О.С. Ефимова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  <w:p>
            <w:pPr>
              <w:spacing w:line="240" w:lineRule="auto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</w:tr>
    </w:tbl>
    <w:p>
      <w:r/>
      <w:r/>
    </w:p>
    <w:p>
      <w:pPr>
        <w:pStyle w:val="813"/>
        <w:jc w:val="center"/>
        <w:rPr>
          <w:rFonts w:ascii="Times New Roman" w:hAnsi="Times New Roman" w:cs="Times New Roman" w:eastAsia="Times New Roman"/>
          <w:sz w:val="22"/>
        </w:rPr>
      </w:pPr>
      <w:r>
        <w:rPr>
          <w:rFonts w:ascii="Times New Roman" w:hAnsi="Times New Roman" w:cs="Times New Roman" w:eastAsia="Times New Roman"/>
          <w:b/>
          <w:i w:val="0"/>
          <w:strike w:val="false"/>
          <w:color w:val="000000"/>
          <w:sz w:val="24"/>
          <w:u w:val="none"/>
        </w:rPr>
        <w:t xml:space="preserve">РАСЧЕТ</w:t>
        <w:br/>
      </w:r>
      <w:r>
        <w:rPr>
          <w:rFonts w:ascii="Times New Roman" w:hAnsi="Times New Roman" w:cs="Times New Roman" w:eastAsia="Times New Roman"/>
          <w:b/>
          <w:i w:val="0"/>
          <w:strike w:val="false"/>
          <w:color w:val="000000"/>
          <w:sz w:val="22"/>
          <w:u w:val="none"/>
        </w:rPr>
        <w:t xml:space="preserve">Расчет-обоснование цены контракта, заключаемого с единственным поставщиком (подрядчиком, исполнителем)</w:t>
      </w:r>
      <w:r>
        <w:rPr>
          <w:rFonts w:ascii="Times New Roman" w:hAnsi="Times New Roman" w:cs="Times New Roman" w:eastAsia="Times New Roman"/>
          <w:b/>
          <w:color w:val="000000" w:themeColor="text1"/>
          <w:sz w:val="22"/>
          <w:highlight w:val="none"/>
        </w:rPr>
      </w:r>
      <w:r/>
    </w:p>
    <w:p>
      <w:pPr>
        <w:pStyle w:val="813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i w:val="0"/>
          <w:strike w:val="false"/>
          <w:color w:val="000000"/>
          <w:sz w:val="22"/>
          <w:u w:val="none"/>
        </w:rPr>
        <w:t xml:space="preserve">на поставку столов и стульев ученических  </w:t>
      </w:r>
      <w:r>
        <w:rPr>
          <w:rFonts w:ascii="Times New Roman" w:hAnsi="Times New Roman" w:cs="Times New Roman" w:eastAsia="Times New Roman"/>
          <w:b/>
          <w:i w:val="0"/>
          <w:strike w:val="false"/>
          <w:color w:val="000000"/>
          <w:sz w:val="22"/>
          <w:u w:val="none"/>
        </w:rPr>
        <w:t xml:space="preserve">для нужд ГБОУ школы-интерната №68 Санкт-Петербурга</w:t>
      </w:r>
      <w:r>
        <w:rPr>
          <w:rFonts w:ascii="Times New Roman" w:hAnsi="Times New Roman" w:cs="Times New Roman" w:eastAsia="Times New Roman"/>
          <w:sz w:val="22"/>
        </w:rPr>
      </w:r>
      <w:r/>
    </w:p>
    <w:p>
      <w:pPr>
        <w:jc w:val="left"/>
        <w:rPr>
          <w:rFonts w:ascii="Times New Roman" w:hAnsi="Times New Roman" w:cs="Times New Roman" w:eastAsia="Times New Roman"/>
          <w:b/>
          <w:color w:val="000000"/>
          <w:sz w:val="22"/>
          <w:highlight w:val="none"/>
        </w:rPr>
      </w:pPr>
      <w:r>
        <w:rPr>
          <w:rFonts w:ascii="Times New Roman" w:hAnsi="Times New Roman" w:cs="Times New Roman" w:eastAsia="Times New Roman"/>
          <w:b/>
          <w:color w:val="000000" w:themeColor="text1"/>
          <w:sz w:val="22"/>
          <w:highlight w:val="none"/>
        </w:rPr>
      </w:r>
      <w:r>
        <w:rPr>
          <w:rFonts w:ascii="Times New Roman" w:hAnsi="Times New Roman" w:cs="Times New Roman" w:eastAsia="Times New Roman"/>
          <w:b/>
          <w:color w:val="000000" w:themeColor="text1"/>
          <w:sz w:val="22"/>
          <w:highlight w:val="none"/>
        </w:rPr>
      </w:r>
      <w:r/>
    </w:p>
    <w:tbl>
      <w:tblPr>
        <w:tblStyle w:val="666"/>
        <w:tblW w:w="0" w:type="auto"/>
        <w:tblInd w:w="-567" w:type="dxa"/>
        <w:tblLayout w:type="fixed"/>
        <w:tblLook w:val="04A0" w:firstRow="1" w:lastRow="0" w:firstColumn="1" w:lastColumn="0" w:noHBand="0" w:noVBand="1"/>
      </w:tblPr>
      <w:tblGrid>
        <w:gridCol w:w="567"/>
        <w:gridCol w:w="1417"/>
        <w:gridCol w:w="1276"/>
        <w:gridCol w:w="993"/>
        <w:gridCol w:w="399"/>
        <w:gridCol w:w="1273"/>
        <w:gridCol w:w="1273"/>
        <w:gridCol w:w="1273"/>
        <w:gridCol w:w="1104"/>
        <w:gridCol w:w="1057"/>
        <w:gridCol w:w="1417"/>
        <w:gridCol w:w="1257"/>
        <w:gridCol w:w="1104"/>
        <w:gridCol w:w="1324"/>
      </w:tblGrid>
      <w:tr>
        <w:trPr>
          <w:trHeight w:val="4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№ п/п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Наименование товара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Наименование и Код ККН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Ед. изм.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9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Кол-во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81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Цена за ед., руб. с НДС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0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Наименьшая цена за ед. руб.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Цена из реестра товаров руб.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Цена из реестра контрактов руб.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Цена из распоряж КГЗ №100-р руб.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0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Наименьшая цена за ед. из столбцов             с 6-14              руб.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2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Итого по позиции          с НДС             руб.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</w:tr>
      <w:tr>
        <w:trPr>
          <w:trHeight w:val="4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9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Коммерческон предложение № 1 № </w:t>
            </w:r>
            <w:r>
              <w:rPr>
                <w:rFonts w:ascii="Times New Roman" w:hAnsi="Times New Roman" w:cs="Times New Roman" w:eastAsia="Times New Roman"/>
              </w:rPr>
              <w:t xml:space="preserve">14 от 17.02.2026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Коммерческон предложение №2  № </w:t>
            </w:r>
            <w:r>
              <w:rPr>
                <w:rFonts w:ascii="Times New Roman" w:hAnsi="Times New Roman" w:cs="Times New Roman" w:eastAsia="Times New Roman"/>
                <w:color w:val="000000" w:themeColor="text1"/>
              </w:rPr>
              <w:t xml:space="preserve">17 от 17.02.2026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Коммерческон предложение №3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37 от 17.02.2026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24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rPr>
          <w:trHeight w:val="25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99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3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3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3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8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04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</w:rPr>
              <w:t xml:space="preserve">9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7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11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7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12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04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13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24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14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</w:tr>
      <w:tr>
        <w:trPr>
          <w:trHeight w:val="12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Стол регулируемый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pStyle w:val="634"/>
              <w:ind w:left="0" w:right="0" w:firstLine="0"/>
              <w:spacing w:before="75" w:after="150"/>
              <w:shd w:val="clear" w:color="ffffff" w:fill="ffffff"/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31.01.12.122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</w:r>
          </w:p>
          <w:p>
            <w:pP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шт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99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3" w:type="dxa"/>
            <w:textDirection w:val="lrTb"/>
            <w:noWrap w:val="false"/>
          </w:tcPr>
          <w:p>
            <w:r>
              <w:t xml:space="preserve">5608,82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3" w:type="dxa"/>
            <w:textDirection w:val="lrTb"/>
            <w:noWrap w:val="false"/>
          </w:tcPr>
          <w:p>
            <w:r>
              <w:t xml:space="preserve">5889,26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3" w:type="dxa"/>
            <w:textDirection w:val="lrTb"/>
            <w:noWrap w:val="false"/>
          </w:tcPr>
          <w:p>
            <w:r>
              <w:t xml:space="preserve">5098,93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04" w:type="dxa"/>
            <w:textDirection w:val="lrTb"/>
            <w:noWrap w:val="false"/>
          </w:tcPr>
          <w:p>
            <w:r>
              <w:t xml:space="preserve">5098,93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7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отсутств.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отсутств.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7" w:type="dxa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отсутств.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04" w:type="dxa"/>
            <w:textDirection w:val="lrTb"/>
            <w:noWrap w:val="false"/>
          </w:tcPr>
          <w:p>
            <w:r>
              <w:t xml:space="preserve">5098,93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24" w:type="dxa"/>
            <w:textDirection w:val="lrTb"/>
            <w:noWrap w:val="false"/>
          </w:tcPr>
          <w:p>
            <w:r>
              <w:t xml:space="preserve">142770,04</w:t>
            </w:r>
            <w:r/>
          </w:p>
        </w:tc>
      </w:tr>
      <w:tr>
        <w:trPr>
          <w:trHeight w:val="207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6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Стул  </w:t>
            </w:r>
            <w:r>
              <w:rPr>
                <w:rFonts w:ascii="Times New Roman" w:hAnsi="Times New Roman" w:cs="Times New Roman" w:eastAsia="Times New Roman"/>
              </w:rPr>
              <w:t xml:space="preserve">регулируемый</w:t>
            </w:r>
            <w:r/>
            <w:r>
              <w:rPr>
                <w:rFonts w:ascii="Times New Roman" w:hAnsi="Times New Roman" w:cs="Times New Roman" w:eastAsia="Times New Roman"/>
              </w:rPr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pStyle w:val="634"/>
              <w:ind w:left="0" w:right="0" w:firstLine="0"/>
              <w:spacing w:before="75" w:after="150"/>
              <w:shd w:val="clear" w:color="ffffff" w:fill="ffffff"/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31.01.11.150 </w:t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</w:r>
          </w:p>
          <w:p>
            <w:pP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</w: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шт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9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</w:rPr>
              <w:t xml:space="preserve">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3" w:type="dxa"/>
            <w:vMerge w:val="restart"/>
            <w:textDirection w:val="lrTb"/>
            <w:noWrap w:val="false"/>
          </w:tcPr>
          <w:p>
            <w:r>
              <w:t xml:space="preserve">4000,88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3" w:type="dxa"/>
            <w:vMerge w:val="restart"/>
            <w:textDirection w:val="lrTb"/>
            <w:noWrap w:val="false"/>
          </w:tcPr>
          <w:p>
            <w:r>
              <w:t xml:space="preserve">4200,92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73" w:type="dxa"/>
            <w:vMerge w:val="restart"/>
            <w:textDirection w:val="lrTb"/>
            <w:noWrap w:val="false"/>
          </w:tcPr>
          <w:p>
            <w:r>
              <w:t xml:space="preserve">3637,16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04" w:type="dxa"/>
            <w:vMerge w:val="restart"/>
            <w:textDirection w:val="lrTb"/>
            <w:noWrap w:val="false"/>
          </w:tcPr>
          <w:p>
            <w:r>
              <w:t xml:space="preserve">3637,16</w:t>
            </w:r>
            <w:r/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05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отсутств.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отсутств.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5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000000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отсутств.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04" w:type="dxa"/>
            <w:vMerge w:val="restart"/>
            <w:textDirection w:val="lrTb"/>
            <w:noWrap w:val="false"/>
          </w:tcPr>
          <w:p>
            <w:r>
              <w:t xml:space="preserve">3637,16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24" w:type="dxa"/>
            <w:vMerge w:val="restart"/>
            <w:textDirection w:val="lrTb"/>
            <w:noWrap w:val="false"/>
          </w:tcPr>
          <w:p>
            <w:r>
              <w:t xml:space="preserve">101840,48</w:t>
            </w:r>
            <w:r/>
          </w:p>
        </w:tc>
      </w:tr>
      <w:tr>
        <w:trPr>
          <w:trHeight w:val="300"/>
        </w:trPr>
        <w:tc>
          <w:tcPr>
            <w:gridSpan w:val="1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4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000000" w:themeColor="text1"/>
                <w:sz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ИТОГО с НДС, рублей</w:t>
            </w:r>
            <w:r>
              <w:rPr>
                <w:rFonts w:ascii="Times New Roman" w:hAnsi="Times New Roman" w:cs="Times New Roman" w:eastAsia="Times New Roman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324" w:type="dxa"/>
            <w:textDirection w:val="lrTb"/>
            <w:noWrap w:val="false"/>
          </w:tcPr>
          <w:p>
            <w:r>
              <w:t xml:space="preserve">244 610,52</w:t>
            </w:r>
            <w:r/>
          </w:p>
        </w:tc>
      </w:tr>
    </w:tbl>
    <w:p>
      <w:pP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Специалист по закупкам                     Е.В. Седельникова </w:t>
      </w:r>
      <w:r>
        <w:rPr>
          <w:rFonts w:ascii="Times New Roman" w:hAnsi="Times New Roman" w:cs="Times New Roman" w:eastAsia="Times New Roman"/>
        </w:rPr>
      </w:r>
      <w:r/>
    </w:p>
    <w:sectPr>
      <w:footnotePr/>
      <w:endnotePr/>
      <w:type w:val="nextPage"/>
      <w:pgSz w:w="16838" w:h="11906" w:orient="landscape"/>
      <w:pgMar w:top="567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0"/>
    <w:next w:val="810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cs="Arial" w:eastAsia="Arial"/>
      <w:sz w:val="40"/>
      <w:szCs w:val="40"/>
    </w:rPr>
  </w:style>
  <w:style w:type="paragraph" w:styleId="636">
    <w:name w:val="Heading 2"/>
    <w:basedOn w:val="810"/>
    <w:next w:val="810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637">
    <w:name w:val="Heading 2 Char"/>
    <w:link w:val="636"/>
    <w:uiPriority w:val="9"/>
    <w:rPr>
      <w:rFonts w:ascii="Arial" w:hAnsi="Arial" w:cs="Arial" w:eastAsia="Arial"/>
      <w:sz w:val="34"/>
    </w:rPr>
  </w:style>
  <w:style w:type="paragraph" w:styleId="638">
    <w:name w:val="Heading 3"/>
    <w:basedOn w:val="810"/>
    <w:next w:val="810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cs="Arial" w:eastAsia="Arial"/>
      <w:sz w:val="30"/>
      <w:szCs w:val="30"/>
    </w:rPr>
  </w:style>
  <w:style w:type="paragraph" w:styleId="640">
    <w:name w:val="Heading 4"/>
    <w:basedOn w:val="810"/>
    <w:next w:val="810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cs="Arial" w:eastAsia="Arial"/>
      <w:b/>
      <w:bCs/>
      <w:sz w:val="26"/>
      <w:szCs w:val="26"/>
    </w:rPr>
  </w:style>
  <w:style w:type="paragraph" w:styleId="642">
    <w:name w:val="Heading 5"/>
    <w:basedOn w:val="810"/>
    <w:next w:val="810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cs="Arial" w:eastAsia="Arial"/>
      <w:b/>
      <w:bCs/>
      <w:sz w:val="24"/>
      <w:szCs w:val="24"/>
    </w:rPr>
  </w:style>
  <w:style w:type="paragraph" w:styleId="644">
    <w:name w:val="Heading 6"/>
    <w:basedOn w:val="810"/>
    <w:next w:val="810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cs="Arial" w:eastAsia="Arial"/>
      <w:b/>
      <w:bCs/>
      <w:sz w:val="22"/>
      <w:szCs w:val="22"/>
    </w:rPr>
  </w:style>
  <w:style w:type="paragraph" w:styleId="646">
    <w:name w:val="Heading 7"/>
    <w:basedOn w:val="810"/>
    <w:next w:val="810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48">
    <w:name w:val="Heading 8"/>
    <w:basedOn w:val="810"/>
    <w:next w:val="810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cs="Arial" w:eastAsia="Arial"/>
      <w:i/>
      <w:iCs/>
      <w:sz w:val="22"/>
      <w:szCs w:val="22"/>
    </w:rPr>
  </w:style>
  <w:style w:type="paragraph" w:styleId="650">
    <w:name w:val="Heading 9"/>
    <w:basedOn w:val="810"/>
    <w:next w:val="810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cs="Arial" w:eastAsia="Arial"/>
      <w:i/>
      <w:iCs/>
      <w:sz w:val="21"/>
      <w:szCs w:val="21"/>
    </w:r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6">
    <w:name w:val="List Table 7 Colorful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7">
    <w:name w:val="List Table 7 Colorful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68">
    <w:name w:val="List Table 7 Colorful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69">
    <w:name w:val="List Table 7 Colorful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0">
    <w:name w:val="List Table 7 Colorful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1">
    <w:name w:val="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73">
    <w:name w:val="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74">
    <w:name w:val="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75">
    <w:name w:val="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76">
    <w:name w:val="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77">
    <w:name w:val="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78">
    <w:name w:val="Bordered &amp; Lined - Accent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0">
    <w:name w:val="Bordered &amp; Lined - Accent 2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1">
    <w:name w:val="Bordered &amp; Lined - Accent 3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2">
    <w:name w:val="Bordered &amp; Lined - Accent 4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3">
    <w:name w:val="Bordered &amp; Lined - Accent 5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4">
    <w:name w:val="Bordered &amp; Lined - Accent 6"/>
    <w:basedOn w:val="8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5">
    <w:name w:val="Bordered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qFormat/>
  </w:style>
  <w:style w:type="table" w:styleId="8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2" w:default="1">
    <w:name w:val="No List"/>
    <w:uiPriority w:val="99"/>
    <w:semiHidden/>
    <w:unhideWhenUsed/>
  </w:style>
  <w:style w:type="paragraph" w:styleId="813">
    <w:name w:val="No Spacing"/>
    <w:basedOn w:val="810"/>
    <w:uiPriority w:val="1"/>
    <w:qFormat/>
    <w:pPr>
      <w:spacing w:after="0" w:line="240" w:lineRule="auto"/>
    </w:pPr>
  </w:style>
  <w:style w:type="paragraph" w:styleId="814">
    <w:name w:val="List Paragraph"/>
    <w:basedOn w:val="810"/>
    <w:uiPriority w:val="34"/>
    <w:qFormat/>
    <w:pPr>
      <w:contextualSpacing/>
      <w:ind w:left="720"/>
    </w:pPr>
  </w:style>
  <w:style w:type="character" w:styleId="81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10</cp:revision>
  <dcterms:modified xsi:type="dcterms:W3CDTF">2026-02-26T13:38:31Z</dcterms:modified>
</cp:coreProperties>
</file>