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85236" w14:textId="066B13E4" w:rsidR="00337A50" w:rsidRPr="00705CEB" w:rsidRDefault="001B4C3C" w:rsidP="001B4C3C">
      <w:pPr>
        <w:jc w:val="center"/>
        <w:rPr>
          <w:b/>
          <w:sz w:val="24"/>
          <w:szCs w:val="24"/>
        </w:rPr>
      </w:pPr>
      <w:r w:rsidRPr="00705CEB">
        <w:rPr>
          <w:b/>
          <w:sz w:val="24"/>
          <w:szCs w:val="24"/>
        </w:rPr>
        <w:t xml:space="preserve">Договор № </w:t>
      </w:r>
    </w:p>
    <w:p w14:paraId="5116AB0C" w14:textId="6500A292" w:rsidR="00337A50" w:rsidRPr="00705CEB" w:rsidRDefault="00705CEB" w:rsidP="001B4C3C">
      <w:pPr>
        <w:jc w:val="center"/>
        <w:rPr>
          <w:b/>
          <w:sz w:val="24"/>
          <w:szCs w:val="24"/>
        </w:rPr>
      </w:pPr>
      <w:r w:rsidRPr="00705CEB">
        <w:rPr>
          <w:i/>
          <w:sz w:val="24"/>
          <w:szCs w:val="24"/>
        </w:rPr>
        <w:t xml:space="preserve">Оказание услуг торгового эквайринга для СПб ГБУЗ «Городская поликлиника № </w:t>
      </w:r>
      <w:r w:rsidR="000F1FC1">
        <w:rPr>
          <w:i/>
          <w:sz w:val="24"/>
          <w:szCs w:val="24"/>
        </w:rPr>
        <w:t>21</w:t>
      </w:r>
      <w:r w:rsidRPr="00705CEB">
        <w:rPr>
          <w:i/>
          <w:sz w:val="24"/>
          <w:szCs w:val="24"/>
        </w:rPr>
        <w:t>»</w:t>
      </w:r>
      <w:r w:rsidRPr="00705CEB">
        <w:rPr>
          <w:snapToGrid w:val="0"/>
          <w:sz w:val="24"/>
          <w:szCs w:val="24"/>
        </w:rPr>
        <w:t xml:space="preserve"> </w:t>
      </w:r>
      <w:r w:rsidR="00337A50" w:rsidRPr="00705CEB">
        <w:rPr>
          <w:snapToGrid w:val="0"/>
          <w:sz w:val="24"/>
          <w:szCs w:val="24"/>
        </w:rPr>
        <w:t>ИКЗ____________________________________________</w:t>
      </w:r>
    </w:p>
    <w:p w14:paraId="6DACC57F" w14:textId="77777777" w:rsidR="001B4C3C" w:rsidRPr="00705CEB" w:rsidRDefault="001B4C3C" w:rsidP="00337A50">
      <w:pPr>
        <w:jc w:val="right"/>
        <w:rPr>
          <w:b/>
          <w:sz w:val="24"/>
          <w:szCs w:val="24"/>
        </w:rPr>
      </w:pPr>
    </w:p>
    <w:p w14:paraId="182186AF" w14:textId="3437927E" w:rsidR="001B4C3C" w:rsidRPr="00705CEB" w:rsidRDefault="001B4C3C" w:rsidP="005B25A7">
      <w:pPr>
        <w:rPr>
          <w:sz w:val="24"/>
          <w:szCs w:val="24"/>
        </w:rPr>
      </w:pPr>
      <w:r w:rsidRPr="00705CEB">
        <w:rPr>
          <w:sz w:val="24"/>
          <w:szCs w:val="24"/>
        </w:rPr>
        <w:t xml:space="preserve">г. </w:t>
      </w:r>
      <w:r w:rsidR="00364836" w:rsidRPr="00705CEB">
        <w:rPr>
          <w:sz w:val="24"/>
          <w:szCs w:val="24"/>
        </w:rPr>
        <w:t>Санкт-Петербург</w:t>
      </w:r>
      <w:r w:rsidR="005C0722" w:rsidRPr="00705CEB">
        <w:rPr>
          <w:sz w:val="24"/>
          <w:szCs w:val="24"/>
        </w:rPr>
        <w:t xml:space="preserve">                                                              </w:t>
      </w:r>
      <w:r w:rsidR="00705CEB">
        <w:rPr>
          <w:sz w:val="24"/>
          <w:szCs w:val="24"/>
        </w:rPr>
        <w:t xml:space="preserve">                        </w:t>
      </w:r>
      <w:r w:rsidRPr="00705CEB">
        <w:rPr>
          <w:sz w:val="24"/>
          <w:szCs w:val="24"/>
        </w:rPr>
        <w:t>«___»________________20</w:t>
      </w:r>
      <w:r w:rsidR="00710CB5">
        <w:rPr>
          <w:sz w:val="24"/>
          <w:szCs w:val="24"/>
        </w:rPr>
        <w:t>2</w:t>
      </w:r>
      <w:r w:rsidR="00AD0759">
        <w:rPr>
          <w:sz w:val="24"/>
          <w:szCs w:val="24"/>
        </w:rPr>
        <w:t>6</w:t>
      </w:r>
      <w:r w:rsidRPr="00705CEB">
        <w:rPr>
          <w:sz w:val="24"/>
          <w:szCs w:val="24"/>
        </w:rPr>
        <w:t xml:space="preserve"> г.</w:t>
      </w:r>
    </w:p>
    <w:p w14:paraId="5938B0A1" w14:textId="77777777" w:rsidR="00343F81" w:rsidRPr="00705CEB" w:rsidRDefault="00343F81" w:rsidP="00745A10">
      <w:pPr>
        <w:tabs>
          <w:tab w:val="left" w:pos="-1276"/>
        </w:tabs>
        <w:ind w:firstLine="709"/>
        <w:jc w:val="both"/>
        <w:rPr>
          <w:b/>
          <w:bCs/>
          <w:sz w:val="24"/>
          <w:szCs w:val="24"/>
        </w:rPr>
      </w:pPr>
    </w:p>
    <w:p w14:paraId="6EDCEE25" w14:textId="1BADC365" w:rsidR="001B4C3C" w:rsidRPr="00705CEB" w:rsidRDefault="007559CD" w:rsidP="005C0722">
      <w:pPr>
        <w:tabs>
          <w:tab w:val="left" w:pos="-1276"/>
        </w:tabs>
        <w:ind w:firstLine="567"/>
        <w:jc w:val="both"/>
        <w:rPr>
          <w:sz w:val="24"/>
          <w:szCs w:val="24"/>
        </w:rPr>
      </w:pPr>
      <w:r w:rsidRPr="000F1FC1">
        <w:rPr>
          <w:b/>
          <w:bCs/>
          <w:sz w:val="24"/>
          <w:szCs w:val="24"/>
        </w:rPr>
        <w:t>_____________________________</w:t>
      </w:r>
      <w:r w:rsidR="00A73A6C" w:rsidRPr="000F1FC1">
        <w:rPr>
          <w:bCs/>
          <w:sz w:val="24"/>
          <w:szCs w:val="24"/>
        </w:rPr>
        <w:t xml:space="preserve">, с одной стороны, и Санкт-Петербургское государственное бюджетное учреждение здравоохранения «Городская поликлиника № </w:t>
      </w:r>
      <w:r w:rsidR="00AD0759" w:rsidRPr="000F1FC1">
        <w:rPr>
          <w:bCs/>
          <w:sz w:val="24"/>
          <w:szCs w:val="24"/>
        </w:rPr>
        <w:t>21</w:t>
      </w:r>
      <w:r w:rsidR="00A73A6C" w:rsidRPr="000F1FC1">
        <w:rPr>
          <w:bCs/>
          <w:sz w:val="24"/>
          <w:szCs w:val="24"/>
        </w:rPr>
        <w:t xml:space="preserve">» (СПб ГУБЗ  «Городская поликлиника № </w:t>
      </w:r>
      <w:r w:rsidR="00AD0759" w:rsidRPr="000F1FC1">
        <w:rPr>
          <w:bCs/>
          <w:sz w:val="24"/>
          <w:szCs w:val="24"/>
        </w:rPr>
        <w:t>21</w:t>
      </w:r>
      <w:r w:rsidR="00A73A6C" w:rsidRPr="000F1FC1">
        <w:rPr>
          <w:bCs/>
          <w:sz w:val="24"/>
          <w:szCs w:val="24"/>
        </w:rPr>
        <w:t xml:space="preserve">»),именуемое далее </w:t>
      </w:r>
      <w:r w:rsidR="00A73A6C" w:rsidRPr="000F1FC1">
        <w:rPr>
          <w:b/>
          <w:bCs/>
          <w:sz w:val="24"/>
          <w:szCs w:val="24"/>
        </w:rPr>
        <w:t>Предприятие</w:t>
      </w:r>
      <w:r w:rsidR="00A73A6C" w:rsidRPr="000F1FC1">
        <w:rPr>
          <w:bCs/>
          <w:sz w:val="24"/>
          <w:szCs w:val="24"/>
        </w:rPr>
        <w:t xml:space="preserve">, в лице Главного врача </w:t>
      </w:r>
      <w:r w:rsidR="00AD0759" w:rsidRPr="000F1FC1">
        <w:rPr>
          <w:bCs/>
          <w:sz w:val="24"/>
          <w:szCs w:val="24"/>
        </w:rPr>
        <w:t>Никитина Андрея Ивановича</w:t>
      </w:r>
      <w:r w:rsidR="00A73A6C" w:rsidRPr="000F1FC1">
        <w:rPr>
          <w:bCs/>
          <w:sz w:val="24"/>
          <w:szCs w:val="24"/>
        </w:rPr>
        <w:t>, действующего на основании Устава</w:t>
      </w:r>
      <w:r w:rsidR="001B4C3C" w:rsidRPr="000F1FC1">
        <w:rPr>
          <w:bCs/>
          <w:sz w:val="24"/>
          <w:szCs w:val="24"/>
        </w:rPr>
        <w:t xml:space="preserve"> с другой стороны</w:t>
      </w:r>
      <w:r w:rsidR="00B20D5D" w:rsidRPr="000F1FC1">
        <w:rPr>
          <w:bCs/>
          <w:sz w:val="24"/>
          <w:szCs w:val="24"/>
        </w:rPr>
        <w:t xml:space="preserve">, совместно именуемые </w:t>
      </w:r>
      <w:r w:rsidR="00B20D5D" w:rsidRPr="000F1FC1">
        <w:rPr>
          <w:b/>
          <w:bCs/>
          <w:sz w:val="24"/>
          <w:szCs w:val="24"/>
        </w:rPr>
        <w:t>Стороны</w:t>
      </w:r>
      <w:r w:rsidR="001B4C3C" w:rsidRPr="000F1FC1">
        <w:rPr>
          <w:bCs/>
          <w:sz w:val="24"/>
          <w:szCs w:val="24"/>
        </w:rPr>
        <w:t>, заключили настоящ</w:t>
      </w:r>
      <w:r w:rsidR="004726F8" w:rsidRPr="000F1FC1">
        <w:rPr>
          <w:bCs/>
          <w:sz w:val="24"/>
          <w:szCs w:val="24"/>
        </w:rPr>
        <w:t>ий договор</w:t>
      </w:r>
      <w:r w:rsidR="00705CEB" w:rsidRPr="000F1FC1">
        <w:rPr>
          <w:bCs/>
          <w:sz w:val="24"/>
          <w:szCs w:val="24"/>
        </w:rPr>
        <w:t xml:space="preserve"> </w:t>
      </w:r>
      <w:r w:rsidR="001B4C3C" w:rsidRPr="000F1FC1">
        <w:rPr>
          <w:bCs/>
          <w:sz w:val="24"/>
          <w:szCs w:val="24"/>
        </w:rPr>
        <w:t xml:space="preserve">(далее – </w:t>
      </w:r>
      <w:r w:rsidR="004726F8" w:rsidRPr="000F1FC1">
        <w:rPr>
          <w:b/>
          <w:bCs/>
          <w:sz w:val="24"/>
          <w:szCs w:val="24"/>
        </w:rPr>
        <w:t>Договор</w:t>
      </w:r>
      <w:r w:rsidR="001B4C3C" w:rsidRPr="000F1FC1">
        <w:rPr>
          <w:bCs/>
          <w:sz w:val="24"/>
          <w:szCs w:val="24"/>
        </w:rPr>
        <w:t>)</w:t>
      </w:r>
      <w:r w:rsidR="00A73A6C" w:rsidRPr="000F1FC1">
        <w:rPr>
          <w:bCs/>
          <w:sz w:val="24"/>
          <w:szCs w:val="24"/>
        </w:rPr>
        <w:t>на основании п. 4 ч. 1 ст. 93 Федерального закона № 44</w:t>
      </w:r>
      <w:r w:rsidR="00A73A6C" w:rsidRPr="000F1FC1">
        <w:rPr>
          <w:color w:val="3C3C3C"/>
          <w:spacing w:val="2"/>
          <w:sz w:val="24"/>
          <w:szCs w:val="24"/>
          <w:shd w:val="clear" w:color="auto" w:fill="FFFFFF"/>
        </w:rPr>
        <w:t xml:space="preserve"> «</w:t>
      </w:r>
      <w:r w:rsidR="00A73A6C" w:rsidRPr="000F1FC1">
        <w:rPr>
          <w:bCs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="002E3859">
        <w:rPr>
          <w:bCs/>
          <w:sz w:val="24"/>
          <w:szCs w:val="24"/>
        </w:rPr>
        <w:t xml:space="preserve"> </w:t>
      </w:r>
      <w:r w:rsidR="001B4C3C" w:rsidRPr="000F1FC1">
        <w:rPr>
          <w:bCs/>
          <w:sz w:val="24"/>
          <w:szCs w:val="24"/>
        </w:rPr>
        <w:t>о нижеследующем:</w:t>
      </w:r>
    </w:p>
    <w:p w14:paraId="2CA90398" w14:textId="77777777" w:rsidR="00595344" w:rsidRPr="000F1FC1" w:rsidRDefault="001D23EC" w:rsidP="005C0722">
      <w:pPr>
        <w:numPr>
          <w:ilvl w:val="3"/>
          <w:numId w:val="15"/>
        </w:numPr>
        <w:tabs>
          <w:tab w:val="left" w:pos="-1276"/>
          <w:tab w:val="left" w:pos="993"/>
        </w:tabs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 xml:space="preserve">Банк оказывает Предприятию услуги эквайринга путем обеспечения возможности совершения Операций оплаты </w:t>
      </w:r>
      <w:r w:rsidR="00790446" w:rsidRPr="00705CEB">
        <w:rPr>
          <w:sz w:val="24"/>
          <w:szCs w:val="24"/>
        </w:rPr>
        <w:t>и осуществления</w:t>
      </w:r>
      <w:r w:rsidRPr="00705CEB">
        <w:rPr>
          <w:sz w:val="24"/>
          <w:szCs w:val="24"/>
        </w:rPr>
        <w:t xml:space="preserve"> расчетов с Предприятием по Операциям оплаты (далее – </w:t>
      </w:r>
      <w:r w:rsidR="00790446" w:rsidRPr="00705CEB">
        <w:rPr>
          <w:b/>
          <w:sz w:val="24"/>
          <w:szCs w:val="24"/>
        </w:rPr>
        <w:t>Услуги</w:t>
      </w:r>
      <w:r w:rsidR="00790446" w:rsidRPr="00705CEB">
        <w:rPr>
          <w:sz w:val="24"/>
          <w:szCs w:val="24"/>
        </w:rPr>
        <w:t>) в</w:t>
      </w:r>
      <w:r w:rsidRPr="00705CEB">
        <w:rPr>
          <w:sz w:val="24"/>
          <w:szCs w:val="24"/>
        </w:rPr>
        <w:t xml:space="preserve"> порядке</w:t>
      </w:r>
      <w:r w:rsidR="00206352" w:rsidRPr="00705CEB">
        <w:rPr>
          <w:sz w:val="24"/>
          <w:szCs w:val="24"/>
        </w:rPr>
        <w:t xml:space="preserve"> и на условиях</w:t>
      </w:r>
      <w:r w:rsidRPr="00705CEB">
        <w:rPr>
          <w:sz w:val="24"/>
          <w:szCs w:val="24"/>
        </w:rPr>
        <w:t>, установленн</w:t>
      </w:r>
      <w:r w:rsidR="00206352" w:rsidRPr="00705CEB">
        <w:rPr>
          <w:sz w:val="24"/>
          <w:szCs w:val="24"/>
        </w:rPr>
        <w:t>ых</w:t>
      </w:r>
      <w:r w:rsidR="005C0722" w:rsidRPr="00705CEB">
        <w:rPr>
          <w:sz w:val="24"/>
          <w:szCs w:val="24"/>
        </w:rPr>
        <w:t xml:space="preserve"> </w:t>
      </w:r>
      <w:r w:rsidR="00FB510B" w:rsidRPr="00705CEB">
        <w:rPr>
          <w:sz w:val="24"/>
          <w:szCs w:val="24"/>
        </w:rPr>
        <w:t>Правилами</w:t>
      </w:r>
      <w:r w:rsidR="008F70B2" w:rsidRPr="00705CEB">
        <w:rPr>
          <w:sz w:val="24"/>
          <w:szCs w:val="24"/>
        </w:rPr>
        <w:t xml:space="preserve"> предоставления </w:t>
      </w:r>
      <w:r w:rsidR="00FD6A95" w:rsidRPr="000F1FC1">
        <w:rPr>
          <w:sz w:val="24"/>
          <w:szCs w:val="24"/>
        </w:rPr>
        <w:t>банком__________</w:t>
      </w:r>
      <w:r w:rsidR="008F70B2" w:rsidRPr="000F1FC1">
        <w:rPr>
          <w:sz w:val="24"/>
          <w:szCs w:val="24"/>
        </w:rPr>
        <w:t xml:space="preserve"> услуг эквайринга</w:t>
      </w:r>
      <w:r w:rsidR="00B931E8" w:rsidRPr="000F1FC1">
        <w:rPr>
          <w:sz w:val="24"/>
          <w:szCs w:val="24"/>
        </w:rPr>
        <w:t xml:space="preserve"> Предприятиям, осуществляющим закупки у единственного поставщика (подрядчика, исполнителя)</w:t>
      </w:r>
      <w:r w:rsidR="008F70B2" w:rsidRPr="000F1FC1">
        <w:rPr>
          <w:sz w:val="24"/>
          <w:szCs w:val="24"/>
        </w:rPr>
        <w:t xml:space="preserve"> (далее</w:t>
      </w:r>
      <w:r w:rsidR="00705CEB" w:rsidRPr="000F1FC1">
        <w:rPr>
          <w:sz w:val="24"/>
          <w:szCs w:val="24"/>
        </w:rPr>
        <w:t xml:space="preserve"> </w:t>
      </w:r>
      <w:r w:rsidR="004230AA" w:rsidRPr="000F1FC1">
        <w:rPr>
          <w:sz w:val="24"/>
          <w:szCs w:val="24"/>
        </w:rPr>
        <w:t>–</w:t>
      </w:r>
      <w:r w:rsidR="00705CEB" w:rsidRPr="000F1FC1">
        <w:rPr>
          <w:sz w:val="24"/>
          <w:szCs w:val="24"/>
        </w:rPr>
        <w:t xml:space="preserve"> </w:t>
      </w:r>
      <w:r w:rsidR="008F70B2" w:rsidRPr="000F1FC1">
        <w:rPr>
          <w:b/>
          <w:sz w:val="24"/>
          <w:szCs w:val="24"/>
        </w:rPr>
        <w:t>Правила</w:t>
      </w:r>
      <w:r w:rsidR="008F70B2" w:rsidRPr="000F1FC1">
        <w:rPr>
          <w:sz w:val="24"/>
          <w:szCs w:val="24"/>
        </w:rPr>
        <w:t>),</w:t>
      </w:r>
      <w:r w:rsidR="00EE68E6" w:rsidRPr="000F1FC1">
        <w:rPr>
          <w:sz w:val="24"/>
          <w:szCs w:val="24"/>
        </w:rPr>
        <w:t xml:space="preserve"> утверждаемыми Банком</w:t>
      </w:r>
      <w:r w:rsidRPr="000F1FC1">
        <w:rPr>
          <w:sz w:val="24"/>
          <w:szCs w:val="24"/>
        </w:rPr>
        <w:t>.</w:t>
      </w:r>
    </w:p>
    <w:p w14:paraId="6AFBA553" w14:textId="77777777" w:rsidR="00EC4F83" w:rsidRPr="000F1FC1" w:rsidRDefault="008279B9" w:rsidP="005C0722">
      <w:pPr>
        <w:numPr>
          <w:ilvl w:val="0"/>
          <w:numId w:val="15"/>
        </w:numPr>
        <w:tabs>
          <w:tab w:val="left" w:pos="-1276"/>
          <w:tab w:val="left" w:pos="993"/>
        </w:tabs>
        <w:ind w:left="0" w:firstLine="567"/>
        <w:jc w:val="both"/>
        <w:rPr>
          <w:iCs/>
          <w:sz w:val="24"/>
          <w:szCs w:val="24"/>
        </w:rPr>
      </w:pPr>
      <w:r w:rsidRPr="000F1FC1">
        <w:rPr>
          <w:sz w:val="24"/>
          <w:szCs w:val="24"/>
        </w:rPr>
        <w:t xml:space="preserve">Банк оказывает Предприятию Услуги с учетом того, что оплата Товаров, реализуемых Предприятием, осуществляется путем совершения Операций оплаты с использованием Карт </w:t>
      </w:r>
      <w:r w:rsidR="00790446" w:rsidRPr="000F1FC1">
        <w:rPr>
          <w:sz w:val="24"/>
          <w:szCs w:val="24"/>
        </w:rPr>
        <w:t>Платежных систем,</w:t>
      </w:r>
      <w:r w:rsidR="005C0722" w:rsidRPr="000F1FC1">
        <w:rPr>
          <w:sz w:val="24"/>
          <w:szCs w:val="24"/>
        </w:rPr>
        <w:t xml:space="preserve"> </w:t>
      </w:r>
      <w:r w:rsidR="0039522F" w:rsidRPr="000F1FC1">
        <w:rPr>
          <w:sz w:val="24"/>
          <w:szCs w:val="24"/>
        </w:rPr>
        <w:t>указанных в Правилах.</w:t>
      </w:r>
    </w:p>
    <w:p w14:paraId="53024974" w14:textId="77777777" w:rsidR="00EC4F83" w:rsidRPr="000F1FC1" w:rsidRDefault="008F70B2" w:rsidP="005C0722">
      <w:pPr>
        <w:numPr>
          <w:ilvl w:val="0"/>
          <w:numId w:val="15"/>
        </w:numPr>
        <w:tabs>
          <w:tab w:val="left" w:pos="-1276"/>
          <w:tab w:val="left" w:pos="993"/>
        </w:tabs>
        <w:ind w:left="0" w:firstLine="567"/>
        <w:jc w:val="both"/>
        <w:rPr>
          <w:sz w:val="24"/>
          <w:szCs w:val="24"/>
        </w:rPr>
      </w:pPr>
      <w:r w:rsidRPr="000F1FC1">
        <w:rPr>
          <w:sz w:val="24"/>
          <w:szCs w:val="24"/>
        </w:rPr>
        <w:t>Правила</w:t>
      </w:r>
      <w:r w:rsidR="00206352" w:rsidRPr="000F1FC1">
        <w:rPr>
          <w:sz w:val="24"/>
          <w:szCs w:val="24"/>
        </w:rPr>
        <w:t>, в соответствии с которыми о</w:t>
      </w:r>
      <w:r w:rsidR="00351BC4" w:rsidRPr="000F1FC1">
        <w:rPr>
          <w:sz w:val="24"/>
          <w:szCs w:val="24"/>
        </w:rPr>
        <w:t>к</w:t>
      </w:r>
      <w:r w:rsidR="00206352" w:rsidRPr="000F1FC1">
        <w:rPr>
          <w:sz w:val="24"/>
          <w:szCs w:val="24"/>
        </w:rPr>
        <w:t>азываются Услуги</w:t>
      </w:r>
      <w:r w:rsidR="00DA1CEE" w:rsidRPr="000F1FC1">
        <w:rPr>
          <w:sz w:val="24"/>
          <w:szCs w:val="24"/>
        </w:rPr>
        <w:t>,</w:t>
      </w:r>
      <w:r w:rsidR="005C0722" w:rsidRPr="000F1FC1">
        <w:rPr>
          <w:sz w:val="24"/>
          <w:szCs w:val="24"/>
        </w:rPr>
        <w:t xml:space="preserve"> </w:t>
      </w:r>
      <w:r w:rsidR="00DA1CEE" w:rsidRPr="000F1FC1">
        <w:rPr>
          <w:sz w:val="24"/>
          <w:szCs w:val="24"/>
        </w:rPr>
        <w:t>я</w:t>
      </w:r>
      <w:r w:rsidR="00EE68E6" w:rsidRPr="000F1FC1">
        <w:rPr>
          <w:sz w:val="24"/>
          <w:szCs w:val="24"/>
        </w:rPr>
        <w:t>вляются неотъемлемой часть</w:t>
      </w:r>
      <w:r w:rsidR="0039522F" w:rsidRPr="000F1FC1">
        <w:rPr>
          <w:sz w:val="24"/>
          <w:szCs w:val="24"/>
        </w:rPr>
        <w:t>ю</w:t>
      </w:r>
      <w:r w:rsidR="00EE68E6" w:rsidRPr="000F1FC1">
        <w:rPr>
          <w:sz w:val="24"/>
          <w:szCs w:val="24"/>
        </w:rPr>
        <w:t xml:space="preserve"> Договор</w:t>
      </w:r>
      <w:r w:rsidR="00DB6F1C" w:rsidRPr="000F1FC1">
        <w:rPr>
          <w:sz w:val="24"/>
          <w:szCs w:val="24"/>
        </w:rPr>
        <w:t xml:space="preserve">а и </w:t>
      </w:r>
      <w:r w:rsidR="00CC6387" w:rsidRPr="000F1FC1">
        <w:rPr>
          <w:sz w:val="24"/>
          <w:szCs w:val="24"/>
        </w:rPr>
        <w:t>размещаются Банком</w:t>
      </w:r>
      <w:r w:rsidR="005C0722" w:rsidRPr="000F1FC1">
        <w:rPr>
          <w:sz w:val="24"/>
          <w:szCs w:val="24"/>
        </w:rPr>
        <w:t xml:space="preserve"> </w:t>
      </w:r>
      <w:r w:rsidR="00DB6F1C" w:rsidRPr="000F1FC1">
        <w:rPr>
          <w:sz w:val="24"/>
          <w:szCs w:val="24"/>
        </w:rPr>
        <w:t>на</w:t>
      </w:r>
      <w:r w:rsidRPr="000F1FC1">
        <w:rPr>
          <w:sz w:val="24"/>
          <w:szCs w:val="24"/>
        </w:rPr>
        <w:t xml:space="preserve"> официальном сайте Банка</w:t>
      </w:r>
      <w:r w:rsidR="007F799B" w:rsidRPr="000F1FC1">
        <w:rPr>
          <w:sz w:val="24"/>
          <w:szCs w:val="24"/>
        </w:rPr>
        <w:t xml:space="preserve"> в сети Интернет</w:t>
      </w:r>
      <w:r w:rsidR="004B5F9D" w:rsidRPr="000F1FC1">
        <w:rPr>
          <w:sz w:val="24"/>
          <w:szCs w:val="24"/>
        </w:rPr>
        <w:t>,</w:t>
      </w:r>
      <w:r w:rsidR="005C0722" w:rsidRPr="000F1FC1">
        <w:rPr>
          <w:sz w:val="24"/>
          <w:szCs w:val="24"/>
        </w:rPr>
        <w:t xml:space="preserve"> </w:t>
      </w:r>
      <w:r w:rsidR="00206352" w:rsidRPr="000F1FC1">
        <w:rPr>
          <w:sz w:val="24"/>
          <w:szCs w:val="24"/>
        </w:rPr>
        <w:t xml:space="preserve">доступном по адресу </w:t>
      </w:r>
      <w:hyperlink r:id="rId13" w:history="1">
        <w:r w:rsidR="00DE4C76" w:rsidRPr="000F1FC1">
          <w:rPr>
            <w:sz w:val="24"/>
            <w:szCs w:val="24"/>
          </w:rPr>
          <w:t>___________________</w:t>
        </w:r>
      </w:hyperlink>
      <w:r w:rsidR="00790446" w:rsidRPr="000F1FC1">
        <w:rPr>
          <w:sz w:val="24"/>
          <w:szCs w:val="24"/>
        </w:rPr>
        <w:t>.</w:t>
      </w:r>
    </w:p>
    <w:p w14:paraId="19C8BAFD" w14:textId="77777777" w:rsidR="00206352" w:rsidRPr="00705CEB" w:rsidRDefault="00206352" w:rsidP="005C0722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>Стороны договорились, что термины, используемые в Договоре, употребляются в значении, определяемом Правилами.</w:t>
      </w:r>
    </w:p>
    <w:p w14:paraId="44BA3934" w14:textId="77777777" w:rsidR="00EC4F83" w:rsidRPr="00705CEB" w:rsidRDefault="00517F83" w:rsidP="005C0722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>Подписанием Договора Предприятие подтверждает, что ознакомлено с Правилами</w:t>
      </w:r>
      <w:r w:rsidR="00206352" w:rsidRPr="00705CEB">
        <w:rPr>
          <w:sz w:val="24"/>
          <w:szCs w:val="24"/>
        </w:rPr>
        <w:t xml:space="preserve">, включая </w:t>
      </w:r>
      <w:r w:rsidRPr="00705CEB">
        <w:rPr>
          <w:sz w:val="24"/>
          <w:szCs w:val="24"/>
        </w:rPr>
        <w:t>все</w:t>
      </w:r>
      <w:r w:rsidR="005C0722" w:rsidRPr="00705CEB">
        <w:rPr>
          <w:sz w:val="24"/>
          <w:szCs w:val="24"/>
        </w:rPr>
        <w:t xml:space="preserve"> </w:t>
      </w:r>
      <w:r w:rsidRPr="00705CEB">
        <w:rPr>
          <w:sz w:val="24"/>
          <w:szCs w:val="24"/>
        </w:rPr>
        <w:t xml:space="preserve">приложения к </w:t>
      </w:r>
      <w:r w:rsidR="00206352" w:rsidRPr="00705CEB">
        <w:rPr>
          <w:sz w:val="24"/>
          <w:szCs w:val="24"/>
        </w:rPr>
        <w:t>ним, и ему понятно значение терминов, употребляемых в тексте Договора.</w:t>
      </w:r>
    </w:p>
    <w:p w14:paraId="373149B2" w14:textId="77777777" w:rsidR="00337A50" w:rsidRPr="00705CEB" w:rsidRDefault="00C709F0" w:rsidP="005C0722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 xml:space="preserve">Перечень Торговых точек Предприятия, </w:t>
      </w:r>
      <w:r w:rsidR="00C85986" w:rsidRPr="00705CEB">
        <w:rPr>
          <w:sz w:val="24"/>
          <w:szCs w:val="24"/>
        </w:rPr>
        <w:t>количество Оборудования, его принадлежность Банку и/или Предприятию, размер комиссии Банка за оказание Услуг по Договору</w:t>
      </w:r>
      <w:r w:rsidR="00276E9A" w:rsidRPr="00705CEB">
        <w:rPr>
          <w:sz w:val="24"/>
          <w:szCs w:val="24"/>
        </w:rPr>
        <w:t xml:space="preserve">, составленный по форме Приложения №1 к Правилам, </w:t>
      </w:r>
      <w:r w:rsidRPr="00705CEB">
        <w:rPr>
          <w:sz w:val="24"/>
          <w:szCs w:val="24"/>
        </w:rPr>
        <w:t xml:space="preserve">согласован Сторонами </w:t>
      </w:r>
      <w:r w:rsidR="00276E9A" w:rsidRPr="00705CEB">
        <w:rPr>
          <w:sz w:val="24"/>
          <w:szCs w:val="24"/>
        </w:rPr>
        <w:t>и</w:t>
      </w:r>
      <w:r w:rsidR="005C0722" w:rsidRPr="00705CEB">
        <w:rPr>
          <w:sz w:val="24"/>
          <w:szCs w:val="24"/>
        </w:rPr>
        <w:t xml:space="preserve"> </w:t>
      </w:r>
      <w:r w:rsidR="00276E9A" w:rsidRPr="00705CEB">
        <w:rPr>
          <w:sz w:val="24"/>
          <w:szCs w:val="24"/>
        </w:rPr>
        <w:t xml:space="preserve">является </w:t>
      </w:r>
      <w:r w:rsidRPr="00705CEB">
        <w:rPr>
          <w:sz w:val="24"/>
          <w:szCs w:val="24"/>
        </w:rPr>
        <w:t>неотъемлемой частью</w:t>
      </w:r>
      <w:r w:rsidR="00B61F04" w:rsidRPr="00705CEB">
        <w:rPr>
          <w:sz w:val="24"/>
          <w:szCs w:val="24"/>
        </w:rPr>
        <w:t xml:space="preserve"> Договора</w:t>
      </w:r>
      <w:r w:rsidRPr="00705CEB">
        <w:rPr>
          <w:sz w:val="24"/>
          <w:szCs w:val="24"/>
        </w:rPr>
        <w:t>.</w:t>
      </w:r>
    </w:p>
    <w:p w14:paraId="78E50847" w14:textId="1D217306" w:rsidR="00337A50" w:rsidRPr="00705CEB" w:rsidRDefault="00E83C39" w:rsidP="005C0722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 xml:space="preserve">Общая сумма комиссионного вознаграждения за предоставленные </w:t>
      </w:r>
      <w:r w:rsidR="00211E3F" w:rsidRPr="00705CEB">
        <w:rPr>
          <w:sz w:val="24"/>
          <w:szCs w:val="24"/>
        </w:rPr>
        <w:t>У</w:t>
      </w:r>
      <w:r w:rsidRPr="00705CEB">
        <w:rPr>
          <w:sz w:val="24"/>
          <w:szCs w:val="24"/>
        </w:rPr>
        <w:t>слуги за весь срок действия Договора</w:t>
      </w:r>
      <w:r w:rsidR="00705CEB">
        <w:rPr>
          <w:sz w:val="24"/>
          <w:szCs w:val="24"/>
        </w:rPr>
        <w:t xml:space="preserve"> </w:t>
      </w:r>
      <w:r w:rsidR="00E1035D" w:rsidRPr="00705CEB">
        <w:rPr>
          <w:sz w:val="24"/>
          <w:szCs w:val="24"/>
        </w:rPr>
        <w:t xml:space="preserve"> </w:t>
      </w:r>
      <w:r w:rsidRPr="00705CEB">
        <w:rPr>
          <w:sz w:val="24"/>
          <w:szCs w:val="24"/>
        </w:rPr>
        <w:t xml:space="preserve">не должна превышать </w:t>
      </w:r>
      <w:r w:rsidR="00EF2114">
        <w:rPr>
          <w:b/>
          <w:i/>
          <w:sz w:val="24"/>
          <w:szCs w:val="24"/>
          <w:u w:val="single"/>
        </w:rPr>
        <w:t>18000,00</w:t>
      </w:r>
      <w:r w:rsidR="00A73A6C" w:rsidRPr="00705CEB">
        <w:rPr>
          <w:b/>
          <w:i/>
          <w:sz w:val="24"/>
          <w:szCs w:val="24"/>
          <w:u w:val="single"/>
        </w:rPr>
        <w:t xml:space="preserve"> (</w:t>
      </w:r>
      <w:r w:rsidR="00EF2114">
        <w:rPr>
          <w:b/>
          <w:i/>
          <w:sz w:val="24"/>
          <w:szCs w:val="24"/>
          <w:u w:val="single"/>
        </w:rPr>
        <w:t>Восемнадцать тысяч рублей</w:t>
      </w:r>
      <w:r w:rsidRPr="00705CEB">
        <w:rPr>
          <w:b/>
          <w:i/>
          <w:sz w:val="24"/>
          <w:szCs w:val="24"/>
          <w:u w:val="single"/>
        </w:rPr>
        <w:t>) рублей</w:t>
      </w:r>
      <w:r w:rsidR="00A73A6C" w:rsidRPr="00705CEB">
        <w:rPr>
          <w:b/>
          <w:i/>
          <w:sz w:val="24"/>
          <w:szCs w:val="24"/>
          <w:u w:val="single"/>
        </w:rPr>
        <w:t xml:space="preserve"> 00 копеек</w:t>
      </w:r>
      <w:r w:rsidR="005C0722" w:rsidRPr="00705CEB">
        <w:rPr>
          <w:sz w:val="24"/>
          <w:szCs w:val="24"/>
        </w:rPr>
        <w:t>, НДС не облагается на основании подп. 3 п. 3 ст. 149 НК РФ</w:t>
      </w:r>
      <w:r w:rsidR="009642B7" w:rsidRPr="00705CEB">
        <w:rPr>
          <w:sz w:val="24"/>
          <w:szCs w:val="24"/>
        </w:rPr>
        <w:t xml:space="preserve">. </w:t>
      </w:r>
      <w:r w:rsidRPr="00705CEB">
        <w:rPr>
          <w:sz w:val="24"/>
          <w:szCs w:val="24"/>
        </w:rPr>
        <w:t>Контроль за соблюдением условия</w:t>
      </w:r>
      <w:r w:rsidR="004230AA" w:rsidRPr="00705CEB">
        <w:rPr>
          <w:sz w:val="24"/>
          <w:szCs w:val="24"/>
        </w:rPr>
        <w:t>,</w:t>
      </w:r>
      <w:r w:rsidRPr="00705CEB">
        <w:rPr>
          <w:sz w:val="24"/>
          <w:szCs w:val="24"/>
        </w:rPr>
        <w:t xml:space="preserve"> предусмотренного настоящим пунктом Договора, на себя возлагает Предприятие. </w:t>
      </w:r>
      <w:r w:rsidR="00635179" w:rsidRPr="00705CEB">
        <w:rPr>
          <w:sz w:val="24"/>
          <w:szCs w:val="24"/>
        </w:rPr>
        <w:t>В случае превышения указанного предела причитающейся Банку суммы комиссионного вознаграждения за Услуги по вине Предприятия</w:t>
      </w:r>
      <w:r w:rsidRPr="00705CEB">
        <w:rPr>
          <w:sz w:val="24"/>
          <w:szCs w:val="24"/>
        </w:rPr>
        <w:t xml:space="preserve">, сумма комиссионного вознаграждения за предоставленные </w:t>
      </w:r>
      <w:r w:rsidR="00635179" w:rsidRPr="00705CEB">
        <w:rPr>
          <w:sz w:val="24"/>
          <w:szCs w:val="24"/>
        </w:rPr>
        <w:t>У</w:t>
      </w:r>
      <w:r w:rsidRPr="00705CEB">
        <w:rPr>
          <w:sz w:val="24"/>
          <w:szCs w:val="24"/>
        </w:rPr>
        <w:t>слуги оплачивается Предприятием в полном объеме, без учета указанного ограничения.</w:t>
      </w:r>
    </w:p>
    <w:p w14:paraId="057B8B1A" w14:textId="77777777" w:rsidR="007D6BD4" w:rsidRPr="00705CEB" w:rsidRDefault="007D6BD4" w:rsidP="005C0722">
      <w:pPr>
        <w:widowControl w:val="0"/>
        <w:tabs>
          <w:tab w:val="left" w:pos="993"/>
        </w:tabs>
        <w:autoSpaceDE/>
        <w:autoSpaceDN/>
        <w:ind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>Стороны вправе изменить указанную в настоящем пункте предельную сумму комиссионного вознаграждения, заключив дополнительное соглашение к Договору.</w:t>
      </w:r>
    </w:p>
    <w:p w14:paraId="6F9408EF" w14:textId="77777777" w:rsidR="00337A50" w:rsidRPr="00705CEB" w:rsidRDefault="00337A50" w:rsidP="005C0722">
      <w:pPr>
        <w:widowControl w:val="0"/>
        <w:tabs>
          <w:tab w:val="left" w:pos="993"/>
        </w:tabs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705CEB">
        <w:rPr>
          <w:sz w:val="24"/>
          <w:szCs w:val="24"/>
        </w:rPr>
        <w:t xml:space="preserve">7.1. </w:t>
      </w:r>
      <w:r w:rsidRPr="00705CEB">
        <w:rPr>
          <w:color w:val="000000"/>
          <w:sz w:val="24"/>
          <w:szCs w:val="24"/>
        </w:rPr>
        <w:t>Цена настоящего Договора является твёрдой,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1D27A446" w14:textId="77777777" w:rsidR="005C0722" w:rsidRPr="00705CEB" w:rsidRDefault="00337A50" w:rsidP="005C0722">
      <w:pPr>
        <w:tabs>
          <w:tab w:val="left" w:pos="284"/>
          <w:tab w:val="left" w:pos="567"/>
        </w:tabs>
        <w:ind w:firstLine="567"/>
        <w:jc w:val="both"/>
        <w:rPr>
          <w:sz w:val="24"/>
          <w:szCs w:val="24"/>
        </w:rPr>
      </w:pPr>
      <w:r w:rsidRPr="00705CEB">
        <w:rPr>
          <w:color w:val="000000"/>
          <w:sz w:val="24"/>
          <w:szCs w:val="24"/>
        </w:rPr>
        <w:t>7.2. Цена настоящего Договора может быть снижена по соглашению Сторон без изменения предусмотренных Договором объёма услуг и иных условий исполнения Договора в соответствии с действующим законодательством Российской Федерации.</w:t>
      </w:r>
    </w:p>
    <w:p w14:paraId="14D5D731" w14:textId="77777777" w:rsidR="005C0722" w:rsidRPr="00705CEB" w:rsidRDefault="00337A50" w:rsidP="007559CD">
      <w:pPr>
        <w:tabs>
          <w:tab w:val="left" w:pos="284"/>
          <w:tab w:val="left" w:pos="567"/>
        </w:tabs>
        <w:ind w:firstLine="567"/>
        <w:jc w:val="both"/>
        <w:rPr>
          <w:sz w:val="24"/>
          <w:szCs w:val="24"/>
        </w:rPr>
      </w:pPr>
      <w:r w:rsidRPr="00705CEB">
        <w:rPr>
          <w:color w:val="000000"/>
          <w:sz w:val="24"/>
          <w:szCs w:val="24"/>
        </w:rPr>
        <w:t xml:space="preserve">7.3. Авансирование Договором не предусмотрено. Оплата производится по факту оказания услуг, на основании счетов, счетов-фактур (при наличии) и акта приёмки оказанных услуг, подписанных Сторонами, </w:t>
      </w:r>
      <w:r w:rsidRPr="00705CEB">
        <w:rPr>
          <w:sz w:val="24"/>
          <w:szCs w:val="24"/>
        </w:rPr>
        <w:t>путём перечисления денежных средств на расчётный счёт Банка, в течение 10 дней с момента подписания акта приёмки оказанных услуг.</w:t>
      </w:r>
    </w:p>
    <w:p w14:paraId="6AAD2A65" w14:textId="77777777" w:rsidR="00337A50" w:rsidRPr="00705CEB" w:rsidRDefault="00337A50" w:rsidP="005C0722">
      <w:pPr>
        <w:ind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>7.4.</w:t>
      </w:r>
      <w:r w:rsidR="005C0722" w:rsidRPr="00705CEB">
        <w:rPr>
          <w:sz w:val="24"/>
          <w:szCs w:val="24"/>
        </w:rPr>
        <w:t xml:space="preserve"> </w:t>
      </w:r>
      <w:r w:rsidRPr="00705CEB">
        <w:rPr>
          <w:sz w:val="24"/>
          <w:szCs w:val="24"/>
        </w:rPr>
        <w:t xml:space="preserve">Ценой Договора учтены все расходы по оказанию услуг, в том числе </w:t>
      </w:r>
      <w:r w:rsidRPr="00705CEB">
        <w:rPr>
          <w:color w:val="000000"/>
          <w:sz w:val="24"/>
          <w:szCs w:val="24"/>
        </w:rPr>
        <w:t xml:space="preserve">все сопутствующие расходы, уплачиваемые Банком налоги, сборы и иные платежи. </w:t>
      </w:r>
    </w:p>
    <w:p w14:paraId="10405C5B" w14:textId="77777777" w:rsidR="00337A50" w:rsidRPr="00705CEB" w:rsidRDefault="00337A50" w:rsidP="005C0722">
      <w:pPr>
        <w:pStyle w:val="afa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5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7.5. </w:t>
      </w:r>
      <w:r w:rsidRPr="00705CEB">
        <w:rPr>
          <w:rFonts w:ascii="Times New Roman" w:hAnsi="Times New Roman" w:cs="Times New Roman"/>
          <w:sz w:val="24"/>
          <w:szCs w:val="24"/>
          <w:shd w:val="clear" w:color="auto" w:fill="FFFFFF"/>
        </w:rPr>
        <w:t>Оплата по Договору осуществляется за счет внебюджетных средств</w:t>
      </w:r>
      <w:r w:rsidR="00DF5E15" w:rsidRPr="00705CEB">
        <w:rPr>
          <w:rFonts w:ascii="Times New Roman" w:hAnsi="Times New Roman" w:cs="Times New Roman"/>
          <w:sz w:val="24"/>
          <w:szCs w:val="24"/>
          <w:shd w:val="clear" w:color="auto" w:fill="FFFFFF"/>
        </w:rPr>
        <w:t>, средств</w:t>
      </w:r>
      <w:r w:rsidRPr="00705C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бюджетных учреждений</w:t>
      </w:r>
      <w:r w:rsidR="005C0722" w:rsidRPr="00705CEB">
        <w:rPr>
          <w:rFonts w:ascii="Times New Roman" w:hAnsi="Times New Roman" w:cs="Times New Roman"/>
          <w:sz w:val="24"/>
          <w:szCs w:val="24"/>
          <w:shd w:val="clear" w:color="auto" w:fill="FFFFFF"/>
        </w:rPr>
        <w:t>, КВР 244</w:t>
      </w:r>
      <w:r w:rsidRPr="00705CE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023C59C" w14:textId="77777777" w:rsidR="00337A50" w:rsidRPr="00705CEB" w:rsidRDefault="00337A50" w:rsidP="005C0722">
      <w:pPr>
        <w:pStyle w:val="afa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EB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Датой оплаты считается день поступления денежных средств на расчетный счет Банка.</w:t>
      </w:r>
    </w:p>
    <w:p w14:paraId="4760AE24" w14:textId="77777777" w:rsidR="00337A50" w:rsidRPr="00705CEB" w:rsidRDefault="00337A50" w:rsidP="005C0722">
      <w:pPr>
        <w:pStyle w:val="afa"/>
        <w:ind w:firstLine="567"/>
        <w:rPr>
          <w:rFonts w:ascii="Times New Roman" w:hAnsi="Times New Roman" w:cs="Times New Roman"/>
          <w:sz w:val="24"/>
          <w:szCs w:val="24"/>
        </w:rPr>
      </w:pPr>
      <w:r w:rsidRPr="00705CEB">
        <w:rPr>
          <w:rFonts w:ascii="Times New Roman" w:eastAsia="Times New Roman" w:hAnsi="Times New Roman" w:cs="Times New Roman"/>
          <w:sz w:val="24"/>
          <w:szCs w:val="24"/>
          <w:lang w:eastAsia="ru-RU"/>
        </w:rPr>
        <w:t>7.7. Предприятие</w:t>
      </w:r>
      <w:r w:rsidRPr="00705CEB">
        <w:rPr>
          <w:rFonts w:ascii="Times New Roman" w:hAnsi="Times New Roman" w:cs="Times New Roman"/>
          <w:sz w:val="24"/>
          <w:szCs w:val="24"/>
        </w:rPr>
        <w:t xml:space="preserve"> вправе удержать суммы не исполненных Банком требований об уплате неустоек (штрафов, пеней), предъявленных Предприятием в соответствии с Законом № 44-ФЗ, из суммы, подлежащей оплате Банку.</w:t>
      </w:r>
    </w:p>
    <w:p w14:paraId="630564F5" w14:textId="77777777" w:rsidR="00130E84" w:rsidRPr="00705CEB" w:rsidRDefault="00E83C39" w:rsidP="005C0722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>Банк имеет право прекратить дальнейшее оказание Услуг по Договору при достижении причитающейся Банку сумм</w:t>
      </w:r>
      <w:r w:rsidR="004B5F9D" w:rsidRPr="00705CEB">
        <w:rPr>
          <w:sz w:val="24"/>
          <w:szCs w:val="24"/>
        </w:rPr>
        <w:t>ой</w:t>
      </w:r>
      <w:r w:rsidR="005C0722" w:rsidRPr="00705CEB">
        <w:rPr>
          <w:sz w:val="24"/>
          <w:szCs w:val="24"/>
        </w:rPr>
        <w:t xml:space="preserve"> </w:t>
      </w:r>
      <w:r w:rsidR="00790446" w:rsidRPr="00705CEB">
        <w:rPr>
          <w:sz w:val="24"/>
          <w:szCs w:val="24"/>
        </w:rPr>
        <w:t>комиссионного вознаграждения</w:t>
      </w:r>
      <w:r w:rsidR="005C0722" w:rsidRPr="00705CEB">
        <w:rPr>
          <w:sz w:val="24"/>
          <w:szCs w:val="24"/>
        </w:rPr>
        <w:t xml:space="preserve"> </w:t>
      </w:r>
      <w:r w:rsidR="004B5F9D" w:rsidRPr="00705CEB">
        <w:rPr>
          <w:sz w:val="24"/>
          <w:szCs w:val="24"/>
        </w:rPr>
        <w:t>предела</w:t>
      </w:r>
      <w:r w:rsidR="00790446" w:rsidRPr="00705CEB">
        <w:rPr>
          <w:sz w:val="24"/>
          <w:szCs w:val="24"/>
        </w:rPr>
        <w:t>,</w:t>
      </w:r>
      <w:r w:rsidRPr="00705CEB">
        <w:rPr>
          <w:sz w:val="24"/>
          <w:szCs w:val="24"/>
        </w:rPr>
        <w:t xml:space="preserve"> установленного в п. </w:t>
      </w:r>
      <w:r w:rsidR="004D0029" w:rsidRPr="00705CEB">
        <w:rPr>
          <w:sz w:val="24"/>
          <w:szCs w:val="24"/>
        </w:rPr>
        <w:t>7</w:t>
      </w:r>
      <w:r w:rsidRPr="00705CEB">
        <w:rPr>
          <w:sz w:val="24"/>
          <w:szCs w:val="24"/>
        </w:rPr>
        <w:t xml:space="preserve"> Договора.</w:t>
      </w:r>
    </w:p>
    <w:p w14:paraId="60FEE896" w14:textId="77777777" w:rsidR="006E238E" w:rsidRPr="00705CEB" w:rsidRDefault="006E238E" w:rsidP="005C0722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567"/>
        <w:jc w:val="both"/>
        <w:rPr>
          <w:color w:val="5B9BD5"/>
          <w:sz w:val="24"/>
          <w:szCs w:val="24"/>
        </w:rPr>
      </w:pPr>
      <w:r w:rsidRPr="00705CEB">
        <w:rPr>
          <w:sz w:val="24"/>
          <w:szCs w:val="24"/>
        </w:rPr>
        <w:t>Стороны пришли к соглашению</w:t>
      </w:r>
      <w:r w:rsidR="00130E84" w:rsidRPr="00705CEB">
        <w:rPr>
          <w:sz w:val="24"/>
          <w:szCs w:val="24"/>
        </w:rPr>
        <w:t xml:space="preserve"> о том, что</w:t>
      </w:r>
      <w:r w:rsidRPr="00705CEB">
        <w:rPr>
          <w:sz w:val="24"/>
          <w:szCs w:val="24"/>
        </w:rPr>
        <w:t xml:space="preserve"> Счет на оплату</w:t>
      </w:r>
      <w:r w:rsidR="00211E3F" w:rsidRPr="00705CEB">
        <w:rPr>
          <w:sz w:val="24"/>
          <w:szCs w:val="24"/>
        </w:rPr>
        <w:t xml:space="preserve"> комиссионного вознаграждения одновременно с Актом</w:t>
      </w:r>
      <w:r w:rsidRPr="00705CEB">
        <w:rPr>
          <w:sz w:val="24"/>
          <w:szCs w:val="24"/>
        </w:rPr>
        <w:t xml:space="preserve"> приема-передачи оказанных услуг,</w:t>
      </w:r>
      <w:r w:rsidR="005C0722" w:rsidRPr="00705CEB">
        <w:rPr>
          <w:sz w:val="24"/>
          <w:szCs w:val="24"/>
        </w:rPr>
        <w:t xml:space="preserve"> </w:t>
      </w:r>
      <w:r w:rsidRPr="00705CEB">
        <w:rPr>
          <w:sz w:val="24"/>
          <w:szCs w:val="24"/>
        </w:rPr>
        <w:t>предоставляются Предприятию</w:t>
      </w:r>
      <w:r w:rsidR="005A29B5" w:rsidRPr="00705CEB">
        <w:rPr>
          <w:sz w:val="24"/>
          <w:szCs w:val="24"/>
        </w:rPr>
        <w:t>,</w:t>
      </w:r>
      <w:r w:rsidRPr="00705CEB">
        <w:rPr>
          <w:sz w:val="24"/>
          <w:szCs w:val="24"/>
        </w:rPr>
        <w:t xml:space="preserve"> путем их направления </w:t>
      </w:r>
      <w:r w:rsidR="00F60D3E" w:rsidRPr="00705CEB">
        <w:rPr>
          <w:sz w:val="24"/>
          <w:szCs w:val="24"/>
        </w:rPr>
        <w:t>с учетом п. 5.</w:t>
      </w:r>
      <w:r w:rsidR="00AC7458" w:rsidRPr="00705CEB">
        <w:rPr>
          <w:sz w:val="24"/>
          <w:szCs w:val="24"/>
        </w:rPr>
        <w:t>9</w:t>
      </w:r>
      <w:r w:rsidR="00A73A6C" w:rsidRPr="00705CEB">
        <w:rPr>
          <w:sz w:val="24"/>
          <w:szCs w:val="24"/>
        </w:rPr>
        <w:t xml:space="preserve"> Правил:</w:t>
      </w:r>
    </w:p>
    <w:bookmarkStart w:id="0" w:name="_Hlk224033631"/>
    <w:p w14:paraId="68BC7A4C" w14:textId="16B2443B" w:rsidR="004E2253" w:rsidRDefault="00282084" w:rsidP="004E2253">
      <w:pPr>
        <w:pStyle w:val="af5"/>
        <w:tabs>
          <w:tab w:val="left" w:pos="993"/>
        </w:tabs>
        <w:spacing w:before="0" w:after="0"/>
        <w:ind w:firstLine="567"/>
        <w:rPr>
          <w:sz w:val="24"/>
          <w:szCs w:val="24"/>
        </w:rPr>
      </w:pPr>
      <w:sdt>
        <w:sdtPr>
          <w:rPr>
            <w:sz w:val="24"/>
            <w:szCs w:val="24"/>
          </w:rPr>
          <w:id w:val="1789939201"/>
        </w:sdtPr>
        <w:sdtEndPr/>
        <w:sdtContent>
          <w:r w:rsidR="004E2253" w:rsidRPr="000F1FC1">
            <w:rPr>
              <w:rFonts w:eastAsia="MS Gothic" w:hAnsi="MS Gothic"/>
              <w:sz w:val="24"/>
              <w:szCs w:val="24"/>
            </w:rPr>
            <w:t>☒</w:t>
          </w:r>
        </w:sdtContent>
      </w:sdt>
      <w:r w:rsidR="004E2253" w:rsidRPr="000F1FC1">
        <w:t xml:space="preserve"> </w:t>
      </w:r>
      <w:r w:rsidR="004E2253" w:rsidRPr="000F1FC1">
        <w:rPr>
          <w:sz w:val="24"/>
          <w:szCs w:val="24"/>
        </w:rPr>
        <w:t xml:space="preserve">в системе электронного документооборота </w:t>
      </w:r>
      <w:r w:rsidR="00EF2114" w:rsidRPr="000F1FC1">
        <w:rPr>
          <w:sz w:val="24"/>
          <w:szCs w:val="24"/>
        </w:rPr>
        <w:t>Саби</w:t>
      </w:r>
      <w:r w:rsidR="004E2253" w:rsidRPr="000F1FC1">
        <w:rPr>
          <w:sz w:val="24"/>
          <w:szCs w:val="24"/>
        </w:rPr>
        <w:t xml:space="preserve"> (</w:t>
      </w:r>
      <w:r w:rsidR="00EF2114" w:rsidRPr="000F1FC1">
        <w:rPr>
          <w:sz w:val="24"/>
          <w:szCs w:val="24"/>
        </w:rPr>
        <w:t>Сбис</w:t>
      </w:r>
      <w:r w:rsidR="004E2253" w:rsidRPr="000F1FC1">
        <w:rPr>
          <w:sz w:val="24"/>
          <w:szCs w:val="24"/>
        </w:rPr>
        <w:t>).</w:t>
      </w:r>
    </w:p>
    <w:bookmarkEnd w:id="0"/>
    <w:p w14:paraId="40E01DF5" w14:textId="77777777" w:rsidR="004D0029" w:rsidRPr="00705CEB" w:rsidRDefault="00661C5C" w:rsidP="005C0722">
      <w:pPr>
        <w:widowControl w:val="0"/>
        <w:numPr>
          <w:ilvl w:val="0"/>
          <w:numId w:val="13"/>
        </w:numPr>
        <w:tabs>
          <w:tab w:val="left" w:pos="1134"/>
        </w:tabs>
        <w:autoSpaceDE/>
        <w:autoSpaceDN/>
        <w:ind w:left="0" w:firstLine="567"/>
        <w:jc w:val="both"/>
        <w:rPr>
          <w:i/>
          <w:color w:val="5B9BD5"/>
          <w:sz w:val="24"/>
          <w:szCs w:val="24"/>
        </w:rPr>
      </w:pPr>
      <w:r w:rsidRPr="00705CEB">
        <w:rPr>
          <w:sz w:val="24"/>
          <w:szCs w:val="24"/>
        </w:rPr>
        <w:t xml:space="preserve">Стороны пришли к соглашению о том, что в случае несогласия Предприятия с Актом приема-передачи оказанных услуг письменный мотивированный отказ от подписания Акта приема-передачи оказанных услуг предоставляется Предприятием </w:t>
      </w:r>
      <w:r w:rsidR="001C6972" w:rsidRPr="00705CEB">
        <w:rPr>
          <w:sz w:val="24"/>
          <w:szCs w:val="24"/>
        </w:rPr>
        <w:t xml:space="preserve">в Банк </w:t>
      </w:r>
      <w:r w:rsidRPr="00705CEB">
        <w:rPr>
          <w:sz w:val="24"/>
          <w:szCs w:val="24"/>
        </w:rPr>
        <w:t>путем его направления</w:t>
      </w:r>
      <w:r w:rsidR="00E37CC6" w:rsidRPr="00705CEB">
        <w:rPr>
          <w:sz w:val="24"/>
          <w:szCs w:val="24"/>
        </w:rPr>
        <w:t>:</w:t>
      </w:r>
    </w:p>
    <w:p w14:paraId="69FC1681" w14:textId="77777777" w:rsidR="00EF2114" w:rsidRPr="00EF2114" w:rsidRDefault="00EF2114" w:rsidP="00282084">
      <w:pPr>
        <w:widowControl w:val="0"/>
        <w:tabs>
          <w:tab w:val="left" w:pos="1134"/>
        </w:tabs>
        <w:autoSpaceDE/>
        <w:autoSpaceDN/>
        <w:ind w:left="862"/>
        <w:jc w:val="both"/>
        <w:rPr>
          <w:sz w:val="24"/>
          <w:szCs w:val="24"/>
        </w:rPr>
      </w:pPr>
      <w:r w:rsidRPr="00EF2114">
        <w:rPr>
          <w:rFonts w:ascii="Segoe UI Symbol" w:hAnsi="Segoe UI Symbol" w:cs="Segoe UI Symbol"/>
          <w:sz w:val="24"/>
          <w:szCs w:val="24"/>
        </w:rPr>
        <w:t>☒</w:t>
      </w:r>
      <w:r w:rsidRPr="00EF2114">
        <w:rPr>
          <w:sz w:val="24"/>
          <w:szCs w:val="24"/>
        </w:rPr>
        <w:t xml:space="preserve"> в системе электронного документооборота Саби (Сбис).</w:t>
      </w:r>
    </w:p>
    <w:p w14:paraId="4CEC6910" w14:textId="77777777" w:rsidR="00EC4F83" w:rsidRPr="00705CEB" w:rsidRDefault="001D23EC" w:rsidP="005C0722">
      <w:pPr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 xml:space="preserve">Условия </w:t>
      </w:r>
      <w:r w:rsidR="00741497" w:rsidRPr="00705CEB">
        <w:rPr>
          <w:sz w:val="24"/>
          <w:szCs w:val="24"/>
        </w:rPr>
        <w:t>предоставления услуг эквайринга</w:t>
      </w:r>
      <w:r w:rsidRPr="00705CEB">
        <w:rPr>
          <w:sz w:val="24"/>
          <w:szCs w:val="24"/>
        </w:rPr>
        <w:t xml:space="preserve">, не отраженные в Правилах, регламентируются законодательством РФ, нормативными актами </w:t>
      </w:r>
      <w:r w:rsidR="007F799B" w:rsidRPr="00705CEB">
        <w:rPr>
          <w:sz w:val="24"/>
          <w:szCs w:val="24"/>
        </w:rPr>
        <w:t>Банка России</w:t>
      </w:r>
      <w:r w:rsidRPr="00705CEB">
        <w:rPr>
          <w:sz w:val="24"/>
          <w:szCs w:val="24"/>
        </w:rPr>
        <w:t>, а также отдельными договорами и соглашениями, заключенными между Банком и Клиентом.</w:t>
      </w:r>
    </w:p>
    <w:p w14:paraId="24876148" w14:textId="77777777" w:rsidR="006B778C" w:rsidRPr="00705CEB" w:rsidRDefault="001D23EC" w:rsidP="005C0722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 xml:space="preserve">Подписанием настоящего </w:t>
      </w:r>
      <w:r w:rsidR="00DB6F1C" w:rsidRPr="00705CEB">
        <w:rPr>
          <w:sz w:val="24"/>
          <w:szCs w:val="24"/>
        </w:rPr>
        <w:t xml:space="preserve">Договора </w:t>
      </w:r>
      <w:r w:rsidR="009C7950" w:rsidRPr="00705CEB">
        <w:rPr>
          <w:sz w:val="24"/>
          <w:szCs w:val="24"/>
        </w:rPr>
        <w:t xml:space="preserve">Предприятие </w:t>
      </w:r>
      <w:r w:rsidRPr="00705CEB">
        <w:rPr>
          <w:sz w:val="24"/>
          <w:szCs w:val="24"/>
        </w:rPr>
        <w:t>дает согласие на получение от Банка сообщений информационного характера, а также коммерческих, рекламных и иных материалов, содержащих предложение воспользоваться продуктами и услугами Банка, в любой форме по выбору Банка (почтовые рассылки, рассылки SMS-сообщений, рассылки по электронной почте).</w:t>
      </w:r>
    </w:p>
    <w:p w14:paraId="78ABD228" w14:textId="77777777" w:rsidR="006B778C" w:rsidRPr="00705CEB" w:rsidRDefault="006B778C" w:rsidP="005C0722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567"/>
        <w:jc w:val="both"/>
        <w:rPr>
          <w:color w:val="548DD4" w:themeColor="text2" w:themeTint="99"/>
          <w:sz w:val="24"/>
          <w:szCs w:val="24"/>
        </w:rPr>
      </w:pPr>
      <w:r w:rsidRPr="00705CEB">
        <w:rPr>
          <w:rFonts w:eastAsia="Calibri"/>
          <w:sz w:val="24"/>
          <w:szCs w:val="24"/>
        </w:rPr>
        <w:t>На</w:t>
      </w:r>
      <w:r w:rsidR="00A73A6C" w:rsidRPr="00705CEB">
        <w:rPr>
          <w:rFonts w:eastAsia="Calibri"/>
          <w:sz w:val="24"/>
          <w:szCs w:val="24"/>
        </w:rPr>
        <w:t>стоящий Договор вступает в силу:</w:t>
      </w:r>
    </w:p>
    <w:p w14:paraId="08AF91BE" w14:textId="77777777" w:rsidR="006B778C" w:rsidRPr="00705CEB" w:rsidRDefault="00282084" w:rsidP="005C0722">
      <w:pPr>
        <w:tabs>
          <w:tab w:val="left" w:pos="993"/>
        </w:tabs>
        <w:autoSpaceDE/>
        <w:autoSpaceDN/>
        <w:ind w:firstLine="567"/>
        <w:jc w:val="both"/>
        <w:rPr>
          <w:rFonts w:eastAsia="Calibri"/>
          <w:i/>
          <w:color w:val="548DD4" w:themeColor="text2" w:themeTint="99"/>
          <w:sz w:val="24"/>
          <w:szCs w:val="24"/>
        </w:rPr>
      </w:pPr>
      <w:sdt>
        <w:sdtPr>
          <w:rPr>
            <w:sz w:val="24"/>
            <w:szCs w:val="24"/>
          </w:rPr>
          <w:id w:val="598380066"/>
        </w:sdtPr>
        <w:sdtEndPr/>
        <w:sdtContent>
          <w:r w:rsidR="00A73A6C" w:rsidRPr="00705CEB">
            <w:rPr>
              <w:rFonts w:eastAsia="MS Gothic" w:hAnsi="MS Gothic"/>
              <w:sz w:val="24"/>
              <w:szCs w:val="24"/>
            </w:rPr>
            <w:t>☒</w:t>
          </w:r>
          <w:bookmarkStart w:id="1" w:name="_Hlk224034738"/>
        </w:sdtContent>
      </w:sdt>
      <w:r w:rsidR="006B778C" w:rsidRPr="00705CEB">
        <w:rPr>
          <w:rFonts w:eastAsia="Calibri"/>
          <w:sz w:val="24"/>
          <w:szCs w:val="24"/>
        </w:rPr>
        <w:t>с момента его подписания Сторонами</w:t>
      </w:r>
      <w:r w:rsidR="00ED4400" w:rsidRPr="00705CEB">
        <w:rPr>
          <w:rFonts w:eastAsia="Calibri"/>
          <w:sz w:val="24"/>
          <w:szCs w:val="24"/>
        </w:rPr>
        <w:t xml:space="preserve"> </w:t>
      </w:r>
      <w:r w:rsidR="006B778C" w:rsidRPr="00705CEB">
        <w:rPr>
          <w:rFonts w:eastAsia="Calibri"/>
          <w:sz w:val="24"/>
          <w:szCs w:val="24"/>
        </w:rPr>
        <w:t>и действует до</w:t>
      </w:r>
      <w:r w:rsidR="00364836" w:rsidRPr="00705CEB">
        <w:rPr>
          <w:rFonts w:eastAsia="Calibri"/>
          <w:sz w:val="24"/>
          <w:szCs w:val="24"/>
        </w:rPr>
        <w:t>:</w:t>
      </w:r>
    </w:p>
    <w:p w14:paraId="5276D082" w14:textId="3E4CC5B6" w:rsidR="006B778C" w:rsidRPr="00705CEB" w:rsidRDefault="00282084" w:rsidP="005C0722">
      <w:pPr>
        <w:tabs>
          <w:tab w:val="left" w:pos="993"/>
        </w:tabs>
        <w:autoSpaceDE/>
        <w:autoSpaceDN/>
        <w:ind w:firstLine="567"/>
        <w:jc w:val="both"/>
        <w:rPr>
          <w:rFonts w:eastAsia="Calibri"/>
          <w:sz w:val="24"/>
          <w:szCs w:val="24"/>
        </w:rPr>
      </w:pPr>
      <w:sdt>
        <w:sdtPr>
          <w:rPr>
            <w:sz w:val="24"/>
            <w:szCs w:val="24"/>
          </w:rPr>
          <w:id w:val="1668668266"/>
        </w:sdtPr>
        <w:sdtEndPr/>
        <w:sdtContent>
          <w:r w:rsidR="00A73A6C" w:rsidRPr="000F1FC1">
            <w:rPr>
              <w:rFonts w:eastAsia="MS Gothic" w:hAnsi="MS Gothic"/>
              <w:sz w:val="24"/>
              <w:szCs w:val="24"/>
            </w:rPr>
            <w:t>☒</w:t>
          </w:r>
        </w:sdtContent>
      </w:sdt>
      <w:r w:rsidR="00A73A6C" w:rsidRPr="000F1FC1">
        <w:rPr>
          <w:rFonts w:eastAsia="Calibri"/>
          <w:sz w:val="24"/>
          <w:szCs w:val="24"/>
        </w:rPr>
        <w:t>«3</w:t>
      </w:r>
      <w:r w:rsidR="00A82552" w:rsidRPr="000F1FC1">
        <w:rPr>
          <w:rFonts w:eastAsia="Calibri"/>
          <w:sz w:val="24"/>
          <w:szCs w:val="24"/>
        </w:rPr>
        <w:t>1</w:t>
      </w:r>
      <w:r w:rsidR="00A73A6C" w:rsidRPr="000F1FC1">
        <w:rPr>
          <w:rFonts w:eastAsia="Calibri"/>
          <w:sz w:val="24"/>
          <w:szCs w:val="24"/>
        </w:rPr>
        <w:t xml:space="preserve">» </w:t>
      </w:r>
      <w:r w:rsidR="002E3859">
        <w:rPr>
          <w:rFonts w:eastAsia="Calibri"/>
          <w:sz w:val="24"/>
          <w:szCs w:val="24"/>
        </w:rPr>
        <w:t>марта</w:t>
      </w:r>
      <w:r w:rsidR="00A73A6C" w:rsidRPr="000F1FC1">
        <w:rPr>
          <w:rFonts w:eastAsia="Calibri"/>
          <w:sz w:val="24"/>
          <w:szCs w:val="24"/>
        </w:rPr>
        <w:t xml:space="preserve"> 202</w:t>
      </w:r>
      <w:r w:rsidR="002E3859">
        <w:rPr>
          <w:rFonts w:eastAsia="Calibri"/>
          <w:sz w:val="24"/>
          <w:szCs w:val="24"/>
        </w:rPr>
        <w:t>7</w:t>
      </w:r>
      <w:r w:rsidR="00A73A6C" w:rsidRPr="000F1FC1">
        <w:rPr>
          <w:rFonts w:eastAsia="Calibri"/>
          <w:sz w:val="24"/>
          <w:szCs w:val="24"/>
        </w:rPr>
        <w:t xml:space="preserve"> года </w:t>
      </w:r>
      <w:r w:rsidR="006B778C" w:rsidRPr="000F1FC1">
        <w:rPr>
          <w:rFonts w:eastAsia="Calibri"/>
          <w:sz w:val="24"/>
          <w:szCs w:val="24"/>
        </w:rPr>
        <w:t>включительно, а в части взаиморасчетов – до полного исполнения Сторонами своих обязательств по Договору.</w:t>
      </w:r>
    </w:p>
    <w:bookmarkEnd w:id="1"/>
    <w:p w14:paraId="69372F7E" w14:textId="77777777" w:rsidR="009642B7" w:rsidRPr="00705CEB" w:rsidRDefault="00B31417" w:rsidP="005C0722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 xml:space="preserve">Договор составлен в двух подлинных экземплярах – по одному для каждой Стороны, </w:t>
      </w:r>
      <w:r w:rsidR="00AA1E72" w:rsidRPr="00705CEB">
        <w:rPr>
          <w:sz w:val="24"/>
          <w:szCs w:val="24"/>
        </w:rPr>
        <w:t>имеющих равную юридическую силу.</w:t>
      </w:r>
    </w:p>
    <w:p w14:paraId="0525E2C6" w14:textId="77777777" w:rsidR="00AA1E72" w:rsidRPr="00705CEB" w:rsidRDefault="00AA1E72" w:rsidP="005C0722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567"/>
        <w:jc w:val="both"/>
        <w:rPr>
          <w:sz w:val="24"/>
          <w:szCs w:val="24"/>
        </w:rPr>
      </w:pPr>
      <w:r w:rsidRPr="00705CEB">
        <w:rPr>
          <w:sz w:val="24"/>
          <w:szCs w:val="24"/>
        </w:rPr>
        <w:t>Адреса, реквизиты и подписи Сторон</w:t>
      </w:r>
    </w:p>
    <w:p w14:paraId="19796BEC" w14:textId="77777777" w:rsidR="00AA1E72" w:rsidRPr="00705CEB" w:rsidRDefault="00AA1E72" w:rsidP="00AA1E72">
      <w:pPr>
        <w:rPr>
          <w:sz w:val="24"/>
          <w:szCs w:val="24"/>
        </w:rPr>
      </w:pPr>
    </w:p>
    <w:tbl>
      <w:tblPr>
        <w:tblW w:w="10196" w:type="dxa"/>
        <w:tblLayout w:type="fixed"/>
        <w:tblLook w:val="00A0" w:firstRow="1" w:lastRow="0" w:firstColumn="1" w:lastColumn="0" w:noHBand="0" w:noVBand="0"/>
      </w:tblPr>
      <w:tblGrid>
        <w:gridCol w:w="5353"/>
        <w:gridCol w:w="4843"/>
      </w:tblGrid>
      <w:tr w:rsidR="00AA1E72" w:rsidRPr="00705CEB" w14:paraId="5B757622" w14:textId="77777777" w:rsidTr="000F1FC1">
        <w:tc>
          <w:tcPr>
            <w:tcW w:w="5353" w:type="dxa"/>
          </w:tcPr>
          <w:p w14:paraId="622DF3BB" w14:textId="77777777" w:rsidR="00AA1E72" w:rsidRPr="00705CEB" w:rsidRDefault="00AA1E72" w:rsidP="000F1FC1">
            <w:pPr>
              <w:rPr>
                <w:b/>
                <w:bCs/>
                <w:sz w:val="24"/>
                <w:szCs w:val="24"/>
              </w:rPr>
            </w:pPr>
            <w:r w:rsidRPr="00705CEB">
              <w:rPr>
                <w:b/>
                <w:bCs/>
                <w:sz w:val="24"/>
                <w:szCs w:val="24"/>
              </w:rPr>
              <w:t>БАНК:</w:t>
            </w:r>
          </w:p>
        </w:tc>
        <w:tc>
          <w:tcPr>
            <w:tcW w:w="4843" w:type="dxa"/>
          </w:tcPr>
          <w:p w14:paraId="17EC3337" w14:textId="77777777" w:rsidR="00AA1E72" w:rsidRPr="00705CEB" w:rsidRDefault="00AA1E72" w:rsidP="000F1FC1">
            <w:pPr>
              <w:rPr>
                <w:b/>
                <w:bCs/>
                <w:sz w:val="24"/>
                <w:szCs w:val="24"/>
              </w:rPr>
            </w:pPr>
            <w:r w:rsidRPr="00705CEB">
              <w:rPr>
                <w:b/>
                <w:bCs/>
                <w:sz w:val="24"/>
                <w:szCs w:val="24"/>
              </w:rPr>
              <w:t>ПРЕДПРИЯТИЕ:</w:t>
            </w:r>
          </w:p>
        </w:tc>
      </w:tr>
      <w:tr w:rsidR="00364836" w:rsidRPr="00705CEB" w14:paraId="259AA311" w14:textId="77777777" w:rsidTr="000F1FC1">
        <w:tc>
          <w:tcPr>
            <w:tcW w:w="5353" w:type="dxa"/>
          </w:tcPr>
          <w:p w14:paraId="4441D62F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7317EBF4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>Санкт-Петербургское государственное бюджетное учреждение здравоохранения «Городская поликлиника № 21»</w:t>
            </w:r>
          </w:p>
          <w:p w14:paraId="77C3D1A5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>СПб ГБУЗ «Городская поликлиника №21»</w:t>
            </w:r>
          </w:p>
          <w:p w14:paraId="2E4E9743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лицевой счет 0591044 </w:t>
            </w:r>
          </w:p>
          <w:p w14:paraId="180DA39C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в Комитете финансов г. Санкт-Петербурга                                                 </w:t>
            </w:r>
          </w:p>
          <w:p w14:paraId="5E4A48F9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196247, Санкт-Петербург,                                          </w:t>
            </w:r>
          </w:p>
          <w:p w14:paraId="62DE663A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ул. Костюшко, д. 6                                                      </w:t>
            </w:r>
          </w:p>
          <w:p w14:paraId="09049CE2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казначейский счет 401 028 109 453 700 000 05      </w:t>
            </w:r>
          </w:p>
          <w:p w14:paraId="11034D77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р/с 032 246 434 000 000 072 00                              </w:t>
            </w:r>
          </w:p>
          <w:p w14:paraId="46BF8D05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Северо-Западное ГУ Банка России//УФК по г. Санкт-Петербургу, г. Санкт-Петербург                                                   </w:t>
            </w:r>
          </w:p>
          <w:p w14:paraId="3D91DAE6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БИК 014030106                                                         </w:t>
            </w:r>
          </w:p>
          <w:p w14:paraId="1F877A7B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ИНН 7810229419                                                         </w:t>
            </w:r>
          </w:p>
          <w:p w14:paraId="2B727AC1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>КПП 781001001</w:t>
            </w:r>
          </w:p>
          <w:p w14:paraId="61DC0F2F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Эл.почта: </w:t>
            </w:r>
          </w:p>
          <w:p w14:paraId="523F6C71" w14:textId="77777777" w:rsidR="00EF2114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>poliklinika21@yandex.ru</w:t>
            </w:r>
          </w:p>
          <w:p w14:paraId="002B054B" w14:textId="5E6BABA4" w:rsidR="00710CB5" w:rsidRPr="00282084" w:rsidRDefault="00EF2114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p21@zdrav.spb.ru </w:t>
            </w:r>
          </w:p>
          <w:p w14:paraId="63A49ABA" w14:textId="3CD0BDD8" w:rsidR="00EF2114" w:rsidRPr="00282084" w:rsidRDefault="00EF2114" w:rsidP="000F1FC1">
            <w:pPr>
              <w:rPr>
                <w:sz w:val="24"/>
                <w:szCs w:val="24"/>
              </w:rPr>
            </w:pPr>
          </w:p>
          <w:p w14:paraId="2F0FCD01" w14:textId="77777777" w:rsidR="00EF2114" w:rsidRPr="00282084" w:rsidRDefault="00EF2114" w:rsidP="000F1FC1">
            <w:pPr>
              <w:rPr>
                <w:sz w:val="24"/>
                <w:szCs w:val="24"/>
                <w:u w:val="single"/>
              </w:rPr>
            </w:pPr>
          </w:p>
          <w:p w14:paraId="1C64E1C7" w14:textId="77777777" w:rsidR="000F1FC1" w:rsidRPr="00282084" w:rsidRDefault="000F1FC1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lastRenderedPageBreak/>
              <w:t>СПб ГБУЗ «Городская поликлиника №21»</w:t>
            </w:r>
          </w:p>
          <w:p w14:paraId="65365FD7" w14:textId="77777777" w:rsidR="000F1FC1" w:rsidRPr="00282084" w:rsidRDefault="000F1FC1" w:rsidP="000F1FC1">
            <w:pPr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>Главный врач</w:t>
            </w:r>
          </w:p>
          <w:p w14:paraId="7207B60F" w14:textId="77777777" w:rsidR="000F1FC1" w:rsidRPr="00282084" w:rsidRDefault="000F1FC1" w:rsidP="000F1FC1">
            <w:pPr>
              <w:rPr>
                <w:sz w:val="24"/>
                <w:szCs w:val="24"/>
              </w:rPr>
            </w:pPr>
          </w:p>
          <w:p w14:paraId="1CD38BD6" w14:textId="2CE0606D" w:rsidR="00710CB5" w:rsidRPr="00282084" w:rsidRDefault="000F1FC1" w:rsidP="000F1FC1">
            <w:pPr>
              <w:spacing w:line="480" w:lineRule="auto"/>
              <w:rPr>
                <w:sz w:val="24"/>
                <w:szCs w:val="24"/>
              </w:rPr>
            </w:pPr>
            <w:r w:rsidRPr="00282084">
              <w:rPr>
                <w:sz w:val="24"/>
                <w:szCs w:val="24"/>
              </w:rPr>
              <w:t xml:space="preserve">_____________________А.И. Никитин </w:t>
            </w:r>
            <w:r w:rsidR="00710CB5" w:rsidRPr="00282084">
              <w:rPr>
                <w:spacing w:val="1"/>
                <w:sz w:val="24"/>
                <w:szCs w:val="24"/>
              </w:rPr>
              <w:t>(ПОДПИСАНО ЭП)</w:t>
            </w:r>
          </w:p>
          <w:p w14:paraId="7AA84CE3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364836" w:rsidRPr="00705CEB" w14:paraId="28796752" w14:textId="77777777" w:rsidTr="000F1FC1">
        <w:tc>
          <w:tcPr>
            <w:tcW w:w="5353" w:type="dxa"/>
          </w:tcPr>
          <w:p w14:paraId="386E8DBB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04400E83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364836" w:rsidRPr="00705CEB" w14:paraId="624CF0CB" w14:textId="77777777" w:rsidTr="000F1FC1">
        <w:tc>
          <w:tcPr>
            <w:tcW w:w="5353" w:type="dxa"/>
          </w:tcPr>
          <w:p w14:paraId="547D8350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6E237BB0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364836" w:rsidRPr="00705CEB" w14:paraId="450098F7" w14:textId="77777777" w:rsidTr="000F1FC1">
        <w:tc>
          <w:tcPr>
            <w:tcW w:w="5353" w:type="dxa"/>
          </w:tcPr>
          <w:p w14:paraId="3CBE7E47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72FF3E29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364836" w:rsidRPr="00705CEB" w14:paraId="3699B3E9" w14:textId="77777777" w:rsidTr="000F1FC1">
        <w:tc>
          <w:tcPr>
            <w:tcW w:w="5353" w:type="dxa"/>
          </w:tcPr>
          <w:p w14:paraId="42F90F20" w14:textId="77777777" w:rsidR="00364836" w:rsidRPr="00705CEB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67C61ED5" w14:textId="77777777" w:rsidR="00364836" w:rsidRPr="000F1FC1" w:rsidRDefault="00364836" w:rsidP="000F1FC1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7BF943C" w14:textId="77777777" w:rsidR="00710CB5" w:rsidRDefault="00710CB5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0BA6CAD8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  <w:r w:rsidRPr="00705CEB">
        <w:rPr>
          <w:sz w:val="24"/>
          <w:szCs w:val="24"/>
        </w:rPr>
        <w:t xml:space="preserve">Приложение №1 </w:t>
      </w:r>
    </w:p>
    <w:p w14:paraId="18C07C7D" w14:textId="0F3CAE31" w:rsidR="009642B7" w:rsidRPr="00705CEB" w:rsidRDefault="009642B7" w:rsidP="009642B7">
      <w:pPr>
        <w:jc w:val="right"/>
        <w:rPr>
          <w:b/>
          <w:sz w:val="24"/>
          <w:szCs w:val="24"/>
        </w:rPr>
      </w:pPr>
      <w:r w:rsidRPr="00705CEB">
        <w:rPr>
          <w:sz w:val="24"/>
          <w:szCs w:val="24"/>
        </w:rPr>
        <w:t xml:space="preserve">к </w:t>
      </w:r>
      <w:r w:rsidR="00282084">
        <w:rPr>
          <w:sz w:val="24"/>
          <w:szCs w:val="24"/>
        </w:rPr>
        <w:t xml:space="preserve">Договору </w:t>
      </w:r>
      <w:r w:rsidR="004E2253">
        <w:rPr>
          <w:b/>
          <w:sz w:val="24"/>
          <w:szCs w:val="24"/>
        </w:rPr>
        <w:t>№</w:t>
      </w:r>
      <w:r w:rsidRPr="00705CEB">
        <w:rPr>
          <w:b/>
          <w:sz w:val="24"/>
          <w:szCs w:val="24"/>
        </w:rPr>
        <w:t xml:space="preserve"> от _______________</w:t>
      </w:r>
    </w:p>
    <w:p w14:paraId="2B748DD8" w14:textId="77777777" w:rsidR="009642B7" w:rsidRPr="00705CEB" w:rsidRDefault="009642B7" w:rsidP="009642B7">
      <w:pPr>
        <w:jc w:val="right"/>
        <w:rPr>
          <w:b/>
          <w:sz w:val="24"/>
          <w:szCs w:val="24"/>
        </w:rPr>
      </w:pPr>
    </w:p>
    <w:p w14:paraId="3172676B" w14:textId="77777777" w:rsidR="009642B7" w:rsidRPr="00705CEB" w:rsidRDefault="009642B7" w:rsidP="009642B7">
      <w:pPr>
        <w:jc w:val="right"/>
        <w:rPr>
          <w:b/>
          <w:sz w:val="24"/>
          <w:szCs w:val="24"/>
        </w:rPr>
      </w:pPr>
    </w:p>
    <w:p w14:paraId="0CF64672" w14:textId="77777777" w:rsidR="009642B7" w:rsidRPr="00705CEB" w:rsidRDefault="009642B7" w:rsidP="009642B7">
      <w:pPr>
        <w:jc w:val="right"/>
        <w:rPr>
          <w:b/>
          <w:sz w:val="24"/>
          <w:szCs w:val="24"/>
        </w:rPr>
      </w:pPr>
    </w:p>
    <w:p w14:paraId="5EF93D55" w14:textId="77777777" w:rsidR="009642B7" w:rsidRPr="00705CEB" w:rsidRDefault="009642B7" w:rsidP="009642B7">
      <w:pPr>
        <w:jc w:val="right"/>
        <w:rPr>
          <w:b/>
          <w:sz w:val="24"/>
          <w:szCs w:val="24"/>
        </w:rPr>
      </w:pPr>
    </w:p>
    <w:p w14:paraId="1AB2CF61" w14:textId="2817A27A" w:rsidR="009642B7" w:rsidRDefault="009642B7" w:rsidP="009642B7">
      <w:pPr>
        <w:jc w:val="center"/>
        <w:rPr>
          <w:b/>
          <w:sz w:val="24"/>
          <w:szCs w:val="24"/>
        </w:rPr>
      </w:pPr>
      <w:r w:rsidRPr="00705CEB">
        <w:rPr>
          <w:b/>
          <w:sz w:val="24"/>
          <w:szCs w:val="24"/>
        </w:rPr>
        <w:t>Спецификация</w:t>
      </w:r>
    </w:p>
    <w:p w14:paraId="2DC0EF0C" w14:textId="00925CEC" w:rsidR="000F1FC1" w:rsidRDefault="000F1FC1" w:rsidP="009642B7">
      <w:pPr>
        <w:jc w:val="center"/>
        <w:rPr>
          <w:b/>
          <w:sz w:val="24"/>
          <w:szCs w:val="24"/>
        </w:rPr>
      </w:pPr>
    </w:p>
    <w:tbl>
      <w:tblPr>
        <w:tblW w:w="43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4"/>
        <w:gridCol w:w="3458"/>
        <w:gridCol w:w="2175"/>
      </w:tblGrid>
      <w:tr w:rsidR="000F1FC1" w:rsidRPr="000F1FC1" w14:paraId="0C364F15" w14:textId="77777777" w:rsidTr="00001E11">
        <w:trPr>
          <w:jc w:val="center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8A57" w14:textId="77777777" w:rsidR="000F1FC1" w:rsidRPr="000F1FC1" w:rsidRDefault="000F1FC1" w:rsidP="000F1FC1">
            <w:pPr>
              <w:autoSpaceDE/>
              <w:autoSpaceDN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F1FC1"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услуги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2E9DF" w14:textId="55244082" w:rsidR="000F1FC1" w:rsidRPr="000F1FC1" w:rsidRDefault="00A539B6" w:rsidP="000F1FC1">
            <w:pPr>
              <w:autoSpaceDE/>
              <w:autoSpaceDN/>
              <w:ind w:right="-58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Предполагаемая с</w:t>
            </w:r>
            <w:r w:rsidR="000F1FC1" w:rsidRPr="000F1FC1">
              <w:rPr>
                <w:rFonts w:eastAsia="Calibri"/>
                <w:b/>
                <w:sz w:val="24"/>
                <w:szCs w:val="24"/>
                <w:lang w:eastAsia="en-US"/>
              </w:rPr>
              <w:t>умма операций по оплате услуг с использованием банковских карт</w:t>
            </w:r>
            <w:r w:rsidR="000F1FC1" w:rsidRPr="000F1FC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, в руб.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E7AE" w14:textId="77777777" w:rsidR="000F1FC1" w:rsidRPr="000F1FC1" w:rsidRDefault="000F1FC1" w:rsidP="000F1FC1">
            <w:pPr>
              <w:autoSpaceDE/>
              <w:autoSpaceDN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F1FC1">
              <w:rPr>
                <w:rFonts w:eastAsia="Calibri"/>
                <w:b/>
                <w:sz w:val="24"/>
                <w:szCs w:val="24"/>
                <w:lang w:eastAsia="en-US"/>
              </w:rPr>
              <w:t>Комиссия</w:t>
            </w:r>
          </w:p>
          <w:p w14:paraId="432ED341" w14:textId="77777777" w:rsidR="000F1FC1" w:rsidRPr="000F1FC1" w:rsidRDefault="000F1FC1" w:rsidP="000F1FC1">
            <w:pPr>
              <w:autoSpaceDE/>
              <w:autoSpaceDN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F1FC1">
              <w:rPr>
                <w:rFonts w:eastAsia="Calibri"/>
                <w:b/>
                <w:sz w:val="24"/>
                <w:szCs w:val="24"/>
                <w:lang w:eastAsia="en-US"/>
              </w:rPr>
              <w:t>банка,</w:t>
            </w:r>
          </w:p>
          <w:p w14:paraId="766B44AB" w14:textId="77777777" w:rsidR="000F1FC1" w:rsidRPr="000F1FC1" w:rsidRDefault="000F1FC1" w:rsidP="000F1FC1">
            <w:pPr>
              <w:autoSpaceDE/>
              <w:autoSpaceDN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F1FC1">
              <w:rPr>
                <w:rFonts w:eastAsia="Calibri"/>
                <w:b/>
                <w:sz w:val="24"/>
                <w:szCs w:val="24"/>
                <w:lang w:eastAsia="en-US"/>
              </w:rPr>
              <w:t>%</w:t>
            </w:r>
          </w:p>
        </w:tc>
      </w:tr>
      <w:tr w:rsidR="000F1FC1" w:rsidRPr="000F1FC1" w14:paraId="23CDF7D6" w14:textId="77777777" w:rsidTr="00001E11">
        <w:trPr>
          <w:trHeight w:val="277"/>
          <w:jc w:val="center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8EF4" w14:textId="77777777" w:rsidR="000F1FC1" w:rsidRPr="000F1FC1" w:rsidRDefault="000F1FC1" w:rsidP="000F1FC1">
            <w:pPr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  <w:r w:rsidRPr="000F1FC1">
              <w:rPr>
                <w:rFonts w:eastAsia="Calibri"/>
                <w:sz w:val="24"/>
                <w:szCs w:val="24"/>
                <w:lang w:eastAsia="en-US"/>
              </w:rPr>
              <w:t>Оказание услуг торгового эквайринга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CF490" w14:textId="5A921154" w:rsidR="000F1FC1" w:rsidRPr="000F1FC1" w:rsidRDefault="000F1FC1" w:rsidP="000F1FC1">
            <w:pPr>
              <w:tabs>
                <w:tab w:val="left" w:pos="993"/>
              </w:tabs>
              <w:autoSpaceDE/>
              <w:autoSpaceDN/>
              <w:jc w:val="center"/>
              <w:outlineLvl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  <w:r w:rsidRPr="000F1FC1">
              <w:rPr>
                <w:rFonts w:eastAsia="Calibri"/>
                <w:sz w:val="24"/>
                <w:szCs w:val="24"/>
                <w:lang w:eastAsia="en-US"/>
              </w:rPr>
              <w:t> </w:t>
            </w: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0F1FC1">
              <w:rPr>
                <w:rFonts w:eastAsia="Calibri"/>
                <w:sz w:val="24"/>
                <w:szCs w:val="24"/>
                <w:lang w:eastAsia="en-US"/>
              </w:rPr>
              <w:t>00 000,00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34EA" w14:textId="77777777" w:rsidR="000F1FC1" w:rsidRPr="000F1FC1" w:rsidRDefault="000F1FC1" w:rsidP="000F1FC1">
            <w:pPr>
              <w:tabs>
                <w:tab w:val="left" w:pos="993"/>
              </w:tabs>
              <w:autoSpaceDE/>
              <w:autoSpaceDN/>
              <w:ind w:firstLine="284"/>
              <w:jc w:val="center"/>
              <w:outlineLvl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0A03719A" w14:textId="77777777" w:rsidR="000F1FC1" w:rsidRDefault="000F1FC1" w:rsidP="009642B7">
      <w:pPr>
        <w:jc w:val="center"/>
        <w:rPr>
          <w:b/>
          <w:sz w:val="24"/>
          <w:szCs w:val="24"/>
        </w:rPr>
      </w:pPr>
    </w:p>
    <w:p w14:paraId="49F96B33" w14:textId="77777777" w:rsidR="000F1FC1" w:rsidRPr="00705CEB" w:rsidRDefault="000F1FC1" w:rsidP="009642B7">
      <w:pPr>
        <w:jc w:val="center"/>
        <w:rPr>
          <w:b/>
          <w:sz w:val="24"/>
          <w:szCs w:val="24"/>
        </w:rPr>
      </w:pPr>
    </w:p>
    <w:tbl>
      <w:tblPr>
        <w:tblW w:w="0" w:type="auto"/>
        <w:tblCellMar>
          <w:top w:w="15" w:type="dxa"/>
          <w:left w:w="2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"/>
        <w:gridCol w:w="1673"/>
        <w:gridCol w:w="1673"/>
        <w:gridCol w:w="573"/>
        <w:gridCol w:w="1347"/>
        <w:gridCol w:w="1171"/>
        <w:gridCol w:w="1048"/>
        <w:gridCol w:w="533"/>
        <w:gridCol w:w="2196"/>
      </w:tblGrid>
      <w:tr w:rsidR="000F1FC1" w:rsidRPr="00705CEB" w14:paraId="63ABEA21" w14:textId="77777777" w:rsidTr="00C4695C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CA8C7C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№</w:t>
            </w:r>
          </w:p>
        </w:tc>
        <w:tc>
          <w:tcPr>
            <w:tcW w:w="0" w:type="auto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7C5F7D" w14:textId="77777777" w:rsidR="00C4695C" w:rsidRPr="00705CEB" w:rsidRDefault="00C4695C" w:rsidP="009642B7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Наименование оказываемых услуг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683492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B5B01C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3211A9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Стоимость за единицу измерения, руб.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CBBD09" w14:textId="77777777" w:rsidR="00C4695C" w:rsidRPr="00C4695C" w:rsidRDefault="00C4695C" w:rsidP="00C4695C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C4695C">
              <w:rPr>
                <w:sz w:val="24"/>
                <w:szCs w:val="24"/>
              </w:rPr>
              <w:t>Комиссия</w:t>
            </w:r>
          </w:p>
          <w:p w14:paraId="6F1FD00B" w14:textId="77777777" w:rsidR="00C4695C" w:rsidRPr="00C4695C" w:rsidRDefault="00C4695C" w:rsidP="00C4695C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C4695C">
              <w:rPr>
                <w:sz w:val="24"/>
                <w:szCs w:val="24"/>
              </w:rPr>
              <w:t>банка,</w:t>
            </w:r>
          </w:p>
          <w:p w14:paraId="24EAE356" w14:textId="327D24AB" w:rsidR="00C4695C" w:rsidRPr="00705CEB" w:rsidRDefault="00C4695C" w:rsidP="00C4695C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C469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DC8B63" w14:textId="15C4407E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НДС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DC2CB4" w14:textId="58E5D39B" w:rsidR="00C4695C" w:rsidRPr="00705CEB" w:rsidRDefault="000F1FC1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стоимость договора</w:t>
            </w:r>
            <w:r w:rsidR="00C4695C" w:rsidRPr="00705CEB">
              <w:rPr>
                <w:sz w:val="24"/>
                <w:szCs w:val="24"/>
              </w:rPr>
              <w:t>, руб.</w:t>
            </w:r>
          </w:p>
        </w:tc>
      </w:tr>
      <w:tr w:rsidR="000F1FC1" w:rsidRPr="00705CEB" w14:paraId="5D018BD7" w14:textId="77777777" w:rsidTr="00C4695C">
        <w:trPr>
          <w:trHeight w:val="890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41CDAD" w14:textId="77777777" w:rsidR="00C4695C" w:rsidRPr="00705CEB" w:rsidRDefault="00C4695C" w:rsidP="009642B7">
            <w:pPr>
              <w:pStyle w:val="af1"/>
              <w:widowControl w:val="0"/>
              <w:numPr>
                <w:ilvl w:val="0"/>
                <w:numId w:val="28"/>
              </w:numPr>
              <w:suppressAutoHyphens/>
              <w:autoSpaceDE/>
              <w:autoSpaceDN/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7C4FF2" w14:textId="74E143D0" w:rsidR="00C4695C" w:rsidRPr="00705CEB" w:rsidRDefault="00C4695C" w:rsidP="00710CB5">
            <w:pPr>
              <w:jc w:val="center"/>
              <w:rPr>
                <w:bCs/>
                <w:sz w:val="24"/>
                <w:szCs w:val="24"/>
              </w:rPr>
            </w:pPr>
            <w:r w:rsidRPr="00705CEB">
              <w:rPr>
                <w:bCs/>
                <w:sz w:val="24"/>
                <w:szCs w:val="24"/>
              </w:rPr>
              <w:t xml:space="preserve">Оказание услуг торгового эквайринга </w:t>
            </w:r>
            <w:r w:rsidRPr="00705CEB">
              <w:rPr>
                <w:color w:val="000000"/>
                <w:sz w:val="24"/>
                <w:szCs w:val="24"/>
              </w:rPr>
              <w:t xml:space="preserve">для СПб ГБУЗ «Городская поликлиника № </w:t>
            </w:r>
            <w:r w:rsidR="00EF2114">
              <w:rPr>
                <w:color w:val="000000"/>
                <w:sz w:val="24"/>
                <w:szCs w:val="24"/>
              </w:rPr>
              <w:t>21</w:t>
            </w:r>
            <w:r w:rsidRPr="00705CEB">
              <w:rPr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13D88C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674055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Усл ед</w:t>
            </w:r>
          </w:p>
        </w:tc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1BF60A" w14:textId="46F03A60" w:rsidR="00C4695C" w:rsidRPr="00705CEB" w:rsidRDefault="00C4695C" w:rsidP="00705CEB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1BFF92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AAC88" w14:textId="2A48D3C0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79C182" w14:textId="08FC559C" w:rsidR="00C4695C" w:rsidRPr="00705CEB" w:rsidRDefault="00C4695C" w:rsidP="00705CEB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</w:p>
        </w:tc>
      </w:tr>
      <w:tr w:rsidR="000F1FC1" w:rsidRPr="00705CEB" w14:paraId="06E083B0" w14:textId="77777777" w:rsidTr="00C4695C">
        <w:tc>
          <w:tcPr>
            <w:tcW w:w="0" w:type="auto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F75151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5E9B5D" w14:textId="35284BF9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7AF39D" w14:textId="536D0841" w:rsidR="00C4695C" w:rsidRPr="00705CEB" w:rsidRDefault="00C4695C" w:rsidP="00705CEB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</w:p>
        </w:tc>
      </w:tr>
      <w:tr w:rsidR="00A539B6" w:rsidRPr="00705CEB" w14:paraId="296EF28F" w14:textId="77777777" w:rsidTr="00C4695C">
        <w:tc>
          <w:tcPr>
            <w:tcW w:w="0" w:type="auto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82F889" w14:textId="77777777" w:rsidR="00C4695C" w:rsidRPr="00705CEB" w:rsidRDefault="00C4695C" w:rsidP="00101279">
            <w:pPr>
              <w:widowControl w:val="0"/>
              <w:ind w:right="-1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28AC82" w14:textId="5BF783AA" w:rsidR="00C4695C" w:rsidRPr="00705CEB" w:rsidRDefault="00C4695C" w:rsidP="00101279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b/>
                <w:bCs/>
                <w:sz w:val="24"/>
                <w:szCs w:val="24"/>
              </w:rPr>
              <w:t>Итого к оплате: сто шестнадцать тысяч</w:t>
            </w:r>
            <w:r>
              <w:rPr>
                <w:b/>
                <w:bCs/>
                <w:sz w:val="24"/>
                <w:szCs w:val="24"/>
              </w:rPr>
              <w:t xml:space="preserve"> четыреста</w:t>
            </w:r>
            <w:r w:rsidRPr="00705CEB">
              <w:rPr>
                <w:b/>
                <w:bCs/>
                <w:sz w:val="24"/>
                <w:szCs w:val="24"/>
              </w:rPr>
              <w:t xml:space="preserve"> рублей 00 копеек</w:t>
            </w:r>
          </w:p>
        </w:tc>
      </w:tr>
      <w:tr w:rsidR="00A539B6" w:rsidRPr="00705CEB" w14:paraId="0BD7E518" w14:textId="77777777" w:rsidTr="00C4695C">
        <w:tc>
          <w:tcPr>
            <w:tcW w:w="0" w:type="auto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A3AB" w14:textId="77777777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5C3131" w14:textId="58856933" w:rsidR="00C4695C" w:rsidRPr="00705CEB" w:rsidRDefault="00C4695C" w:rsidP="00921A72">
            <w:pPr>
              <w:widowControl w:val="0"/>
              <w:ind w:right="-1"/>
              <w:jc w:val="center"/>
              <w:rPr>
                <w:sz w:val="24"/>
                <w:szCs w:val="24"/>
              </w:rPr>
            </w:pPr>
            <w:r w:rsidRPr="00705CEB">
              <w:rPr>
                <w:sz w:val="24"/>
                <w:szCs w:val="24"/>
              </w:rPr>
              <w:t>В том числе НДС: 0,00 руб.</w:t>
            </w:r>
          </w:p>
        </w:tc>
      </w:tr>
    </w:tbl>
    <w:p w14:paraId="747C7759" w14:textId="77777777" w:rsidR="009642B7" w:rsidRPr="00705CEB" w:rsidRDefault="009642B7" w:rsidP="009642B7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116"/>
        <w:tblOverlap w:val="never"/>
        <w:tblW w:w="10196" w:type="dxa"/>
        <w:tblLayout w:type="fixed"/>
        <w:tblLook w:val="00A0" w:firstRow="1" w:lastRow="0" w:firstColumn="1" w:lastColumn="0" w:noHBand="0" w:noVBand="0"/>
      </w:tblPr>
      <w:tblGrid>
        <w:gridCol w:w="5353"/>
        <w:gridCol w:w="4843"/>
      </w:tblGrid>
      <w:tr w:rsidR="009642B7" w:rsidRPr="00705CEB" w14:paraId="65604DC2" w14:textId="77777777" w:rsidTr="00921A72">
        <w:tc>
          <w:tcPr>
            <w:tcW w:w="5353" w:type="dxa"/>
          </w:tcPr>
          <w:p w14:paraId="65FB82EC" w14:textId="77777777" w:rsidR="009642B7" w:rsidRPr="00705CEB" w:rsidRDefault="009642B7" w:rsidP="00921A72">
            <w:pPr>
              <w:rPr>
                <w:b/>
                <w:bCs/>
                <w:sz w:val="24"/>
                <w:szCs w:val="24"/>
              </w:rPr>
            </w:pPr>
            <w:r w:rsidRPr="00705CEB">
              <w:rPr>
                <w:b/>
                <w:bCs/>
                <w:sz w:val="24"/>
                <w:szCs w:val="24"/>
              </w:rPr>
              <w:t>БАНК:</w:t>
            </w:r>
          </w:p>
        </w:tc>
        <w:tc>
          <w:tcPr>
            <w:tcW w:w="4843" w:type="dxa"/>
          </w:tcPr>
          <w:p w14:paraId="7CDA7FA8" w14:textId="77777777" w:rsidR="009642B7" w:rsidRPr="00705CEB" w:rsidRDefault="009642B7" w:rsidP="00921A72">
            <w:pPr>
              <w:rPr>
                <w:b/>
                <w:bCs/>
                <w:sz w:val="24"/>
                <w:szCs w:val="24"/>
              </w:rPr>
            </w:pPr>
            <w:r w:rsidRPr="00705CEB">
              <w:rPr>
                <w:b/>
                <w:bCs/>
                <w:sz w:val="24"/>
                <w:szCs w:val="24"/>
              </w:rPr>
              <w:t>ПРЕДПРИЯТИЕ:</w:t>
            </w:r>
          </w:p>
        </w:tc>
      </w:tr>
      <w:tr w:rsidR="000F1FC1" w:rsidRPr="00705CEB" w14:paraId="70E829DC" w14:textId="77777777" w:rsidTr="00921A72">
        <w:tc>
          <w:tcPr>
            <w:tcW w:w="5353" w:type="dxa"/>
          </w:tcPr>
          <w:p w14:paraId="3A9403E3" w14:textId="77777777" w:rsidR="000F1FC1" w:rsidRPr="00705CEB" w:rsidRDefault="000F1FC1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5B65F155" w14:textId="0606B84E" w:rsidR="000F1FC1" w:rsidRPr="00613CC9" w:rsidRDefault="000F1FC1" w:rsidP="000F1FC1">
            <w:pPr>
              <w:jc w:val="both"/>
              <w:rPr>
                <w:bCs/>
                <w:sz w:val="22"/>
                <w:szCs w:val="22"/>
              </w:rPr>
            </w:pPr>
            <w:r w:rsidRPr="00613CC9">
              <w:rPr>
                <w:sz w:val="22"/>
                <w:szCs w:val="22"/>
              </w:rPr>
              <w:t>СПб ГБУЗ «Городская поликлиника №21»</w:t>
            </w:r>
          </w:p>
        </w:tc>
      </w:tr>
      <w:tr w:rsidR="000F1FC1" w:rsidRPr="00705CEB" w14:paraId="05B75ED3" w14:textId="77777777" w:rsidTr="000F1FC1">
        <w:trPr>
          <w:trHeight w:val="718"/>
        </w:trPr>
        <w:tc>
          <w:tcPr>
            <w:tcW w:w="5353" w:type="dxa"/>
          </w:tcPr>
          <w:p w14:paraId="159AD0EA" w14:textId="77777777" w:rsidR="000F1FC1" w:rsidRPr="00705CEB" w:rsidRDefault="000F1FC1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6F4D5B60" w14:textId="4AD94C72" w:rsidR="000F1FC1" w:rsidRPr="00613CC9" w:rsidRDefault="000F1FC1" w:rsidP="000F1FC1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613CC9">
              <w:rPr>
                <w:sz w:val="22"/>
                <w:szCs w:val="22"/>
              </w:rPr>
              <w:t>Главный врач</w:t>
            </w:r>
          </w:p>
        </w:tc>
      </w:tr>
      <w:tr w:rsidR="000F1FC1" w:rsidRPr="00705CEB" w14:paraId="5A80ABFE" w14:textId="77777777" w:rsidTr="000F1FC1">
        <w:trPr>
          <w:trHeight w:val="1446"/>
        </w:trPr>
        <w:tc>
          <w:tcPr>
            <w:tcW w:w="5353" w:type="dxa"/>
          </w:tcPr>
          <w:p w14:paraId="66BD7C52" w14:textId="77777777" w:rsidR="000F1FC1" w:rsidRPr="00705CEB" w:rsidRDefault="000F1FC1" w:rsidP="000F1FC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843" w:type="dxa"/>
          </w:tcPr>
          <w:p w14:paraId="47685E76" w14:textId="77777777" w:rsidR="000F1FC1" w:rsidRPr="00613CC9" w:rsidRDefault="000F1FC1" w:rsidP="000F1FC1">
            <w:pPr>
              <w:spacing w:line="480" w:lineRule="auto"/>
              <w:rPr>
                <w:sz w:val="22"/>
                <w:szCs w:val="22"/>
              </w:rPr>
            </w:pPr>
            <w:r w:rsidRPr="00613CC9">
              <w:rPr>
                <w:sz w:val="22"/>
                <w:szCs w:val="22"/>
              </w:rPr>
              <w:t xml:space="preserve">_____________________А.И. Никитин </w:t>
            </w:r>
            <w:r w:rsidRPr="00613CC9">
              <w:rPr>
                <w:spacing w:val="1"/>
                <w:sz w:val="22"/>
                <w:szCs w:val="22"/>
              </w:rPr>
              <w:t>(ПОДПИСАНО ЭП)</w:t>
            </w:r>
          </w:p>
          <w:p w14:paraId="397BB94E" w14:textId="77777777" w:rsidR="000F1FC1" w:rsidRPr="00613CC9" w:rsidRDefault="000F1FC1" w:rsidP="000F1FC1">
            <w:pPr>
              <w:rPr>
                <w:sz w:val="22"/>
                <w:szCs w:val="22"/>
              </w:rPr>
            </w:pPr>
          </w:p>
        </w:tc>
      </w:tr>
    </w:tbl>
    <w:p w14:paraId="15531421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2F37FC33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11D2EB93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63A41EF9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0FB0DB36" w14:textId="5620DA41" w:rsidR="000F1FC1" w:rsidRPr="00705CEB" w:rsidRDefault="000F1FC1" w:rsidP="000F1FC1">
      <w:pPr>
        <w:tabs>
          <w:tab w:val="left" w:pos="-1276"/>
        </w:tabs>
        <w:jc w:val="right"/>
        <w:rPr>
          <w:sz w:val="24"/>
          <w:szCs w:val="24"/>
        </w:rPr>
      </w:pPr>
      <w:bookmarkStart w:id="2" w:name="_Hlk224034445"/>
      <w:r w:rsidRPr="00705CEB">
        <w:rPr>
          <w:sz w:val="24"/>
          <w:szCs w:val="24"/>
        </w:rPr>
        <w:t>Приложение №</w:t>
      </w:r>
      <w:r w:rsidR="00F54E39">
        <w:rPr>
          <w:sz w:val="24"/>
          <w:szCs w:val="24"/>
        </w:rPr>
        <w:t>2</w:t>
      </w:r>
      <w:r w:rsidRPr="00705CEB">
        <w:rPr>
          <w:sz w:val="24"/>
          <w:szCs w:val="24"/>
        </w:rPr>
        <w:t xml:space="preserve"> </w:t>
      </w:r>
    </w:p>
    <w:p w14:paraId="0ED67299" w14:textId="6E6FD372" w:rsidR="000F1FC1" w:rsidRPr="00705CEB" w:rsidRDefault="000F1FC1" w:rsidP="000F1FC1">
      <w:pPr>
        <w:jc w:val="right"/>
        <w:rPr>
          <w:b/>
          <w:sz w:val="24"/>
          <w:szCs w:val="24"/>
        </w:rPr>
      </w:pPr>
      <w:r w:rsidRPr="00705CEB">
        <w:rPr>
          <w:sz w:val="24"/>
          <w:szCs w:val="24"/>
        </w:rPr>
        <w:t>к</w:t>
      </w:r>
      <w:r w:rsidR="00282084" w:rsidRPr="00282084">
        <w:t xml:space="preserve"> </w:t>
      </w:r>
      <w:r w:rsidR="00282084" w:rsidRPr="00282084">
        <w:rPr>
          <w:sz w:val="24"/>
          <w:szCs w:val="24"/>
        </w:rPr>
        <w:t>Договору</w:t>
      </w:r>
      <w:r w:rsidRPr="00705CEB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№</w:t>
      </w:r>
      <w:r w:rsidRPr="00705CEB">
        <w:rPr>
          <w:b/>
          <w:sz w:val="24"/>
          <w:szCs w:val="24"/>
        </w:rPr>
        <w:t xml:space="preserve"> от _______________</w:t>
      </w:r>
    </w:p>
    <w:bookmarkEnd w:id="2"/>
    <w:p w14:paraId="1DBE1F8B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21CCCD72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48F25FDC" w14:textId="77777777" w:rsidR="009642B7" w:rsidRPr="00705CEB" w:rsidRDefault="009642B7" w:rsidP="009642B7">
      <w:pPr>
        <w:tabs>
          <w:tab w:val="left" w:pos="-1276"/>
        </w:tabs>
        <w:jc w:val="right"/>
        <w:rPr>
          <w:sz w:val="24"/>
          <w:szCs w:val="24"/>
        </w:rPr>
      </w:pPr>
    </w:p>
    <w:p w14:paraId="23359CE7" w14:textId="77777777" w:rsidR="000F1FC1" w:rsidRPr="000F1FC1" w:rsidRDefault="000F1FC1" w:rsidP="000F1FC1">
      <w:pPr>
        <w:autoSpaceDE/>
        <w:autoSpaceDN/>
        <w:ind w:left="284"/>
        <w:jc w:val="center"/>
        <w:rPr>
          <w:b/>
          <w:kern w:val="1"/>
          <w:sz w:val="24"/>
          <w:szCs w:val="24"/>
          <w:lang w:eastAsia="ar-SA"/>
        </w:rPr>
      </w:pPr>
      <w:r w:rsidRPr="000F1FC1">
        <w:rPr>
          <w:b/>
          <w:kern w:val="1"/>
          <w:sz w:val="24"/>
          <w:szCs w:val="24"/>
          <w:lang w:eastAsia="ar-SA"/>
        </w:rPr>
        <w:t>Техническое задание</w:t>
      </w:r>
    </w:p>
    <w:p w14:paraId="5AD120CC" w14:textId="77777777" w:rsidR="000F1FC1" w:rsidRPr="000F1FC1" w:rsidRDefault="000F1FC1" w:rsidP="000F1FC1">
      <w:pPr>
        <w:widowControl w:val="0"/>
        <w:suppressAutoHyphens/>
        <w:autoSpaceDE/>
        <w:autoSpaceDN/>
        <w:ind w:left="284"/>
        <w:jc w:val="center"/>
        <w:rPr>
          <w:rFonts w:eastAsia="SimSun"/>
          <w:b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b/>
          <w:kern w:val="1"/>
          <w:sz w:val="24"/>
          <w:szCs w:val="24"/>
          <w:lang w:eastAsia="hi-IN" w:bidi="hi-IN"/>
        </w:rPr>
        <w:t>на оказание услуг по приему к оплате платежных (банковских) карт в качестве средства оплаты товара или услуг, осуществляемых путем установки на территории Заказчика платежных терминалов</w:t>
      </w:r>
    </w:p>
    <w:p w14:paraId="23E41042" w14:textId="77777777" w:rsidR="000F1FC1" w:rsidRPr="000F1FC1" w:rsidRDefault="000F1FC1" w:rsidP="000F1FC1">
      <w:pPr>
        <w:widowControl w:val="0"/>
        <w:shd w:val="clear" w:color="auto" w:fill="FFFFFF"/>
        <w:suppressAutoHyphens/>
        <w:autoSpaceDE/>
        <w:autoSpaceDN/>
        <w:ind w:left="284"/>
        <w:jc w:val="both"/>
        <w:rPr>
          <w:rFonts w:eastAsia="SimSun"/>
          <w:b/>
          <w:bCs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b/>
          <w:bCs/>
          <w:kern w:val="1"/>
          <w:sz w:val="24"/>
          <w:szCs w:val="24"/>
          <w:lang w:eastAsia="hi-IN" w:bidi="hi-IN"/>
        </w:rPr>
        <w:t>1. Общие условия</w:t>
      </w:r>
    </w:p>
    <w:p w14:paraId="7F50838C" w14:textId="77777777" w:rsidR="000F1FC1" w:rsidRPr="000F1FC1" w:rsidRDefault="000F1FC1" w:rsidP="000F1FC1">
      <w:pPr>
        <w:widowControl w:val="0"/>
        <w:shd w:val="clear" w:color="auto" w:fill="FFFFFF"/>
        <w:suppressAutoHyphens/>
        <w:autoSpaceDE/>
        <w:autoSpaceDN/>
        <w:ind w:left="284"/>
        <w:jc w:val="both"/>
        <w:rPr>
          <w:rFonts w:eastAsia="SimSun"/>
          <w:bCs/>
          <w:kern w:val="1"/>
          <w:sz w:val="22"/>
          <w:szCs w:val="22"/>
          <w:lang w:eastAsia="hi-IN" w:bidi="hi-IN"/>
        </w:rPr>
      </w:pPr>
      <w:r w:rsidRPr="000F1FC1">
        <w:rPr>
          <w:rFonts w:eastAsia="SimSun"/>
          <w:kern w:val="1"/>
          <w:sz w:val="22"/>
          <w:szCs w:val="22"/>
          <w:lang w:eastAsia="hi-IN" w:bidi="hi-IN"/>
        </w:rPr>
        <w:t xml:space="preserve">Исполнитель должен будет оказывать услуги по приему к оплате платежных (банковских) карт в качестве средства оплаты товара или услуг, </w:t>
      </w:r>
      <w:r w:rsidRPr="000F1FC1">
        <w:rPr>
          <w:rFonts w:eastAsia="SimSun"/>
          <w:bCs/>
          <w:kern w:val="1"/>
          <w:sz w:val="22"/>
          <w:szCs w:val="22"/>
          <w:lang w:eastAsia="hi-IN" w:bidi="hi-IN"/>
        </w:rPr>
        <w:t xml:space="preserve"> а также</w:t>
      </w:r>
      <w:r w:rsidRPr="000F1FC1">
        <w:rPr>
          <w:rFonts w:eastAsia="SimSun"/>
          <w:color w:val="000000"/>
          <w:kern w:val="1"/>
          <w:sz w:val="22"/>
          <w:szCs w:val="22"/>
          <w:lang w:eastAsia="hi-IN" w:bidi="hi-IN"/>
        </w:rPr>
        <w:t xml:space="preserve">: </w:t>
      </w:r>
    </w:p>
    <w:p w14:paraId="4ED38E51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0F1FC1">
        <w:rPr>
          <w:rFonts w:eastAsia="SimSun"/>
          <w:kern w:val="1"/>
          <w:sz w:val="22"/>
          <w:szCs w:val="22"/>
          <w:lang w:eastAsia="hi-IN" w:bidi="hi-IN"/>
        </w:rPr>
        <w:t>установить Заказчику бесплатно во временное пользование на весь срок действия контракта 5 (пять) POS-терминала;</w:t>
      </w:r>
    </w:p>
    <w:p w14:paraId="25078807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0F1FC1">
        <w:rPr>
          <w:rFonts w:eastAsia="SimSun"/>
          <w:kern w:val="1"/>
          <w:sz w:val="24"/>
          <w:szCs w:val="24"/>
          <w:lang w:eastAsia="hi-IN" w:bidi="hi-IN"/>
        </w:rPr>
        <w:t>обучить сотрудников Заказчика правилам обслуживания держателей карт и оформлению операций с использованием карт</w:t>
      </w:r>
      <w:r w:rsidRPr="000F1FC1">
        <w:rPr>
          <w:rFonts w:eastAsia="SimSun"/>
          <w:kern w:val="1"/>
          <w:sz w:val="22"/>
          <w:szCs w:val="22"/>
          <w:lang w:eastAsia="hi-IN" w:bidi="hi-IN"/>
        </w:rPr>
        <w:t>;</w:t>
      </w:r>
    </w:p>
    <w:p w14:paraId="2CFA3CC6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spacing w:after="120"/>
        <w:ind w:left="284"/>
        <w:rPr>
          <w:rFonts w:eastAsia="Calibri"/>
          <w:kern w:val="1"/>
          <w:sz w:val="22"/>
          <w:szCs w:val="22"/>
          <w:lang w:val="x-none" w:eastAsia="hi-IN" w:bidi="hi-IN"/>
        </w:rPr>
      </w:pPr>
      <w:r w:rsidRPr="000F1FC1">
        <w:rPr>
          <w:rFonts w:eastAsia="Calibri"/>
          <w:kern w:val="1"/>
          <w:sz w:val="22"/>
          <w:szCs w:val="22"/>
          <w:lang w:eastAsia="hi-IN" w:bidi="hi-IN"/>
        </w:rPr>
        <w:t xml:space="preserve">обеспечить </w:t>
      </w:r>
      <w:r w:rsidRPr="000F1FC1">
        <w:rPr>
          <w:rFonts w:eastAsia="Calibri"/>
          <w:kern w:val="1"/>
          <w:sz w:val="22"/>
          <w:szCs w:val="22"/>
          <w:lang w:val="x-none" w:eastAsia="hi-IN" w:bidi="hi-IN"/>
        </w:rPr>
        <w:t>оборудование, установленное на объекте Заказчика, расходными и информационными материалами, необходимыми для работы с картами</w:t>
      </w:r>
      <w:r w:rsidRPr="000F1FC1">
        <w:rPr>
          <w:rFonts w:eastAsia="Calibri"/>
          <w:kern w:val="1"/>
          <w:sz w:val="22"/>
          <w:szCs w:val="22"/>
          <w:lang w:eastAsia="hi-IN" w:bidi="hi-IN"/>
        </w:rPr>
        <w:t>;</w:t>
      </w:r>
    </w:p>
    <w:p w14:paraId="16FA55AB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spacing w:after="120"/>
        <w:ind w:left="284"/>
        <w:rPr>
          <w:rFonts w:eastAsia="Calibri"/>
          <w:kern w:val="1"/>
          <w:sz w:val="22"/>
          <w:szCs w:val="22"/>
          <w:lang w:val="x-none" w:eastAsia="hi-IN" w:bidi="hi-IN"/>
        </w:rPr>
      </w:pPr>
      <w:r w:rsidRPr="000F1FC1">
        <w:rPr>
          <w:rFonts w:eastAsia="Calibri"/>
          <w:kern w:val="1"/>
          <w:sz w:val="22"/>
          <w:szCs w:val="22"/>
          <w:lang w:val="x-none" w:eastAsia="hi-IN" w:bidi="hi-IN"/>
        </w:rPr>
        <w:t xml:space="preserve">обеспечить работоспособность оборудования. В случае выхода из строя оборудования Исполнитель должен обеспечить Заказчика исправным оборудованием не позднее 5 рабочих дней с даты письменного обращения Заказчика к Исполнителю. </w:t>
      </w:r>
    </w:p>
    <w:p w14:paraId="1CB53D84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0F1FC1">
        <w:rPr>
          <w:rFonts w:eastAsia="Calibri"/>
          <w:kern w:val="1"/>
          <w:sz w:val="22"/>
          <w:szCs w:val="22"/>
          <w:lang w:eastAsia="hi-IN" w:bidi="hi-IN"/>
        </w:rPr>
        <w:t xml:space="preserve">обеспечить круглосуточную электронную и голосовую авторизацию (техническую поддержку) 7 дней в неделю, за исключением перерывов, </w:t>
      </w:r>
      <w:r w:rsidRPr="000F1FC1">
        <w:rPr>
          <w:rFonts w:ascii="Calibri" w:eastAsia="SimSun" w:hAnsi="Calibri" w:cs="Mangal"/>
          <w:kern w:val="1"/>
          <w:sz w:val="22"/>
          <w:szCs w:val="22"/>
          <w:lang w:eastAsia="hi-IN" w:bidi="hi-IN"/>
        </w:rPr>
        <w:t>связанных с технологическим обслуживанием Процессингового центра, устранением аварийных ситуаций, а также перерывов, возникших не по вине Исполнителя;</w:t>
      </w:r>
    </w:p>
    <w:p w14:paraId="7005B3DD" w14:textId="77777777" w:rsidR="000F1FC1" w:rsidRPr="000F1FC1" w:rsidRDefault="000F1FC1" w:rsidP="000F1FC1">
      <w:pPr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</w:p>
    <w:p w14:paraId="25D206FE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0F1FC1">
        <w:rPr>
          <w:rFonts w:eastAsia="SimSun"/>
          <w:kern w:val="1"/>
          <w:sz w:val="22"/>
          <w:szCs w:val="22"/>
          <w:lang w:eastAsia="hi-IN" w:bidi="hi-IN"/>
        </w:rPr>
        <w:t>производить возмещение сумм операций оплаты с использованием карт на лицевой счет Заказчика:</w:t>
      </w:r>
    </w:p>
    <w:p w14:paraId="056312B9" w14:textId="06D042A8" w:rsidR="000F1FC1" w:rsidRPr="000F1FC1" w:rsidRDefault="000F1FC1" w:rsidP="000F1FC1">
      <w:pPr>
        <w:widowControl w:val="0"/>
        <w:suppressAutoHyphens/>
        <w:autoSpaceDE/>
        <w:autoSpaceDN/>
        <w:spacing w:after="120"/>
        <w:ind w:left="284"/>
        <w:rPr>
          <w:rFonts w:eastAsia="Calibri"/>
          <w:kern w:val="1"/>
          <w:sz w:val="22"/>
          <w:szCs w:val="22"/>
          <w:lang w:eastAsia="hi-IN" w:bidi="hi-IN"/>
        </w:rPr>
      </w:pPr>
      <w:r>
        <w:rPr>
          <w:rFonts w:eastAsia="Calibri"/>
          <w:kern w:val="1"/>
          <w:sz w:val="22"/>
          <w:szCs w:val="22"/>
          <w:lang w:eastAsia="hi-IN" w:bidi="hi-IN"/>
        </w:rPr>
        <w:t>___________</w:t>
      </w:r>
      <w:r w:rsidRPr="000F1FC1">
        <w:rPr>
          <w:rFonts w:eastAsia="Calibri"/>
          <w:kern w:val="1"/>
          <w:sz w:val="22"/>
          <w:szCs w:val="22"/>
          <w:lang w:eastAsia="hi-IN" w:bidi="hi-IN"/>
        </w:rPr>
        <w:t xml:space="preserve"> . Оплата комиссии за оказанные исполнителем услуги эквайринга происходит раз в месяц на основании  </w:t>
      </w:r>
      <w:r w:rsidRPr="000F1FC1">
        <w:rPr>
          <w:rFonts w:eastAsia="SimSun"/>
          <w:kern w:val="1"/>
          <w:sz w:val="22"/>
          <w:szCs w:val="22"/>
          <w:lang w:val="x-none" w:eastAsia="hi-IN" w:bidi="hi-IN"/>
        </w:rPr>
        <w:t>двустороннего Акта приема-передачи оказанных услуг</w:t>
      </w:r>
      <w:r w:rsidRPr="000F1FC1">
        <w:rPr>
          <w:rFonts w:eastAsia="Calibri"/>
          <w:kern w:val="1"/>
          <w:sz w:val="22"/>
          <w:szCs w:val="22"/>
          <w:lang w:eastAsia="hi-IN" w:bidi="hi-IN"/>
        </w:rPr>
        <w:t xml:space="preserve"> и выставленного счета</w:t>
      </w:r>
    </w:p>
    <w:p w14:paraId="44D1EB85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0F1FC1">
        <w:rPr>
          <w:rFonts w:eastAsia="SimSun"/>
          <w:kern w:val="1"/>
          <w:sz w:val="22"/>
          <w:szCs w:val="22"/>
          <w:lang w:eastAsia="hi-IN" w:bidi="hi-IN"/>
        </w:rPr>
        <w:t xml:space="preserve"> производит расчеты с Заказчиком по Операциям оплаты путем  перечисления на текущий счет, указанный в договоре, Суммы возмещения за вычетом иных сумм, предусмотренных Договором, не позднее рабочего дня, следующего за днем закрытия Текущего дня Терминала, в котором была совершена  Операция оплаты.</w:t>
      </w:r>
    </w:p>
    <w:p w14:paraId="44451C84" w14:textId="77777777" w:rsidR="000F1FC1" w:rsidRPr="000F1FC1" w:rsidRDefault="000F1FC1" w:rsidP="000F1FC1">
      <w:pPr>
        <w:widowControl w:val="0"/>
        <w:numPr>
          <w:ilvl w:val="0"/>
          <w:numId w:val="32"/>
        </w:numPr>
        <w:suppressAutoHyphens/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0F1FC1">
        <w:rPr>
          <w:rFonts w:eastAsia="SimSun"/>
          <w:kern w:val="1"/>
          <w:sz w:val="22"/>
          <w:szCs w:val="22"/>
          <w:lang w:eastAsia="hi-IN" w:bidi="hi-IN"/>
        </w:rPr>
        <w:t>осуществлять оперативные консультации в случае возникновения затруднений при оформлении операций оплаты по картам;</w:t>
      </w:r>
    </w:p>
    <w:p w14:paraId="2A63CD92" w14:textId="77777777" w:rsidR="000F1FC1" w:rsidRPr="000F1FC1" w:rsidRDefault="000F1FC1" w:rsidP="000F1FC1">
      <w:pPr>
        <w:widowControl w:val="0"/>
        <w:numPr>
          <w:ilvl w:val="0"/>
          <w:numId w:val="32"/>
        </w:numPr>
        <w:shd w:val="clear" w:color="auto" w:fill="FFFFFF"/>
        <w:suppressAutoHyphens/>
        <w:autoSpaceDE/>
        <w:autoSpaceDN/>
        <w:ind w:left="284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0F1FC1">
        <w:rPr>
          <w:rFonts w:eastAsia="SimSun"/>
          <w:kern w:val="1"/>
          <w:sz w:val="22"/>
          <w:szCs w:val="22"/>
          <w:lang w:eastAsia="hi-IN" w:bidi="hi-IN"/>
        </w:rPr>
        <w:t>обеспечить наличие эффективных и удобных инструментов контроля и управления отчетностью, с возможностью отслеживания и сверки платежей.</w:t>
      </w:r>
    </w:p>
    <w:p w14:paraId="51D216CE" w14:textId="77777777" w:rsidR="000F1FC1" w:rsidRPr="000F1FC1" w:rsidRDefault="000F1FC1" w:rsidP="000F1FC1">
      <w:pPr>
        <w:widowControl w:val="0"/>
        <w:suppressAutoHyphens/>
        <w:autoSpaceDE/>
        <w:autoSpaceDN/>
        <w:ind w:left="284"/>
        <w:jc w:val="both"/>
        <w:rPr>
          <w:rFonts w:eastAsia="SimSun"/>
          <w:b/>
          <w:bCs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b/>
          <w:kern w:val="1"/>
          <w:sz w:val="24"/>
          <w:szCs w:val="24"/>
          <w:lang w:val="x-none" w:eastAsia="hi-IN" w:bidi="hi-IN"/>
        </w:rPr>
        <w:t xml:space="preserve">2. Местоположение  </w:t>
      </w:r>
      <w:r w:rsidRPr="000F1FC1">
        <w:rPr>
          <w:rFonts w:eastAsia="SimSun"/>
          <w:b/>
          <w:bCs/>
          <w:kern w:val="1"/>
          <w:sz w:val="24"/>
          <w:szCs w:val="24"/>
          <w:lang w:val="x-none" w:eastAsia="hi-IN" w:bidi="hi-IN"/>
        </w:rPr>
        <w:t>точек приема к оплате пластиковых карт (эквайринга) (торгово-сервисных точек (ТСТ)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6804"/>
        <w:gridCol w:w="1417"/>
      </w:tblGrid>
      <w:tr w:rsidR="000F1FC1" w:rsidRPr="000F1FC1" w14:paraId="78A9C537" w14:textId="77777777" w:rsidTr="000F1FC1">
        <w:trPr>
          <w:trHeight w:val="800"/>
        </w:trPr>
        <w:tc>
          <w:tcPr>
            <w:tcW w:w="851" w:type="dxa"/>
          </w:tcPr>
          <w:p w14:paraId="03C1C298" w14:textId="62031386" w:rsidR="000F1FC1" w:rsidRPr="000F1FC1" w:rsidRDefault="000F1FC1" w:rsidP="000F1FC1">
            <w:pPr>
              <w:widowControl w:val="0"/>
              <w:suppressAutoHyphens/>
              <w:autoSpaceDE/>
              <w:autoSpaceDN/>
              <w:jc w:val="center"/>
              <w:rPr>
                <w:rFonts w:ascii="Arial" w:eastAsia="BatangChe" w:hAnsi="Arial" w:cs="Mangal"/>
                <w:b/>
                <w:kern w:val="1"/>
                <w:sz w:val="22"/>
                <w:szCs w:val="22"/>
                <w:lang w:val="x-none" w:eastAsia="hi-IN" w:bidi="hi-IN"/>
              </w:rPr>
            </w:pPr>
            <w:r w:rsidRPr="000F1FC1">
              <w:rPr>
                <w:rFonts w:ascii="Arial" w:eastAsia="BatangChe" w:hAnsi="Arial" w:cs="Mangal"/>
                <w:b/>
                <w:kern w:val="1"/>
                <w:sz w:val="22"/>
                <w:szCs w:val="22"/>
                <w:lang w:bidi="hi-IN"/>
              </w:rPr>
              <w:t>№п/п</w:t>
            </w:r>
          </w:p>
        </w:tc>
        <w:tc>
          <w:tcPr>
            <w:tcW w:w="6804" w:type="dxa"/>
          </w:tcPr>
          <w:p w14:paraId="3B52E7F5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Arial" w:eastAsia="BatangChe" w:hAnsi="Arial" w:cs="Mangal"/>
                <w:b/>
                <w:kern w:val="1"/>
                <w:sz w:val="22"/>
                <w:szCs w:val="22"/>
                <w:lang w:val="x-none" w:eastAsia="hi-IN" w:bidi="hi-IN"/>
              </w:rPr>
            </w:pPr>
            <w:r w:rsidRPr="000F1FC1">
              <w:rPr>
                <w:rFonts w:ascii="Arial" w:eastAsia="BatangChe" w:hAnsi="Arial" w:cs="Mangal"/>
                <w:b/>
                <w:kern w:val="1"/>
                <w:sz w:val="22"/>
                <w:szCs w:val="22"/>
                <w:lang w:bidi="hi-IN"/>
              </w:rPr>
              <w:t>Адрес</w:t>
            </w:r>
          </w:p>
        </w:tc>
        <w:tc>
          <w:tcPr>
            <w:tcW w:w="1417" w:type="dxa"/>
          </w:tcPr>
          <w:p w14:paraId="76997851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Arial" w:eastAsia="BatangChe" w:hAnsi="Arial" w:cs="Mangal"/>
                <w:b/>
                <w:kern w:val="1"/>
                <w:szCs w:val="24"/>
                <w:lang w:eastAsia="hi-IN" w:bidi="hi-IN"/>
              </w:rPr>
            </w:pPr>
            <w:r w:rsidRPr="000F1FC1">
              <w:rPr>
                <w:rFonts w:ascii="Arial" w:eastAsia="BatangChe" w:hAnsi="Arial" w:cs="Mangal"/>
                <w:b/>
                <w:kern w:val="1"/>
                <w:szCs w:val="24"/>
                <w:lang w:eastAsia="hi-IN" w:bidi="hi-IN"/>
              </w:rPr>
              <w:t>Количество POS-терминалов</w:t>
            </w:r>
          </w:p>
        </w:tc>
      </w:tr>
      <w:tr w:rsidR="000F1FC1" w:rsidRPr="000F1FC1" w14:paraId="0C02AD78" w14:textId="77777777" w:rsidTr="000F1FC1">
        <w:trPr>
          <w:trHeight w:val="575"/>
        </w:trPr>
        <w:tc>
          <w:tcPr>
            <w:tcW w:w="851" w:type="dxa"/>
            <w:vAlign w:val="center"/>
          </w:tcPr>
          <w:p w14:paraId="23FFD0AF" w14:textId="77777777" w:rsidR="000F1FC1" w:rsidRPr="000F1FC1" w:rsidRDefault="000F1FC1" w:rsidP="000F1FC1">
            <w:pPr>
              <w:widowControl w:val="0"/>
              <w:numPr>
                <w:ilvl w:val="0"/>
                <w:numId w:val="30"/>
              </w:numPr>
              <w:suppressAutoHyphens/>
              <w:autoSpaceDE/>
              <w:autoSpaceDN/>
              <w:ind w:left="284" w:hanging="1478"/>
              <w:jc w:val="center"/>
              <w:rPr>
                <w:rFonts w:ascii="Arial" w:eastAsia="BatangChe" w:hAnsi="Arial" w:cs="Mangal"/>
                <w:kern w:val="1"/>
                <w:sz w:val="22"/>
                <w:szCs w:val="22"/>
                <w:lang w:val="x-none" w:eastAsia="hi-IN" w:bidi="hi-IN"/>
              </w:rPr>
            </w:pPr>
          </w:p>
        </w:tc>
        <w:tc>
          <w:tcPr>
            <w:tcW w:w="6804" w:type="dxa"/>
            <w:vAlign w:val="center"/>
          </w:tcPr>
          <w:p w14:paraId="27F58D3C" w14:textId="4B8254FC" w:rsidR="000F1FC1" w:rsidRPr="000F1FC1" w:rsidRDefault="000F1FC1" w:rsidP="000F1FC1">
            <w:pPr>
              <w:shd w:val="clear" w:color="auto" w:fill="FFFFFF"/>
              <w:autoSpaceDE/>
              <w:autoSpaceDN/>
              <w:ind w:left="284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0F1FC1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г. Санкт-Петербург, вн.тер.г. муниципальный округ Новоизмайловское, ул Костюшко, д.6 литера А</w:t>
            </w:r>
          </w:p>
        </w:tc>
        <w:tc>
          <w:tcPr>
            <w:tcW w:w="1417" w:type="dxa"/>
            <w:vAlign w:val="center"/>
          </w:tcPr>
          <w:p w14:paraId="12381177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Arial" w:eastAsia="BatangChe" w:hAnsi="Arial" w:cs="Mangal"/>
                <w:color w:val="000000"/>
                <w:kern w:val="1"/>
                <w:szCs w:val="24"/>
                <w:lang w:eastAsia="hi-IN" w:bidi="hi-IN"/>
              </w:rPr>
            </w:pPr>
            <w:r w:rsidRPr="000F1FC1">
              <w:rPr>
                <w:rFonts w:ascii="Arial" w:eastAsia="BatangChe" w:hAnsi="Arial" w:cs="Mangal"/>
                <w:color w:val="000000"/>
                <w:kern w:val="1"/>
                <w:szCs w:val="24"/>
                <w:lang w:eastAsia="hi-IN" w:bidi="hi-IN"/>
              </w:rPr>
              <w:t>1</w:t>
            </w:r>
          </w:p>
        </w:tc>
      </w:tr>
      <w:tr w:rsidR="000F1FC1" w:rsidRPr="000F1FC1" w14:paraId="66B218A7" w14:textId="77777777" w:rsidTr="00001E11">
        <w:trPr>
          <w:trHeight w:val="225"/>
        </w:trPr>
        <w:tc>
          <w:tcPr>
            <w:tcW w:w="7655" w:type="dxa"/>
            <w:gridSpan w:val="2"/>
            <w:vAlign w:val="center"/>
          </w:tcPr>
          <w:p w14:paraId="21D5A255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Arial" w:eastAsia="BatangChe" w:hAnsi="Arial" w:cs="Mangal"/>
                <w:b/>
                <w:kern w:val="1"/>
                <w:szCs w:val="24"/>
                <w:lang w:eastAsia="hi-IN" w:bidi="hi-IN"/>
              </w:rPr>
            </w:pPr>
            <w:r w:rsidRPr="000F1FC1">
              <w:rPr>
                <w:rFonts w:ascii="Arial" w:eastAsia="BatangChe" w:hAnsi="Arial" w:cs="Mangal"/>
                <w:b/>
                <w:kern w:val="1"/>
                <w:szCs w:val="24"/>
                <w:lang w:eastAsia="hi-IN" w:bidi="hi-IN"/>
              </w:rPr>
              <w:t>ИТОГО</w:t>
            </w:r>
          </w:p>
        </w:tc>
        <w:tc>
          <w:tcPr>
            <w:tcW w:w="1417" w:type="dxa"/>
            <w:vAlign w:val="center"/>
          </w:tcPr>
          <w:p w14:paraId="1BC16E53" w14:textId="2B0C23D1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Arial" w:eastAsia="BatangChe" w:hAnsi="Arial" w:cs="Mangal"/>
                <w:color w:val="000000"/>
                <w:kern w:val="1"/>
                <w:szCs w:val="24"/>
                <w:lang w:eastAsia="hi-IN" w:bidi="hi-IN"/>
              </w:rPr>
            </w:pPr>
            <w:r>
              <w:rPr>
                <w:rFonts w:ascii="Arial" w:eastAsia="BatangChe" w:hAnsi="Arial" w:cs="Mangal"/>
                <w:color w:val="000000"/>
                <w:kern w:val="1"/>
                <w:szCs w:val="24"/>
                <w:lang w:eastAsia="hi-IN" w:bidi="hi-IN"/>
              </w:rPr>
              <w:t>1</w:t>
            </w:r>
          </w:p>
        </w:tc>
      </w:tr>
    </w:tbl>
    <w:p w14:paraId="5968A8D7" w14:textId="77777777" w:rsidR="000F1FC1" w:rsidRPr="000F1FC1" w:rsidRDefault="000F1FC1" w:rsidP="000F1FC1">
      <w:pPr>
        <w:widowControl w:val="0"/>
        <w:suppressAutoHyphens/>
        <w:autoSpaceDE/>
        <w:autoSpaceDN/>
        <w:ind w:left="284"/>
        <w:jc w:val="both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1F2228B5" w14:textId="77777777" w:rsidR="000F1FC1" w:rsidRPr="000F1FC1" w:rsidRDefault="000F1FC1" w:rsidP="000F1FC1">
      <w:pPr>
        <w:widowControl w:val="0"/>
        <w:suppressAutoHyphens/>
        <w:autoSpaceDE/>
        <w:autoSpaceDN/>
        <w:ind w:left="284"/>
        <w:jc w:val="both"/>
        <w:rPr>
          <w:rFonts w:eastAsia="SimSun"/>
          <w:b/>
          <w:kern w:val="1"/>
          <w:sz w:val="24"/>
          <w:szCs w:val="24"/>
          <w:lang w:val="x-none" w:eastAsia="hi-IN" w:bidi="hi-IN"/>
        </w:rPr>
      </w:pPr>
      <w:r w:rsidRPr="000F1FC1">
        <w:rPr>
          <w:rFonts w:eastAsia="SimSun"/>
          <w:b/>
          <w:kern w:val="1"/>
          <w:sz w:val="24"/>
          <w:szCs w:val="24"/>
          <w:lang w:val="x-none" w:eastAsia="hi-IN" w:bidi="hi-IN"/>
        </w:rPr>
        <w:t>3.</w:t>
      </w:r>
      <w:r w:rsidRPr="000F1FC1">
        <w:rPr>
          <w:rFonts w:eastAsia="SimSun"/>
          <w:b/>
          <w:kern w:val="1"/>
          <w:sz w:val="24"/>
          <w:szCs w:val="24"/>
          <w:lang w:eastAsia="hi-IN" w:bidi="hi-IN"/>
        </w:rPr>
        <w:t xml:space="preserve"> </w:t>
      </w:r>
      <w:r w:rsidRPr="000F1FC1">
        <w:rPr>
          <w:rFonts w:eastAsia="SimSun"/>
          <w:b/>
          <w:kern w:val="1"/>
          <w:sz w:val="24"/>
          <w:szCs w:val="24"/>
          <w:lang w:val="x-none" w:eastAsia="hi-IN" w:bidi="hi-IN"/>
        </w:rPr>
        <w:t>Предполагаемый объем работ по сопровождению системы  эквайринга</w:t>
      </w:r>
    </w:p>
    <w:tbl>
      <w:tblPr>
        <w:tblW w:w="470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5"/>
        <w:gridCol w:w="5104"/>
        <w:gridCol w:w="2702"/>
      </w:tblGrid>
      <w:tr w:rsidR="000F1FC1" w:rsidRPr="000F1FC1" w14:paraId="44A756B4" w14:textId="77777777" w:rsidTr="00001E11">
        <w:trPr>
          <w:trHeight w:val="537"/>
        </w:trPr>
        <w:tc>
          <w:tcPr>
            <w:tcW w:w="1042" w:type="pct"/>
          </w:tcPr>
          <w:p w14:paraId="7C80711B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/>
                <w:bCs/>
                <w:kern w:val="1"/>
                <w:sz w:val="24"/>
                <w:szCs w:val="24"/>
                <w:lang w:eastAsia="hi-IN" w:bidi="hi-IN"/>
              </w:rPr>
              <w:t>№ п/п</w:t>
            </w:r>
          </w:p>
        </w:tc>
        <w:tc>
          <w:tcPr>
            <w:tcW w:w="2588" w:type="pct"/>
          </w:tcPr>
          <w:p w14:paraId="66801257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/>
                <w:bCs/>
                <w:kern w:val="1"/>
                <w:sz w:val="24"/>
                <w:szCs w:val="24"/>
                <w:lang w:eastAsia="hi-IN" w:bidi="hi-IN"/>
              </w:rPr>
              <w:t>Наименование работ</w:t>
            </w:r>
          </w:p>
        </w:tc>
        <w:tc>
          <w:tcPr>
            <w:tcW w:w="1371" w:type="pct"/>
          </w:tcPr>
          <w:p w14:paraId="5A4C856C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/>
                <w:bCs/>
                <w:kern w:val="1"/>
                <w:sz w:val="24"/>
                <w:szCs w:val="24"/>
                <w:lang w:eastAsia="hi-IN" w:bidi="hi-IN"/>
              </w:rPr>
              <w:t>В месяц</w:t>
            </w:r>
          </w:p>
        </w:tc>
      </w:tr>
      <w:tr w:rsidR="000F1FC1" w:rsidRPr="000F1FC1" w14:paraId="6BCCA1AD" w14:textId="77777777" w:rsidTr="00001E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7"/>
        </w:trPr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0264" w14:textId="77777777" w:rsidR="000F1FC1" w:rsidRPr="000F1FC1" w:rsidDel="00924105" w:rsidRDefault="000F1FC1" w:rsidP="000F1FC1">
            <w:pPr>
              <w:widowControl w:val="0"/>
              <w:numPr>
                <w:ilvl w:val="0"/>
                <w:numId w:val="31"/>
              </w:numPr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AFB5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Оказание Клиентам Заказчика консультаций по вопросам, связанным с эксплуатацией системы  эквайринга.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BCD8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Неограниченное</w:t>
            </w:r>
          </w:p>
        </w:tc>
      </w:tr>
      <w:tr w:rsidR="000F1FC1" w:rsidRPr="000F1FC1" w14:paraId="1CC49EF0" w14:textId="77777777" w:rsidTr="00001E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7"/>
        </w:trPr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69C1" w14:textId="77777777" w:rsidR="000F1FC1" w:rsidRPr="000F1FC1" w:rsidDel="00924105" w:rsidRDefault="000F1FC1" w:rsidP="000F1FC1">
            <w:pPr>
              <w:widowControl w:val="0"/>
              <w:numPr>
                <w:ilvl w:val="0"/>
                <w:numId w:val="31"/>
              </w:numPr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C6FD" w14:textId="77777777" w:rsidR="000F1FC1" w:rsidRPr="000F1FC1" w:rsidRDefault="000F1FC1" w:rsidP="000F1FC1">
            <w:pPr>
              <w:tabs>
                <w:tab w:val="left" w:pos="567"/>
              </w:tabs>
              <w:autoSpaceDE/>
              <w:autoSpaceDN/>
              <w:ind w:left="284" w:firstLine="360"/>
              <w:jc w:val="both"/>
              <w:rPr>
                <w:kern w:val="1"/>
                <w:sz w:val="24"/>
                <w:szCs w:val="24"/>
                <w:lang w:eastAsia="en-US" w:bidi="en-US"/>
              </w:rPr>
            </w:pPr>
            <w:r w:rsidRPr="000F1FC1">
              <w:rPr>
                <w:kern w:val="1"/>
                <w:sz w:val="24"/>
                <w:szCs w:val="24"/>
                <w:lang w:eastAsia="en-US" w:bidi="en-US"/>
              </w:rPr>
              <w:t xml:space="preserve">Консультации персонала Заказчика по работе </w:t>
            </w:r>
            <w:r w:rsidRPr="000F1FC1">
              <w:rPr>
                <w:kern w:val="1"/>
                <w:sz w:val="24"/>
                <w:szCs w:val="24"/>
                <w:lang w:val="en-US" w:eastAsia="en-US" w:bidi="en-US"/>
              </w:rPr>
              <w:t>POS</w:t>
            </w:r>
            <w:r w:rsidRPr="000F1FC1">
              <w:rPr>
                <w:kern w:val="1"/>
                <w:sz w:val="24"/>
                <w:szCs w:val="24"/>
                <w:lang w:eastAsia="en-US" w:bidi="en-US"/>
              </w:rPr>
              <w:t xml:space="preserve">-терминала и сопровождение проведения операции на </w:t>
            </w:r>
            <w:r w:rsidRPr="000F1FC1">
              <w:rPr>
                <w:kern w:val="1"/>
                <w:sz w:val="24"/>
                <w:szCs w:val="24"/>
                <w:lang w:val="en-US" w:eastAsia="en-US" w:bidi="en-US"/>
              </w:rPr>
              <w:t>POS</w:t>
            </w:r>
            <w:r w:rsidRPr="000F1FC1">
              <w:rPr>
                <w:kern w:val="1"/>
                <w:sz w:val="24"/>
                <w:szCs w:val="24"/>
                <w:lang w:eastAsia="en-US" w:bidi="en-US"/>
              </w:rPr>
              <w:t xml:space="preserve">-терминале в </w:t>
            </w:r>
            <w:r w:rsidRPr="000F1FC1">
              <w:rPr>
                <w:kern w:val="1"/>
                <w:sz w:val="24"/>
                <w:szCs w:val="24"/>
                <w:lang w:eastAsia="en-US" w:bidi="en-US"/>
              </w:rPr>
              <w:lastRenderedPageBreak/>
              <w:t xml:space="preserve">телефонном режиме, на первом уровне поддержки (на «горячей линии») 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A263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lastRenderedPageBreak/>
              <w:t>Неограниченное, в часы работы Заказчика</w:t>
            </w:r>
          </w:p>
        </w:tc>
      </w:tr>
      <w:tr w:rsidR="000F1FC1" w:rsidRPr="000F1FC1" w14:paraId="71744022" w14:textId="77777777" w:rsidTr="00001E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7"/>
        </w:trPr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111D" w14:textId="77777777" w:rsidR="000F1FC1" w:rsidRPr="000F1FC1" w:rsidDel="00924105" w:rsidRDefault="000F1FC1" w:rsidP="000F1FC1">
            <w:pPr>
              <w:widowControl w:val="0"/>
              <w:numPr>
                <w:ilvl w:val="0"/>
                <w:numId w:val="31"/>
              </w:numPr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5AA7" w14:textId="77777777" w:rsidR="000F1FC1" w:rsidRPr="000F1FC1" w:rsidRDefault="000F1FC1" w:rsidP="000F1FC1">
            <w:pPr>
              <w:tabs>
                <w:tab w:val="left" w:pos="567"/>
              </w:tabs>
              <w:autoSpaceDE/>
              <w:autoSpaceDN/>
              <w:ind w:left="284" w:firstLine="360"/>
              <w:jc w:val="both"/>
              <w:rPr>
                <w:kern w:val="1"/>
                <w:sz w:val="24"/>
                <w:szCs w:val="22"/>
                <w:lang w:eastAsia="en-US" w:bidi="en-US"/>
              </w:rPr>
            </w:pPr>
            <w:r w:rsidRPr="000F1FC1">
              <w:rPr>
                <w:kern w:val="1"/>
                <w:sz w:val="24"/>
                <w:szCs w:val="24"/>
                <w:lang w:eastAsia="en-US" w:bidi="en-US"/>
              </w:rPr>
              <w:t xml:space="preserve">Замена, устранение ошибок, мелкосрочный ремонт, возобновление работоспособности </w:t>
            </w:r>
            <w:r w:rsidRPr="000F1FC1">
              <w:rPr>
                <w:kern w:val="1"/>
                <w:sz w:val="24"/>
                <w:szCs w:val="24"/>
                <w:lang w:val="en-US" w:eastAsia="en-US" w:bidi="en-US"/>
              </w:rPr>
              <w:t>POS</w:t>
            </w:r>
            <w:r w:rsidRPr="000F1FC1">
              <w:rPr>
                <w:kern w:val="1"/>
                <w:sz w:val="24"/>
                <w:szCs w:val="24"/>
                <w:lang w:eastAsia="en-US" w:bidi="en-US"/>
              </w:rPr>
              <w:t xml:space="preserve">-терминала (время реакции – в течение двух рабочих дней со дня подачи заявки). 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9FB2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Неограниченное</w:t>
            </w:r>
          </w:p>
        </w:tc>
      </w:tr>
      <w:tr w:rsidR="000F1FC1" w:rsidRPr="000F1FC1" w14:paraId="443478C8" w14:textId="77777777" w:rsidTr="00001E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7"/>
        </w:trPr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5BB4" w14:textId="77777777" w:rsidR="000F1FC1" w:rsidRPr="000F1FC1" w:rsidDel="00924105" w:rsidRDefault="000F1FC1" w:rsidP="000F1FC1">
            <w:pPr>
              <w:widowControl w:val="0"/>
              <w:numPr>
                <w:ilvl w:val="0"/>
                <w:numId w:val="31"/>
              </w:numPr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CBE7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Проведение обучения персонала Заказчика в момент установки POS-терминала, далее по просьбе Заказчика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29A4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Неограниченное</w:t>
            </w:r>
          </w:p>
        </w:tc>
      </w:tr>
    </w:tbl>
    <w:p w14:paraId="2C0A6268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256DE9C7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04AE4167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b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b/>
          <w:kern w:val="1"/>
          <w:sz w:val="24"/>
          <w:szCs w:val="24"/>
          <w:lang w:eastAsia="hi-IN" w:bidi="hi-IN"/>
        </w:rPr>
        <w:t>4. Требования к устанавливаемым POS-терминалам:</w:t>
      </w:r>
    </w:p>
    <w:p w14:paraId="2C0FB22F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kern w:val="1"/>
          <w:sz w:val="24"/>
          <w:szCs w:val="24"/>
          <w:lang w:eastAsia="hi-IN" w:bidi="hi-IN"/>
        </w:rPr>
      </w:pPr>
    </w:p>
    <w:p w14:paraId="71337D87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kern w:val="1"/>
          <w:sz w:val="24"/>
          <w:szCs w:val="24"/>
          <w:lang w:eastAsia="hi-IN" w:bidi="hi-IN"/>
        </w:rPr>
        <w:t>2.Работа в онлайн-режиме</w:t>
      </w:r>
    </w:p>
    <w:p w14:paraId="5F6396AF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kern w:val="1"/>
          <w:sz w:val="24"/>
          <w:szCs w:val="24"/>
          <w:lang w:eastAsia="hi-IN" w:bidi="hi-IN"/>
        </w:rPr>
        <w:t>3.Программное обеспечение терминала</w:t>
      </w:r>
    </w:p>
    <w:p w14:paraId="0A988E1F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kern w:val="1"/>
          <w:sz w:val="24"/>
          <w:szCs w:val="24"/>
          <w:lang w:eastAsia="hi-IN" w:bidi="hi-IN"/>
        </w:rPr>
        <w:t xml:space="preserve"> Использование модуля шифрования трафика на уровне процессингового центра Исполнителя.</w:t>
      </w:r>
    </w:p>
    <w:p w14:paraId="1990E6DF" w14:textId="77777777" w:rsidR="000F1FC1" w:rsidRPr="000F1FC1" w:rsidRDefault="000F1FC1" w:rsidP="000F1FC1">
      <w:pPr>
        <w:widowControl w:val="0"/>
        <w:suppressAutoHyphens/>
        <w:autoSpaceDE/>
        <w:autoSpaceDN/>
        <w:ind w:left="284"/>
        <w:rPr>
          <w:rFonts w:eastAsia="SimSun"/>
          <w:bCs/>
          <w:iCs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kern w:val="1"/>
          <w:sz w:val="24"/>
          <w:szCs w:val="24"/>
          <w:lang w:eastAsia="hi-IN" w:bidi="hi-IN"/>
        </w:rPr>
        <w:t xml:space="preserve">4. Совместимость с пластиковыми картами </w:t>
      </w:r>
      <w:r w:rsidRPr="000F1FC1">
        <w:rPr>
          <w:rFonts w:eastAsia="SimSun"/>
          <w:bCs/>
          <w:kern w:val="1"/>
          <w:sz w:val="24"/>
          <w:szCs w:val="24"/>
          <w:lang w:eastAsia="hi-IN" w:bidi="hi-IN"/>
        </w:rPr>
        <w:t xml:space="preserve"> </w:t>
      </w:r>
      <w:r w:rsidRPr="000F1FC1">
        <w:rPr>
          <w:rFonts w:eastAsia="SimSun"/>
          <w:bCs/>
          <w:kern w:val="1"/>
          <w:sz w:val="24"/>
          <w:szCs w:val="24"/>
          <w:lang w:val="en-US" w:eastAsia="hi-IN" w:bidi="hi-IN"/>
        </w:rPr>
        <w:t>Visa</w:t>
      </w:r>
      <w:r w:rsidRPr="000F1FC1">
        <w:rPr>
          <w:rFonts w:eastAsia="SimSun"/>
          <w:bCs/>
          <w:kern w:val="1"/>
          <w:sz w:val="24"/>
          <w:szCs w:val="24"/>
          <w:lang w:eastAsia="hi-IN" w:bidi="hi-IN"/>
        </w:rPr>
        <w:t xml:space="preserve">, </w:t>
      </w:r>
      <w:r w:rsidRPr="000F1FC1">
        <w:rPr>
          <w:rFonts w:eastAsia="SimSun"/>
          <w:bCs/>
          <w:kern w:val="1"/>
          <w:sz w:val="24"/>
          <w:szCs w:val="24"/>
          <w:lang w:val="en-US" w:eastAsia="hi-IN" w:bidi="hi-IN"/>
        </w:rPr>
        <w:t>MasterCard</w:t>
      </w:r>
      <w:r w:rsidRPr="000F1FC1">
        <w:rPr>
          <w:rFonts w:eastAsia="SimSun"/>
          <w:bCs/>
          <w:kern w:val="1"/>
          <w:sz w:val="24"/>
          <w:szCs w:val="24"/>
          <w:lang w:eastAsia="hi-IN" w:bidi="hi-IN"/>
        </w:rPr>
        <w:t xml:space="preserve">, </w:t>
      </w:r>
      <w:r w:rsidRPr="000F1FC1">
        <w:rPr>
          <w:rFonts w:eastAsia="SimSun"/>
          <w:bCs/>
          <w:iCs/>
          <w:kern w:val="1"/>
          <w:sz w:val="24"/>
          <w:szCs w:val="24"/>
          <w:lang w:val="en-US" w:eastAsia="hi-IN" w:bidi="hi-IN"/>
        </w:rPr>
        <w:t>UnionPay</w:t>
      </w:r>
      <w:r w:rsidRPr="000F1FC1">
        <w:rPr>
          <w:rFonts w:eastAsia="SimSun"/>
          <w:bCs/>
          <w:iCs/>
          <w:kern w:val="1"/>
          <w:sz w:val="24"/>
          <w:szCs w:val="24"/>
          <w:lang w:eastAsia="hi-IN" w:bidi="hi-IN"/>
        </w:rPr>
        <w:t xml:space="preserve"> российских эмитентов</w:t>
      </w:r>
      <w:r w:rsidRPr="000F1FC1">
        <w:rPr>
          <w:rFonts w:ascii="Calibri" w:eastAsia="SimSun" w:hAnsi="Calibri" w:cs="Mangal"/>
          <w:kern w:val="1"/>
          <w:sz w:val="24"/>
          <w:szCs w:val="24"/>
          <w:lang w:eastAsia="hi-IN" w:bidi="hi-IN"/>
        </w:rPr>
        <w:t xml:space="preserve"> и</w:t>
      </w:r>
      <w:r w:rsidRPr="000F1FC1">
        <w:rPr>
          <w:rFonts w:eastAsia="SimSun"/>
          <w:bCs/>
          <w:iCs/>
          <w:kern w:val="1"/>
          <w:sz w:val="24"/>
          <w:szCs w:val="24"/>
          <w:lang w:eastAsia="hi-IN" w:bidi="hi-IN"/>
        </w:rPr>
        <w:t xml:space="preserve"> НСПК «МИР».</w:t>
      </w:r>
    </w:p>
    <w:p w14:paraId="66F5C7E9" w14:textId="5C0F3ADE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b/>
          <w:kern w:val="1"/>
          <w:sz w:val="24"/>
          <w:szCs w:val="24"/>
          <w:lang w:eastAsia="hi-IN" w:bidi="hi-IN"/>
        </w:rPr>
        <w:t>5. Прогнозируемый объем оплаты по пластиковым картам</w:t>
      </w:r>
      <w:r w:rsidRPr="000F1FC1">
        <w:rPr>
          <w:rFonts w:eastAsia="SimSun"/>
          <w:kern w:val="1"/>
          <w:sz w:val="24"/>
          <w:szCs w:val="24"/>
          <w:lang w:eastAsia="hi-IN" w:bidi="hi-IN"/>
        </w:rPr>
        <w:t xml:space="preserve"> – </w:t>
      </w:r>
      <w:r>
        <w:rPr>
          <w:rFonts w:eastAsia="SimSun"/>
          <w:kern w:val="1"/>
          <w:sz w:val="24"/>
          <w:szCs w:val="24"/>
          <w:lang w:eastAsia="hi-IN" w:bidi="hi-IN"/>
        </w:rPr>
        <w:t>1</w:t>
      </w:r>
      <w:r w:rsidRPr="000F1FC1">
        <w:rPr>
          <w:rFonts w:eastAsia="SimSun"/>
          <w:kern w:val="1"/>
          <w:sz w:val="24"/>
          <w:szCs w:val="24"/>
          <w:lang w:eastAsia="hi-IN" w:bidi="hi-IN"/>
        </w:rPr>
        <w:t> </w:t>
      </w:r>
      <w:r>
        <w:rPr>
          <w:rFonts w:eastAsia="SimSun"/>
          <w:kern w:val="1"/>
          <w:sz w:val="24"/>
          <w:szCs w:val="24"/>
          <w:lang w:eastAsia="hi-IN" w:bidi="hi-IN"/>
        </w:rPr>
        <w:t>2</w:t>
      </w:r>
      <w:r w:rsidRPr="000F1FC1">
        <w:rPr>
          <w:rFonts w:eastAsia="SimSun"/>
          <w:kern w:val="1"/>
          <w:sz w:val="24"/>
          <w:szCs w:val="24"/>
          <w:lang w:eastAsia="hi-IN" w:bidi="hi-IN"/>
        </w:rPr>
        <w:t>00 000,00 руб. в год по всем терминалам.</w:t>
      </w:r>
    </w:p>
    <w:p w14:paraId="44E4FA5B" w14:textId="311D5CD5" w:rsidR="00613CC9" w:rsidRPr="00705CEB" w:rsidRDefault="000F1FC1" w:rsidP="00613CC9">
      <w:pPr>
        <w:tabs>
          <w:tab w:val="left" w:pos="993"/>
        </w:tabs>
        <w:autoSpaceDE/>
        <w:autoSpaceDN/>
        <w:ind w:firstLine="567"/>
        <w:jc w:val="both"/>
        <w:rPr>
          <w:rFonts w:eastAsia="Calibri"/>
          <w:sz w:val="24"/>
          <w:szCs w:val="24"/>
        </w:rPr>
      </w:pPr>
      <w:r w:rsidRPr="000F1FC1">
        <w:rPr>
          <w:rFonts w:eastAsia="SimSun"/>
          <w:b/>
          <w:kern w:val="1"/>
          <w:sz w:val="24"/>
          <w:szCs w:val="24"/>
          <w:lang w:eastAsia="hi-IN" w:bidi="hi-IN"/>
        </w:rPr>
        <w:t xml:space="preserve">6. Срок оказания услуг – </w:t>
      </w:r>
      <w:r w:rsidR="00613CC9" w:rsidRPr="00705CEB">
        <w:rPr>
          <w:rFonts w:eastAsia="Calibri"/>
          <w:sz w:val="24"/>
          <w:szCs w:val="24"/>
        </w:rPr>
        <w:t>с момента его подписания Сторонами и действует до</w:t>
      </w:r>
      <w:r w:rsidR="00613CC9">
        <w:rPr>
          <w:rFonts w:eastAsia="Calibri"/>
          <w:sz w:val="24"/>
          <w:szCs w:val="24"/>
        </w:rPr>
        <w:t xml:space="preserve"> </w:t>
      </w:r>
      <w:r w:rsidR="00613CC9" w:rsidRPr="000F1FC1">
        <w:rPr>
          <w:rFonts w:eastAsia="Calibri"/>
          <w:sz w:val="24"/>
          <w:szCs w:val="24"/>
        </w:rPr>
        <w:t>«31» декабря 2026 года включительно, а в части взаиморасчетов – до полного исполнения Сторонами своих обязательств по Договору.</w:t>
      </w:r>
    </w:p>
    <w:p w14:paraId="7E0319BF" w14:textId="1F65562B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57FFA800" w14:textId="77777777" w:rsidR="000F1FC1" w:rsidRPr="000F1FC1" w:rsidRDefault="000F1FC1" w:rsidP="000F1FC1">
      <w:pPr>
        <w:widowControl w:val="0"/>
        <w:tabs>
          <w:tab w:val="left" w:pos="1080"/>
        </w:tabs>
        <w:suppressAutoHyphens/>
        <w:autoSpaceDE/>
        <w:autoSpaceDN/>
        <w:ind w:left="284"/>
        <w:rPr>
          <w:rFonts w:eastAsia="SimSun"/>
          <w:b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b/>
          <w:kern w:val="1"/>
          <w:sz w:val="24"/>
          <w:szCs w:val="24"/>
          <w:lang w:eastAsia="hi-IN" w:bidi="hi-IN"/>
        </w:rPr>
        <w:t>7. Требования к порядку проведения операций с использованием карт в ТСТ</w:t>
      </w:r>
    </w:p>
    <w:p w14:paraId="05DCEC55" w14:textId="77777777" w:rsidR="000F1FC1" w:rsidRPr="000F1FC1" w:rsidRDefault="000F1FC1" w:rsidP="000F1FC1">
      <w:pPr>
        <w:autoSpaceDE/>
        <w:autoSpaceDN/>
        <w:ind w:left="284"/>
        <w:rPr>
          <w:rFonts w:eastAsia="SimSun"/>
          <w:b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b/>
          <w:bCs/>
          <w:kern w:val="1"/>
          <w:sz w:val="24"/>
          <w:szCs w:val="24"/>
          <w:lang w:eastAsia="hi-IN" w:bidi="hi-IN"/>
        </w:rPr>
        <w:t>1. УСЛОВИЯ ОБСЛУЖИВАНИЯ КАРТ</w:t>
      </w:r>
    </w:p>
    <w:p w14:paraId="076334AD" w14:textId="77777777" w:rsidR="000F1FC1" w:rsidRPr="000F1FC1" w:rsidRDefault="000F1FC1" w:rsidP="000F1FC1">
      <w:pPr>
        <w:widowControl w:val="0"/>
        <w:numPr>
          <w:ilvl w:val="1"/>
          <w:numId w:val="29"/>
        </w:numPr>
        <w:suppressAutoHyphens/>
        <w:autoSpaceDE/>
        <w:autoSpaceDN/>
        <w:ind w:left="284" w:hanging="198"/>
        <w:rPr>
          <w:rFonts w:eastAsia="SimSun"/>
          <w:kern w:val="1"/>
          <w:sz w:val="24"/>
          <w:szCs w:val="24"/>
          <w:lang w:eastAsia="hi-IN" w:bidi="hi-IN"/>
        </w:rPr>
      </w:pPr>
      <w:r w:rsidRPr="000F1FC1">
        <w:rPr>
          <w:rFonts w:eastAsia="SimSun"/>
          <w:kern w:val="1"/>
          <w:sz w:val="24"/>
          <w:szCs w:val="24"/>
          <w:lang w:eastAsia="hi-IN" w:bidi="hi-IN"/>
        </w:rPr>
        <w:t xml:space="preserve"> Перечень карт, которые сервисная точка принимает в оплату услуг:</w:t>
      </w:r>
    </w:p>
    <w:p w14:paraId="03E88261" w14:textId="77777777" w:rsidR="000F1FC1" w:rsidRPr="000F1FC1" w:rsidRDefault="000F1FC1" w:rsidP="000F1FC1">
      <w:pPr>
        <w:autoSpaceDE/>
        <w:autoSpaceDN/>
        <w:ind w:left="284"/>
        <w:jc w:val="center"/>
        <w:rPr>
          <w:rFonts w:eastAsia="SimSun"/>
          <w:kern w:val="1"/>
          <w:sz w:val="24"/>
          <w:szCs w:val="24"/>
          <w:lang w:eastAsia="hi-IN" w:bidi="hi-IN"/>
        </w:rPr>
      </w:pPr>
    </w:p>
    <w:tbl>
      <w:tblPr>
        <w:tblpPr w:leftFromText="180" w:rightFromText="180" w:vertAnchor="text" w:horzAnchor="margin" w:tblpXSpec="center" w:tblpY="-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7"/>
        <w:gridCol w:w="2621"/>
        <w:gridCol w:w="3431"/>
      </w:tblGrid>
      <w:tr w:rsidR="000F1FC1" w:rsidRPr="000F1FC1" w14:paraId="2FC183F3" w14:textId="77777777" w:rsidTr="00001E11">
        <w:trPr>
          <w:trHeight w:val="922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7931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  <w:lastRenderedPageBreak/>
              <w:t>MasterCard</w:t>
            </w:r>
          </w:p>
        </w:tc>
        <w:tc>
          <w:tcPr>
            <w:tcW w:w="6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F7E3" w14:textId="20B53E53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noProof/>
                <w:kern w:val="1"/>
                <w:sz w:val="24"/>
                <w:szCs w:val="24"/>
                <w:lang w:eastAsia="hi-IN" w:bidi="hi-IN"/>
              </w:rPr>
              <w:drawing>
                <wp:inline distT="0" distB="0" distL="0" distR="0" wp14:anchorId="48C0053A" wp14:editId="7B16472B">
                  <wp:extent cx="733425" cy="4286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C1" w:rsidRPr="000F1FC1" w14:paraId="5C0EE055" w14:textId="77777777" w:rsidTr="00001E11">
        <w:trPr>
          <w:trHeight w:val="922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DBDE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  <w:t>MasterCard Electronic</w:t>
            </w:r>
          </w:p>
        </w:tc>
        <w:tc>
          <w:tcPr>
            <w:tcW w:w="6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9E46" w14:textId="0411AC2C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noProof/>
                <w:kern w:val="1"/>
                <w:sz w:val="24"/>
                <w:szCs w:val="24"/>
                <w:lang w:eastAsia="hi-IN" w:bidi="hi-IN"/>
              </w:rPr>
              <w:drawing>
                <wp:inline distT="0" distB="0" distL="0" distR="0" wp14:anchorId="09954AD4" wp14:editId="24023756">
                  <wp:extent cx="714375" cy="4191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C1" w:rsidRPr="000F1FC1" w14:paraId="17AD4FB9" w14:textId="77777777" w:rsidTr="00001E11">
        <w:trPr>
          <w:cantSplit/>
          <w:trHeight w:val="922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1537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  <w:t>Maestro</w:t>
            </w:r>
          </w:p>
          <w:p w14:paraId="2757ADE2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iCs/>
                <w:kern w:val="1"/>
                <w:sz w:val="24"/>
                <w:szCs w:val="24"/>
                <w:lang w:eastAsia="hi-IN" w:bidi="hi-IN"/>
              </w:rPr>
              <w:t xml:space="preserve">(с обязательным вводом ПИН-кода) </w:t>
            </w:r>
          </w:p>
        </w:tc>
        <w:tc>
          <w:tcPr>
            <w:tcW w:w="6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74D7" w14:textId="1CDB4553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noProof/>
                <w:kern w:val="1"/>
                <w:sz w:val="24"/>
                <w:szCs w:val="24"/>
                <w:lang w:eastAsia="hi-IN" w:bidi="hi-IN"/>
              </w:rPr>
              <w:drawing>
                <wp:inline distT="0" distB="0" distL="0" distR="0" wp14:anchorId="3F6468CE" wp14:editId="1C665518">
                  <wp:extent cx="723900" cy="4191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C1" w:rsidRPr="000F1FC1" w14:paraId="74D5FE25" w14:textId="77777777" w:rsidTr="00001E11">
        <w:trPr>
          <w:trHeight w:val="922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2A18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  <w:t>Visa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DC44" w14:textId="4D25A60A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noProof/>
                <w:kern w:val="1"/>
                <w:sz w:val="24"/>
                <w:szCs w:val="24"/>
                <w:lang w:eastAsia="hi-IN" w:bidi="hi-IN"/>
              </w:rPr>
              <w:drawing>
                <wp:inline distT="0" distB="0" distL="0" distR="0" wp14:anchorId="0A156CBF" wp14:editId="7F2F1AD7">
                  <wp:extent cx="723900" cy="2190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1F27" w14:textId="72ACFD19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noProof/>
                <w:kern w:val="1"/>
                <w:sz w:val="24"/>
                <w:szCs w:val="24"/>
                <w:lang w:eastAsia="hi-IN" w:bidi="hi-IN"/>
              </w:rPr>
              <w:drawing>
                <wp:inline distT="0" distB="0" distL="0" distR="0" wp14:anchorId="72F9A0EB" wp14:editId="7EC8A69E">
                  <wp:extent cx="723900" cy="4762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C1" w:rsidRPr="000F1FC1" w14:paraId="127BC680" w14:textId="77777777" w:rsidTr="00001E11">
        <w:trPr>
          <w:trHeight w:val="922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CF9F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  <w:t>Visa Electron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DC1A" w14:textId="4E41D285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noProof/>
                <w:kern w:val="1"/>
                <w:sz w:val="24"/>
                <w:szCs w:val="24"/>
                <w:lang w:eastAsia="hi-IN" w:bidi="hi-IN"/>
              </w:rPr>
              <w:drawing>
                <wp:inline distT="0" distB="0" distL="0" distR="0" wp14:anchorId="6D9F46C9" wp14:editId="07366EB5">
                  <wp:extent cx="771525" cy="4762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CD60" w14:textId="1587F1B2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noProof/>
                <w:kern w:val="1"/>
                <w:sz w:val="24"/>
                <w:szCs w:val="24"/>
                <w:lang w:eastAsia="hi-IN" w:bidi="hi-IN"/>
              </w:rPr>
              <w:drawing>
                <wp:inline distT="0" distB="0" distL="0" distR="0" wp14:anchorId="126B911F" wp14:editId="6EBAF64E">
                  <wp:extent cx="723900" cy="4762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C1" w:rsidRPr="000F1FC1" w14:paraId="26321E78" w14:textId="77777777" w:rsidTr="00001E11">
        <w:trPr>
          <w:trHeight w:val="922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22F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</w:p>
          <w:p w14:paraId="5243FC11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val="en-US" w:eastAsia="hi-IN" w:bidi="hi-IN"/>
              </w:rPr>
              <w:t>UnionPay</w:t>
            </w: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val="en-US" w:eastAsia="hi-IN" w:bidi="hi-IN"/>
              </w:rPr>
              <w:t>International</w:t>
            </w:r>
          </w:p>
          <w:p w14:paraId="1529ED99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iCs/>
                <w:kern w:val="1"/>
                <w:sz w:val="24"/>
                <w:szCs w:val="24"/>
                <w:lang w:eastAsia="hi-IN" w:bidi="hi-IN"/>
              </w:rPr>
              <w:t>(с обязательным вводом ПИН-кода)</w:t>
            </w:r>
          </w:p>
        </w:tc>
        <w:tc>
          <w:tcPr>
            <w:tcW w:w="6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BCC2" w14:textId="4F40E360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ascii="Calibri" w:eastAsia="SimSun" w:hAnsi="Calibri" w:cs="Mangal"/>
                <w:b/>
                <w:noProof/>
                <w:kern w:val="1"/>
                <w:sz w:val="24"/>
                <w:szCs w:val="24"/>
              </w:rPr>
              <w:drawing>
                <wp:inline distT="0" distB="0" distL="0" distR="0" wp14:anchorId="43AB0EBB" wp14:editId="0C0A252C">
                  <wp:extent cx="1257300" cy="87605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42" cy="880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C1" w:rsidRPr="000F1FC1" w14:paraId="1612873B" w14:textId="77777777" w:rsidTr="00001E11">
        <w:trPr>
          <w:trHeight w:val="922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99B6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  <w:t>НСПК «МИР»</w:t>
            </w:r>
          </w:p>
        </w:tc>
        <w:tc>
          <w:tcPr>
            <w:tcW w:w="6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0DD31" w14:textId="5DF5822D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Calibri" w:eastAsia="SimSun" w:hAnsi="Calibri" w:cs="Mangal"/>
                <w:b/>
                <w:noProof/>
                <w:kern w:val="1"/>
                <w:sz w:val="24"/>
                <w:szCs w:val="24"/>
              </w:rPr>
            </w:pPr>
            <w:r w:rsidRPr="000F1FC1">
              <w:rPr>
                <w:rFonts w:ascii="Arial" w:eastAsia="SimSun" w:hAnsi="Arial" w:cs="Mangal"/>
                <w:noProof/>
                <w:kern w:val="1"/>
                <w:szCs w:val="24"/>
                <w:lang w:eastAsia="hi-IN" w:bidi="hi-IN"/>
              </w:rPr>
              <w:drawing>
                <wp:inline distT="0" distB="0" distL="0" distR="0" wp14:anchorId="1460E5D1" wp14:editId="08D49219">
                  <wp:extent cx="1276350" cy="7905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C1" w:rsidRPr="000F1FC1" w14:paraId="239A62DF" w14:textId="77777777" w:rsidTr="00001E11">
        <w:trPr>
          <w:trHeight w:val="1349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A186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bCs/>
                <w:iCs/>
                <w:kern w:val="1"/>
                <w:szCs w:val="24"/>
                <w:lang w:bidi="hi-IN"/>
              </w:rPr>
              <w:t>Armenian Card</w:t>
            </w:r>
            <w:r w:rsidRPr="000F1FC1">
              <w:rPr>
                <w:bCs/>
                <w:iCs/>
                <w:kern w:val="1"/>
                <w:szCs w:val="24"/>
                <w:lang w:bidi="hi-IN"/>
              </w:rPr>
              <w:br/>
              <w:t>с товарным знаком «</w:t>
            </w:r>
            <w:r w:rsidRPr="000F1FC1">
              <w:rPr>
                <w:bCs/>
                <w:iCs/>
                <w:kern w:val="1"/>
                <w:szCs w:val="24"/>
                <w:lang w:val="en-US" w:bidi="hi-IN"/>
              </w:rPr>
              <w:t>Mir</w:t>
            </w:r>
            <w:r w:rsidRPr="000F1FC1">
              <w:rPr>
                <w:bCs/>
                <w:iCs/>
                <w:kern w:val="1"/>
                <w:szCs w:val="24"/>
                <w:lang w:bidi="hi-IN"/>
              </w:rPr>
              <w:t>»</w:t>
            </w:r>
          </w:p>
        </w:tc>
        <w:tc>
          <w:tcPr>
            <w:tcW w:w="6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6945" w14:textId="4BEA0D22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Calibri" w:eastAsia="SimSun" w:hAnsi="Calibri" w:cs="Mangal"/>
                <w:b/>
                <w:noProof/>
                <w:kern w:val="1"/>
                <w:sz w:val="24"/>
                <w:szCs w:val="24"/>
              </w:rPr>
            </w:pPr>
            <w:r w:rsidRPr="000F1FC1">
              <w:rPr>
                <w:rFonts w:ascii="Arial" w:eastAsia="SimSun" w:hAnsi="Arial" w:cs="Mangal"/>
                <w:noProof/>
                <w:kern w:val="1"/>
                <w:szCs w:val="24"/>
              </w:rPr>
              <w:drawing>
                <wp:inline distT="0" distB="0" distL="0" distR="0" wp14:anchorId="645D3A25" wp14:editId="79BFA9AD">
                  <wp:extent cx="695325" cy="457200"/>
                  <wp:effectExtent l="0" t="0" r="0" b="0"/>
                  <wp:docPr id="2" name="Рисунок 2" descr="Описание: Arca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Arca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1FC1">
              <w:rPr>
                <w:rFonts w:ascii="Arial" w:eastAsia="SimSun" w:hAnsi="Arial" w:cs="Mangal"/>
                <w:noProof/>
                <w:kern w:val="1"/>
                <w:szCs w:val="24"/>
              </w:rPr>
              <w:drawing>
                <wp:inline distT="0" distB="0" distL="0" distR="0" wp14:anchorId="678C989F" wp14:editId="2C26B583">
                  <wp:extent cx="904875" cy="457200"/>
                  <wp:effectExtent l="0" t="0" r="0" b="0"/>
                  <wp:docPr id="1" name="Рисунок 1" descr="Описание: https://png.cmtt.space/comment-media/comment-135871/6062c302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https://png.cmtt.space/comment-media/comment-135871/6062c302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79" t="31593" r="21638" b="228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39B6" w:rsidRPr="000F1FC1">
              <w:rPr>
                <w:rFonts w:ascii="Arial" w:eastAsia="SimSun" w:hAnsi="Arial" w:cs="Mangal"/>
                <w:noProof/>
                <w:vanish/>
                <w:kern w:val="1"/>
                <w:szCs w:val="24"/>
                <w:lang w:eastAsia="hi-IN" w:bidi="hi-IN"/>
              </w:rPr>
              <mc:AlternateContent>
                <mc:Choice Requires="wps">
                  <w:drawing>
                    <wp:inline distT="0" distB="0" distL="0" distR="0" wp14:anchorId="17C7FD48" wp14:editId="013E3E56">
                      <wp:extent cx="304800" cy="304800"/>
                      <wp:effectExtent l="0" t="0" r="0" b="0"/>
                      <wp:docPr id="15" name="AutoShap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97FDFB" id="AutoShape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HZxbE6QEAAMYDAAAOAAAAAAAAAAAAAAAAAC4CAABkcnMvZTJvRG9jLnhtbFBLAQIt&#10;ABQABgAIAAAAIQBMoOks2AAAAAMBAAAPAAAAAAAAAAAAAAAAAEMEAABkcnMvZG93bnJldi54bWxQ&#10;SwUGAAAAAAQABADzAAAAS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A539B6" w:rsidRPr="000F1FC1">
              <w:rPr>
                <w:rFonts w:ascii="Arial" w:eastAsia="SimSun" w:hAnsi="Arial" w:cs="Mangal"/>
                <w:noProof/>
                <w:vanish/>
                <w:kern w:val="1"/>
                <w:szCs w:val="24"/>
                <w:lang w:eastAsia="hi-IN" w:bidi="hi-IN"/>
              </w:rPr>
              <mc:AlternateContent>
                <mc:Choice Requires="wps">
                  <w:drawing>
                    <wp:inline distT="0" distB="0" distL="0" distR="0" wp14:anchorId="6E4C6DBF" wp14:editId="6C2783AD">
                      <wp:extent cx="304800" cy="304800"/>
                      <wp:effectExtent l="0" t="0" r="0" b="0"/>
                      <wp:docPr id="14" name="AutoShap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39A972" id="AutoShape 1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ONGAB6QEAAMYDAAAOAAAAAAAAAAAAAAAAAC4CAABkcnMvZTJvRG9jLnhtbFBLAQIt&#10;ABQABgAIAAAAIQBMoOks2AAAAAMBAAAPAAAAAAAAAAAAAAAAAEMEAABkcnMvZG93bnJldi54bWxQ&#10;SwUGAAAAAAQABADzAAAAS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0F1FC1" w:rsidRPr="000F1FC1" w14:paraId="04185C5D" w14:textId="77777777" w:rsidTr="00001E11">
        <w:trPr>
          <w:trHeight w:val="1349"/>
        </w:trPr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C094" w14:textId="77777777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rPr>
                <w:rFonts w:eastAsia="SimSun"/>
                <w:bCs/>
                <w:iCs/>
                <w:kern w:val="1"/>
                <w:sz w:val="24"/>
                <w:szCs w:val="24"/>
                <w:lang w:eastAsia="hi-IN" w:bidi="hi-IN"/>
              </w:rPr>
            </w:pPr>
            <w:r w:rsidRPr="000F1FC1">
              <w:rPr>
                <w:rFonts w:ascii="Calibri" w:eastAsia="SimSun" w:hAnsi="Calibri" w:cs="Mangal"/>
                <w:kern w:val="1"/>
                <w:sz w:val="24"/>
                <w:szCs w:val="24"/>
                <w:lang w:val="en-US" w:eastAsia="hi-IN" w:bidi="hi-IN"/>
              </w:rPr>
              <w:t>JapanCreditBureau</w:t>
            </w:r>
          </w:p>
        </w:tc>
        <w:tc>
          <w:tcPr>
            <w:tcW w:w="6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D71D" w14:textId="35BA6050" w:rsidR="000F1FC1" w:rsidRPr="000F1FC1" w:rsidRDefault="000F1FC1" w:rsidP="000F1FC1">
            <w:pPr>
              <w:widowControl w:val="0"/>
              <w:suppressAutoHyphens/>
              <w:autoSpaceDE/>
              <w:autoSpaceDN/>
              <w:ind w:left="284"/>
              <w:jc w:val="center"/>
              <w:rPr>
                <w:rFonts w:ascii="Calibri" w:eastAsia="SimSun" w:hAnsi="Calibri" w:cs="Mangal"/>
                <w:b/>
                <w:noProof/>
                <w:kern w:val="1"/>
                <w:sz w:val="24"/>
                <w:szCs w:val="24"/>
              </w:rPr>
            </w:pPr>
            <w:r w:rsidRPr="000F1FC1">
              <w:rPr>
                <w:rFonts w:ascii="Arial" w:eastAsia="SimSun" w:hAnsi="Arial" w:cs="Mangal"/>
                <w:kern w:val="1"/>
                <w:szCs w:val="24"/>
                <w:lang w:eastAsia="hi-IN" w:bidi="hi-IN"/>
              </w:rPr>
              <w:object w:dxaOrig="2640" w:dyaOrig="2055" w14:anchorId="051B3A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2pt;height:102.75pt" o:ole="">
                  <v:imagedata r:id="rId25" o:title=""/>
                </v:shape>
                <o:OLEObject Type="Embed" ProgID="PBrush" ShapeID="_x0000_i1025" DrawAspect="Content" ObjectID="_1834814596" r:id="rId26"/>
              </w:object>
            </w:r>
            <w:r w:rsidRPr="000F1FC1">
              <w:rPr>
                <w:rFonts w:ascii="Arial" w:eastAsia="SimSun" w:hAnsi="Arial" w:cs="Mangal"/>
                <w:vanish/>
                <w:kern w:val="1"/>
                <w:szCs w:val="24"/>
                <w:lang w:eastAsia="hi-IN" w:bidi="hi-IN"/>
              </w:rPr>
              <w:t xml:space="preserve"> </w:t>
            </w:r>
            <w:r w:rsidR="00A539B6" w:rsidRPr="000F1FC1">
              <w:rPr>
                <w:rFonts w:ascii="Arial" w:eastAsia="SimSun" w:hAnsi="Arial" w:cs="Mangal"/>
                <w:noProof/>
                <w:vanish/>
                <w:kern w:val="1"/>
                <w:szCs w:val="24"/>
                <w:lang w:eastAsia="hi-IN" w:bidi="hi-IN"/>
              </w:rPr>
              <mc:AlternateContent>
                <mc:Choice Requires="wps">
                  <w:drawing>
                    <wp:inline distT="0" distB="0" distL="0" distR="0" wp14:anchorId="009607C3" wp14:editId="703B806A">
                      <wp:extent cx="304800" cy="304800"/>
                      <wp:effectExtent l="0" t="0" r="0" b="0"/>
                      <wp:docPr id="13" name="AutoShape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F1B9BB" id="AutoShape 1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Es33B6QEAAMYDAAAOAAAAAAAAAAAAAAAAAC4CAABkcnMvZTJvRG9jLnhtbFBLAQIt&#10;ABQABgAIAAAAIQBMoOks2AAAAAMBAAAPAAAAAAAAAAAAAAAAAEMEAABkcnMvZG93bnJldi54bWxQ&#10;SwUGAAAAAAQABADzAAAAS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A539B6" w:rsidRPr="000F1FC1">
              <w:rPr>
                <w:rFonts w:ascii="Arial" w:eastAsia="SimSun" w:hAnsi="Arial" w:cs="Mangal"/>
                <w:noProof/>
                <w:vanish/>
                <w:kern w:val="1"/>
                <w:szCs w:val="24"/>
                <w:lang w:eastAsia="hi-IN" w:bidi="hi-IN"/>
              </w:rPr>
              <mc:AlternateContent>
                <mc:Choice Requires="wps">
                  <w:drawing>
                    <wp:inline distT="0" distB="0" distL="0" distR="0" wp14:anchorId="16B46FE7" wp14:editId="312654B6">
                      <wp:extent cx="304800" cy="304800"/>
                      <wp:effectExtent l="0" t="0" r="0" b="0"/>
                      <wp:docPr id="12" name="AutoShape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D58ACA" id="AutoShape 1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gjeAw6QEAAMYDAAAOAAAAAAAAAAAAAAAAAC4CAABkcnMvZTJvRG9jLnhtbFBLAQIt&#10;ABQABgAIAAAAIQBMoOks2AAAAAMBAAAPAAAAAAAAAAAAAAAAAEMEAABkcnMvZG93bnJldi54bWxQ&#10;SwUGAAAAAAQABADzAAAAS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155465C6" w14:textId="597226C2" w:rsidR="009642B7" w:rsidRDefault="009642B7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0B45C8B5" w14:textId="0F316E45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76600E7A" w14:textId="5E184E1D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657988AC" w14:textId="027D1C09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14A927D0" w14:textId="6FFD8E6B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6D4D9EEC" w14:textId="55D6ADE8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27DA85F5" w14:textId="0551D855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2FE4DD91" w14:textId="7A14CF5A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0B639B12" w14:textId="0740C042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5A1C58BA" w14:textId="0C84AC9E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58DEE318" w14:textId="79BAE44F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11D5ADAD" w14:textId="4D748CCE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0B4A9534" w14:textId="474AA19D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1526E6F2" w14:textId="10767C67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2C8F2E85" w14:textId="0BF87983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54966AEE" w14:textId="4EBE277C" w:rsidR="000F1FC1" w:rsidRPr="000F1FC1" w:rsidRDefault="000F1FC1" w:rsidP="000F1FC1">
      <w:pPr>
        <w:tabs>
          <w:tab w:val="center" w:pos="4819"/>
          <w:tab w:val="left" w:pos="7560"/>
        </w:tabs>
        <w:autoSpaceDE/>
        <w:autoSpaceDN/>
        <w:spacing w:line="0" w:lineRule="atLeast"/>
        <w:jc w:val="right"/>
        <w:rPr>
          <w:rFonts w:ascii="Calibri" w:hAnsi="Calibri" w:cs="Calibri"/>
          <w:sz w:val="22"/>
          <w:szCs w:val="22"/>
        </w:rPr>
      </w:pPr>
      <w:r w:rsidRPr="000F1FC1">
        <w:rPr>
          <w:rFonts w:ascii="Calibri" w:hAnsi="Calibri" w:cs="Calibri"/>
          <w:sz w:val="22"/>
          <w:szCs w:val="22"/>
        </w:rPr>
        <w:lastRenderedPageBreak/>
        <w:t>Приложение №</w:t>
      </w:r>
      <w:r>
        <w:rPr>
          <w:rFonts w:ascii="Calibri" w:hAnsi="Calibri" w:cs="Calibri"/>
          <w:sz w:val="22"/>
          <w:szCs w:val="22"/>
        </w:rPr>
        <w:t>3</w:t>
      </w:r>
      <w:r w:rsidRPr="000F1FC1">
        <w:rPr>
          <w:rFonts w:ascii="Calibri" w:hAnsi="Calibri" w:cs="Calibri"/>
          <w:sz w:val="22"/>
          <w:szCs w:val="22"/>
        </w:rPr>
        <w:t xml:space="preserve"> </w:t>
      </w:r>
    </w:p>
    <w:p w14:paraId="33953D4A" w14:textId="28ABB731" w:rsidR="000F1FC1" w:rsidRPr="000F1FC1" w:rsidRDefault="000F1FC1" w:rsidP="000F1FC1">
      <w:pPr>
        <w:tabs>
          <w:tab w:val="center" w:pos="4819"/>
          <w:tab w:val="left" w:pos="7560"/>
        </w:tabs>
        <w:autoSpaceDE/>
        <w:autoSpaceDN/>
        <w:spacing w:line="0" w:lineRule="atLeast"/>
        <w:jc w:val="right"/>
        <w:rPr>
          <w:rFonts w:ascii="Calibri" w:hAnsi="Calibri" w:cs="Calibri"/>
          <w:b/>
          <w:sz w:val="22"/>
          <w:szCs w:val="22"/>
        </w:rPr>
      </w:pPr>
      <w:r w:rsidRPr="000F1FC1">
        <w:rPr>
          <w:rFonts w:ascii="Calibri" w:hAnsi="Calibri" w:cs="Calibri"/>
          <w:sz w:val="22"/>
          <w:szCs w:val="22"/>
        </w:rPr>
        <w:t xml:space="preserve">к </w:t>
      </w:r>
      <w:r w:rsidR="00282084" w:rsidRPr="00282084">
        <w:rPr>
          <w:rFonts w:ascii="Calibri" w:hAnsi="Calibri" w:cs="Calibri"/>
          <w:sz w:val="22"/>
          <w:szCs w:val="22"/>
        </w:rPr>
        <w:t>Договору</w:t>
      </w:r>
      <w:r w:rsidR="00282084" w:rsidRPr="00282084">
        <w:rPr>
          <w:rFonts w:ascii="Calibri" w:hAnsi="Calibri" w:cs="Calibri"/>
          <w:sz w:val="22"/>
          <w:szCs w:val="22"/>
        </w:rPr>
        <w:t xml:space="preserve"> </w:t>
      </w:r>
      <w:r w:rsidRPr="000F1FC1">
        <w:rPr>
          <w:rFonts w:ascii="Calibri" w:hAnsi="Calibri" w:cs="Calibri"/>
          <w:sz w:val="22"/>
          <w:szCs w:val="22"/>
        </w:rPr>
        <w:t>№ от _______________</w:t>
      </w:r>
    </w:p>
    <w:p w14:paraId="7F5D0E2E" w14:textId="77777777" w:rsidR="000F1FC1" w:rsidRPr="000F1FC1" w:rsidRDefault="000F1FC1" w:rsidP="000F1FC1">
      <w:pPr>
        <w:tabs>
          <w:tab w:val="center" w:pos="4819"/>
          <w:tab w:val="left" w:pos="7560"/>
        </w:tabs>
        <w:autoSpaceDE/>
        <w:autoSpaceDN/>
        <w:spacing w:line="0" w:lineRule="atLeast"/>
        <w:rPr>
          <w:rFonts w:ascii="Calibri" w:hAnsi="Calibri" w:cs="Calibri"/>
          <w:b/>
          <w:sz w:val="22"/>
          <w:szCs w:val="22"/>
        </w:rPr>
      </w:pPr>
    </w:p>
    <w:p w14:paraId="2FF5F3CC" w14:textId="77777777" w:rsidR="000F1FC1" w:rsidRPr="000F1FC1" w:rsidRDefault="000F1FC1" w:rsidP="000F1FC1">
      <w:pPr>
        <w:tabs>
          <w:tab w:val="center" w:pos="4819"/>
          <w:tab w:val="left" w:pos="7560"/>
        </w:tabs>
        <w:autoSpaceDE/>
        <w:autoSpaceDN/>
        <w:spacing w:line="0" w:lineRule="atLeast"/>
        <w:rPr>
          <w:rFonts w:ascii="Calibri" w:hAnsi="Calibri" w:cs="Calibri"/>
          <w:b/>
          <w:sz w:val="22"/>
          <w:szCs w:val="22"/>
        </w:rPr>
      </w:pPr>
    </w:p>
    <w:p w14:paraId="0996A0F8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Calibri" w:hAnsi="Calibri" w:cs="Calibri"/>
          <w:b/>
          <w:sz w:val="22"/>
          <w:szCs w:val="22"/>
        </w:rPr>
      </w:pPr>
    </w:p>
    <w:p w14:paraId="72AA04FC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Arial" w:hAnsi="Arial" w:cs="Arial"/>
          <w:b/>
        </w:rPr>
      </w:pPr>
      <w:r w:rsidRPr="000F1FC1">
        <w:rPr>
          <w:rFonts w:ascii="Arial" w:hAnsi="Arial" w:cs="Arial"/>
          <w:b/>
        </w:rPr>
        <w:t>ПЕРЕЧЕНЬ</w:t>
      </w:r>
    </w:p>
    <w:p w14:paraId="7F8E2EE7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Arial" w:hAnsi="Arial" w:cs="Arial"/>
          <w:b/>
        </w:rPr>
      </w:pPr>
      <w:r w:rsidRPr="000F1FC1">
        <w:rPr>
          <w:rFonts w:ascii="Arial" w:hAnsi="Arial" w:cs="Arial"/>
          <w:b/>
        </w:rPr>
        <w:t>Торговых точек Предприятия</w:t>
      </w:r>
    </w:p>
    <w:p w14:paraId="0CAA61C3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Arial" w:hAnsi="Arial" w:cs="Arial"/>
          <w:b/>
        </w:rPr>
      </w:pPr>
      <w:r w:rsidRPr="000F1FC1">
        <w:rPr>
          <w:rFonts w:ascii="Arial" w:hAnsi="Arial" w:cs="Arial"/>
          <w:b/>
        </w:rPr>
        <w:t>к Договору эквайринга № ______ от «___» ________________20__г.</w:t>
      </w:r>
    </w:p>
    <w:tbl>
      <w:tblPr>
        <w:tblW w:w="5072" w:type="pct"/>
        <w:tblLayout w:type="fixed"/>
        <w:tblLook w:val="01E0" w:firstRow="1" w:lastRow="1" w:firstColumn="1" w:lastColumn="1" w:noHBand="0" w:noVBand="0"/>
      </w:tblPr>
      <w:tblGrid>
        <w:gridCol w:w="5150"/>
        <w:gridCol w:w="5490"/>
      </w:tblGrid>
      <w:tr w:rsidR="000F1FC1" w:rsidRPr="000F1FC1" w14:paraId="3839020C" w14:textId="77777777" w:rsidTr="00613CC9">
        <w:tc>
          <w:tcPr>
            <w:tcW w:w="2386" w:type="pct"/>
            <w:shd w:val="clear" w:color="auto" w:fill="auto"/>
            <w:vAlign w:val="center"/>
          </w:tcPr>
          <w:p w14:paraId="7F752378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bCs/>
              </w:rPr>
            </w:pPr>
          </w:p>
          <w:p w14:paraId="4BDEA42F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bCs/>
              </w:rPr>
            </w:pPr>
            <w:r w:rsidRPr="000F1FC1">
              <w:rPr>
                <w:rFonts w:ascii="Arial" w:hAnsi="Arial" w:cs="Arial"/>
                <w:bCs/>
              </w:rPr>
              <w:t>г. ____________________</w:t>
            </w:r>
          </w:p>
        </w:tc>
        <w:tc>
          <w:tcPr>
            <w:tcW w:w="2543" w:type="pct"/>
            <w:shd w:val="clear" w:color="auto" w:fill="auto"/>
            <w:vAlign w:val="center"/>
          </w:tcPr>
          <w:p w14:paraId="374D8700" w14:textId="77777777" w:rsidR="000F1FC1" w:rsidRPr="000F1FC1" w:rsidRDefault="000F1FC1" w:rsidP="000F1FC1">
            <w:pPr>
              <w:autoSpaceDE/>
              <w:autoSpaceDN/>
              <w:jc w:val="center"/>
              <w:rPr>
                <w:rFonts w:ascii="Arial" w:hAnsi="Arial" w:cs="Arial"/>
                <w:bCs/>
              </w:rPr>
            </w:pPr>
          </w:p>
          <w:p w14:paraId="3440E25E" w14:textId="77777777" w:rsidR="000F1FC1" w:rsidRPr="000F1FC1" w:rsidRDefault="000F1FC1" w:rsidP="000F1FC1">
            <w:pPr>
              <w:autoSpaceDE/>
              <w:autoSpaceDN/>
              <w:jc w:val="center"/>
              <w:rPr>
                <w:rFonts w:ascii="Arial" w:hAnsi="Arial" w:cs="Arial"/>
                <w:bCs/>
                <w:lang w:val="en-US"/>
              </w:rPr>
            </w:pPr>
            <w:r w:rsidRPr="000F1FC1">
              <w:rPr>
                <w:rFonts w:ascii="Arial" w:hAnsi="Arial" w:cs="Arial"/>
                <w:bCs/>
              </w:rPr>
              <w:t xml:space="preserve">              «____»____________20___</w:t>
            </w:r>
            <w:r w:rsidRPr="000F1FC1">
              <w:rPr>
                <w:rFonts w:ascii="Arial" w:hAnsi="Arial" w:cs="Arial"/>
                <w:bCs/>
                <w:lang w:val="en-US"/>
              </w:rPr>
              <w:t xml:space="preserve"> </w:t>
            </w:r>
            <w:r w:rsidRPr="000F1FC1">
              <w:rPr>
                <w:rFonts w:ascii="Arial" w:hAnsi="Arial" w:cs="Arial"/>
                <w:bCs/>
              </w:rPr>
              <w:t>г.</w:t>
            </w:r>
          </w:p>
        </w:tc>
      </w:tr>
    </w:tbl>
    <w:p w14:paraId="7E104E49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Arial" w:hAnsi="Arial" w:cs="Arial"/>
          <w:b/>
        </w:rPr>
      </w:pPr>
    </w:p>
    <w:p w14:paraId="5298551B" w14:textId="16FB4A7D" w:rsidR="000F1FC1" w:rsidRDefault="00613CC9" w:rsidP="000F1FC1">
      <w:pPr>
        <w:autoSpaceDE/>
        <w:autoSpaceDN/>
        <w:spacing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</w:t>
      </w:r>
      <w:r w:rsidR="000F1FC1" w:rsidRPr="000F1FC1">
        <w:rPr>
          <w:rFonts w:ascii="Arial" w:hAnsi="Arial" w:cs="Arial"/>
        </w:rPr>
        <w:t>и ____________________________________ (далее – Предприятие) согласовали следующие условия:</w:t>
      </w:r>
    </w:p>
    <w:p w14:paraId="3BE196E8" w14:textId="77777777" w:rsidR="00613CC9" w:rsidRPr="000F1FC1" w:rsidRDefault="00613CC9" w:rsidP="000F1FC1">
      <w:pPr>
        <w:autoSpaceDE/>
        <w:autoSpaceDN/>
        <w:spacing w:line="0" w:lineRule="atLeast"/>
        <w:jc w:val="both"/>
        <w:rPr>
          <w:rFonts w:ascii="Arial" w:hAnsi="Arial"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1754"/>
        <w:gridCol w:w="1843"/>
        <w:gridCol w:w="1276"/>
        <w:gridCol w:w="1276"/>
        <w:gridCol w:w="1701"/>
        <w:gridCol w:w="1275"/>
      </w:tblGrid>
      <w:tr w:rsidR="000F1FC1" w:rsidRPr="000F1FC1" w14:paraId="68538D02" w14:textId="77777777" w:rsidTr="00613CC9">
        <w:trPr>
          <w:jc w:val="center"/>
        </w:trPr>
        <w:tc>
          <w:tcPr>
            <w:tcW w:w="509" w:type="dxa"/>
            <w:shd w:val="clear" w:color="auto" w:fill="auto"/>
          </w:tcPr>
          <w:p w14:paraId="3905E020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 xml:space="preserve">№ </w:t>
            </w:r>
          </w:p>
        </w:tc>
        <w:tc>
          <w:tcPr>
            <w:tcW w:w="1754" w:type="dxa"/>
            <w:shd w:val="clear" w:color="auto" w:fill="auto"/>
          </w:tcPr>
          <w:p w14:paraId="3173F402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Наименование и адрес Торговой точки</w:t>
            </w:r>
          </w:p>
        </w:tc>
        <w:tc>
          <w:tcPr>
            <w:tcW w:w="1843" w:type="dxa"/>
            <w:shd w:val="clear" w:color="auto" w:fill="auto"/>
          </w:tcPr>
          <w:p w14:paraId="4864B609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Принадлежность Оборудования (Оборудование Банка/ Оборудование Предприятия/ Устройство самообслужи-вания</w:t>
            </w:r>
            <w:r w:rsidRPr="000F1FC1">
              <w:rPr>
                <w:rFonts w:ascii="Arial" w:hAnsi="Arial" w:cs="Arial"/>
                <w:sz w:val="18"/>
                <w:szCs w:val="18"/>
                <w:vertAlign w:val="superscript"/>
              </w:rPr>
              <w:footnoteReference w:id="1"/>
            </w:r>
            <w:r w:rsidRPr="000F1FC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5AA851C8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Требование к минимальному обороту</w:t>
            </w:r>
          </w:p>
          <w:p w14:paraId="06564FAF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(рублей)</w:t>
            </w:r>
            <w:r w:rsidRPr="000F1FC1">
              <w:rPr>
                <w:rFonts w:ascii="Arial" w:hAnsi="Arial" w:cs="Arial"/>
                <w:sz w:val="18"/>
                <w:szCs w:val="18"/>
                <w:vertAlign w:val="superscript"/>
              </w:rPr>
              <w:footnoteReference w:id="2"/>
            </w:r>
          </w:p>
        </w:tc>
        <w:tc>
          <w:tcPr>
            <w:tcW w:w="1276" w:type="dxa"/>
            <w:shd w:val="clear" w:color="auto" w:fill="auto"/>
          </w:tcPr>
          <w:p w14:paraId="383BA0E0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 xml:space="preserve">Размер комиссии </w:t>
            </w:r>
          </w:p>
          <w:p w14:paraId="629782F8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в процентах</w:t>
            </w:r>
            <w:r w:rsidRPr="000F1F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F1FC1">
              <w:rPr>
                <w:rFonts w:ascii="Arial" w:hAnsi="Arial" w:cs="Arial"/>
                <w:bCs/>
                <w:sz w:val="18"/>
                <w:szCs w:val="18"/>
              </w:rPr>
              <w:t>от</w:t>
            </w:r>
            <w:r w:rsidRPr="000F1F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F1FC1">
              <w:rPr>
                <w:rFonts w:ascii="Arial" w:hAnsi="Arial" w:cs="Arial"/>
                <w:bCs/>
                <w:sz w:val="18"/>
                <w:szCs w:val="18"/>
              </w:rPr>
              <w:t>суммы Операций оплаты</w:t>
            </w:r>
          </w:p>
        </w:tc>
        <w:tc>
          <w:tcPr>
            <w:tcW w:w="1701" w:type="dxa"/>
          </w:tcPr>
          <w:p w14:paraId="69885CE0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Дополнительная плата при несоблюдении требований к минимальному обороту</w:t>
            </w:r>
            <w:r w:rsidRPr="000F1FC1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</w:t>
            </w:r>
            <w:r w:rsidRPr="000F1FC1">
              <w:rPr>
                <w:rFonts w:ascii="Arial" w:hAnsi="Arial" w:cs="Arial"/>
                <w:sz w:val="18"/>
                <w:szCs w:val="18"/>
              </w:rPr>
              <w:t>руб./мес.</w:t>
            </w:r>
            <w:r w:rsidRPr="000F1FC1">
              <w:rPr>
                <w:rFonts w:ascii="Arial" w:hAnsi="Arial" w:cs="Arial"/>
                <w:sz w:val="18"/>
                <w:szCs w:val="18"/>
                <w:vertAlign w:val="superscript"/>
              </w:rPr>
              <w:footnoteReference w:id="3"/>
            </w:r>
          </w:p>
        </w:tc>
        <w:tc>
          <w:tcPr>
            <w:tcW w:w="1275" w:type="dxa"/>
          </w:tcPr>
          <w:p w14:paraId="2F5FF616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Уникальный</w:t>
            </w:r>
          </w:p>
          <w:p w14:paraId="0F707560" w14:textId="77777777" w:rsidR="000F1FC1" w:rsidRPr="000F1FC1" w:rsidRDefault="000F1FC1" w:rsidP="000F1FC1">
            <w:pPr>
              <w:autoSpaceDE/>
              <w:autoSpaceDN/>
              <w:spacing w:line="0" w:lineRule="atLeast"/>
              <w:ind w:left="-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номер Терминала</w:t>
            </w:r>
            <w:r w:rsidRPr="000F1FC1">
              <w:rPr>
                <w:rFonts w:ascii="Arial" w:hAnsi="Arial" w:cs="Arial"/>
                <w:sz w:val="18"/>
                <w:szCs w:val="18"/>
                <w:vertAlign w:val="superscript"/>
              </w:rPr>
              <w:footnoteReference w:id="4"/>
            </w:r>
          </w:p>
        </w:tc>
      </w:tr>
      <w:tr w:rsidR="000F1FC1" w:rsidRPr="000F1FC1" w14:paraId="748703EC" w14:textId="77777777" w:rsidTr="00613CC9">
        <w:trPr>
          <w:jc w:val="center"/>
        </w:trPr>
        <w:tc>
          <w:tcPr>
            <w:tcW w:w="509" w:type="dxa"/>
            <w:shd w:val="clear" w:color="auto" w:fill="auto"/>
          </w:tcPr>
          <w:p w14:paraId="68557B36" w14:textId="77777777" w:rsidR="000F1FC1" w:rsidRPr="000F1FC1" w:rsidRDefault="000F1FC1" w:rsidP="000F1FC1">
            <w:pPr>
              <w:autoSpaceDE/>
              <w:autoSpaceDN/>
              <w:spacing w:line="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54" w:type="dxa"/>
            <w:shd w:val="clear" w:color="auto" w:fill="auto"/>
          </w:tcPr>
          <w:p w14:paraId="3264BFA1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5E184460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6403FC40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07F11A3D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885AB8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50D2666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0158C014" w14:textId="77777777" w:rsidTr="00613CC9">
        <w:trPr>
          <w:jc w:val="center"/>
        </w:trPr>
        <w:tc>
          <w:tcPr>
            <w:tcW w:w="509" w:type="dxa"/>
            <w:shd w:val="clear" w:color="auto" w:fill="auto"/>
          </w:tcPr>
          <w:p w14:paraId="7AAE7203" w14:textId="77777777" w:rsidR="000F1FC1" w:rsidRPr="000F1FC1" w:rsidRDefault="000F1FC1" w:rsidP="000F1FC1">
            <w:pPr>
              <w:autoSpaceDE/>
              <w:autoSpaceDN/>
              <w:spacing w:line="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754" w:type="dxa"/>
            <w:shd w:val="clear" w:color="auto" w:fill="auto"/>
          </w:tcPr>
          <w:p w14:paraId="1158D1E8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17796BA7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2823AC41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7B93F12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96960A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D070508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0FD8F4C1" w14:textId="77777777" w:rsidTr="00613CC9">
        <w:trPr>
          <w:jc w:val="center"/>
        </w:trPr>
        <w:tc>
          <w:tcPr>
            <w:tcW w:w="509" w:type="dxa"/>
            <w:shd w:val="clear" w:color="auto" w:fill="auto"/>
          </w:tcPr>
          <w:p w14:paraId="44CD6D46" w14:textId="77777777" w:rsidR="000F1FC1" w:rsidRPr="000F1FC1" w:rsidRDefault="000F1FC1" w:rsidP="000F1FC1">
            <w:pPr>
              <w:autoSpaceDE/>
              <w:autoSpaceDN/>
              <w:spacing w:line="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754" w:type="dxa"/>
            <w:shd w:val="clear" w:color="auto" w:fill="auto"/>
          </w:tcPr>
          <w:p w14:paraId="17E5DE24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6887C37F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3B63D6B9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00314D27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6991C1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30988FC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3DF14871" w14:textId="77777777" w:rsidTr="00613CC9">
        <w:trPr>
          <w:jc w:val="center"/>
        </w:trPr>
        <w:tc>
          <w:tcPr>
            <w:tcW w:w="509" w:type="dxa"/>
            <w:shd w:val="clear" w:color="auto" w:fill="auto"/>
          </w:tcPr>
          <w:p w14:paraId="1132555A" w14:textId="77777777" w:rsidR="000F1FC1" w:rsidRPr="000F1FC1" w:rsidRDefault="000F1FC1" w:rsidP="000F1FC1">
            <w:pPr>
              <w:autoSpaceDE/>
              <w:autoSpaceDN/>
              <w:spacing w:line="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F1FC1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1754" w:type="dxa"/>
            <w:shd w:val="clear" w:color="auto" w:fill="auto"/>
          </w:tcPr>
          <w:p w14:paraId="53010AE0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6A0B2184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4811C59B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6CD6A06D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D55CA1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44F36AD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6DE826FE" w14:textId="77777777" w:rsidTr="00613CC9">
        <w:trPr>
          <w:jc w:val="center"/>
        </w:trPr>
        <w:tc>
          <w:tcPr>
            <w:tcW w:w="509" w:type="dxa"/>
            <w:shd w:val="clear" w:color="auto" w:fill="auto"/>
          </w:tcPr>
          <w:p w14:paraId="6C74E1DD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shd w:val="clear" w:color="auto" w:fill="auto"/>
          </w:tcPr>
          <w:p w14:paraId="5B09D677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237584C0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6E727457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37E62F75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B76D1B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BE150DD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7B047877" w14:textId="77777777" w:rsidTr="00613CC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D003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F91B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3795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22080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5B26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11F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6189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136917DF" w14:textId="77777777" w:rsidTr="00613CC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E7A2B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B715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9D6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A31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7EE04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C85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ECD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0EAE30E6" w14:textId="77777777" w:rsidTr="00613CC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88D9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C79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8049B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7C9D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3F65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CD8D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551E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1FC1" w:rsidRPr="000F1FC1" w14:paraId="4F0622AA" w14:textId="77777777" w:rsidTr="00613CC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A898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9C2B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A0C5E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9379B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71DC2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7D68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E821" w14:textId="77777777" w:rsidR="000F1FC1" w:rsidRPr="000F1FC1" w:rsidRDefault="000F1FC1" w:rsidP="000F1FC1">
            <w:pPr>
              <w:autoSpaceDE/>
              <w:autoSpaceDN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6CA415" w14:textId="77777777" w:rsidR="000F1FC1" w:rsidRPr="000F1FC1" w:rsidRDefault="000F1FC1" w:rsidP="000F1FC1">
      <w:pPr>
        <w:autoSpaceDE/>
        <w:autoSpaceDN/>
        <w:rPr>
          <w:rFonts w:ascii="Arial" w:hAnsi="Arial" w:cs="Arial"/>
        </w:rPr>
      </w:pPr>
    </w:p>
    <w:p w14:paraId="17DF88AE" w14:textId="77777777" w:rsidR="000F1FC1" w:rsidRPr="000F1FC1" w:rsidRDefault="000F1FC1" w:rsidP="000F1FC1">
      <w:pPr>
        <w:autoSpaceDE/>
        <w:autoSpaceDN/>
        <w:rPr>
          <w:rFonts w:ascii="Arial" w:hAnsi="Arial" w:cs="Arial"/>
        </w:rPr>
      </w:pPr>
    </w:p>
    <w:p w14:paraId="758B46E3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Arial" w:hAnsi="Arial" w:cs="Arial"/>
        </w:rPr>
      </w:pPr>
    </w:p>
    <w:p w14:paraId="7B2B5DD5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Arial" w:hAnsi="Arial" w:cs="Arial"/>
        </w:rPr>
      </w:pPr>
    </w:p>
    <w:p w14:paraId="49BBBFD2" w14:textId="77777777" w:rsidR="000F1FC1" w:rsidRPr="000F1FC1" w:rsidRDefault="000F1FC1" w:rsidP="00613CC9">
      <w:pPr>
        <w:tabs>
          <w:tab w:val="left" w:pos="6525"/>
        </w:tabs>
        <w:autoSpaceDE/>
        <w:autoSpaceDN/>
        <w:jc w:val="center"/>
        <w:rPr>
          <w:rFonts w:ascii="Arial" w:hAnsi="Arial" w:cs="Arial"/>
          <w:lang w:eastAsia="en-US"/>
        </w:rPr>
      </w:pPr>
      <w:r w:rsidRPr="000F1FC1">
        <w:rPr>
          <w:rFonts w:ascii="Arial" w:hAnsi="Arial" w:cs="Arial"/>
          <w:lang w:eastAsia="en-US"/>
        </w:rPr>
        <w:t>От имени Банка:                                                            От имени Предприятия: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6"/>
      </w:tblGrid>
      <w:tr w:rsidR="000F1FC1" w:rsidRPr="000F1FC1" w14:paraId="1BB892D2" w14:textId="77777777" w:rsidTr="00613CC9">
        <w:trPr>
          <w:jc w:val="center"/>
        </w:trPr>
        <w:tc>
          <w:tcPr>
            <w:tcW w:w="4785" w:type="dxa"/>
          </w:tcPr>
          <w:p w14:paraId="42BAB67A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  <w:r w:rsidRPr="000F1FC1">
              <w:rPr>
                <w:rFonts w:ascii="Arial" w:hAnsi="Arial" w:cs="Arial"/>
                <w:lang w:eastAsia="en-US"/>
              </w:rPr>
              <w:t>Уполномоченное лицо</w:t>
            </w:r>
          </w:p>
        </w:tc>
        <w:tc>
          <w:tcPr>
            <w:tcW w:w="4786" w:type="dxa"/>
          </w:tcPr>
          <w:p w14:paraId="0FF74256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  <w:r w:rsidRPr="000F1FC1">
              <w:rPr>
                <w:rFonts w:ascii="Arial" w:hAnsi="Arial" w:cs="Arial"/>
                <w:lang w:eastAsia="en-US"/>
              </w:rPr>
              <w:t>Уполномоченное лицо</w:t>
            </w:r>
          </w:p>
        </w:tc>
      </w:tr>
      <w:tr w:rsidR="000F1FC1" w:rsidRPr="000F1FC1" w14:paraId="79B53C3C" w14:textId="77777777" w:rsidTr="00613CC9">
        <w:trPr>
          <w:trHeight w:val="899"/>
          <w:jc w:val="center"/>
        </w:trPr>
        <w:tc>
          <w:tcPr>
            <w:tcW w:w="4785" w:type="dxa"/>
          </w:tcPr>
          <w:p w14:paraId="12E530E6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  <w:r w:rsidRPr="000F1FC1">
              <w:rPr>
                <w:rFonts w:ascii="Arial" w:hAnsi="Arial" w:cs="Arial"/>
                <w:lang w:eastAsia="en-US"/>
              </w:rPr>
              <w:t>___________________________________</w:t>
            </w:r>
          </w:p>
          <w:p w14:paraId="7D919A47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</w:p>
          <w:p w14:paraId="55D894DF" w14:textId="77777777" w:rsidR="000F1FC1" w:rsidRPr="000F1FC1" w:rsidRDefault="000F1FC1" w:rsidP="000F1FC1">
            <w:pPr>
              <w:tabs>
                <w:tab w:val="center" w:pos="2284"/>
              </w:tabs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  <w:r w:rsidRPr="000F1FC1">
              <w:rPr>
                <w:rFonts w:ascii="Arial" w:hAnsi="Arial" w:cs="Arial"/>
                <w:lang w:eastAsia="en-US"/>
              </w:rPr>
              <w:t>_________</w:t>
            </w:r>
            <w:r w:rsidRPr="000F1FC1">
              <w:rPr>
                <w:rFonts w:ascii="Arial" w:hAnsi="Arial" w:cs="Arial"/>
                <w:lang w:eastAsia="en-US"/>
              </w:rPr>
              <w:tab/>
              <w:t>___________________</w:t>
            </w:r>
          </w:p>
          <w:p w14:paraId="70D40B3F" w14:textId="77777777" w:rsidR="000F1FC1" w:rsidRPr="000F1FC1" w:rsidRDefault="000F1FC1" w:rsidP="000F1FC1">
            <w:pPr>
              <w:tabs>
                <w:tab w:val="center" w:pos="2284"/>
              </w:tabs>
              <w:autoSpaceDE/>
              <w:autoSpaceDN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0F1FC1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(подпись)</w:t>
            </w:r>
            <w:r w:rsidRPr="000F1FC1">
              <w:rPr>
                <w:rFonts w:ascii="Arial" w:hAnsi="Arial" w:cs="Arial"/>
                <w:i/>
                <w:sz w:val="16"/>
                <w:szCs w:val="16"/>
                <w:lang w:eastAsia="en-US"/>
              </w:rPr>
              <w:tab/>
              <w:t>(расшифровка подписи)</w:t>
            </w:r>
          </w:p>
        </w:tc>
        <w:tc>
          <w:tcPr>
            <w:tcW w:w="4786" w:type="dxa"/>
          </w:tcPr>
          <w:p w14:paraId="11C060BB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  <w:r w:rsidRPr="000F1FC1">
              <w:rPr>
                <w:rFonts w:ascii="Arial" w:hAnsi="Arial" w:cs="Arial"/>
                <w:lang w:eastAsia="en-US"/>
              </w:rPr>
              <w:t>______________________________</w:t>
            </w:r>
          </w:p>
          <w:p w14:paraId="1C4BAEB1" w14:textId="77777777" w:rsidR="000F1FC1" w:rsidRPr="000F1FC1" w:rsidRDefault="000F1FC1" w:rsidP="000F1FC1">
            <w:pPr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</w:p>
          <w:p w14:paraId="1E797E17" w14:textId="77777777" w:rsidR="000F1FC1" w:rsidRPr="000F1FC1" w:rsidRDefault="000F1FC1" w:rsidP="000F1FC1">
            <w:pPr>
              <w:tabs>
                <w:tab w:val="center" w:pos="2284"/>
              </w:tabs>
              <w:autoSpaceDE/>
              <w:autoSpaceDN/>
              <w:jc w:val="both"/>
              <w:rPr>
                <w:rFonts w:ascii="Arial" w:hAnsi="Arial" w:cs="Arial"/>
                <w:lang w:eastAsia="en-US"/>
              </w:rPr>
            </w:pPr>
            <w:r w:rsidRPr="000F1FC1">
              <w:rPr>
                <w:rFonts w:ascii="Arial" w:hAnsi="Arial" w:cs="Arial"/>
                <w:lang w:eastAsia="en-US"/>
              </w:rPr>
              <w:t>_________</w:t>
            </w:r>
            <w:r w:rsidRPr="000F1FC1">
              <w:rPr>
                <w:rFonts w:ascii="Arial" w:hAnsi="Arial" w:cs="Arial"/>
                <w:lang w:eastAsia="en-US"/>
              </w:rPr>
              <w:tab/>
              <w:t xml:space="preserve"> _____________________</w:t>
            </w:r>
          </w:p>
          <w:p w14:paraId="35E6FE44" w14:textId="77777777" w:rsidR="000F1FC1" w:rsidRPr="000F1FC1" w:rsidRDefault="000F1FC1" w:rsidP="000F1FC1">
            <w:pPr>
              <w:tabs>
                <w:tab w:val="center" w:pos="2284"/>
              </w:tabs>
              <w:autoSpaceDE/>
              <w:autoSpaceDN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F1FC1">
              <w:rPr>
                <w:rFonts w:ascii="Arial" w:hAnsi="Arial" w:cs="Arial"/>
              </w:rPr>
              <w:t xml:space="preserve"> </w:t>
            </w:r>
            <w:r w:rsidRPr="000F1FC1">
              <w:rPr>
                <w:rFonts w:ascii="Arial" w:hAnsi="Arial" w:cs="Arial"/>
                <w:i/>
                <w:sz w:val="16"/>
                <w:szCs w:val="16"/>
              </w:rPr>
              <w:t>(подпись)</w:t>
            </w:r>
            <w:r w:rsidRPr="000F1FC1">
              <w:rPr>
                <w:rFonts w:ascii="Arial" w:hAnsi="Arial" w:cs="Arial"/>
                <w:i/>
                <w:sz w:val="16"/>
                <w:szCs w:val="16"/>
              </w:rPr>
              <w:tab/>
              <w:t>(расшифровка подписи)</w:t>
            </w:r>
          </w:p>
        </w:tc>
      </w:tr>
    </w:tbl>
    <w:p w14:paraId="38D4B937" w14:textId="77777777" w:rsidR="000F1FC1" w:rsidRPr="000F1FC1" w:rsidRDefault="000F1FC1" w:rsidP="000F1FC1">
      <w:pPr>
        <w:autoSpaceDE/>
        <w:autoSpaceDN/>
        <w:spacing w:line="0" w:lineRule="atLeast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82356AC" w14:textId="5EC0DF39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28406646" w14:textId="49A059BB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279F2DA8" w14:textId="20A74DE4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4D63DEB9" w14:textId="0B643035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1D9A224B" w14:textId="3D226433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6B6AC0E8" w14:textId="79776FF3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760EBE3A" w14:textId="2EA4A823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7DD3244C" w14:textId="282472CB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1954A0E7" w14:textId="5EAD7883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3FF51514" w14:textId="383671CA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6531FADD" w14:textId="4971DCDB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30329EF7" w14:textId="210948AB" w:rsidR="000F1FC1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p w14:paraId="7C3580EA" w14:textId="77777777" w:rsidR="000F1FC1" w:rsidRPr="00705CEB" w:rsidRDefault="000F1FC1" w:rsidP="009642B7">
      <w:pPr>
        <w:tabs>
          <w:tab w:val="left" w:pos="-1276"/>
        </w:tabs>
        <w:jc w:val="center"/>
        <w:rPr>
          <w:sz w:val="24"/>
          <w:szCs w:val="24"/>
        </w:rPr>
      </w:pPr>
    </w:p>
    <w:sectPr w:rsidR="000F1FC1" w:rsidRPr="00705CEB" w:rsidSect="005547A2">
      <w:headerReference w:type="default" r:id="rId27"/>
      <w:headerReference w:type="first" r:id="rId28"/>
      <w:pgSz w:w="11907" w:h="16840" w:code="9"/>
      <w:pgMar w:top="567" w:right="567" w:bottom="567" w:left="851" w:header="709" w:footer="1021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4F54B" w14:textId="77777777" w:rsidR="00C2325C" w:rsidRDefault="00C2325C" w:rsidP="00CD5052">
      <w:r>
        <w:separator/>
      </w:r>
    </w:p>
  </w:endnote>
  <w:endnote w:type="continuationSeparator" w:id="0">
    <w:p w14:paraId="4B69A3F2" w14:textId="77777777" w:rsidR="00C2325C" w:rsidRDefault="00C2325C" w:rsidP="00CD5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11127" w14:textId="77777777" w:rsidR="00C2325C" w:rsidRDefault="00C2325C" w:rsidP="00CD5052">
      <w:r>
        <w:separator/>
      </w:r>
    </w:p>
  </w:footnote>
  <w:footnote w:type="continuationSeparator" w:id="0">
    <w:p w14:paraId="106F5971" w14:textId="77777777" w:rsidR="00C2325C" w:rsidRDefault="00C2325C" w:rsidP="00CD5052">
      <w:r>
        <w:continuationSeparator/>
      </w:r>
    </w:p>
  </w:footnote>
  <w:footnote w:id="1">
    <w:p w14:paraId="53D250B7" w14:textId="77777777" w:rsidR="000F1FC1" w:rsidRPr="0067238F" w:rsidRDefault="000F1FC1" w:rsidP="000F1FC1">
      <w:pPr>
        <w:pStyle w:val="aa"/>
        <w:rPr>
          <w:rFonts w:ascii="Arial" w:hAnsi="Arial" w:cs="Arial"/>
          <w:sz w:val="16"/>
          <w:szCs w:val="16"/>
        </w:rPr>
      </w:pPr>
      <w:r w:rsidRPr="0067238F">
        <w:rPr>
          <w:rStyle w:val="ac"/>
          <w:rFonts w:ascii="Arial" w:hAnsi="Arial" w:cs="Arial"/>
          <w:sz w:val="16"/>
          <w:szCs w:val="16"/>
        </w:rPr>
        <w:footnoteRef/>
      </w:r>
      <w:r w:rsidRPr="0067238F">
        <w:rPr>
          <w:rFonts w:ascii="Arial" w:hAnsi="Arial" w:cs="Arial"/>
          <w:sz w:val="16"/>
          <w:szCs w:val="16"/>
        </w:rPr>
        <w:t xml:space="preserve"> Выбрать необходимый вариант</w:t>
      </w:r>
    </w:p>
  </w:footnote>
  <w:footnote w:id="2">
    <w:p w14:paraId="466F5F3C" w14:textId="77777777" w:rsidR="000F1FC1" w:rsidRPr="0067238F" w:rsidRDefault="000F1FC1" w:rsidP="000F1FC1">
      <w:pPr>
        <w:pStyle w:val="aa"/>
        <w:rPr>
          <w:rFonts w:ascii="Arial" w:hAnsi="Arial" w:cs="Arial"/>
          <w:sz w:val="16"/>
          <w:szCs w:val="16"/>
        </w:rPr>
      </w:pPr>
      <w:r w:rsidRPr="0067238F">
        <w:rPr>
          <w:rStyle w:val="ac"/>
          <w:rFonts w:ascii="Arial" w:hAnsi="Arial" w:cs="Arial"/>
          <w:sz w:val="16"/>
          <w:szCs w:val="16"/>
        </w:rPr>
        <w:footnoteRef/>
      </w:r>
      <w:r w:rsidRPr="0067238F">
        <w:rPr>
          <w:rFonts w:ascii="Arial" w:hAnsi="Arial" w:cs="Arial"/>
          <w:sz w:val="16"/>
          <w:szCs w:val="16"/>
        </w:rPr>
        <w:t xml:space="preserve"> При использовании Оборудования Предприятия не устанавливается</w:t>
      </w:r>
    </w:p>
  </w:footnote>
  <w:footnote w:id="3">
    <w:p w14:paraId="39A56A12" w14:textId="77777777" w:rsidR="000F1FC1" w:rsidRPr="0067238F" w:rsidRDefault="000F1FC1" w:rsidP="000F1FC1">
      <w:pPr>
        <w:pStyle w:val="aa"/>
        <w:rPr>
          <w:rFonts w:ascii="Arial" w:hAnsi="Arial" w:cs="Arial"/>
          <w:sz w:val="16"/>
          <w:szCs w:val="16"/>
        </w:rPr>
      </w:pPr>
      <w:r w:rsidRPr="0067238F">
        <w:rPr>
          <w:rStyle w:val="ac"/>
          <w:rFonts w:ascii="Arial" w:hAnsi="Arial" w:cs="Arial"/>
          <w:sz w:val="16"/>
          <w:szCs w:val="16"/>
        </w:rPr>
        <w:footnoteRef/>
      </w:r>
      <w:r w:rsidRPr="0067238F">
        <w:rPr>
          <w:rFonts w:ascii="Arial" w:hAnsi="Arial" w:cs="Arial"/>
          <w:sz w:val="16"/>
          <w:szCs w:val="16"/>
        </w:rPr>
        <w:t xml:space="preserve"> Уплачивается дополнительно к комиссии, определяемой в процентах от суммы Операций оплаты за месяц, если сумма Операций оплаты, совершенных с использованием Терминала за месяц, оказалась меньше минимальной, устанавливаемой Банком.</w:t>
      </w:r>
    </w:p>
  </w:footnote>
  <w:footnote w:id="4">
    <w:p w14:paraId="19E31640" w14:textId="77777777" w:rsidR="000F1FC1" w:rsidRPr="0067238F" w:rsidRDefault="000F1FC1" w:rsidP="000F1FC1">
      <w:pPr>
        <w:pStyle w:val="aa"/>
        <w:rPr>
          <w:rFonts w:ascii="Arial" w:hAnsi="Arial" w:cs="Arial"/>
          <w:sz w:val="16"/>
          <w:szCs w:val="16"/>
        </w:rPr>
      </w:pPr>
      <w:r w:rsidRPr="0067238F">
        <w:rPr>
          <w:rStyle w:val="ac"/>
          <w:rFonts w:ascii="Arial" w:hAnsi="Arial" w:cs="Arial"/>
          <w:sz w:val="16"/>
          <w:szCs w:val="16"/>
        </w:rPr>
        <w:footnoteRef/>
      </w:r>
      <w:r w:rsidRPr="0067238F">
        <w:rPr>
          <w:rFonts w:ascii="Arial" w:hAnsi="Arial" w:cs="Arial"/>
          <w:sz w:val="16"/>
          <w:szCs w:val="16"/>
        </w:rPr>
        <w:t xml:space="preserve"> Присваивается Банком.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4858799"/>
    </w:sdtPr>
    <w:sdtEndPr>
      <w:rPr>
        <w:rFonts w:asciiTheme="minorHAnsi" w:hAnsiTheme="minorHAnsi" w:cstheme="minorHAnsi"/>
        <w:sz w:val="22"/>
        <w:szCs w:val="22"/>
      </w:rPr>
    </w:sdtEndPr>
    <w:sdtContent>
      <w:p w14:paraId="1826CFD0" w14:textId="77777777" w:rsidR="00C2325C" w:rsidRPr="00E566D4" w:rsidRDefault="00546147">
        <w:pPr>
          <w:pStyle w:val="a3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566D4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C2325C" w:rsidRPr="00E566D4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E566D4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BB2296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E566D4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23FF1437" w14:textId="77777777" w:rsidR="00C2325C" w:rsidRDefault="00C2325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757520603"/>
    </w:sdtPr>
    <w:sdtEndPr/>
    <w:sdtContent>
      <w:p w14:paraId="0EDB178F" w14:textId="77777777" w:rsidR="00C2325C" w:rsidRPr="00E566D4" w:rsidRDefault="00282084">
        <w:pPr>
          <w:pStyle w:val="a3"/>
          <w:jc w:val="center"/>
          <w:rPr>
            <w:rFonts w:asciiTheme="minorHAnsi" w:hAnsiTheme="minorHAnsi" w:cstheme="minorHAnsi"/>
            <w:sz w:val="22"/>
            <w:szCs w:val="22"/>
          </w:rPr>
        </w:pPr>
      </w:p>
    </w:sdtContent>
  </w:sdt>
  <w:p w14:paraId="06237BAE" w14:textId="77777777" w:rsidR="00C2325C" w:rsidRDefault="00C2325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2A84"/>
    <w:multiLevelType w:val="multilevel"/>
    <w:tmpl w:val="86888B40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73A6901"/>
    <w:multiLevelType w:val="hybridMultilevel"/>
    <w:tmpl w:val="533C8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107F0"/>
    <w:multiLevelType w:val="multilevel"/>
    <w:tmpl w:val="81B46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A1008"/>
    <w:multiLevelType w:val="multilevel"/>
    <w:tmpl w:val="422CDC4A"/>
    <w:lvl w:ilvl="0">
      <w:start w:val="1"/>
      <w:numFmt w:val="decimal"/>
      <w:lvlText w:val="%1."/>
      <w:lvlJc w:val="left"/>
      <w:pPr>
        <w:ind w:left="720" w:firstLine="13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4C14B5"/>
    <w:multiLevelType w:val="hybridMultilevel"/>
    <w:tmpl w:val="499C6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35916"/>
    <w:multiLevelType w:val="hybridMultilevel"/>
    <w:tmpl w:val="B73ABD7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321005"/>
    <w:multiLevelType w:val="hybridMultilevel"/>
    <w:tmpl w:val="14D0C7D8"/>
    <w:lvl w:ilvl="0" w:tplc="376A3658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0F0E2DA0"/>
    <w:multiLevelType w:val="hybridMultilevel"/>
    <w:tmpl w:val="A60E1B38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12655EC2"/>
    <w:multiLevelType w:val="multilevel"/>
    <w:tmpl w:val="0562BAA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131676F4"/>
    <w:multiLevelType w:val="hybridMultilevel"/>
    <w:tmpl w:val="67AA4E48"/>
    <w:lvl w:ilvl="0" w:tplc="AAFC04F6">
      <w:start w:val="3"/>
      <w:numFmt w:val="decimal"/>
      <w:lvlText w:val="%1."/>
      <w:lvlJc w:val="left"/>
      <w:pPr>
        <w:ind w:left="502" w:hanging="360"/>
      </w:pPr>
      <w:rPr>
        <w:rFonts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200E76BB"/>
    <w:multiLevelType w:val="hybridMultilevel"/>
    <w:tmpl w:val="21CE5164"/>
    <w:lvl w:ilvl="0" w:tplc="376A365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2E9F57DB"/>
    <w:multiLevelType w:val="hybridMultilevel"/>
    <w:tmpl w:val="6150BB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24842C6"/>
    <w:multiLevelType w:val="hybridMultilevel"/>
    <w:tmpl w:val="E40C6730"/>
    <w:lvl w:ilvl="0" w:tplc="D2A0CF8C">
      <w:start w:val="1"/>
      <w:numFmt w:val="decimal"/>
      <w:lvlText w:val="%1."/>
      <w:lvlJc w:val="left"/>
      <w:pPr>
        <w:ind w:left="502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50FAA"/>
    <w:multiLevelType w:val="hybridMultilevel"/>
    <w:tmpl w:val="1DB0587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9664A47"/>
    <w:multiLevelType w:val="hybridMultilevel"/>
    <w:tmpl w:val="2A4C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104580"/>
    <w:multiLevelType w:val="hybridMultilevel"/>
    <w:tmpl w:val="AB3C884E"/>
    <w:lvl w:ilvl="0" w:tplc="8BCC99F2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C886AC7"/>
    <w:multiLevelType w:val="hybridMultilevel"/>
    <w:tmpl w:val="4156EA08"/>
    <w:lvl w:ilvl="0" w:tplc="376A3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437142"/>
    <w:multiLevelType w:val="hybridMultilevel"/>
    <w:tmpl w:val="5D0E745A"/>
    <w:lvl w:ilvl="0" w:tplc="2A50B39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E15D52"/>
    <w:multiLevelType w:val="multilevel"/>
    <w:tmpl w:val="135AAD3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E073AEB"/>
    <w:multiLevelType w:val="multilevel"/>
    <w:tmpl w:val="018A5A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77F6790"/>
    <w:multiLevelType w:val="hybridMultilevel"/>
    <w:tmpl w:val="D918125C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1" w15:restartNumberingAfterBreak="0">
    <w:nsid w:val="5812765D"/>
    <w:multiLevelType w:val="hybridMultilevel"/>
    <w:tmpl w:val="48D0EBDE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2" w15:restartNumberingAfterBreak="0">
    <w:nsid w:val="64CB0824"/>
    <w:multiLevelType w:val="multilevel"/>
    <w:tmpl w:val="13F026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6575AC4"/>
    <w:multiLevelType w:val="multilevel"/>
    <w:tmpl w:val="D47AE55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2"/>
      <w:numFmt w:val="decimal"/>
      <w:isLgl/>
      <w:lvlText w:val="%1.%2."/>
      <w:lvlJc w:val="left"/>
      <w:pPr>
        <w:ind w:left="1161" w:hanging="735"/>
      </w:pPr>
    </w:lvl>
    <w:lvl w:ilvl="2">
      <w:start w:val="1"/>
      <w:numFmt w:val="decimal"/>
      <w:isLgl/>
      <w:lvlText w:val="%1.%2.%3."/>
      <w:lvlJc w:val="left"/>
      <w:pPr>
        <w:ind w:left="877" w:hanging="735"/>
      </w:pPr>
    </w:lvl>
    <w:lvl w:ilvl="3">
      <w:start w:val="1"/>
      <w:numFmt w:val="decimal"/>
      <w:isLgl/>
      <w:lvlText w:val="%1.%2.%3.%4."/>
      <w:lvlJc w:val="left"/>
      <w:pPr>
        <w:ind w:left="1161" w:hanging="735"/>
      </w:pPr>
    </w:lvl>
    <w:lvl w:ilvl="4">
      <w:start w:val="1"/>
      <w:numFmt w:val="decimal"/>
      <w:isLgl/>
      <w:lvlText w:val="%1.%2.%3.%4.%5."/>
      <w:lvlJc w:val="left"/>
      <w:pPr>
        <w:ind w:left="1161" w:hanging="735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506" w:hanging="1080"/>
      </w:pPr>
    </w:lvl>
    <w:lvl w:ilvl="7">
      <w:start w:val="1"/>
      <w:numFmt w:val="decimal"/>
      <w:isLgl/>
      <w:lvlText w:val="%1.%2.%3.%4.%5.%6.%7.%8."/>
      <w:lvlJc w:val="left"/>
      <w:pPr>
        <w:ind w:left="1506" w:hanging="1080"/>
      </w:p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</w:lvl>
  </w:abstractNum>
  <w:abstractNum w:abstractNumId="24" w15:restartNumberingAfterBreak="0">
    <w:nsid w:val="66FF2434"/>
    <w:multiLevelType w:val="hybridMultilevel"/>
    <w:tmpl w:val="47ECB38C"/>
    <w:lvl w:ilvl="0" w:tplc="AAFC04F6">
      <w:start w:val="3"/>
      <w:numFmt w:val="decimal"/>
      <w:lvlText w:val="%1."/>
      <w:lvlJc w:val="left"/>
      <w:pPr>
        <w:ind w:left="502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57A47"/>
    <w:multiLevelType w:val="hybridMultilevel"/>
    <w:tmpl w:val="A54A8DE4"/>
    <w:lvl w:ilvl="0" w:tplc="06B4A08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5667E76" w:tentative="1">
      <w:start w:val="1"/>
      <w:numFmt w:val="lowerLetter"/>
      <w:lvlText w:val="%2."/>
      <w:lvlJc w:val="left"/>
      <w:pPr>
        <w:ind w:left="1440" w:hanging="360"/>
      </w:pPr>
    </w:lvl>
    <w:lvl w:ilvl="2" w:tplc="0610D0C4" w:tentative="1">
      <w:start w:val="1"/>
      <w:numFmt w:val="lowerRoman"/>
      <w:lvlText w:val="%3."/>
      <w:lvlJc w:val="right"/>
      <w:pPr>
        <w:ind w:left="2160" w:hanging="180"/>
      </w:pPr>
    </w:lvl>
    <w:lvl w:ilvl="3" w:tplc="9D9AA630" w:tentative="1">
      <w:start w:val="1"/>
      <w:numFmt w:val="decimal"/>
      <w:lvlText w:val="%4."/>
      <w:lvlJc w:val="left"/>
      <w:pPr>
        <w:ind w:left="2880" w:hanging="360"/>
      </w:pPr>
    </w:lvl>
    <w:lvl w:ilvl="4" w:tplc="FEEAE6DE" w:tentative="1">
      <w:start w:val="1"/>
      <w:numFmt w:val="lowerLetter"/>
      <w:lvlText w:val="%5."/>
      <w:lvlJc w:val="left"/>
      <w:pPr>
        <w:ind w:left="3600" w:hanging="360"/>
      </w:pPr>
    </w:lvl>
    <w:lvl w:ilvl="5" w:tplc="4F609D9C" w:tentative="1">
      <w:start w:val="1"/>
      <w:numFmt w:val="lowerRoman"/>
      <w:lvlText w:val="%6."/>
      <w:lvlJc w:val="right"/>
      <w:pPr>
        <w:ind w:left="4320" w:hanging="180"/>
      </w:pPr>
    </w:lvl>
    <w:lvl w:ilvl="6" w:tplc="01E62F82" w:tentative="1">
      <w:start w:val="1"/>
      <w:numFmt w:val="decimal"/>
      <w:lvlText w:val="%7."/>
      <w:lvlJc w:val="left"/>
      <w:pPr>
        <w:ind w:left="5040" w:hanging="360"/>
      </w:pPr>
    </w:lvl>
    <w:lvl w:ilvl="7" w:tplc="09F66DAE" w:tentative="1">
      <w:start w:val="1"/>
      <w:numFmt w:val="lowerLetter"/>
      <w:lvlText w:val="%8."/>
      <w:lvlJc w:val="left"/>
      <w:pPr>
        <w:ind w:left="5760" w:hanging="360"/>
      </w:pPr>
    </w:lvl>
    <w:lvl w:ilvl="8" w:tplc="1C904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2F101D"/>
    <w:multiLevelType w:val="hybridMultilevel"/>
    <w:tmpl w:val="ABA08A16"/>
    <w:lvl w:ilvl="0" w:tplc="376A36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06F28F0"/>
    <w:multiLevelType w:val="hybridMultilevel"/>
    <w:tmpl w:val="CAAE01C4"/>
    <w:lvl w:ilvl="0" w:tplc="06E604BA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32D5F98"/>
    <w:multiLevelType w:val="hybridMultilevel"/>
    <w:tmpl w:val="3FB0B0F2"/>
    <w:lvl w:ilvl="0" w:tplc="5F1AC3F8">
      <w:start w:val="2"/>
      <w:numFmt w:val="decimal"/>
      <w:lvlText w:val="%1."/>
      <w:lvlJc w:val="left"/>
      <w:pPr>
        <w:ind w:left="862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79C84365"/>
    <w:multiLevelType w:val="hybridMultilevel"/>
    <w:tmpl w:val="70C8110E"/>
    <w:lvl w:ilvl="0" w:tplc="376A365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7B2B75FA"/>
    <w:multiLevelType w:val="hybridMultilevel"/>
    <w:tmpl w:val="8CF8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22"/>
  </w:num>
  <w:num w:numId="4">
    <w:abstractNumId w:val="9"/>
  </w:num>
  <w:num w:numId="5">
    <w:abstractNumId w:val="18"/>
  </w:num>
  <w:num w:numId="6">
    <w:abstractNumId w:val="5"/>
  </w:num>
  <w:num w:numId="7">
    <w:abstractNumId w:val="20"/>
  </w:num>
  <w:num w:numId="8">
    <w:abstractNumId w:val="7"/>
  </w:num>
  <w:num w:numId="9">
    <w:abstractNumId w:val="24"/>
  </w:num>
  <w:num w:numId="10">
    <w:abstractNumId w:val="12"/>
  </w:num>
  <w:num w:numId="11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28"/>
  </w:num>
  <w:num w:numId="15">
    <w:abstractNumId w:val="14"/>
  </w:num>
  <w:num w:numId="16">
    <w:abstractNumId w:val="19"/>
  </w:num>
  <w:num w:numId="17">
    <w:abstractNumId w:val="13"/>
  </w:num>
  <w:num w:numId="18">
    <w:abstractNumId w:val="1"/>
  </w:num>
  <w:num w:numId="19">
    <w:abstractNumId w:val="26"/>
  </w:num>
  <w:num w:numId="20">
    <w:abstractNumId w:val="16"/>
  </w:num>
  <w:num w:numId="21">
    <w:abstractNumId w:val="10"/>
  </w:num>
  <w:num w:numId="22">
    <w:abstractNumId w:val="29"/>
  </w:num>
  <w:num w:numId="23">
    <w:abstractNumId w:val="6"/>
  </w:num>
  <w:num w:numId="24">
    <w:abstractNumId w:val="30"/>
  </w:num>
  <w:num w:numId="25">
    <w:abstractNumId w:val="15"/>
  </w:num>
  <w:num w:numId="26">
    <w:abstractNumId w:val="21"/>
  </w:num>
  <w:num w:numId="27">
    <w:abstractNumId w:val="4"/>
  </w:num>
  <w:num w:numId="28">
    <w:abstractNumId w:val="0"/>
  </w:num>
  <w:num w:numId="29">
    <w:abstractNumId w:val="8"/>
  </w:num>
  <w:num w:numId="30">
    <w:abstractNumId w:val="17"/>
  </w:num>
  <w:num w:numId="31">
    <w:abstractNumId w:val="11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361"/>
    <w:rsid w:val="00004708"/>
    <w:rsid w:val="000164C2"/>
    <w:rsid w:val="0002021D"/>
    <w:rsid w:val="0002378C"/>
    <w:rsid w:val="000301D1"/>
    <w:rsid w:val="0003418B"/>
    <w:rsid w:val="00040BA8"/>
    <w:rsid w:val="000720BA"/>
    <w:rsid w:val="000778D1"/>
    <w:rsid w:val="0009662C"/>
    <w:rsid w:val="000A5746"/>
    <w:rsid w:val="000D2BDB"/>
    <w:rsid w:val="000D62E9"/>
    <w:rsid w:val="000F1FC1"/>
    <w:rsid w:val="00101279"/>
    <w:rsid w:val="00113CD8"/>
    <w:rsid w:val="00130E84"/>
    <w:rsid w:val="00131935"/>
    <w:rsid w:val="001407FD"/>
    <w:rsid w:val="00146E3A"/>
    <w:rsid w:val="00193A7A"/>
    <w:rsid w:val="001B4C3C"/>
    <w:rsid w:val="001C6972"/>
    <w:rsid w:val="001D23EC"/>
    <w:rsid w:val="001F772A"/>
    <w:rsid w:val="00200327"/>
    <w:rsid w:val="00202B54"/>
    <w:rsid w:val="00206352"/>
    <w:rsid w:val="00210EED"/>
    <w:rsid w:val="00211E3F"/>
    <w:rsid w:val="00213EFD"/>
    <w:rsid w:val="00214ED8"/>
    <w:rsid w:val="002208E6"/>
    <w:rsid w:val="002363C3"/>
    <w:rsid w:val="00250B31"/>
    <w:rsid w:val="00272A9A"/>
    <w:rsid w:val="00276E9A"/>
    <w:rsid w:val="00282084"/>
    <w:rsid w:val="002858D4"/>
    <w:rsid w:val="002A2329"/>
    <w:rsid w:val="002A59F4"/>
    <w:rsid w:val="002A5FDE"/>
    <w:rsid w:val="002B4AD9"/>
    <w:rsid w:val="002D4380"/>
    <w:rsid w:val="002E3859"/>
    <w:rsid w:val="002F11AE"/>
    <w:rsid w:val="00302275"/>
    <w:rsid w:val="00323AD5"/>
    <w:rsid w:val="00326581"/>
    <w:rsid w:val="003355F1"/>
    <w:rsid w:val="00335E2B"/>
    <w:rsid w:val="00337A50"/>
    <w:rsid w:val="00343F81"/>
    <w:rsid w:val="00351BC4"/>
    <w:rsid w:val="0035373C"/>
    <w:rsid w:val="00364836"/>
    <w:rsid w:val="00371790"/>
    <w:rsid w:val="0038064E"/>
    <w:rsid w:val="0039522F"/>
    <w:rsid w:val="003A08F0"/>
    <w:rsid w:val="003B43F0"/>
    <w:rsid w:val="003C2744"/>
    <w:rsid w:val="003D07C4"/>
    <w:rsid w:val="003D5EA0"/>
    <w:rsid w:val="003E0D08"/>
    <w:rsid w:val="003F14F6"/>
    <w:rsid w:val="00401A64"/>
    <w:rsid w:val="00403DE4"/>
    <w:rsid w:val="00403F38"/>
    <w:rsid w:val="004057B3"/>
    <w:rsid w:val="004230AA"/>
    <w:rsid w:val="004230BC"/>
    <w:rsid w:val="004438CD"/>
    <w:rsid w:val="00443A68"/>
    <w:rsid w:val="00450076"/>
    <w:rsid w:val="00467272"/>
    <w:rsid w:val="004726F8"/>
    <w:rsid w:val="004770AD"/>
    <w:rsid w:val="004B5F9D"/>
    <w:rsid w:val="004D0029"/>
    <w:rsid w:val="004D0D78"/>
    <w:rsid w:val="004E174D"/>
    <w:rsid w:val="004E2253"/>
    <w:rsid w:val="00517F83"/>
    <w:rsid w:val="0052275E"/>
    <w:rsid w:val="00542917"/>
    <w:rsid w:val="00546147"/>
    <w:rsid w:val="00550F01"/>
    <w:rsid w:val="00553FAF"/>
    <w:rsid w:val="005543E7"/>
    <w:rsid w:val="005547A2"/>
    <w:rsid w:val="00560F96"/>
    <w:rsid w:val="00595344"/>
    <w:rsid w:val="005A29B5"/>
    <w:rsid w:val="005B25A7"/>
    <w:rsid w:val="005B5041"/>
    <w:rsid w:val="005C0722"/>
    <w:rsid w:val="005D50CF"/>
    <w:rsid w:val="005E085B"/>
    <w:rsid w:val="0060482D"/>
    <w:rsid w:val="0060697F"/>
    <w:rsid w:val="00611725"/>
    <w:rsid w:val="006131B3"/>
    <w:rsid w:val="00613CC9"/>
    <w:rsid w:val="00616970"/>
    <w:rsid w:val="00624358"/>
    <w:rsid w:val="00631DFE"/>
    <w:rsid w:val="00635179"/>
    <w:rsid w:val="00661C5C"/>
    <w:rsid w:val="0068177C"/>
    <w:rsid w:val="006B1097"/>
    <w:rsid w:val="006B778C"/>
    <w:rsid w:val="006E238E"/>
    <w:rsid w:val="00705CEB"/>
    <w:rsid w:val="00707214"/>
    <w:rsid w:val="00710CB5"/>
    <w:rsid w:val="00741497"/>
    <w:rsid w:val="00745A10"/>
    <w:rsid w:val="007559CD"/>
    <w:rsid w:val="0075722A"/>
    <w:rsid w:val="0078415E"/>
    <w:rsid w:val="00790446"/>
    <w:rsid w:val="007B0233"/>
    <w:rsid w:val="007C3A4C"/>
    <w:rsid w:val="007D6BD4"/>
    <w:rsid w:val="007F4361"/>
    <w:rsid w:val="007F799B"/>
    <w:rsid w:val="00826A30"/>
    <w:rsid w:val="008279B9"/>
    <w:rsid w:val="00846161"/>
    <w:rsid w:val="0086396D"/>
    <w:rsid w:val="0087382E"/>
    <w:rsid w:val="008764AF"/>
    <w:rsid w:val="008953D5"/>
    <w:rsid w:val="008B2FF0"/>
    <w:rsid w:val="008E3C5A"/>
    <w:rsid w:val="008F70B2"/>
    <w:rsid w:val="009044DB"/>
    <w:rsid w:val="00921A72"/>
    <w:rsid w:val="00926D17"/>
    <w:rsid w:val="009642B7"/>
    <w:rsid w:val="009C7950"/>
    <w:rsid w:val="00A1454E"/>
    <w:rsid w:val="00A37693"/>
    <w:rsid w:val="00A52CDD"/>
    <w:rsid w:val="00A539B6"/>
    <w:rsid w:val="00A73A6C"/>
    <w:rsid w:val="00A82552"/>
    <w:rsid w:val="00A90C30"/>
    <w:rsid w:val="00A92F6E"/>
    <w:rsid w:val="00AA1E72"/>
    <w:rsid w:val="00AB0A64"/>
    <w:rsid w:val="00AB272C"/>
    <w:rsid w:val="00AC7458"/>
    <w:rsid w:val="00AD0759"/>
    <w:rsid w:val="00AD5927"/>
    <w:rsid w:val="00AF3478"/>
    <w:rsid w:val="00B06361"/>
    <w:rsid w:val="00B174C3"/>
    <w:rsid w:val="00B20D5D"/>
    <w:rsid w:val="00B31417"/>
    <w:rsid w:val="00B56243"/>
    <w:rsid w:val="00B61108"/>
    <w:rsid w:val="00B61F04"/>
    <w:rsid w:val="00B716D6"/>
    <w:rsid w:val="00B84688"/>
    <w:rsid w:val="00B931E8"/>
    <w:rsid w:val="00BA1184"/>
    <w:rsid w:val="00BB2296"/>
    <w:rsid w:val="00BB3DB3"/>
    <w:rsid w:val="00BD085A"/>
    <w:rsid w:val="00BD1C2D"/>
    <w:rsid w:val="00BD7387"/>
    <w:rsid w:val="00BE4AF4"/>
    <w:rsid w:val="00C0233E"/>
    <w:rsid w:val="00C14241"/>
    <w:rsid w:val="00C20913"/>
    <w:rsid w:val="00C21FDB"/>
    <w:rsid w:val="00C2325C"/>
    <w:rsid w:val="00C36B19"/>
    <w:rsid w:val="00C4695C"/>
    <w:rsid w:val="00C54A80"/>
    <w:rsid w:val="00C64F26"/>
    <w:rsid w:val="00C709F0"/>
    <w:rsid w:val="00C85986"/>
    <w:rsid w:val="00CC6387"/>
    <w:rsid w:val="00CD3A95"/>
    <w:rsid w:val="00CD5052"/>
    <w:rsid w:val="00D02F74"/>
    <w:rsid w:val="00D3607B"/>
    <w:rsid w:val="00D37309"/>
    <w:rsid w:val="00D53CB2"/>
    <w:rsid w:val="00D5715D"/>
    <w:rsid w:val="00D61E96"/>
    <w:rsid w:val="00D826BB"/>
    <w:rsid w:val="00DA1CEE"/>
    <w:rsid w:val="00DB5D24"/>
    <w:rsid w:val="00DB6F1C"/>
    <w:rsid w:val="00DD2983"/>
    <w:rsid w:val="00DE4910"/>
    <w:rsid w:val="00DE4C76"/>
    <w:rsid w:val="00DF5E15"/>
    <w:rsid w:val="00E04ABE"/>
    <w:rsid w:val="00E10003"/>
    <w:rsid w:val="00E1035D"/>
    <w:rsid w:val="00E12455"/>
    <w:rsid w:val="00E27872"/>
    <w:rsid w:val="00E27A4C"/>
    <w:rsid w:val="00E3738E"/>
    <w:rsid w:val="00E37CC6"/>
    <w:rsid w:val="00E40579"/>
    <w:rsid w:val="00E4631D"/>
    <w:rsid w:val="00E566D4"/>
    <w:rsid w:val="00E63F53"/>
    <w:rsid w:val="00E70E05"/>
    <w:rsid w:val="00E809EF"/>
    <w:rsid w:val="00E83C39"/>
    <w:rsid w:val="00E95653"/>
    <w:rsid w:val="00EB3C31"/>
    <w:rsid w:val="00EB5B00"/>
    <w:rsid w:val="00EC4F83"/>
    <w:rsid w:val="00ED4400"/>
    <w:rsid w:val="00EE4FCC"/>
    <w:rsid w:val="00EE68E6"/>
    <w:rsid w:val="00EF2114"/>
    <w:rsid w:val="00F10D42"/>
    <w:rsid w:val="00F358AF"/>
    <w:rsid w:val="00F54E39"/>
    <w:rsid w:val="00F60D3E"/>
    <w:rsid w:val="00F67316"/>
    <w:rsid w:val="00FA066C"/>
    <w:rsid w:val="00FB510B"/>
    <w:rsid w:val="00FD0A95"/>
    <w:rsid w:val="00FD229B"/>
    <w:rsid w:val="00FD6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345500"/>
  <w15:docId w15:val="{3BBC7569-D117-467D-9AD9-6F2E8B57C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A95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6E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rsid w:val="00E466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66E5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466E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466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466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unhideWhenUsed/>
    <w:rsid w:val="00074C87"/>
    <w:rPr>
      <w:color w:val="0000FF"/>
      <w:u w:val="single"/>
    </w:rPr>
  </w:style>
  <w:style w:type="paragraph" w:styleId="2">
    <w:name w:val="Body Text 2"/>
    <w:basedOn w:val="a"/>
    <w:link w:val="20"/>
    <w:rsid w:val="00F52C95"/>
    <w:pPr>
      <w:tabs>
        <w:tab w:val="left" w:pos="-1276"/>
      </w:tabs>
      <w:jc w:val="both"/>
    </w:pPr>
  </w:style>
  <w:style w:type="character" w:customStyle="1" w:styleId="20">
    <w:name w:val="Основной текст 2 Знак"/>
    <w:link w:val="2"/>
    <w:rsid w:val="00F52C95"/>
    <w:rPr>
      <w:rFonts w:ascii="Times New Roman" w:eastAsia="Times New Roman" w:hAnsi="Times New Roman" w:cs="Times New Roman"/>
      <w:lang w:eastAsia="ru-RU"/>
    </w:rPr>
  </w:style>
  <w:style w:type="paragraph" w:styleId="aa">
    <w:name w:val="footnote text"/>
    <w:basedOn w:val="a"/>
    <w:link w:val="ab"/>
    <w:rsid w:val="001F30B9"/>
  </w:style>
  <w:style w:type="character" w:customStyle="1" w:styleId="ab">
    <w:name w:val="Текст сноски Знак"/>
    <w:link w:val="aa"/>
    <w:rsid w:val="001F30B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rsid w:val="001F30B9"/>
    <w:rPr>
      <w:vertAlign w:val="superscript"/>
    </w:rPr>
  </w:style>
  <w:style w:type="character" w:styleId="ad">
    <w:name w:val="annotation reference"/>
    <w:uiPriority w:val="99"/>
    <w:semiHidden/>
    <w:unhideWhenUsed/>
    <w:rsid w:val="0077661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76618"/>
  </w:style>
  <w:style w:type="character" w:customStyle="1" w:styleId="af">
    <w:name w:val="Текст примечания Знак"/>
    <w:link w:val="ae"/>
    <w:uiPriority w:val="99"/>
    <w:semiHidden/>
    <w:rsid w:val="007766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Revision"/>
    <w:hidden/>
    <w:uiPriority w:val="99"/>
    <w:semiHidden/>
    <w:rsid w:val="00C6314C"/>
    <w:rPr>
      <w:rFonts w:ascii="Times New Roman" w:eastAsia="Times New Roman" w:hAnsi="Times New Roman"/>
    </w:rPr>
  </w:style>
  <w:style w:type="paragraph" w:styleId="af1">
    <w:name w:val="List Paragraph"/>
    <w:basedOn w:val="a"/>
    <w:link w:val="af2"/>
    <w:qFormat/>
    <w:rsid w:val="000846C0"/>
    <w:pPr>
      <w:ind w:left="720"/>
      <w:contextualSpacing/>
    </w:pPr>
  </w:style>
  <w:style w:type="paragraph" w:styleId="af3">
    <w:name w:val="annotation subject"/>
    <w:basedOn w:val="ae"/>
    <w:next w:val="ae"/>
    <w:link w:val="af4"/>
    <w:uiPriority w:val="99"/>
    <w:semiHidden/>
    <w:unhideWhenUsed/>
    <w:rsid w:val="00A52CDD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52C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5">
    <w:name w:val="Текст приложения"/>
    <w:basedOn w:val="a"/>
    <w:rsid w:val="00B20D5D"/>
    <w:pPr>
      <w:autoSpaceDE/>
      <w:autoSpaceDN/>
      <w:spacing w:before="60" w:after="60"/>
      <w:jc w:val="both"/>
    </w:pPr>
  </w:style>
  <w:style w:type="paragraph" w:customStyle="1" w:styleId="ConsPlusNormal">
    <w:name w:val="ConsPlusNormal"/>
    <w:rsid w:val="008279B9"/>
    <w:pPr>
      <w:autoSpaceDE w:val="0"/>
      <w:autoSpaceDN w:val="0"/>
      <w:adjustRightInd w:val="0"/>
    </w:pPr>
    <w:rPr>
      <w:rFonts w:ascii="Arial" w:hAnsi="Arial" w:cs="Arial"/>
    </w:rPr>
  </w:style>
  <w:style w:type="paragraph" w:styleId="af6">
    <w:name w:val="Title"/>
    <w:basedOn w:val="a"/>
    <w:link w:val="af7"/>
    <w:qFormat/>
    <w:rsid w:val="00EE4FCC"/>
    <w:pPr>
      <w:autoSpaceDE/>
      <w:autoSpaceDN/>
      <w:jc w:val="center"/>
    </w:pPr>
    <w:rPr>
      <w:sz w:val="24"/>
    </w:rPr>
  </w:style>
  <w:style w:type="character" w:customStyle="1" w:styleId="af7">
    <w:name w:val="Заголовок Знак"/>
    <w:link w:val="af6"/>
    <w:rsid w:val="00EE4FCC"/>
    <w:rPr>
      <w:rFonts w:ascii="Times New Roman" w:eastAsia="Times New Roman" w:hAnsi="Times New Roman"/>
      <w:sz w:val="24"/>
    </w:rPr>
  </w:style>
  <w:style w:type="character" w:styleId="af8">
    <w:name w:val="Emphasis"/>
    <w:qFormat/>
    <w:rsid w:val="00E3738E"/>
    <w:rPr>
      <w:i/>
      <w:iCs/>
    </w:rPr>
  </w:style>
  <w:style w:type="character" w:customStyle="1" w:styleId="af2">
    <w:name w:val="Абзац списка Знак"/>
    <w:link w:val="af1"/>
    <w:uiPriority w:val="34"/>
    <w:locked/>
    <w:rsid w:val="006E238E"/>
    <w:rPr>
      <w:rFonts w:ascii="Times New Roman" w:eastAsia="Times New Roman" w:hAnsi="Times New Roman"/>
    </w:rPr>
  </w:style>
  <w:style w:type="paragraph" w:styleId="af9">
    <w:name w:val="No Spacing"/>
    <w:uiPriority w:val="1"/>
    <w:qFormat/>
    <w:rsid w:val="002A5FDE"/>
    <w:pPr>
      <w:autoSpaceDE w:val="0"/>
      <w:autoSpaceDN w:val="0"/>
    </w:pPr>
    <w:rPr>
      <w:rFonts w:ascii="Times New Roman" w:eastAsia="Times New Roman" w:hAnsi="Times New Roman"/>
    </w:rPr>
  </w:style>
  <w:style w:type="paragraph" w:customStyle="1" w:styleId="afa">
    <w:name w:val="Абзац с отступом"/>
    <w:basedOn w:val="a"/>
    <w:link w:val="afb"/>
    <w:qFormat/>
    <w:rsid w:val="00337A50"/>
    <w:pPr>
      <w:autoSpaceDE/>
      <w:autoSpaceDN/>
      <w:ind w:firstLine="709"/>
      <w:contextualSpacing/>
      <w:jc w:val="both"/>
    </w:pPr>
    <w:rPr>
      <w:rFonts w:ascii="Arial Narrow" w:eastAsiaTheme="minorHAnsi" w:hAnsi="Arial Narrow" w:cstheme="minorBidi"/>
      <w:sz w:val="22"/>
      <w:szCs w:val="22"/>
      <w:lang w:eastAsia="en-US"/>
    </w:rPr>
  </w:style>
  <w:style w:type="character" w:customStyle="1" w:styleId="afb">
    <w:name w:val="Абзац с отступом знак"/>
    <w:basedOn w:val="a0"/>
    <w:link w:val="afa"/>
    <w:rsid w:val="00337A50"/>
    <w:rPr>
      <w:rFonts w:ascii="Arial Narrow" w:eastAsiaTheme="minorHAnsi" w:hAnsi="Arial Narrow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bspb.ru" TargetMode="External"/><Relationship Id="rId18" Type="http://schemas.openxmlformats.org/officeDocument/2006/relationships/image" Target="media/image5.png"/><Relationship Id="rId26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4.jpe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1.jpeg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10.jpeg"/><Relationship Id="rId28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image" Target="media/image6.jpe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jpeg"/><Relationship Id="rId22" Type="http://schemas.openxmlformats.org/officeDocument/2006/relationships/image" Target="media/image9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5444ea2-90b0-4ece-a612-f39e0dd9a22f">VVDU5HPDTQC2-41-51654</_dlc_DocId>
    <_dlc_DocIdUrl xmlns="a5444ea2-90b0-4ece-a612-f39e0dd9a22f">
      <Url>http://docs.bankspb.ru/dms/normative/_layouts/15/DocIdRedir.aspx?ID=VVDU5HPDTQC2-41-51654</Url>
      <Description>VVDU5HPDTQC2-41-51654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74008057682F49B5685E15E4B14063" ma:contentTypeVersion="0" ma:contentTypeDescription="Создание документа." ma:contentTypeScope="" ma:versionID="9b211dc154c63ad9743cbd58786ab995">
  <xsd:schema xmlns:xsd="http://www.w3.org/2001/XMLSchema" xmlns:xs="http://www.w3.org/2001/XMLSchema" xmlns:p="http://schemas.microsoft.com/office/2006/metadata/properties" xmlns:ns2="a5444ea2-90b0-4ece-a612-f39e0dd9a22f" targetNamespace="http://schemas.microsoft.com/office/2006/metadata/properties" ma:root="true" ma:fieldsID="af7464e8fd28f52b5c6ba8fd271f09ae" ns2:_="">
    <xsd:import namespace="a5444ea2-90b0-4ece-a612-f39e0dd9a22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44ea2-90b0-4ece-a612-f39e0dd9a22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8C1BD4-170C-4A6A-BDB3-0B79E0E65E2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EB14173-7A79-41FB-B11C-BC330F7869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8FA0A0-FAAB-457A-8436-37208AF53C23}">
  <ds:schemaRefs>
    <ds:schemaRef ds:uri="http://schemas.microsoft.com/office/2006/metadata/properties"/>
    <ds:schemaRef ds:uri="http://schemas.microsoft.com/office/infopath/2007/PartnerControls"/>
    <ds:schemaRef ds:uri="a5444ea2-90b0-4ece-a612-f39e0dd9a22f"/>
  </ds:schemaRefs>
</ds:datastoreItem>
</file>

<file path=customXml/itemProps4.xml><?xml version="1.0" encoding="utf-8"?>
<ds:datastoreItem xmlns:ds="http://schemas.openxmlformats.org/officeDocument/2006/customXml" ds:itemID="{AE097D53-D1F6-4E1E-8EF5-511565019F2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8EDEEA2-2862-47B2-B242-705719F104C4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F26177A-1AD7-4B91-A8FD-2FF993A2A0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444ea2-90b0-4ece-a612-f39e0dd9a2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1938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 Saint-Petersburg</Company>
  <LinksUpToDate>false</LinksUpToDate>
  <CharactersWithSpaces>12960</CharactersWithSpaces>
  <SharedDoc>false</SharedDoc>
  <HLinks>
    <vt:vector size="6" baseType="variant"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http://www.bspb.ru/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</dc:creator>
  <cp:lastModifiedBy>User78-3</cp:lastModifiedBy>
  <cp:revision>4</cp:revision>
  <cp:lastPrinted>2022-11-07T09:27:00Z</cp:lastPrinted>
  <dcterms:created xsi:type="dcterms:W3CDTF">2026-03-10T10:53:00Z</dcterms:created>
  <dcterms:modified xsi:type="dcterms:W3CDTF">2026-03-12T06:57:00Z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0x0101008774008057682F49B5685E15E4B14063</vt:lpwstr>
  </property>
  <property fmtid="{D5CDD505-2E9C-101B-9397-08002B2CF9AE}" pid="3" name="_dlc_DocIdItemGuid">
    <vt:lpwstr>b1d842bb-ad50-404e-aaf2-d872f37dc153</vt:lpwstr>
  </property>
  <property fmtid="{D5CDD505-2E9C-101B-9397-08002B2CF9AE}" pid="4" name="_dlc_DocId">
    <vt:lpwstr>VVDU5HPDTQC2-52-197155</vt:lpwstr>
  </property>
  <property fmtid="{D5CDD505-2E9C-101B-9397-08002B2CF9AE}" pid="5" name="_dlc_DocIdUrl">
    <vt:lpwstr>http://docs.bankspb.ru/dms/instructions/_layouts/15/DocIdRedir.aspx?ID=VVDU5HPDTQC2-52-197155, VVDU5HPDTQC2-52-197155</vt:lpwstr>
  </property>
</Properties>
</file>