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344DB4" w14:textId="0C2AA58A" w:rsidR="00683352" w:rsidRPr="006720C9" w:rsidRDefault="00B232E9" w:rsidP="00683352">
      <w:pPr>
        <w:jc w:val="right"/>
        <w:rPr>
          <w:rFonts w:ascii="Times New Roman" w:eastAsia="Calibri" w:hAnsi="Times New Roman"/>
          <w:b/>
          <w:bCs/>
          <w:lang w:eastAsia="en-US"/>
        </w:rPr>
      </w:pPr>
      <w:r>
        <w:rPr>
          <w:rFonts w:ascii="Times New Roman" w:eastAsia="Calibri" w:hAnsi="Times New Roman"/>
          <w:bCs/>
          <w:lang w:eastAsia="en-US"/>
        </w:rPr>
        <w:t xml:space="preserve">                                                                                    </w:t>
      </w:r>
    </w:p>
    <w:p w14:paraId="5B273EF2" w14:textId="1207B90A" w:rsidR="00B232E9" w:rsidRDefault="00B232E9" w:rsidP="00683352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/>
          <w:bCs/>
          <w:color w:val="auto"/>
        </w:rPr>
      </w:pPr>
      <w:r w:rsidRPr="006720C9">
        <w:rPr>
          <w:rFonts w:ascii="Times New Roman" w:eastAsia="Calibri" w:hAnsi="Times New Roman"/>
          <w:b/>
          <w:bCs/>
          <w:lang w:eastAsia="en-US"/>
        </w:rPr>
        <w:t xml:space="preserve"> </w:t>
      </w:r>
    </w:p>
    <w:p w14:paraId="0BA6ABB3" w14:textId="77777777" w:rsidR="00B232E9" w:rsidRDefault="00B232E9" w:rsidP="00B232E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  <w:r>
        <w:rPr>
          <w:rFonts w:ascii="Times New Roman" w:hAnsi="Times New Roman" w:cs="Times New Roman"/>
          <w:b/>
          <w:bCs/>
          <w:color w:val="auto"/>
        </w:rPr>
        <w:t>ОПИСАНИЕ ОБЪЕКТА ЗАКУПКИ</w:t>
      </w:r>
    </w:p>
    <w:p w14:paraId="1415A714" w14:textId="77777777" w:rsidR="00B232E9" w:rsidRDefault="00B232E9" w:rsidP="00B232E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</w:p>
    <w:p w14:paraId="2CC02EC5" w14:textId="0A68184E" w:rsidR="00B25904" w:rsidRPr="00113B45" w:rsidRDefault="00341512" w:rsidP="00113B45">
      <w:pPr>
        <w:jc w:val="both"/>
        <w:rPr>
          <w:rFonts w:ascii="Times New Roman" w:eastAsia="Times New Roman" w:hAnsi="Times New Roman" w:cs="Times New Roman"/>
          <w:snapToGrid w:val="0"/>
        </w:rPr>
      </w:pPr>
      <w:r w:rsidRPr="00113B45">
        <w:rPr>
          <w:rFonts w:ascii="Times New Roman" w:eastAsia="Calibri" w:hAnsi="Times New Roman"/>
          <w:b/>
          <w:bCs/>
          <w:iCs/>
          <w:lang w:eastAsia="en-US"/>
        </w:rPr>
        <w:t xml:space="preserve">Наименование и описание объекта закупки: </w:t>
      </w:r>
      <w:r w:rsidR="00967ABD" w:rsidRPr="00967ABD">
        <w:rPr>
          <w:rFonts w:ascii="Times New Roman" w:eastAsia="Times New Roman" w:hAnsi="Times New Roman" w:cs="Times New Roman"/>
          <w:snapToGrid w:val="0"/>
        </w:rPr>
        <w:t>Производственный контроль (ул. Максима Горького, д. 4-а, литер А; ул. Пушкинская, д. 4-а, литер А)</w:t>
      </w:r>
    </w:p>
    <w:p w14:paraId="00FBB7AF" w14:textId="49B453D2" w:rsidR="006F3BFB" w:rsidRPr="00113B45" w:rsidRDefault="006F3BFB" w:rsidP="00113B45">
      <w:pPr>
        <w:jc w:val="both"/>
        <w:rPr>
          <w:rFonts w:ascii="Times New Roman" w:hAnsi="Times New Roman" w:cs="Times New Roman"/>
          <w:b/>
          <w:i/>
          <w:snapToGrid w:val="0"/>
        </w:rPr>
      </w:pPr>
      <w:r w:rsidRPr="00113B45">
        <w:rPr>
          <w:rFonts w:ascii="Times New Roman" w:hAnsi="Times New Roman" w:cs="Times New Roman"/>
          <w:b/>
          <w:bCs/>
        </w:rPr>
        <w:t xml:space="preserve">Полное наименование организации - Заказчик: </w:t>
      </w:r>
      <w:r w:rsidRPr="00113B45">
        <w:rPr>
          <w:rFonts w:ascii="Times New Roman" w:eastAsia="Times New Roman" w:hAnsi="Times New Roman" w:cs="Times New Roman"/>
          <w:snapToGrid w:val="0"/>
        </w:rPr>
        <w:t xml:space="preserve">Государственное бюджетное дошкольное образовательное учреждение детский сад № </w:t>
      </w:r>
      <w:r w:rsidR="00967ABD">
        <w:rPr>
          <w:rFonts w:ascii="Times New Roman" w:eastAsia="Times New Roman" w:hAnsi="Times New Roman" w:cs="Times New Roman"/>
          <w:snapToGrid w:val="0"/>
        </w:rPr>
        <w:t>41</w:t>
      </w:r>
      <w:r w:rsidRPr="00113B45">
        <w:rPr>
          <w:rFonts w:ascii="Times New Roman" w:eastAsia="Times New Roman" w:hAnsi="Times New Roman" w:cs="Times New Roman"/>
          <w:snapToGrid w:val="0"/>
        </w:rPr>
        <w:t xml:space="preserve"> комбинированного вида </w:t>
      </w:r>
      <w:r w:rsidR="00F64B5B" w:rsidRPr="00113B45">
        <w:rPr>
          <w:rFonts w:ascii="Times New Roman" w:eastAsia="Times New Roman" w:hAnsi="Times New Roman" w:cs="Times New Roman"/>
          <w:snapToGrid w:val="0"/>
        </w:rPr>
        <w:t>Колпин</w:t>
      </w:r>
      <w:r w:rsidRPr="00113B45">
        <w:rPr>
          <w:rFonts w:ascii="Times New Roman" w:eastAsia="Times New Roman" w:hAnsi="Times New Roman" w:cs="Times New Roman"/>
          <w:snapToGrid w:val="0"/>
        </w:rPr>
        <w:t>ского района Санкт-Петербурга</w:t>
      </w:r>
    </w:p>
    <w:p w14:paraId="4814A7BE" w14:textId="6E2FE719" w:rsidR="006F3BFB" w:rsidRPr="00113B45" w:rsidRDefault="006F3BFB" w:rsidP="00113B45">
      <w:pPr>
        <w:jc w:val="both"/>
        <w:rPr>
          <w:rFonts w:ascii="Times New Roman" w:eastAsia="Times New Roman" w:hAnsi="Times New Roman" w:cs="Times New Roman"/>
          <w:snapToGrid w:val="0"/>
        </w:rPr>
      </w:pPr>
      <w:r w:rsidRPr="00113B45">
        <w:rPr>
          <w:rFonts w:ascii="Times New Roman" w:eastAsia="Times New Roman" w:hAnsi="Times New Roman" w:cs="Times New Roman"/>
          <w:b/>
          <w:snapToGrid w:val="0"/>
        </w:rPr>
        <w:t>Место оказания услуг:</w:t>
      </w:r>
      <w:r w:rsidRPr="00113B45">
        <w:rPr>
          <w:rFonts w:ascii="Times New Roman" w:eastAsia="Times New Roman" w:hAnsi="Times New Roman" w:cs="Times New Roman"/>
          <w:snapToGrid w:val="0"/>
        </w:rPr>
        <w:t xml:space="preserve"> на территории лаборатории Исполнителя.</w:t>
      </w:r>
    </w:p>
    <w:p w14:paraId="603B3195" w14:textId="0C78C5DE" w:rsidR="00967ABD" w:rsidRDefault="006F3BFB" w:rsidP="00967ABD">
      <w:pPr>
        <w:jc w:val="both"/>
        <w:rPr>
          <w:rFonts w:ascii="Times New Roman" w:eastAsia="Times New Roman" w:hAnsi="Times New Roman" w:cs="Times New Roman"/>
          <w:snapToGrid w:val="0"/>
        </w:rPr>
      </w:pPr>
      <w:r w:rsidRPr="00113B45">
        <w:rPr>
          <w:rFonts w:ascii="Times New Roman" w:eastAsia="Times New Roman" w:hAnsi="Times New Roman" w:cs="Times New Roman"/>
          <w:b/>
          <w:snapToGrid w:val="0"/>
        </w:rPr>
        <w:t xml:space="preserve">Забор материалов для оказания услуг: </w:t>
      </w:r>
      <w:r w:rsidRPr="00113B45">
        <w:rPr>
          <w:rFonts w:ascii="Times New Roman" w:eastAsia="Times New Roman" w:hAnsi="Times New Roman" w:cs="Times New Roman"/>
          <w:snapToGrid w:val="0"/>
        </w:rPr>
        <w:t>ГБДОУ детский сад №</w:t>
      </w:r>
      <w:r w:rsidR="00F64B5B" w:rsidRPr="00113B45">
        <w:rPr>
          <w:rFonts w:ascii="Times New Roman" w:eastAsia="Times New Roman" w:hAnsi="Times New Roman" w:cs="Times New Roman"/>
          <w:snapToGrid w:val="0"/>
        </w:rPr>
        <w:t xml:space="preserve"> </w:t>
      </w:r>
      <w:r w:rsidR="00967ABD">
        <w:rPr>
          <w:rFonts w:ascii="Times New Roman" w:eastAsia="Times New Roman" w:hAnsi="Times New Roman" w:cs="Times New Roman"/>
          <w:snapToGrid w:val="0"/>
        </w:rPr>
        <w:t>41</w:t>
      </w:r>
      <w:r w:rsidRPr="00113B45">
        <w:rPr>
          <w:rFonts w:ascii="Times New Roman" w:eastAsia="Times New Roman" w:hAnsi="Times New Roman" w:cs="Times New Roman"/>
          <w:snapToGrid w:val="0"/>
        </w:rPr>
        <w:t xml:space="preserve"> </w:t>
      </w:r>
      <w:r w:rsidR="00F64B5B" w:rsidRPr="00113B45">
        <w:rPr>
          <w:rFonts w:ascii="Times New Roman" w:eastAsia="Times New Roman" w:hAnsi="Times New Roman" w:cs="Times New Roman"/>
          <w:snapToGrid w:val="0"/>
        </w:rPr>
        <w:t>Колпинского</w:t>
      </w:r>
      <w:r w:rsidRPr="00113B45">
        <w:rPr>
          <w:rFonts w:ascii="Times New Roman" w:eastAsia="Times New Roman" w:hAnsi="Times New Roman" w:cs="Times New Roman"/>
          <w:snapToGrid w:val="0"/>
        </w:rPr>
        <w:t xml:space="preserve"> района </w:t>
      </w:r>
      <w:r w:rsidR="00F64B5B" w:rsidRPr="00113B45">
        <w:rPr>
          <w:rFonts w:ascii="Times New Roman" w:eastAsia="Times New Roman" w:hAnsi="Times New Roman" w:cs="Times New Roman"/>
          <w:snapToGrid w:val="0"/>
        </w:rPr>
        <w:t>СПб,</w:t>
      </w:r>
      <w:r w:rsidR="00F64B5B" w:rsidRPr="00113B45">
        <w:rPr>
          <w:rFonts w:ascii="Times New Roman" w:eastAsia="Times New Roman" w:hAnsi="Times New Roman" w:cs="Times New Roman"/>
          <w:snapToGrid w:val="0"/>
          <w:highlight w:val="yellow"/>
        </w:rPr>
        <w:t xml:space="preserve"> </w:t>
      </w:r>
      <w:r w:rsidR="00F64B5B" w:rsidRPr="00113B45">
        <w:rPr>
          <w:rFonts w:ascii="Times New Roman" w:eastAsia="Times New Roman" w:hAnsi="Times New Roman" w:cs="Times New Roman"/>
          <w:snapToGrid w:val="0"/>
        </w:rPr>
        <w:t>расположенного по адрес</w:t>
      </w:r>
      <w:r w:rsidR="00967ABD">
        <w:rPr>
          <w:rFonts w:ascii="Times New Roman" w:eastAsia="Times New Roman" w:hAnsi="Times New Roman" w:cs="Times New Roman"/>
          <w:snapToGrid w:val="0"/>
        </w:rPr>
        <w:t>ам</w:t>
      </w:r>
      <w:r w:rsidRPr="00113B45">
        <w:rPr>
          <w:rFonts w:ascii="Times New Roman" w:eastAsia="Times New Roman" w:hAnsi="Times New Roman" w:cs="Times New Roman"/>
          <w:snapToGrid w:val="0"/>
        </w:rPr>
        <w:t xml:space="preserve">: </w:t>
      </w:r>
    </w:p>
    <w:p w14:paraId="6DF2B5D8" w14:textId="77777777" w:rsidR="00967ABD" w:rsidRDefault="00967ABD" w:rsidP="00967ABD">
      <w:pPr>
        <w:jc w:val="both"/>
        <w:rPr>
          <w:rFonts w:ascii="Times New Roman" w:hAnsi="Times New Roman" w:cs="Times New Roman"/>
        </w:rPr>
      </w:pPr>
      <w:r w:rsidRPr="00967ABD">
        <w:rPr>
          <w:rFonts w:ascii="Times New Roman" w:hAnsi="Times New Roman" w:cs="Times New Roman"/>
        </w:rPr>
        <w:t>-196641, Санкт‑Петербург, пос.Металлострой  ул.М.Горького, д.4-а, лит.А</w:t>
      </w:r>
    </w:p>
    <w:p w14:paraId="6BFE1784" w14:textId="77777777" w:rsidR="00967ABD" w:rsidRDefault="00967ABD" w:rsidP="00967AB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967ABD">
        <w:rPr>
          <w:rFonts w:ascii="Times New Roman" w:hAnsi="Times New Roman" w:cs="Times New Roman"/>
        </w:rPr>
        <w:t>196641, Санкт‑Петербург, пос.Металлострой  ул.Пушкинская, д.4-а, лит.А.</w:t>
      </w:r>
    </w:p>
    <w:p w14:paraId="088F8395" w14:textId="0DD91D77" w:rsidR="006F3BFB" w:rsidRPr="00967ABD" w:rsidRDefault="00B232E9" w:rsidP="00967ABD">
      <w:pPr>
        <w:jc w:val="both"/>
        <w:rPr>
          <w:rFonts w:ascii="Times New Roman" w:hAnsi="Times New Roman" w:cs="Times New Roman"/>
        </w:rPr>
      </w:pPr>
      <w:r w:rsidRPr="00113B45">
        <w:rPr>
          <w:rFonts w:ascii="Times New Roman" w:hAnsi="Times New Roman"/>
          <w:b/>
          <w:lang w:eastAsia="en-US"/>
        </w:rPr>
        <w:t>Срок оказания услуг</w:t>
      </w:r>
      <w:r w:rsidRPr="00113B45">
        <w:rPr>
          <w:rFonts w:ascii="Times New Roman" w:hAnsi="Times New Roman"/>
          <w:bCs/>
        </w:rPr>
        <w:t xml:space="preserve">: </w:t>
      </w:r>
      <w:r w:rsidR="006F3BFB" w:rsidRPr="00113B45">
        <w:rPr>
          <w:rFonts w:ascii="Times New Roman" w:eastAsia="Times New Roman" w:hAnsi="Times New Roman" w:cs="Times New Roman"/>
          <w:snapToGrid w:val="0"/>
        </w:rPr>
        <w:t>с момента заключения контракта до 31 декабря 202</w:t>
      </w:r>
      <w:r w:rsidR="00683352" w:rsidRPr="00113B45">
        <w:rPr>
          <w:rFonts w:ascii="Times New Roman" w:eastAsia="Times New Roman" w:hAnsi="Times New Roman" w:cs="Times New Roman"/>
          <w:snapToGrid w:val="0"/>
        </w:rPr>
        <w:t>6</w:t>
      </w:r>
      <w:r w:rsidR="006F3BFB" w:rsidRPr="00113B45">
        <w:rPr>
          <w:rFonts w:ascii="Times New Roman" w:eastAsia="Times New Roman" w:hAnsi="Times New Roman" w:cs="Times New Roman"/>
          <w:snapToGrid w:val="0"/>
        </w:rPr>
        <w:t xml:space="preserve"> г.</w:t>
      </w:r>
    </w:p>
    <w:p w14:paraId="32B9898B" w14:textId="0DDE54DB" w:rsidR="00F0141E" w:rsidRPr="00113B45" w:rsidRDefault="00F0141E" w:rsidP="00113B45">
      <w:pPr>
        <w:tabs>
          <w:tab w:val="left" w:pos="360"/>
        </w:tabs>
        <w:ind w:firstLine="709"/>
        <w:jc w:val="both"/>
        <w:rPr>
          <w:rFonts w:ascii="Times New Roman" w:eastAsia="Calibri" w:hAnsi="Times New Roman"/>
          <w:b/>
          <w:bCs/>
          <w:iCs/>
          <w:lang w:eastAsia="en-US"/>
        </w:rPr>
      </w:pPr>
    </w:p>
    <w:p w14:paraId="19CDAE22" w14:textId="7D987DE0" w:rsidR="00F073E4" w:rsidRPr="00113B45" w:rsidRDefault="008B5F47" w:rsidP="00113B45">
      <w:pPr>
        <w:tabs>
          <w:tab w:val="left" w:pos="360"/>
        </w:tabs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113B45">
        <w:rPr>
          <w:rFonts w:ascii="Times New Roman" w:eastAsia="Times New Roman" w:hAnsi="Times New Roman" w:cs="Times New Roman"/>
          <w:bCs/>
        </w:rPr>
        <w:t xml:space="preserve">Код по Общероссийскому классификатору продукции по видам экономической деятельности (ОКПД2) ОК 034-2014: </w:t>
      </w:r>
      <w:r w:rsidR="00B232E9" w:rsidRPr="00113B45">
        <w:rPr>
          <w:rFonts w:ascii="Times New Roman" w:eastAsia="Times New Roman" w:hAnsi="Times New Roman" w:cs="Times New Roman"/>
          <w:bCs/>
        </w:rPr>
        <w:t>86.90.19.110</w:t>
      </w:r>
      <w:r w:rsidR="00F073E4" w:rsidRPr="00113B45">
        <w:rPr>
          <w:rFonts w:ascii="Times New Roman" w:eastAsia="Times New Roman" w:hAnsi="Times New Roman" w:cs="Times New Roman"/>
          <w:bCs/>
        </w:rPr>
        <w:t xml:space="preserve"> </w:t>
      </w:r>
      <w:r w:rsidR="00DC77E6" w:rsidRPr="00113B45">
        <w:rPr>
          <w:rFonts w:ascii="Times New Roman" w:eastAsia="Times New Roman" w:hAnsi="Times New Roman" w:cs="Times New Roman"/>
          <w:bCs/>
        </w:rPr>
        <w:t>Услуги организаций санитарно-эпидемиологической службы.</w:t>
      </w:r>
    </w:p>
    <w:p w14:paraId="65345277" w14:textId="77777777" w:rsidR="00D77E99" w:rsidRPr="00113B45" w:rsidRDefault="00D77E99" w:rsidP="00113B45">
      <w:pPr>
        <w:tabs>
          <w:tab w:val="left" w:pos="360"/>
        </w:tabs>
        <w:ind w:firstLine="709"/>
        <w:jc w:val="both"/>
        <w:rPr>
          <w:rFonts w:ascii="Times New Roman" w:eastAsia="Times New Roman" w:hAnsi="Times New Roman" w:cs="Times New Roman"/>
          <w:bCs/>
        </w:rPr>
      </w:pPr>
    </w:p>
    <w:p w14:paraId="00F7C2AC" w14:textId="77777777" w:rsidR="000F258B" w:rsidRPr="00113B45" w:rsidRDefault="000F258B" w:rsidP="00113B45">
      <w:pPr>
        <w:spacing w:before="120"/>
        <w:jc w:val="center"/>
        <w:rPr>
          <w:rFonts w:ascii="Times New Roman" w:hAnsi="Times New Roman"/>
          <w:b/>
        </w:rPr>
      </w:pPr>
      <w:r w:rsidRPr="00113B45">
        <w:rPr>
          <w:rFonts w:ascii="Times New Roman" w:hAnsi="Times New Roman"/>
          <w:b/>
        </w:rPr>
        <w:t>Требования к оказываемым услугам</w:t>
      </w:r>
    </w:p>
    <w:p w14:paraId="260A6A5A" w14:textId="5C38E407" w:rsidR="00681249" w:rsidRPr="00113B45" w:rsidRDefault="00681249" w:rsidP="00113B45">
      <w:pPr>
        <w:pStyle w:val="3"/>
        <w:spacing w:before="0"/>
        <w:rPr>
          <w:rFonts w:ascii="Times New Roman" w:hAnsi="Times New Roman"/>
          <w:b/>
          <w:color w:val="auto"/>
        </w:rPr>
      </w:pPr>
    </w:p>
    <w:p w14:paraId="70E43B6F" w14:textId="257C3405" w:rsidR="00996942" w:rsidRPr="00113B45" w:rsidRDefault="00996942" w:rsidP="00113B45">
      <w:pPr>
        <w:suppressAutoHyphens/>
        <w:ind w:firstLine="567"/>
        <w:contextualSpacing/>
        <w:jc w:val="both"/>
        <w:rPr>
          <w:rFonts w:ascii="Times New Roman" w:hAnsi="Times New Roman"/>
          <w:bCs/>
          <w:color w:val="FF0000"/>
        </w:rPr>
      </w:pPr>
      <w:r w:rsidRPr="00113B45">
        <w:rPr>
          <w:rFonts w:ascii="Times New Roman" w:hAnsi="Times New Roman"/>
          <w:bCs/>
          <w:color w:val="FF0000"/>
        </w:rPr>
        <w:t xml:space="preserve">Отбор проб и образцов окружающей и производственной среды осуществляется силами сотрудников Исполнителя на основании </w:t>
      </w:r>
      <w:r w:rsidR="005F7D88" w:rsidRPr="00113B45">
        <w:rPr>
          <w:rFonts w:ascii="Times New Roman" w:hAnsi="Times New Roman"/>
          <w:bCs/>
          <w:color w:val="FF0000"/>
        </w:rPr>
        <w:t>графика, согласованного с</w:t>
      </w:r>
      <w:r w:rsidRPr="00113B45">
        <w:rPr>
          <w:rFonts w:ascii="Times New Roman" w:hAnsi="Times New Roman"/>
          <w:bCs/>
          <w:color w:val="FF0000"/>
        </w:rPr>
        <w:t xml:space="preserve"> Заказчик</w:t>
      </w:r>
      <w:r w:rsidR="005F7D88" w:rsidRPr="00113B45">
        <w:rPr>
          <w:rFonts w:ascii="Times New Roman" w:hAnsi="Times New Roman"/>
          <w:bCs/>
          <w:color w:val="FF0000"/>
        </w:rPr>
        <w:t>ом</w:t>
      </w:r>
      <w:r w:rsidRPr="00113B45">
        <w:rPr>
          <w:rFonts w:ascii="Times New Roman" w:hAnsi="Times New Roman"/>
          <w:bCs/>
          <w:color w:val="FF0000"/>
        </w:rPr>
        <w:t xml:space="preserve">, согласно объемам и перечню исследований, указанным </w:t>
      </w:r>
      <w:r w:rsidR="005F7D88" w:rsidRPr="00113B45">
        <w:rPr>
          <w:rFonts w:ascii="Times New Roman" w:hAnsi="Times New Roman"/>
          <w:bCs/>
          <w:color w:val="FF0000"/>
        </w:rPr>
        <w:t>в техзадании</w:t>
      </w:r>
      <w:r w:rsidRPr="00113B45">
        <w:rPr>
          <w:rFonts w:ascii="Times New Roman" w:hAnsi="Times New Roman"/>
          <w:bCs/>
          <w:color w:val="FF0000"/>
        </w:rPr>
        <w:t xml:space="preserve"> Заказчика. Исполнитель обязан </w:t>
      </w:r>
      <w:r w:rsidR="005F7D88" w:rsidRPr="00113B45">
        <w:rPr>
          <w:rFonts w:ascii="Times New Roman" w:hAnsi="Times New Roman"/>
          <w:bCs/>
          <w:color w:val="FF0000"/>
        </w:rPr>
        <w:t>согласовать дату выезда с Заказчиком в устной форме или</w:t>
      </w:r>
      <w:r w:rsidRPr="00113B45">
        <w:rPr>
          <w:rFonts w:ascii="Times New Roman" w:hAnsi="Times New Roman"/>
          <w:bCs/>
          <w:color w:val="FF0000"/>
        </w:rPr>
        <w:t xml:space="preserve"> электронной форм</w:t>
      </w:r>
      <w:r w:rsidR="005F7D88" w:rsidRPr="00113B45">
        <w:rPr>
          <w:rFonts w:ascii="Times New Roman" w:hAnsi="Times New Roman"/>
          <w:bCs/>
          <w:color w:val="FF0000"/>
        </w:rPr>
        <w:t>е</w:t>
      </w:r>
      <w:r w:rsidRPr="00113B45">
        <w:rPr>
          <w:rFonts w:ascii="Times New Roman" w:hAnsi="Times New Roman"/>
          <w:bCs/>
          <w:color w:val="FF0000"/>
        </w:rPr>
        <w:t xml:space="preserve"> с электронной почты. </w:t>
      </w:r>
    </w:p>
    <w:p w14:paraId="7FA45CF6" w14:textId="77777777" w:rsidR="00996942" w:rsidRPr="00113B45" w:rsidRDefault="00996942" w:rsidP="00113B45">
      <w:pPr>
        <w:suppressAutoHyphens/>
        <w:ind w:firstLine="567"/>
        <w:contextualSpacing/>
        <w:jc w:val="both"/>
        <w:rPr>
          <w:rFonts w:ascii="Times New Roman" w:hAnsi="Times New Roman"/>
          <w:bCs/>
        </w:rPr>
      </w:pPr>
      <w:r w:rsidRPr="00113B45">
        <w:rPr>
          <w:rFonts w:ascii="Times New Roman" w:hAnsi="Times New Roman"/>
          <w:bCs/>
        </w:rPr>
        <w:t xml:space="preserve">             </w:t>
      </w:r>
    </w:p>
    <w:p w14:paraId="5F8F588E" w14:textId="77777777" w:rsidR="00996942" w:rsidRPr="00113B45" w:rsidRDefault="00996942" w:rsidP="00113B45">
      <w:pPr>
        <w:suppressAutoHyphens/>
        <w:ind w:firstLine="567"/>
        <w:contextualSpacing/>
        <w:jc w:val="both"/>
        <w:rPr>
          <w:rFonts w:ascii="Times New Roman" w:hAnsi="Times New Roman"/>
          <w:bCs/>
        </w:rPr>
      </w:pPr>
      <w:r w:rsidRPr="00113B45">
        <w:rPr>
          <w:rFonts w:ascii="Times New Roman" w:hAnsi="Times New Roman"/>
          <w:b/>
          <w:bCs/>
        </w:rPr>
        <w:t>1. Требования к качеству услуг, к их техническим и функциональным и эксплуатационным характеристикам</w:t>
      </w:r>
    </w:p>
    <w:p w14:paraId="0C84B439" w14:textId="6E2E1B49" w:rsidR="00A67436" w:rsidRPr="00113B45" w:rsidRDefault="00A67436" w:rsidP="00113B45">
      <w:pPr>
        <w:pStyle w:val="western"/>
        <w:shd w:val="clear" w:color="auto" w:fill="FFFFFF"/>
        <w:spacing w:before="0" w:beforeAutospacing="0" w:after="202" w:afterAutospacing="0" w:line="240" w:lineRule="atLeast"/>
        <w:contextualSpacing/>
        <w:jc w:val="both"/>
      </w:pPr>
      <w:r w:rsidRPr="00113B45">
        <w:rPr>
          <w:rFonts w:eastAsia="Calibri"/>
        </w:rPr>
        <w:t xml:space="preserve">- </w:t>
      </w:r>
      <w:r w:rsidRPr="00113B45">
        <w:t xml:space="preserve"> Услуги оказываются на объекте дошкольного</w:t>
      </w:r>
      <w:r w:rsidR="00915C08" w:rsidRPr="00113B45">
        <w:t xml:space="preserve"> </w:t>
      </w:r>
      <w:r w:rsidRPr="00113B45">
        <w:t>учреждения для детей и взрослых, что требует обеспечения особых условий оказания услуг и обеспечение безопасности людей при оказании услуг.</w:t>
      </w:r>
    </w:p>
    <w:p w14:paraId="19451DEC" w14:textId="11BF0DE6" w:rsidR="00996942" w:rsidRPr="00113B45" w:rsidRDefault="00996942" w:rsidP="00113B45">
      <w:pPr>
        <w:tabs>
          <w:tab w:val="num" w:pos="709"/>
        </w:tabs>
        <w:ind w:firstLine="426"/>
        <w:jc w:val="both"/>
        <w:rPr>
          <w:rFonts w:ascii="Times New Roman" w:hAnsi="Times New Roman"/>
          <w:bCs/>
          <w:highlight w:val="green"/>
        </w:rPr>
      </w:pPr>
      <w:r w:rsidRPr="00113B45">
        <w:rPr>
          <w:rFonts w:ascii="Times New Roman" w:hAnsi="Times New Roman"/>
          <w:bCs/>
          <w:color w:val="auto"/>
        </w:rPr>
        <w:t>1.1.</w:t>
      </w:r>
      <w:r w:rsidR="00915C08" w:rsidRPr="00113B45">
        <w:rPr>
          <w:rFonts w:ascii="Times New Roman" w:hAnsi="Times New Roman"/>
          <w:bCs/>
          <w:color w:val="auto"/>
        </w:rPr>
        <w:t xml:space="preserve"> </w:t>
      </w:r>
      <w:r w:rsidRPr="00113B45">
        <w:rPr>
          <w:rFonts w:ascii="Times New Roman" w:hAnsi="Times New Roman"/>
          <w:bCs/>
          <w:color w:val="auto"/>
        </w:rPr>
        <w:t>Исполнитель обязан обеспечить выдачу</w:t>
      </w:r>
      <w:r w:rsidR="00864F72" w:rsidRPr="00113B45">
        <w:rPr>
          <w:rFonts w:ascii="Times New Roman" w:hAnsi="Times New Roman"/>
          <w:bCs/>
          <w:color w:val="auto"/>
        </w:rPr>
        <w:t>,</w:t>
      </w:r>
      <w:r w:rsidRPr="00113B45">
        <w:rPr>
          <w:rFonts w:ascii="Times New Roman" w:hAnsi="Times New Roman"/>
          <w:bCs/>
          <w:color w:val="auto"/>
        </w:rPr>
        <w:t xml:space="preserve"> по адресу места </w:t>
      </w:r>
      <w:r w:rsidR="00864F72" w:rsidRPr="00113B45">
        <w:rPr>
          <w:rFonts w:ascii="Times New Roman" w:hAnsi="Times New Roman"/>
          <w:bCs/>
          <w:color w:val="auto"/>
        </w:rPr>
        <w:t xml:space="preserve">нахождения </w:t>
      </w:r>
      <w:r w:rsidR="005F7D88" w:rsidRPr="00113B45">
        <w:rPr>
          <w:rFonts w:ascii="Times New Roman" w:hAnsi="Times New Roman"/>
          <w:bCs/>
          <w:color w:val="auto"/>
        </w:rPr>
        <w:t>Исполнителя</w:t>
      </w:r>
      <w:r w:rsidR="00864F72" w:rsidRPr="00113B45">
        <w:rPr>
          <w:rFonts w:ascii="Times New Roman" w:hAnsi="Times New Roman"/>
          <w:bCs/>
          <w:color w:val="auto"/>
        </w:rPr>
        <w:t xml:space="preserve">, </w:t>
      </w:r>
      <w:r w:rsidRPr="00113B45">
        <w:rPr>
          <w:rFonts w:ascii="Times New Roman" w:hAnsi="Times New Roman"/>
          <w:bCs/>
          <w:color w:val="auto"/>
        </w:rPr>
        <w:t xml:space="preserve">протоколов лабораторных исследований и инструментальных измерений, экспертных заключений по проведенным исследованиям, </w:t>
      </w:r>
      <w:r w:rsidRPr="00113B45">
        <w:rPr>
          <w:rFonts w:ascii="Times New Roman" w:hAnsi="Times New Roman"/>
          <w:bCs/>
        </w:rPr>
        <w:t>заключений специалиста по результатам обследования объекта, на соответствие действующим нормативным документам.</w:t>
      </w:r>
    </w:p>
    <w:p w14:paraId="0B99B483" w14:textId="2F8C05C0" w:rsidR="00996942" w:rsidRPr="00113B45" w:rsidRDefault="00996942" w:rsidP="00113B45">
      <w:pPr>
        <w:ind w:firstLine="426"/>
        <w:jc w:val="both"/>
        <w:rPr>
          <w:rFonts w:ascii="Times New Roman" w:hAnsi="Times New Roman"/>
        </w:rPr>
      </w:pPr>
      <w:r w:rsidRPr="00113B45">
        <w:rPr>
          <w:rFonts w:ascii="Times New Roman" w:hAnsi="Times New Roman"/>
        </w:rPr>
        <w:t>1.2.</w:t>
      </w:r>
      <w:r w:rsidR="00915C08" w:rsidRPr="00113B45">
        <w:rPr>
          <w:rFonts w:ascii="Times New Roman" w:hAnsi="Times New Roman"/>
        </w:rPr>
        <w:t xml:space="preserve"> </w:t>
      </w:r>
      <w:r w:rsidRPr="00113B45">
        <w:rPr>
          <w:rFonts w:ascii="Times New Roman" w:hAnsi="Times New Roman"/>
        </w:rPr>
        <w:t xml:space="preserve">Бланки должны быть надлежащим образом оформлены – иметь подпись ответственного лица и печать Исполнителя. </w:t>
      </w:r>
    </w:p>
    <w:p w14:paraId="0E0144C1" w14:textId="734E67C5" w:rsidR="00C1729D" w:rsidRPr="00113B45" w:rsidRDefault="00996942" w:rsidP="00113B45">
      <w:pPr>
        <w:ind w:firstLine="426"/>
        <w:jc w:val="both"/>
        <w:rPr>
          <w:rFonts w:ascii="Times New Roman" w:hAnsi="Times New Roman"/>
        </w:rPr>
      </w:pPr>
      <w:r w:rsidRPr="00113B45">
        <w:rPr>
          <w:rFonts w:ascii="Times New Roman" w:hAnsi="Times New Roman"/>
        </w:rPr>
        <w:t>1.3.</w:t>
      </w:r>
      <w:r w:rsidR="00915C08" w:rsidRPr="00113B45">
        <w:rPr>
          <w:rFonts w:ascii="Times New Roman" w:hAnsi="Times New Roman"/>
        </w:rPr>
        <w:t xml:space="preserve"> </w:t>
      </w:r>
      <w:r w:rsidRPr="00113B45">
        <w:rPr>
          <w:rFonts w:ascii="Times New Roman" w:hAnsi="Times New Roman"/>
        </w:rPr>
        <w:t>Исполнитель самостоятельно доставляет отобранные пробы пищевых продуктов, воды, смывов, проб почвы (песка) в лабораторию с использованием термоконтейнеров и хладоэлементов. Транспортировка должна осуществляться с соблюдением температурных режимов, предусмотренных для разных видов исследований (плюс 2-</w:t>
      </w:r>
      <w:r w:rsidR="00783E43" w:rsidRPr="00113B45">
        <w:rPr>
          <w:rFonts w:ascii="Times New Roman" w:hAnsi="Times New Roman"/>
        </w:rPr>
        <w:t>6</w:t>
      </w:r>
      <w:r w:rsidRPr="00113B45">
        <w:rPr>
          <w:rFonts w:ascii="Times New Roman" w:hAnsi="Times New Roman"/>
        </w:rPr>
        <w:t xml:space="preserve"> градусов по Цельсию, минус 20 градусов по Цельсию), с обязательным контролем «холодовой цепи» в процессе транспортировки. </w:t>
      </w:r>
    </w:p>
    <w:p w14:paraId="22AECDE6" w14:textId="23E3D416" w:rsidR="00996942" w:rsidRPr="00113B45" w:rsidRDefault="00C1729D" w:rsidP="00113B45">
      <w:pPr>
        <w:ind w:firstLine="426"/>
        <w:jc w:val="both"/>
        <w:rPr>
          <w:rFonts w:ascii="Times New Roman" w:hAnsi="Times New Roman"/>
        </w:rPr>
      </w:pPr>
      <w:r w:rsidRPr="00113B45">
        <w:rPr>
          <w:rFonts w:ascii="Times New Roman" w:hAnsi="Times New Roman"/>
        </w:rPr>
        <w:t xml:space="preserve">1.4. </w:t>
      </w:r>
      <w:r w:rsidR="00996942" w:rsidRPr="00113B45">
        <w:rPr>
          <w:rFonts w:ascii="Times New Roman" w:hAnsi="Times New Roman"/>
        </w:rPr>
        <w:t>Время транспортировки от момента сбора материалов у Заказчика до лаборатории Исполнителя не должно превышать 2 часов.</w:t>
      </w:r>
    </w:p>
    <w:p w14:paraId="271DAEE6" w14:textId="410CF449" w:rsidR="00996942" w:rsidRPr="00113B45" w:rsidRDefault="00996942" w:rsidP="00113B45">
      <w:pPr>
        <w:ind w:firstLine="426"/>
        <w:jc w:val="both"/>
        <w:rPr>
          <w:rFonts w:ascii="Times New Roman" w:hAnsi="Times New Roman"/>
        </w:rPr>
      </w:pPr>
      <w:r w:rsidRPr="00113B45">
        <w:rPr>
          <w:rFonts w:ascii="Times New Roman" w:hAnsi="Times New Roman"/>
        </w:rPr>
        <w:t xml:space="preserve">1.5. По результатам измерений физических факторов Исполнитель оформляет </w:t>
      </w:r>
      <w:r w:rsidRPr="00113B45">
        <w:rPr>
          <w:rFonts w:ascii="Times New Roman" w:hAnsi="Times New Roman"/>
          <w:color w:val="FF0000"/>
        </w:rPr>
        <w:t>санитарно-эпидемиологическ</w:t>
      </w:r>
      <w:r w:rsidR="00783E43" w:rsidRPr="00113B45">
        <w:rPr>
          <w:rFonts w:ascii="Times New Roman" w:hAnsi="Times New Roman"/>
          <w:color w:val="FF0000"/>
        </w:rPr>
        <w:t>ое</w:t>
      </w:r>
      <w:r w:rsidRPr="00113B45">
        <w:rPr>
          <w:rFonts w:ascii="Times New Roman" w:hAnsi="Times New Roman"/>
          <w:color w:val="FF0000"/>
        </w:rPr>
        <w:t xml:space="preserve"> </w:t>
      </w:r>
      <w:r w:rsidR="00783E43" w:rsidRPr="00113B45">
        <w:rPr>
          <w:rFonts w:ascii="Times New Roman" w:hAnsi="Times New Roman"/>
          <w:color w:val="FF0000"/>
        </w:rPr>
        <w:t>заключение</w:t>
      </w:r>
      <w:r w:rsidRPr="00113B45">
        <w:rPr>
          <w:rFonts w:ascii="Times New Roman" w:hAnsi="Times New Roman"/>
        </w:rPr>
        <w:t xml:space="preserve"> физических факторов. </w:t>
      </w:r>
    </w:p>
    <w:p w14:paraId="38CB65D4" w14:textId="3517A90C" w:rsidR="00996942" w:rsidRPr="00113B45" w:rsidRDefault="00996942" w:rsidP="00113B45">
      <w:pPr>
        <w:autoSpaceDE w:val="0"/>
        <w:autoSpaceDN w:val="0"/>
        <w:adjustRightInd w:val="0"/>
        <w:ind w:firstLine="426"/>
        <w:jc w:val="both"/>
        <w:rPr>
          <w:rFonts w:ascii="Times New Roman" w:hAnsi="Times New Roman"/>
          <w:color w:val="FF0000"/>
        </w:rPr>
      </w:pPr>
      <w:r w:rsidRPr="00113B45">
        <w:rPr>
          <w:rFonts w:ascii="Times New Roman" w:hAnsi="Times New Roman"/>
        </w:rPr>
        <w:t xml:space="preserve">1.6. По результатам исследования качества пищевой продукции Исполнитель оформляет </w:t>
      </w:r>
      <w:r w:rsidR="00783E43" w:rsidRPr="00113B45">
        <w:rPr>
          <w:rFonts w:ascii="Times New Roman" w:hAnsi="Times New Roman"/>
        </w:rPr>
        <w:t>санитарно-эпидемиологическое заключение</w:t>
      </w:r>
      <w:r w:rsidRPr="00113B45">
        <w:rPr>
          <w:rFonts w:ascii="Times New Roman" w:hAnsi="Times New Roman"/>
        </w:rPr>
        <w:t xml:space="preserve"> пищевой продукции. </w:t>
      </w:r>
    </w:p>
    <w:p w14:paraId="6E0E394C" w14:textId="33F88834" w:rsidR="00996942" w:rsidRPr="00113B45" w:rsidRDefault="00996942" w:rsidP="00113B45">
      <w:pPr>
        <w:autoSpaceDE w:val="0"/>
        <w:autoSpaceDN w:val="0"/>
        <w:adjustRightInd w:val="0"/>
        <w:ind w:firstLine="426"/>
        <w:jc w:val="both"/>
        <w:rPr>
          <w:rFonts w:ascii="Times New Roman" w:hAnsi="Times New Roman"/>
        </w:rPr>
      </w:pPr>
      <w:r w:rsidRPr="00113B45">
        <w:rPr>
          <w:rFonts w:ascii="Times New Roman" w:hAnsi="Times New Roman"/>
        </w:rPr>
        <w:t>1.7. По результатам исследования качества воды водопроводной,</w:t>
      </w:r>
      <w:r w:rsidR="00915C08" w:rsidRPr="00113B45">
        <w:rPr>
          <w:rFonts w:ascii="Times New Roman" w:hAnsi="Times New Roman"/>
        </w:rPr>
        <w:t xml:space="preserve"> </w:t>
      </w:r>
      <w:r w:rsidR="00CA4032" w:rsidRPr="00113B45">
        <w:rPr>
          <w:rFonts w:ascii="Times New Roman" w:hAnsi="Times New Roman"/>
        </w:rPr>
        <w:t>бассейна,</w:t>
      </w:r>
      <w:r w:rsidRPr="00113B45">
        <w:rPr>
          <w:rFonts w:ascii="Times New Roman" w:hAnsi="Times New Roman"/>
        </w:rPr>
        <w:t xml:space="preserve"> почвы (песка) Исполнитель оформляет </w:t>
      </w:r>
      <w:r w:rsidR="00783E43" w:rsidRPr="00113B45">
        <w:rPr>
          <w:rFonts w:ascii="Times New Roman" w:hAnsi="Times New Roman"/>
        </w:rPr>
        <w:t xml:space="preserve">санитарно-эпидемиологическое заключение </w:t>
      </w:r>
      <w:r w:rsidRPr="00113B45">
        <w:rPr>
          <w:rFonts w:ascii="Times New Roman" w:hAnsi="Times New Roman"/>
        </w:rPr>
        <w:t>факторов среды обитания.</w:t>
      </w:r>
    </w:p>
    <w:p w14:paraId="32B91D29" w14:textId="608DF979" w:rsidR="00996942" w:rsidRPr="00113B45" w:rsidRDefault="00996942" w:rsidP="00113B45">
      <w:pPr>
        <w:autoSpaceDE w:val="0"/>
        <w:autoSpaceDN w:val="0"/>
        <w:adjustRightInd w:val="0"/>
        <w:ind w:firstLine="426"/>
        <w:jc w:val="both"/>
        <w:rPr>
          <w:rFonts w:ascii="Times New Roman" w:hAnsi="Times New Roman"/>
        </w:rPr>
      </w:pPr>
      <w:r w:rsidRPr="00113B45">
        <w:rPr>
          <w:rFonts w:ascii="Times New Roman" w:hAnsi="Times New Roman"/>
        </w:rPr>
        <w:t>1.8.</w:t>
      </w:r>
      <w:r w:rsidR="00915C08" w:rsidRPr="00113B45">
        <w:rPr>
          <w:rFonts w:ascii="Times New Roman" w:hAnsi="Times New Roman"/>
        </w:rPr>
        <w:t xml:space="preserve"> </w:t>
      </w:r>
      <w:r w:rsidRPr="00113B45">
        <w:rPr>
          <w:rFonts w:ascii="Times New Roman" w:hAnsi="Times New Roman"/>
        </w:rPr>
        <w:t xml:space="preserve">Качество оказываемых услуг должно удовлетворять требованиям Федерального закона </w:t>
      </w:r>
      <w:r w:rsidRPr="00113B45">
        <w:rPr>
          <w:rFonts w:ascii="Times New Roman" w:hAnsi="Times New Roman"/>
        </w:rPr>
        <w:lastRenderedPageBreak/>
        <w:t>РФ «О санитарно-эпидемиологическом благополучии населения» от 30.03.1999 № 52-ФЗ, санитарным нормам и правилам, гигиеническим нормативам и иным действующим на территории Российской Федерации нормативным документам.</w:t>
      </w:r>
    </w:p>
    <w:p w14:paraId="5FA175B7" w14:textId="217AFE49" w:rsidR="00996942" w:rsidRPr="00113B45" w:rsidRDefault="00996942" w:rsidP="00113B45">
      <w:pPr>
        <w:numPr>
          <w:ilvl w:val="2"/>
          <w:numId w:val="0"/>
        </w:numPr>
        <w:tabs>
          <w:tab w:val="num" w:pos="0"/>
          <w:tab w:val="num" w:pos="1080"/>
        </w:tabs>
        <w:ind w:firstLine="426"/>
        <w:jc w:val="both"/>
        <w:rPr>
          <w:rFonts w:ascii="Times New Roman" w:hAnsi="Times New Roman"/>
        </w:rPr>
      </w:pPr>
      <w:r w:rsidRPr="00113B45">
        <w:rPr>
          <w:rFonts w:ascii="Times New Roman" w:hAnsi="Times New Roman"/>
        </w:rPr>
        <w:t>1.9.</w:t>
      </w:r>
      <w:r w:rsidR="00915C08" w:rsidRPr="00113B45">
        <w:rPr>
          <w:rFonts w:ascii="Times New Roman" w:hAnsi="Times New Roman"/>
        </w:rPr>
        <w:t xml:space="preserve"> </w:t>
      </w:r>
      <w:r w:rsidRPr="00113B45">
        <w:rPr>
          <w:rFonts w:ascii="Times New Roman" w:hAnsi="Times New Roman"/>
        </w:rPr>
        <w:t xml:space="preserve">В случае обнаружения существенных недостатков в оформлении результатов исследований (по количеству и качеству), Заказчик извещает Исполнителя в письменной форме о характере недостатков (претензия). </w:t>
      </w:r>
    </w:p>
    <w:p w14:paraId="502DCD51" w14:textId="72A764A1" w:rsidR="00996942" w:rsidRPr="00113B45" w:rsidRDefault="00996942" w:rsidP="00113B45">
      <w:pPr>
        <w:ind w:firstLine="426"/>
        <w:jc w:val="both"/>
        <w:rPr>
          <w:rFonts w:ascii="Times New Roman" w:hAnsi="Times New Roman"/>
        </w:rPr>
      </w:pPr>
      <w:r w:rsidRPr="00113B45">
        <w:rPr>
          <w:rFonts w:ascii="Times New Roman" w:hAnsi="Times New Roman"/>
        </w:rPr>
        <w:t xml:space="preserve">1.10. При отборе </w:t>
      </w:r>
      <w:r w:rsidRPr="00113B45">
        <w:rPr>
          <w:rFonts w:ascii="Times New Roman" w:hAnsi="Times New Roman"/>
          <w:shd w:val="clear" w:color="auto" w:fill="FFFFFF"/>
        </w:rPr>
        <w:t>проб и образцов окружающей и производственной среды</w:t>
      </w:r>
      <w:r w:rsidRPr="00113B45">
        <w:rPr>
          <w:rFonts w:ascii="Times New Roman" w:hAnsi="Times New Roman"/>
        </w:rPr>
        <w:t xml:space="preserve"> Исполнитель должен обеспечить свой персонал всеми необходимыми для оказания услуг материалами (одноразовые перчатки, стерильная посуда, одноразовые стерильные пакеты, спиртовки, пробирки с питательными средами для отбора проб смывов, средства для отбора проб почвы (песка).  </w:t>
      </w:r>
    </w:p>
    <w:p w14:paraId="082A731F" w14:textId="77777777" w:rsidR="00996942" w:rsidRPr="00113B45" w:rsidRDefault="00996942" w:rsidP="00113B45">
      <w:pPr>
        <w:ind w:firstLine="426"/>
        <w:jc w:val="both"/>
        <w:rPr>
          <w:rFonts w:ascii="Times New Roman" w:hAnsi="Times New Roman"/>
        </w:rPr>
      </w:pPr>
      <w:r w:rsidRPr="00113B45">
        <w:rPr>
          <w:rFonts w:ascii="Times New Roman" w:hAnsi="Times New Roman"/>
        </w:rPr>
        <w:t>Результаты исследований предоставляются Заказчику на бланках Исполнителя в печатном виде.</w:t>
      </w:r>
    </w:p>
    <w:p w14:paraId="5F8F25CE" w14:textId="122BF51C" w:rsidR="00996942" w:rsidRPr="00113B45" w:rsidRDefault="00996942" w:rsidP="00113B45">
      <w:pPr>
        <w:ind w:firstLine="426"/>
        <w:jc w:val="both"/>
        <w:rPr>
          <w:rFonts w:ascii="Times New Roman" w:hAnsi="Times New Roman"/>
          <w:i/>
        </w:rPr>
      </w:pPr>
      <w:r w:rsidRPr="00113B45">
        <w:rPr>
          <w:rFonts w:ascii="Times New Roman" w:hAnsi="Times New Roman"/>
        </w:rPr>
        <w:t>1.11.В случае необходимости по требованию Заказчика Исполнитель обязан предоставить копии контрольных карт и протоколов калибровок, подтверждающих наличие у Исполнителя внутрилабораторного контроля качества по количественным и качественным методам в отношении тестов в соответствии с перечнем услуг, в течение 10 (десяти) календарных дней с момента получения такого письменного требования от Заказчика</w:t>
      </w:r>
      <w:r w:rsidRPr="00113B45">
        <w:rPr>
          <w:rFonts w:ascii="Times New Roman" w:hAnsi="Times New Roman"/>
          <w:i/>
        </w:rPr>
        <w:t>.</w:t>
      </w:r>
    </w:p>
    <w:p w14:paraId="01A68C75" w14:textId="77777777" w:rsidR="00113B45" w:rsidRPr="00113B45" w:rsidRDefault="00113B45" w:rsidP="00113B45">
      <w:pPr>
        <w:ind w:firstLine="426"/>
        <w:jc w:val="both"/>
        <w:rPr>
          <w:rFonts w:ascii="Times New Roman" w:hAnsi="Times New Roman"/>
          <w:b/>
          <w:i/>
        </w:rPr>
      </w:pPr>
    </w:p>
    <w:p w14:paraId="1BA608F0" w14:textId="1A67623A" w:rsidR="00996942" w:rsidRPr="00113B45" w:rsidRDefault="00BB7910" w:rsidP="00113B45">
      <w:pPr>
        <w:ind w:firstLine="426"/>
        <w:jc w:val="both"/>
        <w:rPr>
          <w:rFonts w:ascii="Times New Roman" w:hAnsi="Times New Roman"/>
          <w:b/>
          <w:kern w:val="1"/>
          <w:lang w:eastAsia="ar-SA"/>
        </w:rPr>
      </w:pPr>
      <w:r w:rsidRPr="00113B45">
        <w:rPr>
          <w:rFonts w:ascii="Times New Roman" w:hAnsi="Times New Roman"/>
          <w:b/>
        </w:rPr>
        <w:t>2</w:t>
      </w:r>
      <w:r w:rsidR="00996942" w:rsidRPr="00113B45">
        <w:rPr>
          <w:rFonts w:ascii="Times New Roman" w:hAnsi="Times New Roman"/>
          <w:b/>
        </w:rPr>
        <w:t xml:space="preserve">. </w:t>
      </w:r>
      <w:r w:rsidR="00996942" w:rsidRPr="00113B45">
        <w:rPr>
          <w:rFonts w:ascii="Times New Roman" w:hAnsi="Times New Roman"/>
          <w:b/>
          <w:kern w:val="1"/>
          <w:lang w:eastAsia="ar-SA"/>
        </w:rPr>
        <w:t>Перечень услуг и требования к их количеству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6"/>
        <w:gridCol w:w="7651"/>
        <w:gridCol w:w="1701"/>
      </w:tblGrid>
      <w:tr w:rsidR="00EF2577" w:rsidRPr="00EF2577" w14:paraId="2F775DC1" w14:textId="77777777" w:rsidTr="00EF2577">
        <w:trPr>
          <w:trHeight w:val="1380"/>
        </w:trPr>
        <w:tc>
          <w:tcPr>
            <w:tcW w:w="566" w:type="dxa"/>
            <w:vMerge w:val="restart"/>
            <w:shd w:val="clear" w:color="000000" w:fill="FFFFFF"/>
            <w:vAlign w:val="center"/>
            <w:hideMark/>
          </w:tcPr>
          <w:p w14:paraId="4A2C2EF6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№ п/п</w:t>
            </w:r>
          </w:p>
        </w:tc>
        <w:tc>
          <w:tcPr>
            <w:tcW w:w="7651" w:type="dxa"/>
            <w:vMerge w:val="restart"/>
            <w:shd w:val="clear" w:color="000000" w:fill="FFFFFF"/>
            <w:vAlign w:val="center"/>
            <w:hideMark/>
          </w:tcPr>
          <w:p w14:paraId="1C126950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Наименование товара (работы, услуги)</w:t>
            </w:r>
          </w:p>
        </w:tc>
        <w:tc>
          <w:tcPr>
            <w:tcW w:w="1701" w:type="dxa"/>
            <w:vMerge w:val="restart"/>
            <w:shd w:val="clear" w:color="000000" w:fill="FFFFFF"/>
            <w:vAlign w:val="center"/>
            <w:hideMark/>
          </w:tcPr>
          <w:p w14:paraId="1829EA2D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v - кол-во (объем) закупаемого товара (работы, услуги), ед.</w:t>
            </w:r>
          </w:p>
        </w:tc>
      </w:tr>
      <w:tr w:rsidR="00EF2577" w:rsidRPr="00EF2577" w14:paraId="1C821018" w14:textId="77777777" w:rsidTr="00EF2577">
        <w:trPr>
          <w:trHeight w:val="1838"/>
        </w:trPr>
        <w:tc>
          <w:tcPr>
            <w:tcW w:w="566" w:type="dxa"/>
            <w:vMerge/>
            <w:vAlign w:val="center"/>
            <w:hideMark/>
          </w:tcPr>
          <w:p w14:paraId="11547D46" w14:textId="77777777" w:rsidR="00EF2577" w:rsidRPr="00EF2577" w:rsidRDefault="00EF2577" w:rsidP="00EF2577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7651" w:type="dxa"/>
            <w:vMerge/>
            <w:vAlign w:val="center"/>
            <w:hideMark/>
          </w:tcPr>
          <w:p w14:paraId="715696D5" w14:textId="77777777" w:rsidR="00EF2577" w:rsidRPr="00EF2577" w:rsidRDefault="00EF2577" w:rsidP="00EF2577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14:paraId="4F7838DE" w14:textId="77777777" w:rsidR="00EF2577" w:rsidRPr="00EF2577" w:rsidRDefault="00EF2577" w:rsidP="00EF2577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</w:p>
        </w:tc>
      </w:tr>
      <w:tr w:rsidR="00EF2577" w:rsidRPr="00EF2577" w14:paraId="75123D1B" w14:textId="77777777" w:rsidTr="00EF2577">
        <w:trPr>
          <w:trHeight w:val="300"/>
        </w:trPr>
        <w:tc>
          <w:tcPr>
            <w:tcW w:w="566" w:type="dxa"/>
            <w:shd w:val="clear" w:color="000000" w:fill="FFFFFF"/>
            <w:vAlign w:val="center"/>
            <w:hideMark/>
          </w:tcPr>
          <w:p w14:paraId="44B02470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1.</w:t>
            </w:r>
          </w:p>
        </w:tc>
        <w:tc>
          <w:tcPr>
            <w:tcW w:w="7651" w:type="dxa"/>
            <w:shd w:val="clear" w:color="000000" w:fill="FFFFFF"/>
            <w:vAlign w:val="center"/>
            <w:hideMark/>
          </w:tcPr>
          <w:p w14:paraId="3472AD9C" w14:textId="77777777" w:rsidR="00EF2577" w:rsidRPr="00EF2577" w:rsidRDefault="00EF2577" w:rsidP="00EF2577">
            <w:pPr>
              <w:widowControl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Исследование питьевой воды (мембранный метод) ОМЧ, ОКБ, E.coli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14:paraId="41078701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</w:t>
            </w:r>
          </w:p>
        </w:tc>
      </w:tr>
      <w:tr w:rsidR="00EF2577" w:rsidRPr="00EF2577" w14:paraId="3FE65D29" w14:textId="77777777" w:rsidTr="00EF2577">
        <w:trPr>
          <w:trHeight w:val="383"/>
        </w:trPr>
        <w:tc>
          <w:tcPr>
            <w:tcW w:w="566" w:type="dxa"/>
            <w:shd w:val="clear" w:color="000000" w:fill="FFFFFF"/>
            <w:vAlign w:val="center"/>
            <w:hideMark/>
          </w:tcPr>
          <w:p w14:paraId="57BF2247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2.</w:t>
            </w:r>
          </w:p>
        </w:tc>
        <w:tc>
          <w:tcPr>
            <w:tcW w:w="7651" w:type="dxa"/>
            <w:shd w:val="clear" w:color="000000" w:fill="FFFFFF"/>
            <w:vAlign w:val="center"/>
            <w:hideMark/>
          </w:tcPr>
          <w:p w14:paraId="5A92E62B" w14:textId="77777777" w:rsidR="00EF2577" w:rsidRPr="00EF2577" w:rsidRDefault="00EF2577" w:rsidP="00EF2577">
            <w:pPr>
              <w:widowControl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Микробиологический показатель - Энтерококки 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14:paraId="221BBDB1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</w:t>
            </w:r>
          </w:p>
        </w:tc>
      </w:tr>
      <w:tr w:rsidR="00EF2577" w:rsidRPr="00EF2577" w14:paraId="393EFACF" w14:textId="77777777" w:rsidTr="00EF2577">
        <w:trPr>
          <w:trHeight w:val="409"/>
        </w:trPr>
        <w:tc>
          <w:tcPr>
            <w:tcW w:w="566" w:type="dxa"/>
            <w:shd w:val="clear" w:color="000000" w:fill="FFFFFF"/>
            <w:vAlign w:val="center"/>
            <w:hideMark/>
          </w:tcPr>
          <w:p w14:paraId="0390D021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3.</w:t>
            </w:r>
          </w:p>
        </w:tc>
        <w:tc>
          <w:tcPr>
            <w:tcW w:w="7651" w:type="dxa"/>
            <w:shd w:val="clear" w:color="000000" w:fill="FFFFFF"/>
            <w:vAlign w:val="center"/>
            <w:hideMark/>
          </w:tcPr>
          <w:p w14:paraId="658D3A7B" w14:textId="77777777" w:rsidR="00EF2577" w:rsidRPr="00EF2577" w:rsidRDefault="00EF2577" w:rsidP="00EF2577">
            <w:pPr>
              <w:widowControl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Исследование на колифаги (с обогащением)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14:paraId="27983393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</w:t>
            </w:r>
          </w:p>
        </w:tc>
      </w:tr>
      <w:tr w:rsidR="00EF2577" w:rsidRPr="00EF2577" w14:paraId="49B6374B" w14:textId="77777777" w:rsidTr="00EF2577">
        <w:trPr>
          <w:trHeight w:val="444"/>
        </w:trPr>
        <w:tc>
          <w:tcPr>
            <w:tcW w:w="566" w:type="dxa"/>
            <w:shd w:val="clear" w:color="000000" w:fill="FFFFFF"/>
            <w:vAlign w:val="center"/>
            <w:hideMark/>
          </w:tcPr>
          <w:p w14:paraId="4028A02E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4.</w:t>
            </w:r>
          </w:p>
        </w:tc>
        <w:tc>
          <w:tcPr>
            <w:tcW w:w="7651" w:type="dxa"/>
            <w:shd w:val="clear" w:color="000000" w:fill="FFFFFF"/>
            <w:vAlign w:val="center"/>
            <w:hideMark/>
          </w:tcPr>
          <w:p w14:paraId="7195DB66" w14:textId="77777777" w:rsidR="00EF2577" w:rsidRPr="00EF2577" w:rsidRDefault="00EF2577" w:rsidP="00EF2577">
            <w:pPr>
              <w:widowControl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Краткий химический анализ холодной воды (запах, привкус, цветность, мутность, рН, железо общее, алюминий, окисляемость перманганатная). 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14:paraId="61F66550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4</w:t>
            </w:r>
          </w:p>
        </w:tc>
      </w:tr>
      <w:tr w:rsidR="00EF2577" w:rsidRPr="00EF2577" w14:paraId="76E8D869" w14:textId="77777777" w:rsidTr="00EF2577">
        <w:trPr>
          <w:trHeight w:val="975"/>
        </w:trPr>
        <w:tc>
          <w:tcPr>
            <w:tcW w:w="566" w:type="dxa"/>
            <w:shd w:val="clear" w:color="000000" w:fill="FFFFFF"/>
            <w:vAlign w:val="center"/>
            <w:hideMark/>
          </w:tcPr>
          <w:p w14:paraId="6E7425CA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5.</w:t>
            </w:r>
          </w:p>
        </w:tc>
        <w:tc>
          <w:tcPr>
            <w:tcW w:w="7651" w:type="dxa"/>
            <w:shd w:val="clear" w:color="000000" w:fill="FFFFFF"/>
            <w:vAlign w:val="center"/>
            <w:hideMark/>
          </w:tcPr>
          <w:p w14:paraId="78DAA5A6" w14:textId="77777777" w:rsidR="00EF2577" w:rsidRPr="00EF2577" w:rsidRDefault="00EF2577" w:rsidP="00EF2577">
            <w:pPr>
              <w:widowControl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Санитарно-эпидемиологическая экспертиза результатов лабораторных исследований с оценкой перечня показателей и условий отбора проб из источников и систем централизованного холодного и горячего водоснабжения по микробиологическим показателям (одна проба). 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14:paraId="0FB131BC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</w:t>
            </w:r>
          </w:p>
        </w:tc>
      </w:tr>
      <w:tr w:rsidR="00EF2577" w:rsidRPr="00EF2577" w14:paraId="15ED8ED6" w14:textId="77777777" w:rsidTr="00EF2577">
        <w:trPr>
          <w:trHeight w:val="976"/>
        </w:trPr>
        <w:tc>
          <w:tcPr>
            <w:tcW w:w="566" w:type="dxa"/>
            <w:shd w:val="clear" w:color="000000" w:fill="FFFFFF"/>
            <w:vAlign w:val="center"/>
            <w:hideMark/>
          </w:tcPr>
          <w:p w14:paraId="5DC32715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6.</w:t>
            </w:r>
          </w:p>
        </w:tc>
        <w:tc>
          <w:tcPr>
            <w:tcW w:w="7651" w:type="dxa"/>
            <w:shd w:val="clear" w:color="000000" w:fill="FFFFFF"/>
            <w:vAlign w:val="center"/>
            <w:hideMark/>
          </w:tcPr>
          <w:p w14:paraId="22BF430C" w14:textId="77777777" w:rsidR="00EF2577" w:rsidRPr="00EF2577" w:rsidRDefault="00EF2577" w:rsidP="00EF2577">
            <w:pPr>
              <w:widowControl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Санитарно-эпидемиологическая экспертиза результатов лабораторных исследований с оценкой перечня показателей и условий отбора проб из источников и систем централизованного холодного и горячего водоснабжения по санитарно-химическим показателям (одна проба). 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14:paraId="319033B3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</w:t>
            </w:r>
          </w:p>
        </w:tc>
      </w:tr>
      <w:tr w:rsidR="00EF2577" w:rsidRPr="00EF2577" w14:paraId="177BC624" w14:textId="77777777" w:rsidTr="00EF2577">
        <w:trPr>
          <w:trHeight w:val="423"/>
        </w:trPr>
        <w:tc>
          <w:tcPr>
            <w:tcW w:w="566" w:type="dxa"/>
            <w:shd w:val="clear" w:color="000000" w:fill="FFFFFF"/>
            <w:vAlign w:val="center"/>
            <w:hideMark/>
          </w:tcPr>
          <w:p w14:paraId="558D687B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7.</w:t>
            </w:r>
          </w:p>
        </w:tc>
        <w:tc>
          <w:tcPr>
            <w:tcW w:w="7651" w:type="dxa"/>
            <w:shd w:val="clear" w:color="000000" w:fill="FFFFFF"/>
            <w:vAlign w:val="center"/>
            <w:hideMark/>
          </w:tcPr>
          <w:p w14:paraId="2CEE0E20" w14:textId="77777777" w:rsidR="00EF2577" w:rsidRPr="00EF2577" w:rsidRDefault="00EF2577" w:rsidP="00EF2577">
            <w:pPr>
              <w:widowControl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Отбор проб воды холодного водоснабжения (до 5 проб на объекте). 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14:paraId="26FACA4A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</w:t>
            </w:r>
          </w:p>
        </w:tc>
      </w:tr>
      <w:tr w:rsidR="00EF2577" w:rsidRPr="00EF2577" w14:paraId="2E05B6F8" w14:textId="77777777" w:rsidTr="00EF2577">
        <w:trPr>
          <w:trHeight w:val="414"/>
        </w:trPr>
        <w:tc>
          <w:tcPr>
            <w:tcW w:w="566" w:type="dxa"/>
            <w:shd w:val="clear" w:color="000000" w:fill="FFFFFF"/>
            <w:vAlign w:val="center"/>
            <w:hideMark/>
          </w:tcPr>
          <w:p w14:paraId="026D09B4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8.</w:t>
            </w:r>
          </w:p>
        </w:tc>
        <w:tc>
          <w:tcPr>
            <w:tcW w:w="7651" w:type="dxa"/>
            <w:shd w:val="clear" w:color="000000" w:fill="FFFFFF"/>
            <w:vAlign w:val="center"/>
            <w:hideMark/>
          </w:tcPr>
          <w:p w14:paraId="2C1A01D4" w14:textId="77777777" w:rsidR="00EF2577" w:rsidRPr="00EF2577" w:rsidRDefault="00EF2577" w:rsidP="00EF2577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Исследование питьевой воды (мембранный метод) ОМЧ, ОКБ, E.coli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14:paraId="4EDA24D7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</w:t>
            </w:r>
          </w:p>
        </w:tc>
      </w:tr>
      <w:tr w:rsidR="00EF2577" w:rsidRPr="00EF2577" w14:paraId="00C58A9A" w14:textId="77777777" w:rsidTr="00EF2577">
        <w:trPr>
          <w:trHeight w:val="372"/>
        </w:trPr>
        <w:tc>
          <w:tcPr>
            <w:tcW w:w="566" w:type="dxa"/>
            <w:shd w:val="clear" w:color="000000" w:fill="FFFFFF"/>
            <w:vAlign w:val="center"/>
            <w:hideMark/>
          </w:tcPr>
          <w:p w14:paraId="2C490ADB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9.</w:t>
            </w:r>
          </w:p>
        </w:tc>
        <w:tc>
          <w:tcPr>
            <w:tcW w:w="7651" w:type="dxa"/>
            <w:shd w:val="clear" w:color="000000" w:fill="FFFFFF"/>
            <w:vAlign w:val="center"/>
            <w:hideMark/>
          </w:tcPr>
          <w:p w14:paraId="09324755" w14:textId="77777777" w:rsidR="00EF2577" w:rsidRPr="00EF2577" w:rsidRDefault="00EF2577" w:rsidP="00EF2577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Микробиологический показатель - Энтерококки 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14:paraId="36656415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</w:t>
            </w:r>
          </w:p>
        </w:tc>
      </w:tr>
      <w:tr w:rsidR="00EF2577" w:rsidRPr="00EF2577" w14:paraId="329EB3FC" w14:textId="77777777" w:rsidTr="00EF2577">
        <w:trPr>
          <w:trHeight w:val="383"/>
        </w:trPr>
        <w:tc>
          <w:tcPr>
            <w:tcW w:w="566" w:type="dxa"/>
            <w:shd w:val="clear" w:color="000000" w:fill="FFFFFF"/>
            <w:vAlign w:val="center"/>
            <w:hideMark/>
          </w:tcPr>
          <w:p w14:paraId="3562E1EE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10.</w:t>
            </w:r>
          </w:p>
        </w:tc>
        <w:tc>
          <w:tcPr>
            <w:tcW w:w="7651" w:type="dxa"/>
            <w:shd w:val="clear" w:color="000000" w:fill="FFFFFF"/>
            <w:vAlign w:val="center"/>
            <w:hideMark/>
          </w:tcPr>
          <w:p w14:paraId="2D8232D7" w14:textId="77777777" w:rsidR="00EF2577" w:rsidRPr="00EF2577" w:rsidRDefault="00EF2577" w:rsidP="00EF2577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Исследование на колифаги (с обогащением)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14:paraId="316E0A3D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</w:t>
            </w:r>
          </w:p>
        </w:tc>
      </w:tr>
      <w:tr w:rsidR="00EF2577" w:rsidRPr="00EF2577" w14:paraId="446828EA" w14:textId="77777777" w:rsidTr="00EF2577">
        <w:trPr>
          <w:trHeight w:val="631"/>
        </w:trPr>
        <w:tc>
          <w:tcPr>
            <w:tcW w:w="566" w:type="dxa"/>
            <w:shd w:val="clear" w:color="000000" w:fill="FFFFFF"/>
            <w:vAlign w:val="center"/>
            <w:hideMark/>
          </w:tcPr>
          <w:p w14:paraId="0D6BA391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11.</w:t>
            </w:r>
          </w:p>
        </w:tc>
        <w:tc>
          <w:tcPr>
            <w:tcW w:w="7651" w:type="dxa"/>
            <w:shd w:val="clear" w:color="000000" w:fill="FFFFFF"/>
            <w:vAlign w:val="center"/>
            <w:hideMark/>
          </w:tcPr>
          <w:p w14:paraId="756E9D0E" w14:textId="77777777" w:rsidR="00EF2577" w:rsidRPr="00EF2577" w:rsidRDefault="00EF2577" w:rsidP="00EF2577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Краткий химический анализ горячей воды (запах, цветность, мутность, водородный показатель (рН), железо общее)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14:paraId="752DCC77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4</w:t>
            </w:r>
          </w:p>
        </w:tc>
      </w:tr>
      <w:tr w:rsidR="00EF2577" w:rsidRPr="00EF2577" w14:paraId="6795718F" w14:textId="77777777" w:rsidTr="00EF2577">
        <w:trPr>
          <w:trHeight w:val="559"/>
        </w:trPr>
        <w:tc>
          <w:tcPr>
            <w:tcW w:w="566" w:type="dxa"/>
            <w:shd w:val="clear" w:color="000000" w:fill="FFFFFF"/>
            <w:vAlign w:val="center"/>
            <w:hideMark/>
          </w:tcPr>
          <w:p w14:paraId="6AF66775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12.</w:t>
            </w:r>
          </w:p>
        </w:tc>
        <w:tc>
          <w:tcPr>
            <w:tcW w:w="7651" w:type="dxa"/>
            <w:shd w:val="clear" w:color="000000" w:fill="FFFFFF"/>
            <w:vAlign w:val="center"/>
            <w:hideMark/>
          </w:tcPr>
          <w:p w14:paraId="09EBD42A" w14:textId="77777777" w:rsidR="00EF2577" w:rsidRPr="00EF2577" w:rsidRDefault="00EF2577" w:rsidP="00EF2577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Измерение температуры воды систем централизованного горячего водоснабжения (1 точка).  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14:paraId="123A8A87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6</w:t>
            </w:r>
          </w:p>
        </w:tc>
      </w:tr>
      <w:tr w:rsidR="00EF2577" w:rsidRPr="00EF2577" w14:paraId="0A24BEF2" w14:textId="77777777" w:rsidTr="00EF2577">
        <w:trPr>
          <w:trHeight w:val="1127"/>
        </w:trPr>
        <w:tc>
          <w:tcPr>
            <w:tcW w:w="566" w:type="dxa"/>
            <w:shd w:val="clear" w:color="000000" w:fill="FFFFFF"/>
            <w:vAlign w:val="center"/>
            <w:hideMark/>
          </w:tcPr>
          <w:p w14:paraId="6B327441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lastRenderedPageBreak/>
              <w:t>13.</w:t>
            </w:r>
          </w:p>
        </w:tc>
        <w:tc>
          <w:tcPr>
            <w:tcW w:w="7651" w:type="dxa"/>
            <w:shd w:val="clear" w:color="000000" w:fill="FFFFFF"/>
            <w:vAlign w:val="center"/>
            <w:hideMark/>
          </w:tcPr>
          <w:p w14:paraId="09A2E4BE" w14:textId="77777777" w:rsidR="00EF2577" w:rsidRPr="00EF2577" w:rsidRDefault="00EF2577" w:rsidP="00EF2577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Санитарно-эпидемиологическая экспертиза результатов лабораторных исследований с оценкой перечня показателей и условий отбора проб из источников и систем централизованного холодного и горячего водоснабжения по микробиологическим показателям (одна проба).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14:paraId="4AE3311F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</w:t>
            </w:r>
          </w:p>
        </w:tc>
      </w:tr>
      <w:tr w:rsidR="00EF2577" w:rsidRPr="00EF2577" w14:paraId="7144D545" w14:textId="77777777" w:rsidTr="00EF2577">
        <w:trPr>
          <w:trHeight w:val="972"/>
        </w:trPr>
        <w:tc>
          <w:tcPr>
            <w:tcW w:w="566" w:type="dxa"/>
            <w:shd w:val="clear" w:color="000000" w:fill="FFFFFF"/>
            <w:vAlign w:val="center"/>
            <w:hideMark/>
          </w:tcPr>
          <w:p w14:paraId="3EBE118C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14.</w:t>
            </w:r>
          </w:p>
        </w:tc>
        <w:tc>
          <w:tcPr>
            <w:tcW w:w="7651" w:type="dxa"/>
            <w:shd w:val="clear" w:color="000000" w:fill="FFFFFF"/>
            <w:vAlign w:val="center"/>
            <w:hideMark/>
          </w:tcPr>
          <w:p w14:paraId="1CB3F437" w14:textId="77777777" w:rsidR="00EF2577" w:rsidRPr="00EF2577" w:rsidRDefault="00EF2577" w:rsidP="00EF2577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Санитарно-эпидемиологическая экспертиза результатов лабораторных исследований с оценкой перечня показателей и условий отбора проб из источников и систем централизованного холодного и горячего водоснабжения по санитарно-химическим показателям (одна проба). 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14:paraId="2AC1486B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</w:t>
            </w:r>
          </w:p>
        </w:tc>
      </w:tr>
      <w:tr w:rsidR="00EF2577" w:rsidRPr="00EF2577" w14:paraId="5EFE7733" w14:textId="77777777" w:rsidTr="00EF2577">
        <w:trPr>
          <w:trHeight w:val="561"/>
        </w:trPr>
        <w:tc>
          <w:tcPr>
            <w:tcW w:w="566" w:type="dxa"/>
            <w:shd w:val="clear" w:color="000000" w:fill="FFFFFF"/>
            <w:vAlign w:val="center"/>
            <w:hideMark/>
          </w:tcPr>
          <w:p w14:paraId="78B69F64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15.</w:t>
            </w:r>
          </w:p>
        </w:tc>
        <w:tc>
          <w:tcPr>
            <w:tcW w:w="7651" w:type="dxa"/>
            <w:shd w:val="clear" w:color="000000" w:fill="FFFFFF"/>
            <w:vAlign w:val="center"/>
            <w:hideMark/>
          </w:tcPr>
          <w:p w14:paraId="110DABC1" w14:textId="77777777" w:rsidR="00EF2577" w:rsidRPr="00EF2577" w:rsidRDefault="00EF2577" w:rsidP="00EF2577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Санитарно-эпидемиологическая экспертиза по результатам измерений температуры горячей воды. 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14:paraId="370B9B85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</w:t>
            </w:r>
          </w:p>
        </w:tc>
      </w:tr>
      <w:tr w:rsidR="00EF2577" w:rsidRPr="00EF2577" w14:paraId="3D127B9E" w14:textId="77777777" w:rsidTr="00EF2577">
        <w:trPr>
          <w:trHeight w:val="413"/>
        </w:trPr>
        <w:tc>
          <w:tcPr>
            <w:tcW w:w="566" w:type="dxa"/>
            <w:shd w:val="clear" w:color="000000" w:fill="FFFFFF"/>
            <w:vAlign w:val="center"/>
            <w:hideMark/>
          </w:tcPr>
          <w:p w14:paraId="632FBF49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16.</w:t>
            </w:r>
          </w:p>
        </w:tc>
        <w:tc>
          <w:tcPr>
            <w:tcW w:w="7651" w:type="dxa"/>
            <w:shd w:val="clear" w:color="000000" w:fill="FFFFFF"/>
            <w:vAlign w:val="center"/>
            <w:hideMark/>
          </w:tcPr>
          <w:p w14:paraId="39CA329B" w14:textId="77777777" w:rsidR="00EF2577" w:rsidRPr="00EF2577" w:rsidRDefault="00EF2577" w:rsidP="00EF257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Исследования объектов окружающей среды: анализ воды на легионеллы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14:paraId="701E3EA2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</w:t>
            </w:r>
          </w:p>
        </w:tc>
      </w:tr>
      <w:tr w:rsidR="00EF2577" w:rsidRPr="00EF2577" w14:paraId="6F52B8E6" w14:textId="77777777" w:rsidTr="00EF2577">
        <w:trPr>
          <w:trHeight w:val="405"/>
        </w:trPr>
        <w:tc>
          <w:tcPr>
            <w:tcW w:w="566" w:type="dxa"/>
            <w:shd w:val="clear" w:color="000000" w:fill="FFFFFF"/>
            <w:vAlign w:val="center"/>
            <w:hideMark/>
          </w:tcPr>
          <w:p w14:paraId="091D3B09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17.</w:t>
            </w:r>
          </w:p>
        </w:tc>
        <w:tc>
          <w:tcPr>
            <w:tcW w:w="7651" w:type="dxa"/>
            <w:shd w:val="clear" w:color="000000" w:fill="FFFFFF"/>
            <w:vAlign w:val="center"/>
            <w:hideMark/>
          </w:tcPr>
          <w:p w14:paraId="416E8B8E" w14:textId="77777777" w:rsidR="00EF2577" w:rsidRPr="00EF2577" w:rsidRDefault="00EF2577" w:rsidP="00EF2577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Отбор проб воды горячего водоснабжения (до 5 проб на объекте). 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14:paraId="3542B17E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</w:t>
            </w:r>
          </w:p>
        </w:tc>
      </w:tr>
      <w:tr w:rsidR="00EF2577" w:rsidRPr="00EF2577" w14:paraId="34E21117" w14:textId="77777777" w:rsidTr="00EF2577">
        <w:trPr>
          <w:trHeight w:val="372"/>
        </w:trPr>
        <w:tc>
          <w:tcPr>
            <w:tcW w:w="566" w:type="dxa"/>
            <w:shd w:val="clear" w:color="000000" w:fill="FFFFFF"/>
            <w:vAlign w:val="center"/>
            <w:hideMark/>
          </w:tcPr>
          <w:p w14:paraId="538C3681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18.</w:t>
            </w:r>
          </w:p>
        </w:tc>
        <w:tc>
          <w:tcPr>
            <w:tcW w:w="7651" w:type="dxa"/>
            <w:shd w:val="clear" w:color="000000" w:fill="FFFFFF"/>
            <w:vAlign w:val="center"/>
            <w:hideMark/>
          </w:tcPr>
          <w:p w14:paraId="4513E2E2" w14:textId="77777777" w:rsidR="00EF2577" w:rsidRPr="00EF2577" w:rsidRDefault="00EF2577" w:rsidP="00EF2577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Бактериологическое исследование почвы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14:paraId="7753DEDF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</w:t>
            </w:r>
          </w:p>
        </w:tc>
      </w:tr>
      <w:tr w:rsidR="00EF2577" w:rsidRPr="00EF2577" w14:paraId="67184F84" w14:textId="77777777" w:rsidTr="00EF2577">
        <w:trPr>
          <w:trHeight w:val="600"/>
        </w:trPr>
        <w:tc>
          <w:tcPr>
            <w:tcW w:w="566" w:type="dxa"/>
            <w:shd w:val="clear" w:color="000000" w:fill="FFFFFF"/>
            <w:vAlign w:val="center"/>
            <w:hideMark/>
          </w:tcPr>
          <w:p w14:paraId="5FB680D6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19.</w:t>
            </w:r>
          </w:p>
        </w:tc>
        <w:tc>
          <w:tcPr>
            <w:tcW w:w="7651" w:type="dxa"/>
            <w:shd w:val="clear" w:color="000000" w:fill="FFFFFF"/>
            <w:vAlign w:val="center"/>
            <w:hideMark/>
          </w:tcPr>
          <w:p w14:paraId="777977A4" w14:textId="77777777" w:rsidR="00EF2577" w:rsidRPr="00EF2577" w:rsidRDefault="00EF2577" w:rsidP="00EF2577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Лабораторное санитарно-паразитологическое исследование почвы, песка, осадков сточных вод, донных отложений, навоза и навозных стоков (1 проба)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14:paraId="534BF2A4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</w:t>
            </w:r>
          </w:p>
        </w:tc>
      </w:tr>
      <w:tr w:rsidR="00EF2577" w:rsidRPr="00EF2577" w14:paraId="632EB8D2" w14:textId="77777777" w:rsidTr="00EF2577">
        <w:trPr>
          <w:trHeight w:val="439"/>
        </w:trPr>
        <w:tc>
          <w:tcPr>
            <w:tcW w:w="566" w:type="dxa"/>
            <w:shd w:val="clear" w:color="000000" w:fill="FFFFFF"/>
            <w:vAlign w:val="center"/>
            <w:hideMark/>
          </w:tcPr>
          <w:p w14:paraId="2AAF5C36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20.</w:t>
            </w:r>
          </w:p>
        </w:tc>
        <w:tc>
          <w:tcPr>
            <w:tcW w:w="7651" w:type="dxa"/>
            <w:shd w:val="clear" w:color="000000" w:fill="FFFFFF"/>
            <w:vAlign w:val="center"/>
            <w:hideMark/>
          </w:tcPr>
          <w:p w14:paraId="2471549E" w14:textId="77777777" w:rsidR="00EF2577" w:rsidRPr="00EF2577" w:rsidRDefault="00EF2577" w:rsidP="00EF2577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Лабораторные исследования почвы, песка на наличие личинок и куколок синантропных мух (1 проба)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14:paraId="507868AD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</w:t>
            </w:r>
          </w:p>
        </w:tc>
      </w:tr>
      <w:tr w:rsidR="00EF2577" w:rsidRPr="00EF2577" w14:paraId="313D7F5E" w14:textId="77777777" w:rsidTr="00EF2577">
        <w:trPr>
          <w:trHeight w:val="383"/>
        </w:trPr>
        <w:tc>
          <w:tcPr>
            <w:tcW w:w="566" w:type="dxa"/>
            <w:shd w:val="clear" w:color="000000" w:fill="FFFFFF"/>
            <w:vAlign w:val="center"/>
            <w:hideMark/>
          </w:tcPr>
          <w:p w14:paraId="1275464E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21.</w:t>
            </w:r>
          </w:p>
        </w:tc>
        <w:tc>
          <w:tcPr>
            <w:tcW w:w="7651" w:type="dxa"/>
            <w:shd w:val="clear" w:color="000000" w:fill="FFFFFF"/>
            <w:vAlign w:val="center"/>
            <w:hideMark/>
          </w:tcPr>
          <w:p w14:paraId="3816D509" w14:textId="77777777" w:rsidR="00EF2577" w:rsidRPr="00EF2577" w:rsidRDefault="00EF2577" w:rsidP="00EF2577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Определение типа почвы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14:paraId="58647660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</w:t>
            </w:r>
          </w:p>
        </w:tc>
      </w:tr>
      <w:tr w:rsidR="00EF2577" w:rsidRPr="00EF2577" w14:paraId="2B1E754E" w14:textId="77777777" w:rsidTr="00EF2577">
        <w:trPr>
          <w:trHeight w:val="409"/>
        </w:trPr>
        <w:tc>
          <w:tcPr>
            <w:tcW w:w="566" w:type="dxa"/>
            <w:shd w:val="clear" w:color="000000" w:fill="FFFFFF"/>
            <w:vAlign w:val="center"/>
            <w:hideMark/>
          </w:tcPr>
          <w:p w14:paraId="1F4BF9F7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22.</w:t>
            </w:r>
          </w:p>
        </w:tc>
        <w:tc>
          <w:tcPr>
            <w:tcW w:w="7651" w:type="dxa"/>
            <w:shd w:val="clear" w:color="000000" w:fill="FFFFFF"/>
            <w:vAlign w:val="center"/>
            <w:hideMark/>
          </w:tcPr>
          <w:p w14:paraId="40C130C7" w14:textId="77777777" w:rsidR="00EF2577" w:rsidRPr="00EF2577" w:rsidRDefault="00EF2577" w:rsidP="00EF2577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Общий анализ почвы (грунтов, донных отложений и отходов). 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14:paraId="64460A79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</w:t>
            </w:r>
          </w:p>
        </w:tc>
      </w:tr>
      <w:tr w:rsidR="00EF2577" w:rsidRPr="00EF2577" w14:paraId="5763AE6E" w14:textId="77777777" w:rsidTr="00EF2577">
        <w:trPr>
          <w:trHeight w:val="556"/>
        </w:trPr>
        <w:tc>
          <w:tcPr>
            <w:tcW w:w="566" w:type="dxa"/>
            <w:shd w:val="clear" w:color="000000" w:fill="FFFFFF"/>
            <w:vAlign w:val="center"/>
            <w:hideMark/>
          </w:tcPr>
          <w:p w14:paraId="4A870DDF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23.</w:t>
            </w:r>
          </w:p>
        </w:tc>
        <w:tc>
          <w:tcPr>
            <w:tcW w:w="7651" w:type="dxa"/>
            <w:shd w:val="clear" w:color="000000" w:fill="FFFFFF"/>
            <w:vAlign w:val="center"/>
            <w:hideMark/>
          </w:tcPr>
          <w:p w14:paraId="3A2C0A5D" w14:textId="77777777" w:rsidR="00EF2577" w:rsidRPr="00EF2577" w:rsidRDefault="00EF2577" w:rsidP="00EF2577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Санитарно-эпидемиологическое (радиологическое) исследование земельного участка площадью до 100 м</w:t>
            </w: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bidi="ar-SA"/>
              </w:rPr>
              <w:t>2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14:paraId="3C8DC24C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</w:t>
            </w:r>
          </w:p>
        </w:tc>
      </w:tr>
      <w:tr w:rsidR="00EF2577" w:rsidRPr="00EF2577" w14:paraId="5514F053" w14:textId="77777777" w:rsidTr="00C82CFB">
        <w:trPr>
          <w:trHeight w:val="975"/>
        </w:trPr>
        <w:tc>
          <w:tcPr>
            <w:tcW w:w="566" w:type="dxa"/>
            <w:shd w:val="clear" w:color="000000" w:fill="FFFFFF"/>
            <w:vAlign w:val="center"/>
            <w:hideMark/>
          </w:tcPr>
          <w:p w14:paraId="2627843C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24.</w:t>
            </w:r>
          </w:p>
        </w:tc>
        <w:tc>
          <w:tcPr>
            <w:tcW w:w="7651" w:type="dxa"/>
            <w:shd w:val="clear" w:color="000000" w:fill="FFFFFF"/>
            <w:vAlign w:val="center"/>
            <w:hideMark/>
          </w:tcPr>
          <w:p w14:paraId="5508B635" w14:textId="77777777" w:rsidR="00EF2577" w:rsidRPr="00EF2577" w:rsidRDefault="00EF2577" w:rsidP="00EF2577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Санитарно-эпидемиологическая экспертиза по результатам лабораторных исследований с оценкой перечня показателей, условий отбора проб почвы (грунтов, донных отложений, отходов, торфяной продукции и т.п.) по микробиологическим показателям (одна проба). 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14:paraId="3CA0883E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</w:t>
            </w:r>
          </w:p>
        </w:tc>
      </w:tr>
      <w:tr w:rsidR="00EF2577" w:rsidRPr="00EF2577" w14:paraId="227F243A" w14:textId="77777777" w:rsidTr="00C82CFB">
        <w:trPr>
          <w:trHeight w:val="862"/>
        </w:trPr>
        <w:tc>
          <w:tcPr>
            <w:tcW w:w="566" w:type="dxa"/>
            <w:shd w:val="clear" w:color="000000" w:fill="FFFFFF"/>
            <w:vAlign w:val="center"/>
            <w:hideMark/>
          </w:tcPr>
          <w:p w14:paraId="1F5493B2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25.</w:t>
            </w:r>
          </w:p>
        </w:tc>
        <w:tc>
          <w:tcPr>
            <w:tcW w:w="7651" w:type="dxa"/>
            <w:shd w:val="clear" w:color="000000" w:fill="FFFFFF"/>
            <w:vAlign w:val="center"/>
            <w:hideMark/>
          </w:tcPr>
          <w:p w14:paraId="0AB2CA97" w14:textId="77777777" w:rsidR="00EF2577" w:rsidRPr="00EF2577" w:rsidRDefault="00EF2577" w:rsidP="00EF2577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Санитарно-эпидемиологическая экспертиза по результатам лабораторных исследований с оценкой перечня показателей, условий отбора проб почвы (грунтов, донных отложений, отходов, торфяной продукции и т.п.) по химическим показателям (одна проба). 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14:paraId="51CF1210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</w:t>
            </w:r>
          </w:p>
        </w:tc>
      </w:tr>
      <w:tr w:rsidR="00EF2577" w:rsidRPr="00EF2577" w14:paraId="0D84FD2E" w14:textId="77777777" w:rsidTr="00C82CFB">
        <w:trPr>
          <w:trHeight w:val="1060"/>
        </w:trPr>
        <w:tc>
          <w:tcPr>
            <w:tcW w:w="566" w:type="dxa"/>
            <w:shd w:val="clear" w:color="000000" w:fill="FFFFFF"/>
            <w:vAlign w:val="center"/>
            <w:hideMark/>
          </w:tcPr>
          <w:p w14:paraId="029D7CBF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26.</w:t>
            </w:r>
          </w:p>
        </w:tc>
        <w:tc>
          <w:tcPr>
            <w:tcW w:w="7651" w:type="dxa"/>
            <w:shd w:val="clear" w:color="000000" w:fill="FFFFFF"/>
            <w:vAlign w:val="center"/>
            <w:hideMark/>
          </w:tcPr>
          <w:p w14:paraId="6EC75D49" w14:textId="77777777" w:rsidR="00EF2577" w:rsidRPr="00EF2577" w:rsidRDefault="00EF2577" w:rsidP="00EF2577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Санитарно-эпидемиологическая экспертиза по результатам лабораторных исследований с оценкой перечня показателей, условий отбора проб почвы (грунтов, донных отложений, отходов, торфяной продукции и т.п.) по паразитологическим показателям (одна проба). 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14:paraId="7DA5DDAD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</w:t>
            </w:r>
          </w:p>
        </w:tc>
      </w:tr>
      <w:tr w:rsidR="00EF2577" w:rsidRPr="00EF2577" w14:paraId="6A9D2580" w14:textId="77777777" w:rsidTr="00C82CFB">
        <w:trPr>
          <w:trHeight w:val="551"/>
        </w:trPr>
        <w:tc>
          <w:tcPr>
            <w:tcW w:w="566" w:type="dxa"/>
            <w:shd w:val="clear" w:color="000000" w:fill="FFFFFF"/>
            <w:vAlign w:val="center"/>
            <w:hideMark/>
          </w:tcPr>
          <w:p w14:paraId="41F17D5E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27.</w:t>
            </w:r>
          </w:p>
        </w:tc>
        <w:tc>
          <w:tcPr>
            <w:tcW w:w="7651" w:type="dxa"/>
            <w:shd w:val="clear" w:color="000000" w:fill="FFFFFF"/>
            <w:vAlign w:val="center"/>
            <w:hideMark/>
          </w:tcPr>
          <w:p w14:paraId="686346B4" w14:textId="77777777" w:rsidR="00EF2577" w:rsidRPr="00EF2577" w:rsidRDefault="00EF2577" w:rsidP="00EF2577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Отбор проб почвы (грунта) для санитарно-химических исследований с одной пробной площадки (5 точечных проб) 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14:paraId="57107A36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</w:t>
            </w:r>
          </w:p>
        </w:tc>
      </w:tr>
      <w:tr w:rsidR="00EF2577" w:rsidRPr="00EF2577" w14:paraId="39870E08" w14:textId="77777777" w:rsidTr="00C82CFB">
        <w:trPr>
          <w:trHeight w:val="416"/>
        </w:trPr>
        <w:tc>
          <w:tcPr>
            <w:tcW w:w="566" w:type="dxa"/>
            <w:shd w:val="clear" w:color="000000" w:fill="FFFFFF"/>
            <w:vAlign w:val="center"/>
            <w:hideMark/>
          </w:tcPr>
          <w:p w14:paraId="29B49CB5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28.</w:t>
            </w:r>
          </w:p>
        </w:tc>
        <w:tc>
          <w:tcPr>
            <w:tcW w:w="7651" w:type="dxa"/>
            <w:shd w:val="clear" w:color="000000" w:fill="FFFFFF"/>
            <w:vAlign w:val="center"/>
            <w:hideMark/>
          </w:tcPr>
          <w:p w14:paraId="10EC933D" w14:textId="77777777" w:rsidR="00EF2577" w:rsidRPr="00EF2577" w:rsidRDefault="00EF2577" w:rsidP="00EF2577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Измерение параметров микроклимата в помещении в 1 точке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14:paraId="0F398A64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16</w:t>
            </w:r>
          </w:p>
        </w:tc>
      </w:tr>
      <w:tr w:rsidR="00EF2577" w:rsidRPr="00EF2577" w14:paraId="5FC8D6D6" w14:textId="77777777" w:rsidTr="00C82CFB">
        <w:trPr>
          <w:trHeight w:val="848"/>
        </w:trPr>
        <w:tc>
          <w:tcPr>
            <w:tcW w:w="566" w:type="dxa"/>
            <w:shd w:val="clear" w:color="000000" w:fill="FFFFFF"/>
            <w:vAlign w:val="center"/>
            <w:hideMark/>
          </w:tcPr>
          <w:p w14:paraId="0D3224FF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29.</w:t>
            </w:r>
          </w:p>
        </w:tc>
        <w:tc>
          <w:tcPr>
            <w:tcW w:w="7651" w:type="dxa"/>
            <w:shd w:val="clear" w:color="000000" w:fill="FFFFFF"/>
            <w:vAlign w:val="center"/>
            <w:hideMark/>
          </w:tcPr>
          <w:p w14:paraId="57C2072D" w14:textId="77777777" w:rsidR="00EF2577" w:rsidRPr="00EF2577" w:rsidRDefault="00EF2577" w:rsidP="00EF2577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Санитарно-эпидемиологическая экспертиза по результатам инструментальных замеров с оценкой условий и параметров измерений микроклимата за 1 (одну) точку / либо за 1 (одно) рабочее место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14:paraId="7F183B05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16</w:t>
            </w:r>
          </w:p>
        </w:tc>
      </w:tr>
      <w:tr w:rsidR="00EF2577" w:rsidRPr="00EF2577" w14:paraId="3769861A" w14:textId="77777777" w:rsidTr="00EF2577">
        <w:trPr>
          <w:trHeight w:val="383"/>
        </w:trPr>
        <w:tc>
          <w:tcPr>
            <w:tcW w:w="566" w:type="dxa"/>
            <w:shd w:val="clear" w:color="000000" w:fill="FFFFFF"/>
            <w:vAlign w:val="center"/>
            <w:hideMark/>
          </w:tcPr>
          <w:p w14:paraId="36E6BDD0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30.</w:t>
            </w:r>
          </w:p>
        </w:tc>
        <w:tc>
          <w:tcPr>
            <w:tcW w:w="7651" w:type="dxa"/>
            <w:shd w:val="clear" w:color="000000" w:fill="FFFFFF"/>
            <w:vAlign w:val="center"/>
            <w:hideMark/>
          </w:tcPr>
          <w:p w14:paraId="4D0CA7E2" w14:textId="77777777" w:rsidR="00EF2577" w:rsidRPr="00EF2577" w:rsidRDefault="00EF2577" w:rsidP="00EF2577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Измерение искусственной освещенности в 1 точке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14:paraId="0996B06E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24</w:t>
            </w:r>
          </w:p>
        </w:tc>
      </w:tr>
      <w:tr w:rsidR="00EF2577" w:rsidRPr="00EF2577" w14:paraId="79B40B12" w14:textId="77777777" w:rsidTr="00C82CFB">
        <w:trPr>
          <w:trHeight w:val="724"/>
        </w:trPr>
        <w:tc>
          <w:tcPr>
            <w:tcW w:w="566" w:type="dxa"/>
            <w:shd w:val="clear" w:color="000000" w:fill="FFFFFF"/>
            <w:vAlign w:val="center"/>
            <w:hideMark/>
          </w:tcPr>
          <w:p w14:paraId="664A6B7C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31.</w:t>
            </w:r>
          </w:p>
        </w:tc>
        <w:tc>
          <w:tcPr>
            <w:tcW w:w="7651" w:type="dxa"/>
            <w:shd w:val="clear" w:color="000000" w:fill="FFFFFF"/>
            <w:vAlign w:val="center"/>
            <w:hideMark/>
          </w:tcPr>
          <w:p w14:paraId="500A5E4B" w14:textId="77777777" w:rsidR="00EF2577" w:rsidRPr="00EF2577" w:rsidRDefault="00EF2577" w:rsidP="00EF2577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Санитарно-эпидемиологическая экспертиза по результатам инструментальных замеров с оценкой условий и параметров измерений освещенности за 1 (одну) точку / либо за 1 (одно) рабочее место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14:paraId="3F8C77D5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24</w:t>
            </w:r>
          </w:p>
        </w:tc>
      </w:tr>
      <w:tr w:rsidR="00EF2577" w:rsidRPr="00EF2577" w14:paraId="544DF73B" w14:textId="77777777" w:rsidTr="00C82CFB">
        <w:trPr>
          <w:trHeight w:val="693"/>
        </w:trPr>
        <w:tc>
          <w:tcPr>
            <w:tcW w:w="566" w:type="dxa"/>
            <w:shd w:val="clear" w:color="000000" w:fill="FFFFFF"/>
            <w:vAlign w:val="center"/>
            <w:hideMark/>
          </w:tcPr>
          <w:p w14:paraId="0B19B5CB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32.</w:t>
            </w:r>
          </w:p>
        </w:tc>
        <w:tc>
          <w:tcPr>
            <w:tcW w:w="7651" w:type="dxa"/>
            <w:shd w:val="clear" w:color="000000" w:fill="FFFFFF"/>
            <w:vAlign w:val="center"/>
            <w:hideMark/>
          </w:tcPr>
          <w:p w14:paraId="745FD0C9" w14:textId="77777777" w:rsidR="00EF2577" w:rsidRPr="00EF2577" w:rsidRDefault="00EF2577" w:rsidP="00EF2577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Санитарно-эпидемиологическая экспертиза с инструментальными замерами, и оценка мебели на соответствие росто-возрастным показателям детей (1 класс, 1 группа). 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14:paraId="5C03FE38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6</w:t>
            </w:r>
          </w:p>
        </w:tc>
      </w:tr>
      <w:tr w:rsidR="00EF2577" w:rsidRPr="00EF2577" w14:paraId="2E716E5A" w14:textId="77777777" w:rsidTr="00EF2577">
        <w:trPr>
          <w:trHeight w:val="372"/>
        </w:trPr>
        <w:tc>
          <w:tcPr>
            <w:tcW w:w="566" w:type="dxa"/>
            <w:shd w:val="clear" w:color="000000" w:fill="FFFFFF"/>
            <w:vAlign w:val="center"/>
            <w:hideMark/>
          </w:tcPr>
          <w:p w14:paraId="4E127843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33.</w:t>
            </w:r>
          </w:p>
        </w:tc>
        <w:tc>
          <w:tcPr>
            <w:tcW w:w="7651" w:type="dxa"/>
            <w:shd w:val="clear" w:color="000000" w:fill="FFFFFF"/>
            <w:vAlign w:val="center"/>
            <w:hideMark/>
          </w:tcPr>
          <w:p w14:paraId="359C7669" w14:textId="77777777" w:rsidR="00EF2577" w:rsidRPr="00EF2577" w:rsidRDefault="00EF2577" w:rsidP="00EF2577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Подсчет энергетической ценности (теория). 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14:paraId="496B6AD7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</w:t>
            </w:r>
          </w:p>
        </w:tc>
      </w:tr>
      <w:tr w:rsidR="00EF2577" w:rsidRPr="00EF2577" w14:paraId="6B602B5E" w14:textId="77777777" w:rsidTr="00EF2577">
        <w:trPr>
          <w:trHeight w:val="372"/>
        </w:trPr>
        <w:tc>
          <w:tcPr>
            <w:tcW w:w="566" w:type="dxa"/>
            <w:shd w:val="clear" w:color="000000" w:fill="FFFFFF"/>
            <w:vAlign w:val="center"/>
            <w:hideMark/>
          </w:tcPr>
          <w:p w14:paraId="50A344D1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34.</w:t>
            </w:r>
          </w:p>
        </w:tc>
        <w:tc>
          <w:tcPr>
            <w:tcW w:w="7651" w:type="dxa"/>
            <w:shd w:val="clear" w:color="000000" w:fill="FFFFFF"/>
            <w:vAlign w:val="center"/>
            <w:hideMark/>
          </w:tcPr>
          <w:p w14:paraId="2293E2C4" w14:textId="77777777" w:rsidR="00EF2577" w:rsidRPr="00EF2577" w:rsidRDefault="00EF2577" w:rsidP="00EF2577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Определение энергетической ценности (по факту)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14:paraId="1DB7807A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</w:t>
            </w:r>
          </w:p>
        </w:tc>
      </w:tr>
      <w:tr w:rsidR="00EF2577" w:rsidRPr="00EF2577" w14:paraId="55441BA3" w14:textId="77777777" w:rsidTr="00EF2577">
        <w:trPr>
          <w:trHeight w:val="372"/>
        </w:trPr>
        <w:tc>
          <w:tcPr>
            <w:tcW w:w="566" w:type="dxa"/>
            <w:shd w:val="clear" w:color="000000" w:fill="FFFFFF"/>
            <w:vAlign w:val="center"/>
            <w:hideMark/>
          </w:tcPr>
          <w:p w14:paraId="636CA611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35.</w:t>
            </w:r>
          </w:p>
        </w:tc>
        <w:tc>
          <w:tcPr>
            <w:tcW w:w="7651" w:type="dxa"/>
            <w:shd w:val="clear" w:color="000000" w:fill="FFFFFF"/>
            <w:vAlign w:val="center"/>
            <w:hideMark/>
          </w:tcPr>
          <w:p w14:paraId="5A2BB55D" w14:textId="77777777" w:rsidR="00EF2577" w:rsidRPr="00EF2577" w:rsidRDefault="00EF2577" w:rsidP="00EF2577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Определение КМАФАнМ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14:paraId="2D3F069B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12</w:t>
            </w:r>
          </w:p>
        </w:tc>
      </w:tr>
      <w:tr w:rsidR="00EF2577" w:rsidRPr="00EF2577" w14:paraId="7B067501" w14:textId="77777777" w:rsidTr="00EF2577">
        <w:trPr>
          <w:trHeight w:val="383"/>
        </w:trPr>
        <w:tc>
          <w:tcPr>
            <w:tcW w:w="566" w:type="dxa"/>
            <w:shd w:val="clear" w:color="000000" w:fill="FFFFFF"/>
            <w:vAlign w:val="center"/>
            <w:hideMark/>
          </w:tcPr>
          <w:p w14:paraId="30E532AD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36.</w:t>
            </w:r>
          </w:p>
        </w:tc>
        <w:tc>
          <w:tcPr>
            <w:tcW w:w="7651" w:type="dxa"/>
            <w:shd w:val="clear" w:color="000000" w:fill="FFFFFF"/>
            <w:vAlign w:val="center"/>
            <w:hideMark/>
          </w:tcPr>
          <w:p w14:paraId="63D5F75A" w14:textId="77777777" w:rsidR="00EF2577" w:rsidRPr="00EF2577" w:rsidRDefault="00EF2577" w:rsidP="00EF2577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Определение БГКП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14:paraId="71BF7E39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12</w:t>
            </w:r>
          </w:p>
        </w:tc>
      </w:tr>
      <w:tr w:rsidR="00EF2577" w:rsidRPr="00EF2577" w14:paraId="2E5E0E3C" w14:textId="77777777" w:rsidTr="00EF2577">
        <w:trPr>
          <w:trHeight w:val="372"/>
        </w:trPr>
        <w:tc>
          <w:tcPr>
            <w:tcW w:w="566" w:type="dxa"/>
            <w:shd w:val="clear" w:color="000000" w:fill="FFFFFF"/>
            <w:vAlign w:val="center"/>
            <w:hideMark/>
          </w:tcPr>
          <w:p w14:paraId="41C39A01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37.</w:t>
            </w:r>
          </w:p>
        </w:tc>
        <w:tc>
          <w:tcPr>
            <w:tcW w:w="7651" w:type="dxa"/>
            <w:shd w:val="clear" w:color="000000" w:fill="FFFFFF"/>
            <w:vAlign w:val="center"/>
            <w:hideMark/>
          </w:tcPr>
          <w:p w14:paraId="07F7EEE9" w14:textId="77777777" w:rsidR="00EF2577" w:rsidRPr="00EF2577" w:rsidRDefault="00EF2577" w:rsidP="00EF2577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Определение ПКФ, в т.ч. Сальмонелл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14:paraId="010EF2EB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12</w:t>
            </w:r>
          </w:p>
        </w:tc>
      </w:tr>
      <w:tr w:rsidR="00EF2577" w:rsidRPr="00EF2577" w14:paraId="605C3680" w14:textId="77777777" w:rsidTr="00EF2577">
        <w:trPr>
          <w:trHeight w:val="372"/>
        </w:trPr>
        <w:tc>
          <w:tcPr>
            <w:tcW w:w="566" w:type="dxa"/>
            <w:shd w:val="clear" w:color="000000" w:fill="FFFFFF"/>
            <w:vAlign w:val="center"/>
            <w:hideMark/>
          </w:tcPr>
          <w:p w14:paraId="6954E518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38.</w:t>
            </w:r>
          </w:p>
        </w:tc>
        <w:tc>
          <w:tcPr>
            <w:tcW w:w="7651" w:type="dxa"/>
            <w:shd w:val="clear" w:color="000000" w:fill="FFFFFF"/>
            <w:vAlign w:val="center"/>
            <w:hideMark/>
          </w:tcPr>
          <w:p w14:paraId="78E5A6A0" w14:textId="77777777" w:rsidR="00EF2577" w:rsidRPr="00EF2577" w:rsidRDefault="00EF2577" w:rsidP="00EF2577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Определение Stapylococcus aureus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14:paraId="58064776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12</w:t>
            </w:r>
          </w:p>
        </w:tc>
      </w:tr>
      <w:tr w:rsidR="00EF2577" w:rsidRPr="00EF2577" w14:paraId="6DF2570C" w14:textId="77777777" w:rsidTr="00EF2577">
        <w:trPr>
          <w:trHeight w:val="398"/>
        </w:trPr>
        <w:tc>
          <w:tcPr>
            <w:tcW w:w="566" w:type="dxa"/>
            <w:shd w:val="clear" w:color="000000" w:fill="FFFFFF"/>
            <w:vAlign w:val="center"/>
            <w:hideMark/>
          </w:tcPr>
          <w:p w14:paraId="4CA3BA92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lastRenderedPageBreak/>
              <w:t>39.</w:t>
            </w:r>
          </w:p>
        </w:tc>
        <w:tc>
          <w:tcPr>
            <w:tcW w:w="7651" w:type="dxa"/>
            <w:shd w:val="clear" w:color="000000" w:fill="FFFFFF"/>
            <w:vAlign w:val="center"/>
            <w:hideMark/>
          </w:tcPr>
          <w:p w14:paraId="4039465C" w14:textId="77777777" w:rsidR="00EF2577" w:rsidRPr="00EF2577" w:rsidRDefault="00EF2577" w:rsidP="00EF2577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Определение бактерий рода Proteus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14:paraId="01072808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12</w:t>
            </w:r>
          </w:p>
        </w:tc>
      </w:tr>
      <w:tr w:rsidR="00EF2577" w:rsidRPr="00EF2577" w14:paraId="6813FFD0" w14:textId="77777777" w:rsidTr="00EF2577">
        <w:trPr>
          <w:trHeight w:val="383"/>
        </w:trPr>
        <w:tc>
          <w:tcPr>
            <w:tcW w:w="566" w:type="dxa"/>
            <w:shd w:val="clear" w:color="000000" w:fill="FFFFFF"/>
            <w:vAlign w:val="center"/>
            <w:hideMark/>
          </w:tcPr>
          <w:p w14:paraId="05025E6D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40.</w:t>
            </w:r>
          </w:p>
        </w:tc>
        <w:tc>
          <w:tcPr>
            <w:tcW w:w="7651" w:type="dxa"/>
            <w:shd w:val="clear" w:color="000000" w:fill="FFFFFF"/>
            <w:vAlign w:val="center"/>
            <w:hideMark/>
          </w:tcPr>
          <w:p w14:paraId="46ED20D6" w14:textId="77777777" w:rsidR="00EF2577" w:rsidRPr="00EF2577" w:rsidRDefault="00EF2577" w:rsidP="00EF2577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Отбор проб пищевых продуктов (менее 5 проб) 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14:paraId="3E688A1A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6</w:t>
            </w:r>
          </w:p>
        </w:tc>
      </w:tr>
      <w:tr w:rsidR="00EF2577" w:rsidRPr="00EF2577" w14:paraId="6C1C4C73" w14:textId="77777777" w:rsidTr="00C82CFB">
        <w:trPr>
          <w:trHeight w:val="755"/>
        </w:trPr>
        <w:tc>
          <w:tcPr>
            <w:tcW w:w="566" w:type="dxa"/>
            <w:shd w:val="clear" w:color="000000" w:fill="FFFFFF"/>
            <w:vAlign w:val="center"/>
            <w:hideMark/>
          </w:tcPr>
          <w:p w14:paraId="6249C89E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41.</w:t>
            </w:r>
          </w:p>
        </w:tc>
        <w:tc>
          <w:tcPr>
            <w:tcW w:w="7651" w:type="dxa"/>
            <w:shd w:val="clear" w:color="000000" w:fill="FFFFFF"/>
            <w:vAlign w:val="center"/>
            <w:hideMark/>
          </w:tcPr>
          <w:p w14:paraId="43A2517B" w14:textId="77777777" w:rsidR="00EF2577" w:rsidRPr="00EF2577" w:rsidRDefault="00EF2577" w:rsidP="00EF2577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Санитарно-эпидемиологическая экспертиза по результатам лабораторных исследований пищевых продуктов по микробиологическим показателям на соответствие санитарных правил (одна проба) 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14:paraId="2BFEE235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12</w:t>
            </w:r>
          </w:p>
        </w:tc>
      </w:tr>
      <w:tr w:rsidR="00EF2577" w:rsidRPr="00EF2577" w14:paraId="4D676CD3" w14:textId="77777777" w:rsidTr="00C82CFB">
        <w:trPr>
          <w:trHeight w:val="836"/>
        </w:trPr>
        <w:tc>
          <w:tcPr>
            <w:tcW w:w="566" w:type="dxa"/>
            <w:shd w:val="clear" w:color="000000" w:fill="FFFFFF"/>
            <w:vAlign w:val="center"/>
            <w:hideMark/>
          </w:tcPr>
          <w:p w14:paraId="14ADC16E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42.</w:t>
            </w:r>
          </w:p>
        </w:tc>
        <w:tc>
          <w:tcPr>
            <w:tcW w:w="7651" w:type="dxa"/>
            <w:shd w:val="clear" w:color="000000" w:fill="FFFFFF"/>
            <w:vAlign w:val="center"/>
            <w:hideMark/>
          </w:tcPr>
          <w:p w14:paraId="68E250EE" w14:textId="77777777" w:rsidR="00EF2577" w:rsidRPr="00EF2577" w:rsidRDefault="00EF2577" w:rsidP="00EF2577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Санитарно-эпидемиологическая экспертиза по результатам лабораторных исследований пищевых продуктов по санитарно-химическим показателям на соответствие санитарных правил (одна проба)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14:paraId="21884047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</w:t>
            </w:r>
          </w:p>
        </w:tc>
      </w:tr>
      <w:tr w:rsidR="00EF2577" w:rsidRPr="00EF2577" w14:paraId="6AB7C278" w14:textId="77777777" w:rsidTr="00C82CFB">
        <w:trPr>
          <w:trHeight w:val="834"/>
        </w:trPr>
        <w:tc>
          <w:tcPr>
            <w:tcW w:w="566" w:type="dxa"/>
            <w:shd w:val="clear" w:color="000000" w:fill="FFFFFF"/>
            <w:vAlign w:val="center"/>
            <w:hideMark/>
          </w:tcPr>
          <w:p w14:paraId="13C6AE20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43.</w:t>
            </w:r>
          </w:p>
        </w:tc>
        <w:tc>
          <w:tcPr>
            <w:tcW w:w="7651" w:type="dxa"/>
            <w:shd w:val="clear" w:color="000000" w:fill="FFFFFF"/>
            <w:vAlign w:val="center"/>
            <w:hideMark/>
          </w:tcPr>
          <w:p w14:paraId="4812C270" w14:textId="77777777" w:rsidR="00EF2577" w:rsidRPr="00EF2577" w:rsidRDefault="00EF2577" w:rsidP="00EF2577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Санитарно-эпидемиологическая экспертиза технологического процесса (меню) для воспитанников и учащихся организаций образования и воспитания при рационе, включающем одно-двухразовый прием пищи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14:paraId="3A8D5E9B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</w:t>
            </w:r>
          </w:p>
        </w:tc>
      </w:tr>
      <w:tr w:rsidR="00EF2577" w:rsidRPr="00EF2577" w14:paraId="49655151" w14:textId="77777777" w:rsidTr="00EF2577">
        <w:trPr>
          <w:trHeight w:val="612"/>
        </w:trPr>
        <w:tc>
          <w:tcPr>
            <w:tcW w:w="566" w:type="dxa"/>
            <w:shd w:val="clear" w:color="000000" w:fill="FFFFFF"/>
            <w:vAlign w:val="center"/>
            <w:hideMark/>
          </w:tcPr>
          <w:p w14:paraId="26AC786C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44.</w:t>
            </w:r>
          </w:p>
        </w:tc>
        <w:tc>
          <w:tcPr>
            <w:tcW w:w="7651" w:type="dxa"/>
            <w:shd w:val="clear" w:color="000000" w:fill="FFFFFF"/>
            <w:vAlign w:val="center"/>
            <w:hideMark/>
          </w:tcPr>
          <w:p w14:paraId="41948041" w14:textId="77777777" w:rsidR="00EF2577" w:rsidRPr="00EF2577" w:rsidRDefault="00EF2577" w:rsidP="00EF2577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Бактериологическое исследование смывов на БГКП с использованием универсальных сред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14:paraId="142CD88A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20</w:t>
            </w:r>
          </w:p>
        </w:tc>
      </w:tr>
      <w:tr w:rsidR="00EF2577" w:rsidRPr="00EF2577" w14:paraId="318A4CEE" w14:textId="77777777" w:rsidTr="00C82CFB">
        <w:trPr>
          <w:trHeight w:val="501"/>
        </w:trPr>
        <w:tc>
          <w:tcPr>
            <w:tcW w:w="566" w:type="dxa"/>
            <w:shd w:val="clear" w:color="000000" w:fill="FFFFFF"/>
            <w:vAlign w:val="center"/>
            <w:hideMark/>
          </w:tcPr>
          <w:p w14:paraId="4EED7BB9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45.</w:t>
            </w:r>
          </w:p>
        </w:tc>
        <w:tc>
          <w:tcPr>
            <w:tcW w:w="7651" w:type="dxa"/>
            <w:shd w:val="clear" w:color="000000" w:fill="FFFFFF"/>
            <w:vAlign w:val="center"/>
            <w:hideMark/>
          </w:tcPr>
          <w:p w14:paraId="07B0463F" w14:textId="77777777" w:rsidR="00EF2577" w:rsidRPr="00EF2577" w:rsidRDefault="00EF2577" w:rsidP="00EF2577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Санитарно-паразитологические исследования смывов с поверхностей на яйца гельминтов (1 проба)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14:paraId="2C7C2B29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20</w:t>
            </w:r>
          </w:p>
        </w:tc>
      </w:tr>
      <w:tr w:rsidR="00EF2577" w:rsidRPr="00EF2577" w14:paraId="49A5F964" w14:textId="77777777" w:rsidTr="00C82CFB">
        <w:trPr>
          <w:trHeight w:val="409"/>
        </w:trPr>
        <w:tc>
          <w:tcPr>
            <w:tcW w:w="566" w:type="dxa"/>
            <w:shd w:val="clear" w:color="000000" w:fill="FFFFFF"/>
            <w:vAlign w:val="center"/>
            <w:hideMark/>
          </w:tcPr>
          <w:p w14:paraId="21B60601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46.</w:t>
            </w:r>
          </w:p>
        </w:tc>
        <w:tc>
          <w:tcPr>
            <w:tcW w:w="7651" w:type="dxa"/>
            <w:shd w:val="clear" w:color="000000" w:fill="FFFFFF"/>
            <w:vAlign w:val="center"/>
            <w:hideMark/>
          </w:tcPr>
          <w:p w14:paraId="5F110909" w14:textId="77777777" w:rsidR="00EF2577" w:rsidRPr="00EF2577" w:rsidRDefault="00EF2577" w:rsidP="00EF2577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Бактериологическое исследование смывов на сальмонеллы классическим методом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14:paraId="0FD0AC22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20</w:t>
            </w:r>
          </w:p>
        </w:tc>
      </w:tr>
      <w:tr w:rsidR="00EF2577" w:rsidRPr="00EF2577" w14:paraId="2AF1B8EE" w14:textId="77777777" w:rsidTr="00C82CFB">
        <w:trPr>
          <w:trHeight w:val="272"/>
        </w:trPr>
        <w:tc>
          <w:tcPr>
            <w:tcW w:w="566" w:type="dxa"/>
            <w:shd w:val="clear" w:color="000000" w:fill="FFFFFF"/>
            <w:vAlign w:val="center"/>
            <w:hideMark/>
          </w:tcPr>
          <w:p w14:paraId="7F5D573A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47.</w:t>
            </w:r>
          </w:p>
        </w:tc>
        <w:tc>
          <w:tcPr>
            <w:tcW w:w="7651" w:type="dxa"/>
            <w:shd w:val="clear" w:color="000000" w:fill="FFFFFF"/>
            <w:vAlign w:val="center"/>
            <w:hideMark/>
          </w:tcPr>
          <w:p w14:paraId="3AE84D79" w14:textId="77777777" w:rsidR="00EF2577" w:rsidRPr="00EF2577" w:rsidRDefault="00EF2577" w:rsidP="00EF2577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Взятие смывов с объектов внешней среды (до 10 смывов)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14:paraId="57CA43B1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6</w:t>
            </w:r>
          </w:p>
        </w:tc>
      </w:tr>
      <w:tr w:rsidR="00EF2577" w:rsidRPr="00EF2577" w14:paraId="573F7A1D" w14:textId="77777777" w:rsidTr="00EF2577">
        <w:trPr>
          <w:trHeight w:val="590"/>
        </w:trPr>
        <w:tc>
          <w:tcPr>
            <w:tcW w:w="566" w:type="dxa"/>
            <w:shd w:val="clear" w:color="000000" w:fill="FFFFFF"/>
            <w:vAlign w:val="center"/>
            <w:hideMark/>
          </w:tcPr>
          <w:p w14:paraId="165044B3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48.</w:t>
            </w:r>
          </w:p>
        </w:tc>
        <w:tc>
          <w:tcPr>
            <w:tcW w:w="7651" w:type="dxa"/>
            <w:shd w:val="clear" w:color="000000" w:fill="FFFFFF"/>
            <w:vAlign w:val="center"/>
            <w:hideMark/>
          </w:tcPr>
          <w:p w14:paraId="20685062" w14:textId="77777777" w:rsidR="00EF2577" w:rsidRPr="00EF2577" w:rsidRDefault="00EF2577" w:rsidP="00EF257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Санитарно-эпидемиологическая экспертиза по результатам лабораторных исследований смывов в одном помещении по микробиологическим показателям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14:paraId="3D0BA0C3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4</w:t>
            </w:r>
          </w:p>
        </w:tc>
      </w:tr>
      <w:tr w:rsidR="00EF2577" w:rsidRPr="00EF2577" w14:paraId="74FCF2BE" w14:textId="77777777" w:rsidTr="00C82CFB">
        <w:trPr>
          <w:trHeight w:val="540"/>
        </w:trPr>
        <w:tc>
          <w:tcPr>
            <w:tcW w:w="566" w:type="dxa"/>
            <w:shd w:val="clear" w:color="000000" w:fill="FFFFFF"/>
            <w:vAlign w:val="center"/>
            <w:hideMark/>
          </w:tcPr>
          <w:p w14:paraId="393CA186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49.</w:t>
            </w:r>
          </w:p>
        </w:tc>
        <w:tc>
          <w:tcPr>
            <w:tcW w:w="7651" w:type="dxa"/>
            <w:shd w:val="clear" w:color="000000" w:fill="FFFFFF"/>
            <w:vAlign w:val="center"/>
            <w:hideMark/>
          </w:tcPr>
          <w:p w14:paraId="660D563D" w14:textId="77777777" w:rsidR="00EF2577" w:rsidRPr="00EF2577" w:rsidRDefault="00EF2577" w:rsidP="00EF257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Санитарно-эпидемиологическая экспертиза по результатам лабораторных исследований смывов в одном помещении по паразитологическим показателям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14:paraId="283CAC7D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</w:t>
            </w:r>
          </w:p>
        </w:tc>
      </w:tr>
      <w:tr w:rsidR="00EF2577" w:rsidRPr="00EF2577" w14:paraId="6A6DEC6C" w14:textId="77777777" w:rsidTr="00EF2577">
        <w:trPr>
          <w:trHeight w:val="383"/>
        </w:trPr>
        <w:tc>
          <w:tcPr>
            <w:tcW w:w="566" w:type="dxa"/>
            <w:shd w:val="clear" w:color="000000" w:fill="FFFFFF"/>
            <w:vAlign w:val="center"/>
            <w:hideMark/>
          </w:tcPr>
          <w:p w14:paraId="26F96673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50.</w:t>
            </w:r>
          </w:p>
        </w:tc>
        <w:tc>
          <w:tcPr>
            <w:tcW w:w="7651" w:type="dxa"/>
            <w:shd w:val="clear" w:color="000000" w:fill="FFFFFF"/>
            <w:vAlign w:val="center"/>
            <w:hideMark/>
          </w:tcPr>
          <w:p w14:paraId="48DC1455" w14:textId="77777777" w:rsidR="00EF2577" w:rsidRPr="00EF2577" w:rsidRDefault="00EF2577" w:rsidP="00EF257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Опреде</w:t>
            </w:r>
            <w:bookmarkStart w:id="0" w:name="_GoBack"/>
            <w:bookmarkEnd w:id="0"/>
            <w:r w:rsidRPr="00EF257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ление КМАФАнМ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14:paraId="78F65569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</w:t>
            </w:r>
          </w:p>
        </w:tc>
      </w:tr>
      <w:tr w:rsidR="00EF2577" w:rsidRPr="00EF2577" w14:paraId="035D8756" w14:textId="77777777" w:rsidTr="00EF2577">
        <w:trPr>
          <w:trHeight w:val="372"/>
        </w:trPr>
        <w:tc>
          <w:tcPr>
            <w:tcW w:w="566" w:type="dxa"/>
            <w:shd w:val="clear" w:color="000000" w:fill="FFFFFF"/>
            <w:vAlign w:val="center"/>
            <w:hideMark/>
          </w:tcPr>
          <w:p w14:paraId="1613D676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51.</w:t>
            </w:r>
          </w:p>
        </w:tc>
        <w:tc>
          <w:tcPr>
            <w:tcW w:w="7651" w:type="dxa"/>
            <w:shd w:val="clear" w:color="000000" w:fill="FFFFFF"/>
            <w:vAlign w:val="center"/>
            <w:hideMark/>
          </w:tcPr>
          <w:p w14:paraId="12171D93" w14:textId="77777777" w:rsidR="00EF2577" w:rsidRPr="00EF2577" w:rsidRDefault="00EF2577" w:rsidP="00EF257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Определение ПКФ, в т.ч. сальмонелл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14:paraId="34F9FDE4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</w:t>
            </w:r>
          </w:p>
        </w:tc>
      </w:tr>
      <w:tr w:rsidR="00EF2577" w:rsidRPr="00EF2577" w14:paraId="7F747BB4" w14:textId="77777777" w:rsidTr="00EF2577">
        <w:trPr>
          <w:trHeight w:val="372"/>
        </w:trPr>
        <w:tc>
          <w:tcPr>
            <w:tcW w:w="566" w:type="dxa"/>
            <w:shd w:val="clear" w:color="000000" w:fill="FFFFFF"/>
            <w:vAlign w:val="center"/>
            <w:hideMark/>
          </w:tcPr>
          <w:p w14:paraId="361D92A9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52.</w:t>
            </w:r>
          </w:p>
        </w:tc>
        <w:tc>
          <w:tcPr>
            <w:tcW w:w="7651" w:type="dxa"/>
            <w:shd w:val="clear" w:color="000000" w:fill="FFFFFF"/>
            <w:vAlign w:val="center"/>
            <w:hideMark/>
          </w:tcPr>
          <w:p w14:paraId="27901B83" w14:textId="77777777" w:rsidR="00EF2577" w:rsidRPr="00EF2577" w:rsidRDefault="00EF2577" w:rsidP="00EF257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Определение БГКП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14:paraId="04534428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</w:t>
            </w:r>
          </w:p>
        </w:tc>
      </w:tr>
      <w:tr w:rsidR="00EF2577" w:rsidRPr="00EF2577" w14:paraId="393B5473" w14:textId="77777777" w:rsidTr="00C82CFB">
        <w:trPr>
          <w:trHeight w:val="381"/>
        </w:trPr>
        <w:tc>
          <w:tcPr>
            <w:tcW w:w="566" w:type="dxa"/>
            <w:shd w:val="clear" w:color="000000" w:fill="FFFFFF"/>
            <w:vAlign w:val="center"/>
            <w:hideMark/>
          </w:tcPr>
          <w:p w14:paraId="32BAB3E9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53.</w:t>
            </w:r>
          </w:p>
        </w:tc>
        <w:tc>
          <w:tcPr>
            <w:tcW w:w="7651" w:type="dxa"/>
            <w:shd w:val="clear" w:color="000000" w:fill="FFFFFF"/>
            <w:vAlign w:val="center"/>
            <w:hideMark/>
          </w:tcPr>
          <w:p w14:paraId="3F94C471" w14:textId="77777777" w:rsidR="00EF2577" w:rsidRPr="00EF2577" w:rsidRDefault="00EF2577" w:rsidP="00EF257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Определение L- monocytogenes классическим методом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14:paraId="451E3E3F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</w:t>
            </w:r>
          </w:p>
        </w:tc>
      </w:tr>
      <w:tr w:rsidR="00EF2577" w:rsidRPr="00EF2577" w14:paraId="42D19C15" w14:textId="77777777" w:rsidTr="00EF2577">
        <w:trPr>
          <w:trHeight w:val="372"/>
        </w:trPr>
        <w:tc>
          <w:tcPr>
            <w:tcW w:w="566" w:type="dxa"/>
            <w:shd w:val="clear" w:color="000000" w:fill="FFFFFF"/>
            <w:vAlign w:val="center"/>
            <w:hideMark/>
          </w:tcPr>
          <w:p w14:paraId="34239AAB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54.</w:t>
            </w:r>
          </w:p>
        </w:tc>
        <w:tc>
          <w:tcPr>
            <w:tcW w:w="7651" w:type="dxa"/>
            <w:shd w:val="clear" w:color="000000" w:fill="FFFFFF"/>
            <w:vAlign w:val="center"/>
            <w:hideMark/>
          </w:tcPr>
          <w:p w14:paraId="54F15242" w14:textId="77777777" w:rsidR="00EF2577" w:rsidRPr="00EF2577" w:rsidRDefault="00EF2577" w:rsidP="00EF257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Исследование на токсичный элемент (1 элемент)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14:paraId="441CDCF8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</w:t>
            </w:r>
          </w:p>
        </w:tc>
      </w:tr>
      <w:tr w:rsidR="00EF2577" w:rsidRPr="00EF2577" w14:paraId="278ED8FE" w14:textId="77777777" w:rsidTr="00C82CFB">
        <w:trPr>
          <w:trHeight w:val="746"/>
        </w:trPr>
        <w:tc>
          <w:tcPr>
            <w:tcW w:w="566" w:type="dxa"/>
            <w:shd w:val="clear" w:color="000000" w:fill="FFFFFF"/>
            <w:vAlign w:val="center"/>
            <w:hideMark/>
          </w:tcPr>
          <w:p w14:paraId="7E5DAE3D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55.</w:t>
            </w:r>
          </w:p>
        </w:tc>
        <w:tc>
          <w:tcPr>
            <w:tcW w:w="7651" w:type="dxa"/>
            <w:shd w:val="clear" w:color="000000" w:fill="FFFFFF"/>
            <w:vAlign w:val="center"/>
            <w:hideMark/>
          </w:tcPr>
          <w:p w14:paraId="6AF2477A" w14:textId="77777777" w:rsidR="00EF2577" w:rsidRPr="00EF2577" w:rsidRDefault="00EF2577" w:rsidP="00EF257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Санитарно-эпидемиологическая экспертиза по результатам лабораторных исследований пищевых продуктов по микробиологическим показателям на соответствие санитарных правил (одна проба)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14:paraId="0FED189B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</w:t>
            </w:r>
          </w:p>
        </w:tc>
      </w:tr>
      <w:tr w:rsidR="00EF2577" w:rsidRPr="00EF2577" w14:paraId="2176B882" w14:textId="77777777" w:rsidTr="00C82CFB">
        <w:trPr>
          <w:trHeight w:val="559"/>
        </w:trPr>
        <w:tc>
          <w:tcPr>
            <w:tcW w:w="566" w:type="dxa"/>
            <w:shd w:val="clear" w:color="000000" w:fill="FFFFFF"/>
            <w:vAlign w:val="center"/>
            <w:hideMark/>
          </w:tcPr>
          <w:p w14:paraId="2E2751A1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56.</w:t>
            </w:r>
          </w:p>
        </w:tc>
        <w:tc>
          <w:tcPr>
            <w:tcW w:w="7651" w:type="dxa"/>
            <w:shd w:val="clear" w:color="000000" w:fill="FFFFFF"/>
            <w:vAlign w:val="center"/>
            <w:hideMark/>
          </w:tcPr>
          <w:p w14:paraId="357360A9" w14:textId="77777777" w:rsidR="00EF2577" w:rsidRPr="00EF2577" w:rsidRDefault="00EF2577" w:rsidP="00EF257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Санитарно-эпидемиологическая экспертиза по результатам лабораторных исследований пищевых продуктов по санитарно-химическим показателям на соответствие санитарных правил (одна проба)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14:paraId="58B3966F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</w:t>
            </w:r>
          </w:p>
        </w:tc>
      </w:tr>
      <w:tr w:rsidR="00EF2577" w:rsidRPr="00EF2577" w14:paraId="61D35E16" w14:textId="77777777" w:rsidTr="00EF2577">
        <w:trPr>
          <w:trHeight w:val="372"/>
        </w:trPr>
        <w:tc>
          <w:tcPr>
            <w:tcW w:w="566" w:type="dxa"/>
            <w:shd w:val="clear" w:color="000000" w:fill="FFFFFF"/>
            <w:vAlign w:val="center"/>
            <w:hideMark/>
          </w:tcPr>
          <w:p w14:paraId="62910880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57.</w:t>
            </w:r>
          </w:p>
        </w:tc>
        <w:tc>
          <w:tcPr>
            <w:tcW w:w="7651" w:type="dxa"/>
            <w:shd w:val="clear" w:color="000000" w:fill="FFFFFF"/>
            <w:vAlign w:val="center"/>
            <w:hideMark/>
          </w:tcPr>
          <w:p w14:paraId="70FFF5F5" w14:textId="77777777" w:rsidR="00EF2577" w:rsidRPr="00EF2577" w:rsidRDefault="00EF2577" w:rsidP="00EF257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Отбор проб пищевых продуктов (менее 5 проб) 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14:paraId="18C0094B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</w:t>
            </w:r>
          </w:p>
        </w:tc>
      </w:tr>
      <w:tr w:rsidR="00EF2577" w:rsidRPr="00EF2577" w14:paraId="1199E869" w14:textId="77777777" w:rsidTr="00C82CFB">
        <w:trPr>
          <w:trHeight w:val="333"/>
        </w:trPr>
        <w:tc>
          <w:tcPr>
            <w:tcW w:w="566" w:type="dxa"/>
            <w:shd w:val="clear" w:color="000000" w:fill="FFFFFF"/>
            <w:vAlign w:val="center"/>
            <w:hideMark/>
          </w:tcPr>
          <w:p w14:paraId="04CD4D69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58.</w:t>
            </w:r>
          </w:p>
        </w:tc>
        <w:tc>
          <w:tcPr>
            <w:tcW w:w="7651" w:type="dxa"/>
            <w:shd w:val="clear" w:color="000000" w:fill="FFFFFF"/>
            <w:vAlign w:val="center"/>
            <w:hideMark/>
          </w:tcPr>
          <w:p w14:paraId="531F5956" w14:textId="77777777" w:rsidR="00EF2577" w:rsidRPr="00EF2577" w:rsidRDefault="00EF2577" w:rsidP="00EF257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Определение КМАФАнМ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14:paraId="2347F21B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</w:t>
            </w:r>
          </w:p>
        </w:tc>
      </w:tr>
      <w:tr w:rsidR="00EF2577" w:rsidRPr="00EF2577" w14:paraId="5BEE74BD" w14:textId="77777777" w:rsidTr="00EF2577">
        <w:trPr>
          <w:trHeight w:val="372"/>
        </w:trPr>
        <w:tc>
          <w:tcPr>
            <w:tcW w:w="566" w:type="dxa"/>
            <w:shd w:val="clear" w:color="000000" w:fill="FFFFFF"/>
            <w:vAlign w:val="center"/>
            <w:hideMark/>
          </w:tcPr>
          <w:p w14:paraId="5875B765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59.</w:t>
            </w:r>
          </w:p>
        </w:tc>
        <w:tc>
          <w:tcPr>
            <w:tcW w:w="7651" w:type="dxa"/>
            <w:shd w:val="clear" w:color="000000" w:fill="FFFFFF"/>
            <w:vAlign w:val="center"/>
            <w:hideMark/>
          </w:tcPr>
          <w:p w14:paraId="370980D3" w14:textId="77777777" w:rsidR="00EF2577" w:rsidRPr="00EF2577" w:rsidRDefault="00EF2577" w:rsidP="00EF257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Определение ПКФ, в т.ч. сальмонелл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14:paraId="090F057E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</w:t>
            </w:r>
          </w:p>
        </w:tc>
      </w:tr>
      <w:tr w:rsidR="00EF2577" w:rsidRPr="00EF2577" w14:paraId="406B40C5" w14:textId="77777777" w:rsidTr="00C82CFB">
        <w:trPr>
          <w:trHeight w:val="259"/>
        </w:trPr>
        <w:tc>
          <w:tcPr>
            <w:tcW w:w="566" w:type="dxa"/>
            <w:shd w:val="clear" w:color="000000" w:fill="FFFFFF"/>
            <w:vAlign w:val="center"/>
            <w:hideMark/>
          </w:tcPr>
          <w:p w14:paraId="66016A7F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60.</w:t>
            </w:r>
          </w:p>
        </w:tc>
        <w:tc>
          <w:tcPr>
            <w:tcW w:w="7651" w:type="dxa"/>
            <w:shd w:val="clear" w:color="000000" w:fill="FFFFFF"/>
            <w:vAlign w:val="center"/>
            <w:hideMark/>
          </w:tcPr>
          <w:p w14:paraId="5F5F834B" w14:textId="77777777" w:rsidR="00EF2577" w:rsidRPr="00EF2577" w:rsidRDefault="00EF2577" w:rsidP="00EF257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Определение L- monocytogenes классическим методом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14:paraId="1D510BEA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</w:t>
            </w:r>
          </w:p>
        </w:tc>
      </w:tr>
      <w:tr w:rsidR="00EF2577" w:rsidRPr="00EF2577" w14:paraId="1AC4ECBD" w14:textId="77777777" w:rsidTr="00EF2577">
        <w:trPr>
          <w:trHeight w:val="383"/>
        </w:trPr>
        <w:tc>
          <w:tcPr>
            <w:tcW w:w="566" w:type="dxa"/>
            <w:shd w:val="clear" w:color="000000" w:fill="FFFFFF"/>
            <w:vAlign w:val="center"/>
            <w:hideMark/>
          </w:tcPr>
          <w:p w14:paraId="6DA0A5B2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61.</w:t>
            </w:r>
          </w:p>
        </w:tc>
        <w:tc>
          <w:tcPr>
            <w:tcW w:w="7651" w:type="dxa"/>
            <w:shd w:val="clear" w:color="000000" w:fill="FFFFFF"/>
            <w:vAlign w:val="center"/>
            <w:hideMark/>
          </w:tcPr>
          <w:p w14:paraId="47019F97" w14:textId="77777777" w:rsidR="00EF2577" w:rsidRPr="00EF2577" w:rsidRDefault="00EF2577" w:rsidP="00EF257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Определение антибиотиков  методом ИФА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14:paraId="58F67CD5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</w:t>
            </w:r>
          </w:p>
        </w:tc>
      </w:tr>
      <w:tr w:rsidR="00EF2577" w:rsidRPr="00EF2577" w14:paraId="0F989305" w14:textId="77777777" w:rsidTr="00EF2577">
        <w:trPr>
          <w:trHeight w:val="372"/>
        </w:trPr>
        <w:tc>
          <w:tcPr>
            <w:tcW w:w="566" w:type="dxa"/>
            <w:shd w:val="clear" w:color="000000" w:fill="FFFFFF"/>
            <w:vAlign w:val="center"/>
            <w:hideMark/>
          </w:tcPr>
          <w:p w14:paraId="0FBAD938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62.</w:t>
            </w:r>
          </w:p>
        </w:tc>
        <w:tc>
          <w:tcPr>
            <w:tcW w:w="7651" w:type="dxa"/>
            <w:shd w:val="clear" w:color="000000" w:fill="FFFFFF"/>
            <w:vAlign w:val="center"/>
            <w:hideMark/>
          </w:tcPr>
          <w:p w14:paraId="0E2BE28F" w14:textId="77777777" w:rsidR="00EF2577" w:rsidRPr="00EF2577" w:rsidRDefault="00EF2577" w:rsidP="00EF257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Отбор проб пищевых продуктов (менее 5 проб) 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14:paraId="05A5E298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</w:t>
            </w:r>
          </w:p>
        </w:tc>
      </w:tr>
      <w:tr w:rsidR="00EF2577" w:rsidRPr="00EF2577" w14:paraId="62F4528A" w14:textId="77777777" w:rsidTr="00C82CFB">
        <w:trPr>
          <w:trHeight w:val="691"/>
        </w:trPr>
        <w:tc>
          <w:tcPr>
            <w:tcW w:w="566" w:type="dxa"/>
            <w:shd w:val="clear" w:color="000000" w:fill="FFFFFF"/>
            <w:vAlign w:val="center"/>
            <w:hideMark/>
          </w:tcPr>
          <w:p w14:paraId="6B4CEFA5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63.</w:t>
            </w:r>
          </w:p>
        </w:tc>
        <w:tc>
          <w:tcPr>
            <w:tcW w:w="7651" w:type="dxa"/>
            <w:shd w:val="clear" w:color="000000" w:fill="FFFFFF"/>
            <w:vAlign w:val="center"/>
            <w:hideMark/>
          </w:tcPr>
          <w:p w14:paraId="01927C10" w14:textId="77777777" w:rsidR="00EF2577" w:rsidRPr="00EF2577" w:rsidRDefault="00EF2577" w:rsidP="00EF257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Санитарно-эпидемиологическая экспертиза по результатам лабораторных исследований пищевых продуктов по микробиологическим показателям на соответствие санитарных правил (одна проба)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14:paraId="2CAA9910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</w:t>
            </w:r>
          </w:p>
        </w:tc>
      </w:tr>
      <w:tr w:rsidR="00EF2577" w:rsidRPr="00EF2577" w14:paraId="7B5EF9E6" w14:textId="77777777" w:rsidTr="00C82CFB">
        <w:trPr>
          <w:trHeight w:val="714"/>
        </w:trPr>
        <w:tc>
          <w:tcPr>
            <w:tcW w:w="566" w:type="dxa"/>
            <w:shd w:val="clear" w:color="000000" w:fill="FFFFFF"/>
            <w:vAlign w:val="center"/>
            <w:hideMark/>
          </w:tcPr>
          <w:p w14:paraId="520F6D05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64.</w:t>
            </w:r>
          </w:p>
        </w:tc>
        <w:tc>
          <w:tcPr>
            <w:tcW w:w="7651" w:type="dxa"/>
            <w:shd w:val="clear" w:color="000000" w:fill="FFFFFF"/>
            <w:vAlign w:val="center"/>
            <w:hideMark/>
          </w:tcPr>
          <w:p w14:paraId="34D64071" w14:textId="77777777" w:rsidR="00EF2577" w:rsidRPr="00EF2577" w:rsidRDefault="00EF2577" w:rsidP="00EF257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Санитарно-эпидемиологическая экспертиза по результатам лабораторных исследований пищевых продуктов по санитарно-химическим показателям на соответствие санитарных правил (одна проба)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14:paraId="1E300DC0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</w:t>
            </w:r>
          </w:p>
        </w:tc>
      </w:tr>
      <w:tr w:rsidR="00EF2577" w:rsidRPr="00EF2577" w14:paraId="4E1BFCC2" w14:textId="77777777" w:rsidTr="00EF2577">
        <w:trPr>
          <w:trHeight w:val="383"/>
        </w:trPr>
        <w:tc>
          <w:tcPr>
            <w:tcW w:w="566" w:type="dxa"/>
            <w:shd w:val="clear" w:color="000000" w:fill="FFFFFF"/>
            <w:vAlign w:val="center"/>
            <w:hideMark/>
          </w:tcPr>
          <w:p w14:paraId="05A5EC76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65.</w:t>
            </w:r>
          </w:p>
        </w:tc>
        <w:tc>
          <w:tcPr>
            <w:tcW w:w="7651" w:type="dxa"/>
            <w:shd w:val="clear" w:color="000000" w:fill="FFFFFF"/>
            <w:vAlign w:val="center"/>
            <w:hideMark/>
          </w:tcPr>
          <w:p w14:paraId="496D20BE" w14:textId="77777777" w:rsidR="00EF2577" w:rsidRPr="00EF2577" w:rsidRDefault="00EF2577" w:rsidP="00EF257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Определение КМАФАнМ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14:paraId="04BD4839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</w:t>
            </w:r>
          </w:p>
        </w:tc>
      </w:tr>
      <w:tr w:rsidR="00EF2577" w:rsidRPr="00EF2577" w14:paraId="4550DD46" w14:textId="77777777" w:rsidTr="00EF2577">
        <w:trPr>
          <w:trHeight w:val="383"/>
        </w:trPr>
        <w:tc>
          <w:tcPr>
            <w:tcW w:w="566" w:type="dxa"/>
            <w:shd w:val="clear" w:color="000000" w:fill="FFFFFF"/>
            <w:vAlign w:val="center"/>
            <w:hideMark/>
          </w:tcPr>
          <w:p w14:paraId="22BC788B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66.</w:t>
            </w:r>
          </w:p>
        </w:tc>
        <w:tc>
          <w:tcPr>
            <w:tcW w:w="7651" w:type="dxa"/>
            <w:shd w:val="clear" w:color="000000" w:fill="FFFFFF"/>
            <w:vAlign w:val="center"/>
            <w:hideMark/>
          </w:tcPr>
          <w:p w14:paraId="33692CB6" w14:textId="77777777" w:rsidR="00EF2577" w:rsidRPr="00EF2577" w:rsidRDefault="00EF2577" w:rsidP="00EF257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Определение ПКФ, в т.ч. сальмонелл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14:paraId="1F739CB7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</w:t>
            </w:r>
          </w:p>
        </w:tc>
      </w:tr>
      <w:tr w:rsidR="00EF2577" w:rsidRPr="00EF2577" w14:paraId="31A09986" w14:textId="77777777" w:rsidTr="00EF2577">
        <w:trPr>
          <w:trHeight w:val="372"/>
        </w:trPr>
        <w:tc>
          <w:tcPr>
            <w:tcW w:w="566" w:type="dxa"/>
            <w:shd w:val="clear" w:color="000000" w:fill="FFFFFF"/>
            <w:vAlign w:val="center"/>
            <w:hideMark/>
          </w:tcPr>
          <w:p w14:paraId="4A45AB82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67.</w:t>
            </w:r>
          </w:p>
        </w:tc>
        <w:tc>
          <w:tcPr>
            <w:tcW w:w="7651" w:type="dxa"/>
            <w:shd w:val="clear" w:color="000000" w:fill="FFFFFF"/>
            <w:vAlign w:val="center"/>
            <w:hideMark/>
          </w:tcPr>
          <w:p w14:paraId="6DD17556" w14:textId="77777777" w:rsidR="00EF2577" w:rsidRPr="00EF2577" w:rsidRDefault="00EF2577" w:rsidP="00EF257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Определение БГКП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14:paraId="0F9B9EE5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</w:t>
            </w:r>
          </w:p>
        </w:tc>
      </w:tr>
      <w:tr w:rsidR="00EF2577" w:rsidRPr="00EF2577" w14:paraId="7B68DE49" w14:textId="77777777" w:rsidTr="00C82CFB">
        <w:trPr>
          <w:trHeight w:val="211"/>
        </w:trPr>
        <w:tc>
          <w:tcPr>
            <w:tcW w:w="566" w:type="dxa"/>
            <w:shd w:val="clear" w:color="000000" w:fill="FFFFFF"/>
            <w:vAlign w:val="center"/>
            <w:hideMark/>
          </w:tcPr>
          <w:p w14:paraId="792E7E1F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68.</w:t>
            </w:r>
          </w:p>
        </w:tc>
        <w:tc>
          <w:tcPr>
            <w:tcW w:w="7651" w:type="dxa"/>
            <w:shd w:val="clear" w:color="000000" w:fill="FFFFFF"/>
            <w:vAlign w:val="center"/>
            <w:hideMark/>
          </w:tcPr>
          <w:p w14:paraId="07A9604E" w14:textId="77777777" w:rsidR="00EF2577" w:rsidRPr="00EF2577" w:rsidRDefault="00EF2577" w:rsidP="00EF257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Определение L- monocytogenes классическим методом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14:paraId="093D3247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</w:t>
            </w:r>
          </w:p>
        </w:tc>
      </w:tr>
      <w:tr w:rsidR="00EF2577" w:rsidRPr="00EF2577" w14:paraId="17B160C9" w14:textId="77777777" w:rsidTr="00C82CFB">
        <w:trPr>
          <w:trHeight w:val="257"/>
        </w:trPr>
        <w:tc>
          <w:tcPr>
            <w:tcW w:w="566" w:type="dxa"/>
            <w:shd w:val="clear" w:color="000000" w:fill="FFFFFF"/>
            <w:vAlign w:val="center"/>
            <w:hideMark/>
          </w:tcPr>
          <w:p w14:paraId="01249800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69.</w:t>
            </w:r>
          </w:p>
        </w:tc>
        <w:tc>
          <w:tcPr>
            <w:tcW w:w="7651" w:type="dxa"/>
            <w:shd w:val="clear" w:color="000000" w:fill="FFFFFF"/>
            <w:vAlign w:val="center"/>
            <w:hideMark/>
          </w:tcPr>
          <w:p w14:paraId="73E7E6AD" w14:textId="77777777" w:rsidR="00EF2577" w:rsidRPr="00EF2577" w:rsidRDefault="00EF2577" w:rsidP="00EF257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Определение Stapylococcus aureus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14:paraId="5ACF7ED8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</w:t>
            </w:r>
          </w:p>
        </w:tc>
      </w:tr>
      <w:tr w:rsidR="00EF2577" w:rsidRPr="00EF2577" w14:paraId="57132B98" w14:textId="77777777" w:rsidTr="00EF2577">
        <w:trPr>
          <w:trHeight w:val="372"/>
        </w:trPr>
        <w:tc>
          <w:tcPr>
            <w:tcW w:w="566" w:type="dxa"/>
            <w:shd w:val="clear" w:color="000000" w:fill="FFFFFF"/>
            <w:vAlign w:val="center"/>
            <w:hideMark/>
          </w:tcPr>
          <w:p w14:paraId="0ADABBCA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70.</w:t>
            </w:r>
          </w:p>
        </w:tc>
        <w:tc>
          <w:tcPr>
            <w:tcW w:w="7651" w:type="dxa"/>
            <w:shd w:val="clear" w:color="000000" w:fill="FFFFFF"/>
            <w:vAlign w:val="center"/>
            <w:hideMark/>
          </w:tcPr>
          <w:p w14:paraId="0462F3C7" w14:textId="77777777" w:rsidR="00EF2577" w:rsidRPr="00EF2577" w:rsidRDefault="00EF2577" w:rsidP="00EF257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Определение парагемолитического вибриона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14:paraId="27C2E0FB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</w:t>
            </w:r>
          </w:p>
        </w:tc>
      </w:tr>
      <w:tr w:rsidR="00EF2577" w:rsidRPr="00EF2577" w14:paraId="2B4A5D75" w14:textId="77777777" w:rsidTr="00C82CFB">
        <w:trPr>
          <w:trHeight w:val="641"/>
        </w:trPr>
        <w:tc>
          <w:tcPr>
            <w:tcW w:w="566" w:type="dxa"/>
            <w:shd w:val="clear" w:color="000000" w:fill="FFFFFF"/>
            <w:vAlign w:val="center"/>
            <w:hideMark/>
          </w:tcPr>
          <w:p w14:paraId="157C3AE4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lastRenderedPageBreak/>
              <w:t>71.</w:t>
            </w:r>
          </w:p>
        </w:tc>
        <w:tc>
          <w:tcPr>
            <w:tcW w:w="7651" w:type="dxa"/>
            <w:shd w:val="clear" w:color="000000" w:fill="FFFFFF"/>
            <w:vAlign w:val="center"/>
            <w:hideMark/>
          </w:tcPr>
          <w:p w14:paraId="59EBFA0B" w14:textId="77777777" w:rsidR="00EF2577" w:rsidRPr="00EF2577" w:rsidRDefault="00EF2577" w:rsidP="00EF257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Санитарно-паразитологические исследования рыбы и нерыбных объектов промысла (ракообразных, моллюсков, земноводных, пресмыкающихся) рыбной продукции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14:paraId="56103E7F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</w:t>
            </w:r>
          </w:p>
        </w:tc>
      </w:tr>
      <w:tr w:rsidR="00EF2577" w:rsidRPr="00EF2577" w14:paraId="2B6B942D" w14:textId="77777777" w:rsidTr="00C82CFB">
        <w:trPr>
          <w:trHeight w:val="422"/>
        </w:trPr>
        <w:tc>
          <w:tcPr>
            <w:tcW w:w="566" w:type="dxa"/>
            <w:shd w:val="clear" w:color="000000" w:fill="FFFFFF"/>
            <w:vAlign w:val="center"/>
            <w:hideMark/>
          </w:tcPr>
          <w:p w14:paraId="5EF026B3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72.</w:t>
            </w:r>
          </w:p>
        </w:tc>
        <w:tc>
          <w:tcPr>
            <w:tcW w:w="7651" w:type="dxa"/>
            <w:shd w:val="clear" w:color="000000" w:fill="FFFFFF"/>
            <w:vAlign w:val="center"/>
            <w:hideMark/>
          </w:tcPr>
          <w:p w14:paraId="3E097FAA" w14:textId="77777777" w:rsidR="00EF2577" w:rsidRPr="00EF2577" w:rsidRDefault="00EF2577" w:rsidP="00EF257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Исследование пищевых продуктов и сырья на токсичный элемент (1 элемент)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14:paraId="5976C78E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</w:t>
            </w:r>
          </w:p>
        </w:tc>
      </w:tr>
      <w:tr w:rsidR="00EF2577" w:rsidRPr="00EF2577" w14:paraId="0C2B8449" w14:textId="77777777" w:rsidTr="00C82CFB">
        <w:trPr>
          <w:trHeight w:val="415"/>
        </w:trPr>
        <w:tc>
          <w:tcPr>
            <w:tcW w:w="566" w:type="dxa"/>
            <w:shd w:val="clear" w:color="000000" w:fill="FFFFFF"/>
            <w:vAlign w:val="center"/>
            <w:hideMark/>
          </w:tcPr>
          <w:p w14:paraId="59204A34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73.</w:t>
            </w:r>
          </w:p>
        </w:tc>
        <w:tc>
          <w:tcPr>
            <w:tcW w:w="7651" w:type="dxa"/>
            <w:shd w:val="clear" w:color="000000" w:fill="FFFFFF"/>
            <w:vAlign w:val="center"/>
            <w:hideMark/>
          </w:tcPr>
          <w:p w14:paraId="46CB8E26" w14:textId="77777777" w:rsidR="00EF2577" w:rsidRPr="00EF2577" w:rsidRDefault="00EF2577" w:rsidP="00EF257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Исследование на хлорорганические пестициды (групповой метод)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14:paraId="1CC5D3F9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</w:t>
            </w:r>
          </w:p>
        </w:tc>
      </w:tr>
      <w:tr w:rsidR="00EF2577" w:rsidRPr="00EF2577" w14:paraId="708ABFF6" w14:textId="77777777" w:rsidTr="00C82CFB">
        <w:trPr>
          <w:trHeight w:val="562"/>
        </w:trPr>
        <w:tc>
          <w:tcPr>
            <w:tcW w:w="566" w:type="dxa"/>
            <w:shd w:val="clear" w:color="000000" w:fill="FFFFFF"/>
            <w:vAlign w:val="center"/>
            <w:hideMark/>
          </w:tcPr>
          <w:p w14:paraId="7C7EA3D5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74.</w:t>
            </w:r>
          </w:p>
        </w:tc>
        <w:tc>
          <w:tcPr>
            <w:tcW w:w="7651" w:type="dxa"/>
            <w:shd w:val="clear" w:color="000000" w:fill="FFFFFF"/>
            <w:vAlign w:val="center"/>
            <w:hideMark/>
          </w:tcPr>
          <w:p w14:paraId="21600EE1" w14:textId="77777777" w:rsidR="00EF2577" w:rsidRPr="00EF2577" w:rsidRDefault="00EF2577" w:rsidP="00EF257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Санитарно-эпидемиологическая экспертиза по результатам лабораторных исследований пищевых продуктов по микробиологическим показателям на соответствие санитарных правил (одна проба)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14:paraId="53A2FB1D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</w:t>
            </w:r>
          </w:p>
        </w:tc>
      </w:tr>
      <w:tr w:rsidR="00EF2577" w:rsidRPr="00EF2577" w14:paraId="64123A94" w14:textId="77777777" w:rsidTr="00C82CFB">
        <w:trPr>
          <w:trHeight w:val="700"/>
        </w:trPr>
        <w:tc>
          <w:tcPr>
            <w:tcW w:w="566" w:type="dxa"/>
            <w:shd w:val="clear" w:color="000000" w:fill="FFFFFF"/>
            <w:vAlign w:val="center"/>
            <w:hideMark/>
          </w:tcPr>
          <w:p w14:paraId="15F32E97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75.</w:t>
            </w:r>
          </w:p>
        </w:tc>
        <w:tc>
          <w:tcPr>
            <w:tcW w:w="7651" w:type="dxa"/>
            <w:shd w:val="clear" w:color="000000" w:fill="FFFFFF"/>
            <w:vAlign w:val="center"/>
            <w:hideMark/>
          </w:tcPr>
          <w:p w14:paraId="2D4F11D3" w14:textId="77777777" w:rsidR="00EF2577" w:rsidRPr="00EF2577" w:rsidRDefault="00EF2577" w:rsidP="00EF257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Санитарно-эпидемиологическая экспертиза по результатам лабораторных исследований пищевых продуктов по санитарно-химическим показателям на соответствие санитарных правил (одна проба)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14:paraId="6EF811FD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</w:t>
            </w:r>
          </w:p>
        </w:tc>
      </w:tr>
      <w:tr w:rsidR="00EF2577" w:rsidRPr="00EF2577" w14:paraId="413EDF18" w14:textId="77777777" w:rsidTr="00EF2577">
        <w:trPr>
          <w:trHeight w:val="372"/>
        </w:trPr>
        <w:tc>
          <w:tcPr>
            <w:tcW w:w="566" w:type="dxa"/>
            <w:shd w:val="clear" w:color="000000" w:fill="FFFFFF"/>
            <w:vAlign w:val="center"/>
            <w:hideMark/>
          </w:tcPr>
          <w:p w14:paraId="2A5E36AE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76.</w:t>
            </w:r>
          </w:p>
        </w:tc>
        <w:tc>
          <w:tcPr>
            <w:tcW w:w="7651" w:type="dxa"/>
            <w:shd w:val="clear" w:color="000000" w:fill="FFFFFF"/>
            <w:vAlign w:val="center"/>
            <w:hideMark/>
          </w:tcPr>
          <w:p w14:paraId="7B646ECC" w14:textId="77777777" w:rsidR="00EF2577" w:rsidRPr="00EF2577" w:rsidRDefault="00EF2577" w:rsidP="00EF2577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Отбор проб пищевых продуктов (менее 5 проб) 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14:paraId="1CE54F18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</w:t>
            </w:r>
          </w:p>
        </w:tc>
      </w:tr>
      <w:tr w:rsidR="00EF2577" w:rsidRPr="00EF2577" w14:paraId="15094438" w14:textId="77777777" w:rsidTr="00EF2577">
        <w:trPr>
          <w:trHeight w:val="372"/>
        </w:trPr>
        <w:tc>
          <w:tcPr>
            <w:tcW w:w="566" w:type="dxa"/>
            <w:shd w:val="clear" w:color="000000" w:fill="FFFFFF"/>
            <w:vAlign w:val="center"/>
            <w:hideMark/>
          </w:tcPr>
          <w:p w14:paraId="2401800D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77.</w:t>
            </w:r>
          </w:p>
        </w:tc>
        <w:tc>
          <w:tcPr>
            <w:tcW w:w="7651" w:type="dxa"/>
            <w:shd w:val="clear" w:color="000000" w:fill="FFFFFF"/>
            <w:vAlign w:val="center"/>
            <w:hideMark/>
          </w:tcPr>
          <w:p w14:paraId="689A2E83" w14:textId="77777777" w:rsidR="00EF2577" w:rsidRPr="00EF2577" w:rsidRDefault="00EF2577" w:rsidP="00EF257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Определение нитратов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14:paraId="1329654C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</w:t>
            </w:r>
          </w:p>
        </w:tc>
      </w:tr>
      <w:tr w:rsidR="00EF2577" w:rsidRPr="00EF2577" w14:paraId="22FE73A2" w14:textId="77777777" w:rsidTr="00EF2577">
        <w:trPr>
          <w:trHeight w:val="372"/>
        </w:trPr>
        <w:tc>
          <w:tcPr>
            <w:tcW w:w="566" w:type="dxa"/>
            <w:shd w:val="clear" w:color="000000" w:fill="FFFFFF"/>
            <w:vAlign w:val="center"/>
            <w:hideMark/>
          </w:tcPr>
          <w:p w14:paraId="1F8AD9AF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78.</w:t>
            </w:r>
          </w:p>
        </w:tc>
        <w:tc>
          <w:tcPr>
            <w:tcW w:w="7651" w:type="dxa"/>
            <w:shd w:val="clear" w:color="000000" w:fill="FFFFFF"/>
            <w:vAlign w:val="center"/>
            <w:hideMark/>
          </w:tcPr>
          <w:p w14:paraId="2CCDD10A" w14:textId="77777777" w:rsidR="00EF2577" w:rsidRPr="00EF2577" w:rsidRDefault="00EF2577" w:rsidP="00EF257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Исследование на токсичный элемент (1 элемент)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14:paraId="2B2E17FC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</w:t>
            </w:r>
          </w:p>
        </w:tc>
      </w:tr>
      <w:tr w:rsidR="00EF2577" w:rsidRPr="00EF2577" w14:paraId="45BC8229" w14:textId="77777777" w:rsidTr="00C82CFB">
        <w:trPr>
          <w:trHeight w:val="401"/>
        </w:trPr>
        <w:tc>
          <w:tcPr>
            <w:tcW w:w="566" w:type="dxa"/>
            <w:shd w:val="clear" w:color="000000" w:fill="FFFFFF"/>
            <w:vAlign w:val="center"/>
            <w:hideMark/>
          </w:tcPr>
          <w:p w14:paraId="16A6D569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79.</w:t>
            </w:r>
          </w:p>
        </w:tc>
        <w:tc>
          <w:tcPr>
            <w:tcW w:w="7651" w:type="dxa"/>
            <w:shd w:val="clear" w:color="000000" w:fill="FFFFFF"/>
            <w:vAlign w:val="center"/>
            <w:hideMark/>
          </w:tcPr>
          <w:p w14:paraId="1955E288" w14:textId="77777777" w:rsidR="00EF2577" w:rsidRPr="00EF2577" w:rsidRDefault="00EF2577" w:rsidP="00EF257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Исследование на хлорорганические пестициды (групповой метод)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14:paraId="51DCAAB2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</w:t>
            </w:r>
          </w:p>
        </w:tc>
      </w:tr>
      <w:tr w:rsidR="00EF2577" w:rsidRPr="00EF2577" w14:paraId="76AC0108" w14:textId="77777777" w:rsidTr="00C82CFB">
        <w:trPr>
          <w:trHeight w:val="562"/>
        </w:trPr>
        <w:tc>
          <w:tcPr>
            <w:tcW w:w="566" w:type="dxa"/>
            <w:shd w:val="clear" w:color="000000" w:fill="FFFFFF"/>
            <w:vAlign w:val="center"/>
            <w:hideMark/>
          </w:tcPr>
          <w:p w14:paraId="6BDA2660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80.</w:t>
            </w:r>
          </w:p>
        </w:tc>
        <w:tc>
          <w:tcPr>
            <w:tcW w:w="7651" w:type="dxa"/>
            <w:shd w:val="clear" w:color="000000" w:fill="FFFFFF"/>
            <w:vAlign w:val="center"/>
            <w:hideMark/>
          </w:tcPr>
          <w:p w14:paraId="2AFF15A8" w14:textId="77777777" w:rsidR="00EF2577" w:rsidRPr="00EF2577" w:rsidRDefault="00EF2577" w:rsidP="00EF257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Санитарно-паразитологические исследования плодоовощной, плодово-ягодной и растительной продукции, свежеотжатых соков, грибов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14:paraId="7D42D32C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</w:t>
            </w:r>
          </w:p>
        </w:tc>
      </w:tr>
      <w:tr w:rsidR="00EF2577" w:rsidRPr="00EF2577" w14:paraId="27C717DD" w14:textId="77777777" w:rsidTr="00C82CFB">
        <w:trPr>
          <w:trHeight w:val="698"/>
        </w:trPr>
        <w:tc>
          <w:tcPr>
            <w:tcW w:w="566" w:type="dxa"/>
            <w:shd w:val="clear" w:color="000000" w:fill="FFFFFF"/>
            <w:vAlign w:val="center"/>
            <w:hideMark/>
          </w:tcPr>
          <w:p w14:paraId="3FB0816C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81.</w:t>
            </w:r>
          </w:p>
        </w:tc>
        <w:tc>
          <w:tcPr>
            <w:tcW w:w="7651" w:type="dxa"/>
            <w:shd w:val="clear" w:color="000000" w:fill="FFFFFF"/>
            <w:vAlign w:val="center"/>
            <w:hideMark/>
          </w:tcPr>
          <w:p w14:paraId="7161ED44" w14:textId="77777777" w:rsidR="00EF2577" w:rsidRPr="00EF2577" w:rsidRDefault="00EF2577" w:rsidP="00EF257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Санитарно-эпидемиологическая экспертиза по результатам лабораторных исследований пищевых продуктов по санитарно-химическим показателям на соответствие санитарных правил (одна проба)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14:paraId="0190606B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</w:t>
            </w:r>
          </w:p>
        </w:tc>
      </w:tr>
      <w:tr w:rsidR="00EF2577" w:rsidRPr="00EF2577" w14:paraId="314546EF" w14:textId="77777777" w:rsidTr="00C82CFB">
        <w:trPr>
          <w:trHeight w:val="695"/>
        </w:trPr>
        <w:tc>
          <w:tcPr>
            <w:tcW w:w="566" w:type="dxa"/>
            <w:shd w:val="clear" w:color="000000" w:fill="FFFFFF"/>
            <w:vAlign w:val="center"/>
            <w:hideMark/>
          </w:tcPr>
          <w:p w14:paraId="1BEB39E0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82.</w:t>
            </w:r>
          </w:p>
        </w:tc>
        <w:tc>
          <w:tcPr>
            <w:tcW w:w="7651" w:type="dxa"/>
            <w:shd w:val="clear" w:color="000000" w:fill="FFFFFF"/>
            <w:vAlign w:val="center"/>
            <w:hideMark/>
          </w:tcPr>
          <w:p w14:paraId="2A180FE2" w14:textId="77777777" w:rsidR="00EF2577" w:rsidRPr="00EF2577" w:rsidRDefault="00EF2577" w:rsidP="00EF257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Санитарно-эпидемиологическая экспертиза по результатам лабораторных исследований пищевых продуктов по микробиологическим показателям на соответствие санитарных правил (одна проба)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14:paraId="58683607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</w:t>
            </w:r>
          </w:p>
        </w:tc>
      </w:tr>
      <w:tr w:rsidR="00EF2577" w:rsidRPr="00EF2577" w14:paraId="0AEBADD0" w14:textId="77777777" w:rsidTr="00EF2577">
        <w:trPr>
          <w:trHeight w:val="383"/>
        </w:trPr>
        <w:tc>
          <w:tcPr>
            <w:tcW w:w="566" w:type="dxa"/>
            <w:shd w:val="clear" w:color="000000" w:fill="FFFFFF"/>
            <w:vAlign w:val="center"/>
            <w:hideMark/>
          </w:tcPr>
          <w:p w14:paraId="49BF14FE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83.</w:t>
            </w:r>
          </w:p>
        </w:tc>
        <w:tc>
          <w:tcPr>
            <w:tcW w:w="7651" w:type="dxa"/>
            <w:shd w:val="clear" w:color="000000" w:fill="FFFFFF"/>
            <w:vAlign w:val="center"/>
            <w:hideMark/>
          </w:tcPr>
          <w:p w14:paraId="429529C4" w14:textId="77777777" w:rsidR="00EF2577" w:rsidRPr="00EF2577" w:rsidRDefault="00EF2577" w:rsidP="00EF2577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Отбор проб пищевых продуктов (менее 5 проб) 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14:paraId="0B5EB3D9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</w:t>
            </w:r>
          </w:p>
        </w:tc>
      </w:tr>
      <w:tr w:rsidR="00EF2577" w:rsidRPr="00EF2577" w14:paraId="0E24F740" w14:textId="77777777" w:rsidTr="00EF2577">
        <w:trPr>
          <w:trHeight w:val="383"/>
        </w:trPr>
        <w:tc>
          <w:tcPr>
            <w:tcW w:w="566" w:type="dxa"/>
            <w:shd w:val="clear" w:color="000000" w:fill="FFFFFF"/>
            <w:vAlign w:val="center"/>
            <w:hideMark/>
          </w:tcPr>
          <w:p w14:paraId="0E77BC3D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84.</w:t>
            </w:r>
          </w:p>
        </w:tc>
        <w:tc>
          <w:tcPr>
            <w:tcW w:w="7651" w:type="dxa"/>
            <w:shd w:val="clear" w:color="000000" w:fill="FFFFFF"/>
            <w:vAlign w:val="center"/>
            <w:hideMark/>
          </w:tcPr>
          <w:p w14:paraId="227D2211" w14:textId="77777777" w:rsidR="00EF2577" w:rsidRPr="00EF2577" w:rsidRDefault="00EF2577" w:rsidP="00EF257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Определение КМАФАнМ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14:paraId="24835106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</w:t>
            </w:r>
          </w:p>
        </w:tc>
      </w:tr>
      <w:tr w:rsidR="00EF2577" w:rsidRPr="00EF2577" w14:paraId="6A145752" w14:textId="77777777" w:rsidTr="00EF2577">
        <w:trPr>
          <w:trHeight w:val="372"/>
        </w:trPr>
        <w:tc>
          <w:tcPr>
            <w:tcW w:w="566" w:type="dxa"/>
            <w:shd w:val="clear" w:color="000000" w:fill="FFFFFF"/>
            <w:vAlign w:val="center"/>
            <w:hideMark/>
          </w:tcPr>
          <w:p w14:paraId="3B2E0B0C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85.</w:t>
            </w:r>
          </w:p>
        </w:tc>
        <w:tc>
          <w:tcPr>
            <w:tcW w:w="7651" w:type="dxa"/>
            <w:shd w:val="clear" w:color="000000" w:fill="FFFFFF"/>
            <w:vAlign w:val="center"/>
            <w:hideMark/>
          </w:tcPr>
          <w:p w14:paraId="706A990F" w14:textId="77777777" w:rsidR="00EF2577" w:rsidRPr="00EF2577" w:rsidRDefault="00EF2577" w:rsidP="00EF257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Определение ПКФ, в т.ч. сальмонелл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14:paraId="25F4688F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</w:t>
            </w:r>
          </w:p>
        </w:tc>
      </w:tr>
      <w:tr w:rsidR="00EF2577" w:rsidRPr="00EF2577" w14:paraId="28559385" w14:textId="77777777" w:rsidTr="00EF2577">
        <w:trPr>
          <w:trHeight w:val="383"/>
        </w:trPr>
        <w:tc>
          <w:tcPr>
            <w:tcW w:w="566" w:type="dxa"/>
            <w:shd w:val="clear" w:color="000000" w:fill="FFFFFF"/>
            <w:vAlign w:val="center"/>
            <w:hideMark/>
          </w:tcPr>
          <w:p w14:paraId="2966E5E4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86.</w:t>
            </w:r>
          </w:p>
        </w:tc>
        <w:tc>
          <w:tcPr>
            <w:tcW w:w="7651" w:type="dxa"/>
            <w:shd w:val="clear" w:color="000000" w:fill="FFFFFF"/>
            <w:vAlign w:val="center"/>
            <w:hideMark/>
          </w:tcPr>
          <w:p w14:paraId="6B8E3464" w14:textId="77777777" w:rsidR="00EF2577" w:rsidRPr="00EF2577" w:rsidRDefault="00EF2577" w:rsidP="00EF257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Определение БГКП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14:paraId="377E08EC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</w:t>
            </w:r>
          </w:p>
        </w:tc>
      </w:tr>
      <w:tr w:rsidR="00EF2577" w:rsidRPr="00EF2577" w14:paraId="6CC8EFD7" w14:textId="77777777" w:rsidTr="00EF2577">
        <w:trPr>
          <w:trHeight w:val="383"/>
        </w:trPr>
        <w:tc>
          <w:tcPr>
            <w:tcW w:w="566" w:type="dxa"/>
            <w:shd w:val="clear" w:color="000000" w:fill="FFFFFF"/>
            <w:vAlign w:val="center"/>
            <w:hideMark/>
          </w:tcPr>
          <w:p w14:paraId="7609100F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87.</w:t>
            </w:r>
          </w:p>
        </w:tc>
        <w:tc>
          <w:tcPr>
            <w:tcW w:w="7651" w:type="dxa"/>
            <w:shd w:val="clear" w:color="000000" w:fill="FFFFFF"/>
            <w:vAlign w:val="center"/>
            <w:hideMark/>
          </w:tcPr>
          <w:p w14:paraId="54B9F8DF" w14:textId="77777777" w:rsidR="00EF2577" w:rsidRPr="00EF2577" w:rsidRDefault="00EF2577" w:rsidP="00EF257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Определение Stapylococcus aureus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14:paraId="3D3996CF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</w:t>
            </w:r>
          </w:p>
        </w:tc>
      </w:tr>
      <w:tr w:rsidR="00EF2577" w:rsidRPr="00EF2577" w14:paraId="5131C537" w14:textId="77777777" w:rsidTr="00EF2577">
        <w:trPr>
          <w:trHeight w:val="383"/>
        </w:trPr>
        <w:tc>
          <w:tcPr>
            <w:tcW w:w="566" w:type="dxa"/>
            <w:shd w:val="clear" w:color="000000" w:fill="FFFFFF"/>
            <w:vAlign w:val="center"/>
            <w:hideMark/>
          </w:tcPr>
          <w:p w14:paraId="73A5FDD2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88.</w:t>
            </w:r>
          </w:p>
        </w:tc>
        <w:tc>
          <w:tcPr>
            <w:tcW w:w="7651" w:type="dxa"/>
            <w:shd w:val="clear" w:color="000000" w:fill="FFFFFF"/>
            <w:vAlign w:val="center"/>
            <w:hideMark/>
          </w:tcPr>
          <w:p w14:paraId="42074A44" w14:textId="77777777" w:rsidR="00EF2577" w:rsidRPr="00EF2577" w:rsidRDefault="00EF2577" w:rsidP="00EF257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Определение дрожжей, плесени 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14:paraId="3BDC1C61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</w:t>
            </w:r>
          </w:p>
        </w:tc>
      </w:tr>
      <w:tr w:rsidR="00EF2577" w:rsidRPr="00EF2577" w14:paraId="706E5D83" w14:textId="77777777" w:rsidTr="00C82CFB">
        <w:trPr>
          <w:trHeight w:val="341"/>
        </w:trPr>
        <w:tc>
          <w:tcPr>
            <w:tcW w:w="566" w:type="dxa"/>
            <w:shd w:val="clear" w:color="000000" w:fill="FFFFFF"/>
            <w:vAlign w:val="center"/>
            <w:hideMark/>
          </w:tcPr>
          <w:p w14:paraId="7D67A60B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89.</w:t>
            </w:r>
          </w:p>
        </w:tc>
        <w:tc>
          <w:tcPr>
            <w:tcW w:w="7651" w:type="dxa"/>
            <w:shd w:val="clear" w:color="000000" w:fill="FFFFFF"/>
            <w:vAlign w:val="center"/>
            <w:hideMark/>
          </w:tcPr>
          <w:p w14:paraId="0C59F6C0" w14:textId="77777777" w:rsidR="00EF2577" w:rsidRPr="00EF2577" w:rsidRDefault="00EF2577" w:rsidP="00EF257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Определение L- monocytogenes классическим методом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14:paraId="338E1C16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</w:t>
            </w:r>
          </w:p>
        </w:tc>
      </w:tr>
      <w:tr w:rsidR="00EF2577" w:rsidRPr="00EF2577" w14:paraId="01B1FBC8" w14:textId="77777777" w:rsidTr="00EF2577">
        <w:trPr>
          <w:trHeight w:val="372"/>
        </w:trPr>
        <w:tc>
          <w:tcPr>
            <w:tcW w:w="566" w:type="dxa"/>
            <w:shd w:val="clear" w:color="000000" w:fill="FFFFFF"/>
            <w:vAlign w:val="center"/>
            <w:hideMark/>
          </w:tcPr>
          <w:p w14:paraId="55066506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90.</w:t>
            </w:r>
          </w:p>
        </w:tc>
        <w:tc>
          <w:tcPr>
            <w:tcW w:w="7651" w:type="dxa"/>
            <w:shd w:val="clear" w:color="000000" w:fill="FFFFFF"/>
            <w:vAlign w:val="center"/>
            <w:hideMark/>
          </w:tcPr>
          <w:p w14:paraId="715E6986" w14:textId="77777777" w:rsidR="00EF2577" w:rsidRPr="00EF2577" w:rsidRDefault="00EF2577" w:rsidP="00EF257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Определение молочнокислых микроорганизмов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14:paraId="0EC049AA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</w:t>
            </w:r>
          </w:p>
        </w:tc>
      </w:tr>
      <w:tr w:rsidR="00EF2577" w:rsidRPr="00EF2577" w14:paraId="3EC7C554" w14:textId="77777777" w:rsidTr="00C82CFB">
        <w:trPr>
          <w:trHeight w:val="383"/>
        </w:trPr>
        <w:tc>
          <w:tcPr>
            <w:tcW w:w="566" w:type="dxa"/>
            <w:shd w:val="clear" w:color="000000" w:fill="FFFFFF"/>
            <w:vAlign w:val="center"/>
            <w:hideMark/>
          </w:tcPr>
          <w:p w14:paraId="2414CDDF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91.</w:t>
            </w:r>
          </w:p>
        </w:tc>
        <w:tc>
          <w:tcPr>
            <w:tcW w:w="7651" w:type="dxa"/>
            <w:shd w:val="clear" w:color="000000" w:fill="FFFFFF"/>
            <w:vAlign w:val="center"/>
            <w:hideMark/>
          </w:tcPr>
          <w:p w14:paraId="4D2AAFEA" w14:textId="77777777" w:rsidR="00EF2577" w:rsidRPr="00EF2577" w:rsidRDefault="00EF2577" w:rsidP="00EF257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Исследование на хлорорганические пестициды (групповой метод)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14:paraId="0E897709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</w:t>
            </w:r>
          </w:p>
        </w:tc>
      </w:tr>
      <w:tr w:rsidR="00EF2577" w:rsidRPr="00EF2577" w14:paraId="2445A697" w14:textId="77777777" w:rsidTr="00EF2577">
        <w:trPr>
          <w:trHeight w:val="372"/>
        </w:trPr>
        <w:tc>
          <w:tcPr>
            <w:tcW w:w="566" w:type="dxa"/>
            <w:shd w:val="clear" w:color="000000" w:fill="FFFFFF"/>
            <w:vAlign w:val="center"/>
            <w:hideMark/>
          </w:tcPr>
          <w:p w14:paraId="10E9FD63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92.</w:t>
            </w:r>
          </w:p>
        </w:tc>
        <w:tc>
          <w:tcPr>
            <w:tcW w:w="7651" w:type="dxa"/>
            <w:shd w:val="clear" w:color="000000" w:fill="FFFFFF"/>
            <w:vAlign w:val="center"/>
            <w:hideMark/>
          </w:tcPr>
          <w:p w14:paraId="7BAA7895" w14:textId="77777777" w:rsidR="00EF2577" w:rsidRPr="00EF2577" w:rsidRDefault="00EF2577" w:rsidP="00EF257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Определение массовой доли белка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14:paraId="68AC3035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</w:t>
            </w:r>
          </w:p>
        </w:tc>
      </w:tr>
      <w:tr w:rsidR="00EF2577" w:rsidRPr="00EF2577" w14:paraId="0F1580F7" w14:textId="77777777" w:rsidTr="00EF2577">
        <w:trPr>
          <w:trHeight w:val="372"/>
        </w:trPr>
        <w:tc>
          <w:tcPr>
            <w:tcW w:w="566" w:type="dxa"/>
            <w:shd w:val="clear" w:color="000000" w:fill="FFFFFF"/>
            <w:vAlign w:val="center"/>
            <w:hideMark/>
          </w:tcPr>
          <w:p w14:paraId="1F14C420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93.</w:t>
            </w:r>
          </w:p>
        </w:tc>
        <w:tc>
          <w:tcPr>
            <w:tcW w:w="7651" w:type="dxa"/>
            <w:shd w:val="clear" w:color="000000" w:fill="FFFFFF"/>
            <w:vAlign w:val="center"/>
            <w:hideMark/>
          </w:tcPr>
          <w:p w14:paraId="7AB4CE39" w14:textId="77777777" w:rsidR="00EF2577" w:rsidRPr="00EF2577" w:rsidRDefault="00EF2577" w:rsidP="00EF257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Определение сухих веществ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14:paraId="419A8880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</w:t>
            </w:r>
          </w:p>
        </w:tc>
      </w:tr>
      <w:tr w:rsidR="00EF2577" w:rsidRPr="00EF2577" w14:paraId="7FD70DBD" w14:textId="77777777" w:rsidTr="00EF2577">
        <w:trPr>
          <w:trHeight w:val="372"/>
        </w:trPr>
        <w:tc>
          <w:tcPr>
            <w:tcW w:w="566" w:type="dxa"/>
            <w:shd w:val="clear" w:color="000000" w:fill="FFFFFF"/>
            <w:vAlign w:val="center"/>
            <w:hideMark/>
          </w:tcPr>
          <w:p w14:paraId="47012A78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94.</w:t>
            </w:r>
          </w:p>
        </w:tc>
        <w:tc>
          <w:tcPr>
            <w:tcW w:w="7651" w:type="dxa"/>
            <w:shd w:val="clear" w:color="000000" w:fill="FFFFFF"/>
            <w:vAlign w:val="center"/>
            <w:hideMark/>
          </w:tcPr>
          <w:p w14:paraId="12C713EA" w14:textId="77777777" w:rsidR="00EF2577" w:rsidRPr="00EF2577" w:rsidRDefault="00EF2577" w:rsidP="00EF257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Определение растительных стеринов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14:paraId="652A4ECA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</w:t>
            </w:r>
          </w:p>
        </w:tc>
      </w:tr>
      <w:tr w:rsidR="00EF2577" w:rsidRPr="00EF2577" w14:paraId="0E207282" w14:textId="77777777" w:rsidTr="00EF2577">
        <w:trPr>
          <w:trHeight w:val="383"/>
        </w:trPr>
        <w:tc>
          <w:tcPr>
            <w:tcW w:w="566" w:type="dxa"/>
            <w:shd w:val="clear" w:color="000000" w:fill="FFFFFF"/>
            <w:vAlign w:val="center"/>
            <w:hideMark/>
          </w:tcPr>
          <w:p w14:paraId="78370B69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95.</w:t>
            </w:r>
          </w:p>
        </w:tc>
        <w:tc>
          <w:tcPr>
            <w:tcW w:w="7651" w:type="dxa"/>
            <w:shd w:val="clear" w:color="000000" w:fill="FFFFFF"/>
            <w:vAlign w:val="center"/>
            <w:hideMark/>
          </w:tcPr>
          <w:p w14:paraId="72BDAFCE" w14:textId="77777777" w:rsidR="00EF2577" w:rsidRPr="00EF2577" w:rsidRDefault="00EF2577" w:rsidP="00EF257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Определение жира в молочной продукции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14:paraId="080F1C80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</w:t>
            </w:r>
          </w:p>
        </w:tc>
      </w:tr>
      <w:tr w:rsidR="00EF2577" w:rsidRPr="00EF2577" w14:paraId="67C06971" w14:textId="77777777" w:rsidTr="00C82CFB">
        <w:trPr>
          <w:trHeight w:val="155"/>
        </w:trPr>
        <w:tc>
          <w:tcPr>
            <w:tcW w:w="566" w:type="dxa"/>
            <w:shd w:val="clear" w:color="000000" w:fill="FFFFFF"/>
            <w:vAlign w:val="center"/>
            <w:hideMark/>
          </w:tcPr>
          <w:p w14:paraId="0DD5A059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96.</w:t>
            </w:r>
          </w:p>
        </w:tc>
        <w:tc>
          <w:tcPr>
            <w:tcW w:w="7651" w:type="dxa"/>
            <w:shd w:val="clear" w:color="000000" w:fill="FFFFFF"/>
            <w:vAlign w:val="center"/>
            <w:hideMark/>
          </w:tcPr>
          <w:p w14:paraId="577535DF" w14:textId="77777777" w:rsidR="00EF2577" w:rsidRPr="00EF2577" w:rsidRDefault="00EF2577" w:rsidP="00EF257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Определение жирнокислотного состава жировых продуктов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14:paraId="5F552C1A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</w:t>
            </w:r>
          </w:p>
        </w:tc>
      </w:tr>
      <w:tr w:rsidR="00EF2577" w:rsidRPr="00EF2577" w14:paraId="08EDAD25" w14:textId="77777777" w:rsidTr="00EF2577">
        <w:trPr>
          <w:trHeight w:val="383"/>
        </w:trPr>
        <w:tc>
          <w:tcPr>
            <w:tcW w:w="566" w:type="dxa"/>
            <w:shd w:val="clear" w:color="000000" w:fill="FFFFFF"/>
            <w:vAlign w:val="center"/>
            <w:hideMark/>
          </w:tcPr>
          <w:p w14:paraId="5B99F681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97.</w:t>
            </w:r>
          </w:p>
        </w:tc>
        <w:tc>
          <w:tcPr>
            <w:tcW w:w="7651" w:type="dxa"/>
            <w:shd w:val="clear" w:color="000000" w:fill="FFFFFF"/>
            <w:vAlign w:val="center"/>
            <w:hideMark/>
          </w:tcPr>
          <w:p w14:paraId="3C92A6A1" w14:textId="77777777" w:rsidR="00EF2577" w:rsidRPr="00EF2577" w:rsidRDefault="00EF2577" w:rsidP="00EF257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Исследование на афлатоксин М1 методом ВЭЖХ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14:paraId="5078AF53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</w:t>
            </w:r>
          </w:p>
        </w:tc>
      </w:tr>
      <w:tr w:rsidR="00EF2577" w:rsidRPr="00EF2577" w14:paraId="762D1285" w14:textId="77777777" w:rsidTr="00EF2577">
        <w:trPr>
          <w:trHeight w:val="372"/>
        </w:trPr>
        <w:tc>
          <w:tcPr>
            <w:tcW w:w="566" w:type="dxa"/>
            <w:shd w:val="clear" w:color="000000" w:fill="FFFFFF"/>
            <w:vAlign w:val="center"/>
            <w:hideMark/>
          </w:tcPr>
          <w:p w14:paraId="21181D2B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98.</w:t>
            </w:r>
          </w:p>
        </w:tc>
        <w:tc>
          <w:tcPr>
            <w:tcW w:w="7651" w:type="dxa"/>
            <w:shd w:val="clear" w:color="000000" w:fill="FFFFFF"/>
            <w:vAlign w:val="center"/>
            <w:hideMark/>
          </w:tcPr>
          <w:p w14:paraId="3523B1FC" w14:textId="77777777" w:rsidR="00EF2577" w:rsidRPr="00EF2577" w:rsidRDefault="00EF2577" w:rsidP="00EF257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Определение % влаги 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14:paraId="4D613E77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</w:t>
            </w:r>
          </w:p>
        </w:tc>
      </w:tr>
      <w:tr w:rsidR="00EF2577" w:rsidRPr="00EF2577" w14:paraId="13B6F73D" w14:textId="77777777" w:rsidTr="00EF2577">
        <w:trPr>
          <w:trHeight w:val="372"/>
        </w:trPr>
        <w:tc>
          <w:tcPr>
            <w:tcW w:w="566" w:type="dxa"/>
            <w:shd w:val="clear" w:color="000000" w:fill="FFFFFF"/>
            <w:vAlign w:val="center"/>
            <w:hideMark/>
          </w:tcPr>
          <w:p w14:paraId="3A2C7F1D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99.</w:t>
            </w:r>
          </w:p>
        </w:tc>
        <w:tc>
          <w:tcPr>
            <w:tcW w:w="7651" w:type="dxa"/>
            <w:shd w:val="clear" w:color="000000" w:fill="FFFFFF"/>
            <w:vAlign w:val="center"/>
            <w:hideMark/>
          </w:tcPr>
          <w:p w14:paraId="58154CAE" w14:textId="77777777" w:rsidR="00EF2577" w:rsidRPr="00EF2577" w:rsidRDefault="00EF2577" w:rsidP="00EF257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Отбор проб пищевых продуктов (менее 5 проб)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14:paraId="7A370B44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</w:t>
            </w:r>
          </w:p>
        </w:tc>
      </w:tr>
      <w:tr w:rsidR="00EF2577" w:rsidRPr="00EF2577" w14:paraId="598EBFFB" w14:textId="77777777" w:rsidTr="00C82CFB">
        <w:trPr>
          <w:trHeight w:val="870"/>
        </w:trPr>
        <w:tc>
          <w:tcPr>
            <w:tcW w:w="566" w:type="dxa"/>
            <w:shd w:val="clear" w:color="000000" w:fill="FFFFFF"/>
            <w:vAlign w:val="center"/>
            <w:hideMark/>
          </w:tcPr>
          <w:p w14:paraId="6D379CF9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100.</w:t>
            </w:r>
          </w:p>
        </w:tc>
        <w:tc>
          <w:tcPr>
            <w:tcW w:w="7651" w:type="dxa"/>
            <w:shd w:val="clear" w:color="000000" w:fill="FFFFFF"/>
            <w:vAlign w:val="center"/>
            <w:hideMark/>
          </w:tcPr>
          <w:p w14:paraId="098DF70B" w14:textId="77777777" w:rsidR="00EF2577" w:rsidRPr="00EF2577" w:rsidRDefault="00EF2577" w:rsidP="00EF257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Санитарно-эпидемиологическая экспертиза по результатам лабораторных исследований пищевых продуктов по микробиологическим показателям на соответствие санитарных правил (одна проба)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14:paraId="5E687AFF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</w:t>
            </w:r>
          </w:p>
        </w:tc>
      </w:tr>
      <w:tr w:rsidR="00EF2577" w:rsidRPr="00EF2577" w14:paraId="350FA053" w14:textId="77777777" w:rsidTr="00C82CFB">
        <w:trPr>
          <w:trHeight w:val="843"/>
        </w:trPr>
        <w:tc>
          <w:tcPr>
            <w:tcW w:w="566" w:type="dxa"/>
            <w:shd w:val="clear" w:color="000000" w:fill="FFFFFF"/>
            <w:vAlign w:val="center"/>
            <w:hideMark/>
          </w:tcPr>
          <w:p w14:paraId="5467E27D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101.</w:t>
            </w:r>
          </w:p>
        </w:tc>
        <w:tc>
          <w:tcPr>
            <w:tcW w:w="7651" w:type="dxa"/>
            <w:shd w:val="clear" w:color="000000" w:fill="FFFFFF"/>
            <w:vAlign w:val="center"/>
            <w:hideMark/>
          </w:tcPr>
          <w:p w14:paraId="3068BB3D" w14:textId="77777777" w:rsidR="00EF2577" w:rsidRPr="00EF2577" w:rsidRDefault="00EF2577" w:rsidP="00EF257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Санитарно-эпидемиологическая экспертиза по результатам лабораторных исследований пищевых продуктов по санитарно-химическим показателям на соответствие санитарных правил (одна проба)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14:paraId="70D4BCFC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</w:t>
            </w:r>
          </w:p>
        </w:tc>
      </w:tr>
      <w:tr w:rsidR="00EF2577" w:rsidRPr="00EF2577" w14:paraId="46E7BEE6" w14:textId="77777777" w:rsidTr="00C82CFB">
        <w:trPr>
          <w:trHeight w:val="685"/>
        </w:trPr>
        <w:tc>
          <w:tcPr>
            <w:tcW w:w="566" w:type="dxa"/>
            <w:shd w:val="clear" w:color="000000" w:fill="FFFFFF"/>
            <w:vAlign w:val="center"/>
            <w:hideMark/>
          </w:tcPr>
          <w:p w14:paraId="338661C0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102.</w:t>
            </w:r>
          </w:p>
        </w:tc>
        <w:tc>
          <w:tcPr>
            <w:tcW w:w="7651" w:type="dxa"/>
            <w:shd w:val="clear" w:color="000000" w:fill="FFFFFF"/>
            <w:vAlign w:val="center"/>
            <w:hideMark/>
          </w:tcPr>
          <w:p w14:paraId="4560D52C" w14:textId="77777777" w:rsidR="00EF2577" w:rsidRPr="00EF2577" w:rsidRDefault="00EF2577" w:rsidP="00EF257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Санитарно-эпидемиологическая экспертиза по результатам лабораторных исследований пищевых продуктов по физико-химическим показателям на соответствие нормативной или технической документации (одна проба)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14:paraId="3355DD72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</w:t>
            </w:r>
          </w:p>
        </w:tc>
      </w:tr>
      <w:tr w:rsidR="00EF2577" w:rsidRPr="00EF2577" w14:paraId="6428A070" w14:textId="77777777" w:rsidTr="00C82CFB">
        <w:trPr>
          <w:trHeight w:val="553"/>
        </w:trPr>
        <w:tc>
          <w:tcPr>
            <w:tcW w:w="566" w:type="dxa"/>
            <w:shd w:val="clear" w:color="000000" w:fill="FFFFFF"/>
            <w:vAlign w:val="center"/>
            <w:hideMark/>
          </w:tcPr>
          <w:p w14:paraId="43935F56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lastRenderedPageBreak/>
              <w:t>103.</w:t>
            </w:r>
          </w:p>
        </w:tc>
        <w:tc>
          <w:tcPr>
            <w:tcW w:w="7651" w:type="dxa"/>
            <w:shd w:val="clear" w:color="000000" w:fill="FFFFFF"/>
            <w:vAlign w:val="center"/>
            <w:hideMark/>
          </w:tcPr>
          <w:p w14:paraId="07BD41A9" w14:textId="77777777" w:rsidR="00EF2577" w:rsidRPr="00EF2577" w:rsidRDefault="00EF2577" w:rsidP="00EF2577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Консультация по определению объемов лабораторно-инструментальных видов исследований (испытаний) для проведения производственного контроля 1 час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14:paraId="26EFD499" w14:textId="77777777" w:rsidR="00EF2577" w:rsidRPr="00EF2577" w:rsidRDefault="00EF2577" w:rsidP="00EF257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F25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</w:t>
            </w:r>
          </w:p>
        </w:tc>
      </w:tr>
    </w:tbl>
    <w:p w14:paraId="5AD53E60" w14:textId="77777777" w:rsidR="00CC7D49" w:rsidRPr="00113B45" w:rsidRDefault="00CC7D49" w:rsidP="00113B45">
      <w:pPr>
        <w:jc w:val="both"/>
        <w:rPr>
          <w:rFonts w:ascii="Times New Roman" w:hAnsi="Times New Roman"/>
        </w:rPr>
      </w:pPr>
    </w:p>
    <w:p w14:paraId="0EADD860" w14:textId="23CD1BF7" w:rsidR="00996942" w:rsidRPr="00113B45" w:rsidRDefault="00976E7D" w:rsidP="00113B45">
      <w:pPr>
        <w:ind w:firstLine="426"/>
        <w:rPr>
          <w:rFonts w:ascii="Times New Roman" w:hAnsi="Times New Roman"/>
          <w:b/>
        </w:rPr>
      </w:pPr>
      <w:r w:rsidRPr="00113B45">
        <w:rPr>
          <w:rFonts w:ascii="Times New Roman" w:hAnsi="Times New Roman"/>
          <w:b/>
        </w:rPr>
        <w:t>3</w:t>
      </w:r>
      <w:r w:rsidR="00996942" w:rsidRPr="00113B45">
        <w:rPr>
          <w:rFonts w:ascii="Times New Roman" w:hAnsi="Times New Roman"/>
          <w:b/>
        </w:rPr>
        <w:t>. Иные требования</w:t>
      </w:r>
    </w:p>
    <w:p w14:paraId="320EC990" w14:textId="49419840" w:rsidR="00976E7D" w:rsidRPr="00113B45" w:rsidRDefault="00976E7D" w:rsidP="00113B45">
      <w:pPr>
        <w:pStyle w:val="a3"/>
        <w:widowControl/>
        <w:numPr>
          <w:ilvl w:val="1"/>
          <w:numId w:val="29"/>
        </w:numPr>
        <w:tabs>
          <w:tab w:val="left" w:pos="426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113B45">
        <w:rPr>
          <w:rFonts w:ascii="Times New Roman" w:eastAsia="Times New Roman" w:hAnsi="Times New Roman" w:cs="Times New Roman"/>
          <w:color w:val="auto"/>
          <w:lang w:bidi="ar-SA"/>
        </w:rPr>
        <w:t>Участник закупки должен иметь действующую лицензию на осуществление медицинской деятельности. Требование установлено пунктом 46 части 1 статьи 12 Федерального закона от 04.05.2011 № 99-ФЗ «О лицензировании отдельных видов деятельности».</w:t>
      </w:r>
    </w:p>
    <w:p w14:paraId="41A7A5A4" w14:textId="77777777" w:rsidR="00113B45" w:rsidRPr="00113B45" w:rsidRDefault="00976E7D" w:rsidP="00113B45">
      <w:pPr>
        <w:widowControl/>
        <w:tabs>
          <w:tab w:val="left" w:pos="426"/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113B45">
        <w:rPr>
          <w:rFonts w:ascii="Times New Roman" w:eastAsia="Times New Roman" w:hAnsi="Times New Roman" w:cs="Times New Roman"/>
          <w:color w:val="auto"/>
          <w:lang w:bidi="ar-SA"/>
        </w:rPr>
        <w:t>* Виды работ (услуг), выполняемых (оказываемых) в составе лицензируемого вида деятельности: наличие лицензии на осуществление медицинской деятельности, в т.ч. по медицинской микробиологии, санитарно-гигиеническим лабораторным исследованиям, лабораторной диагностике.</w:t>
      </w:r>
    </w:p>
    <w:p w14:paraId="40262525" w14:textId="7146CCB2" w:rsidR="00976E7D" w:rsidRPr="00113B45" w:rsidRDefault="00113B45" w:rsidP="00113B45">
      <w:pPr>
        <w:widowControl/>
        <w:tabs>
          <w:tab w:val="left" w:pos="426"/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113B45">
        <w:rPr>
          <w:rFonts w:ascii="Times New Roman" w:eastAsia="Times New Roman" w:hAnsi="Times New Roman" w:cs="Times New Roman"/>
          <w:color w:val="auto"/>
          <w:lang w:bidi="ar-SA"/>
        </w:rPr>
        <w:t xml:space="preserve">3.2. </w:t>
      </w:r>
      <w:r w:rsidR="002A7FE5" w:rsidRPr="00113B45">
        <w:rPr>
          <w:rFonts w:ascii="Times New Roman" w:eastAsia="Times New Roman" w:hAnsi="Times New Roman" w:cs="Times New Roman"/>
          <w:color w:val="auto"/>
          <w:lang w:bidi="ar-SA"/>
        </w:rPr>
        <w:t xml:space="preserve">Участник </w:t>
      </w:r>
      <w:r w:rsidR="002109E8" w:rsidRPr="00113B45">
        <w:rPr>
          <w:rFonts w:ascii="Times New Roman" w:eastAsia="Times New Roman" w:hAnsi="Times New Roman" w:cs="Times New Roman"/>
          <w:color w:val="auto"/>
          <w:lang w:bidi="ar-SA"/>
        </w:rPr>
        <w:t xml:space="preserve">закупки </w:t>
      </w:r>
      <w:r w:rsidR="00976E7D" w:rsidRPr="00113B45">
        <w:rPr>
          <w:rFonts w:ascii="Times New Roman" w:eastAsia="Times New Roman" w:hAnsi="Times New Roman" w:cs="Times New Roman"/>
          <w:color w:val="auto"/>
          <w:lang w:bidi="ar-SA"/>
        </w:rPr>
        <w:t>должен иметь действующую лицензию на осуществление деятельности в области использования возбудителей инфекционных заболеваний человека и животных и генно-инженерно-модифицированных организмов 3-4 степени потенциальной опасности. Требование установлено в соответствии с Постановлением Правительства РФ от 25.01.2022г. № 46 «О лицензировании деятельности в области использования возбудителей инфекционных заболеваний человека и животных (за исключением случая, если указанная деятельность осуществляется в медицинских целях) и генно-инженерно-модифицированных организмов III и IV степеней потенциальной опасности, осуществляемой в замкнутых системах».</w:t>
      </w:r>
    </w:p>
    <w:p w14:paraId="0BEF01DB" w14:textId="5C834DB1" w:rsidR="00CB3F06" w:rsidRPr="00113B45" w:rsidRDefault="00CB3F06" w:rsidP="00113B45">
      <w:pPr>
        <w:pStyle w:val="a3"/>
        <w:numPr>
          <w:ilvl w:val="1"/>
          <w:numId w:val="30"/>
        </w:numPr>
        <w:tabs>
          <w:tab w:val="left" w:pos="284"/>
          <w:tab w:val="left" w:pos="426"/>
          <w:tab w:val="left" w:pos="1134"/>
        </w:tabs>
        <w:suppressAutoHyphens/>
        <w:spacing w:line="100" w:lineRule="atLeast"/>
        <w:ind w:left="0" w:firstLine="709"/>
        <w:jc w:val="both"/>
        <w:rPr>
          <w:rFonts w:ascii="Times New Roman" w:hAnsi="Times New Roman" w:cs="Times New Roman"/>
        </w:rPr>
      </w:pPr>
      <w:r w:rsidRPr="00113B45">
        <w:rPr>
          <w:rFonts w:ascii="Times New Roman" w:hAnsi="Times New Roman" w:cs="Times New Roman"/>
        </w:rPr>
        <w:t>Исполнитель должен иметь аттестат об аккредитации в качестве органа инспекции с областью аккредитации, аттестат аккредитации испытательной лаборатории (центра) с областью аккредитации, в соответствии со ст.42 Федерального закона от 30.03.1999 г. № 52-ФЗ «О санитарно-эпидемиологическом благополучии населения», с обязательным приложением области аккредитации.</w:t>
      </w:r>
    </w:p>
    <w:p w14:paraId="7284E17B" w14:textId="043F5550" w:rsidR="000D5D3A" w:rsidRPr="00113B45" w:rsidRDefault="00CB3F06" w:rsidP="00113B45">
      <w:pPr>
        <w:pStyle w:val="a3"/>
        <w:numPr>
          <w:ilvl w:val="1"/>
          <w:numId w:val="30"/>
        </w:numPr>
        <w:tabs>
          <w:tab w:val="left" w:pos="284"/>
          <w:tab w:val="left" w:pos="426"/>
          <w:tab w:val="left" w:pos="1134"/>
        </w:tabs>
        <w:suppressAutoHyphens/>
        <w:spacing w:line="100" w:lineRule="atLeast"/>
        <w:ind w:left="0"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113B45">
        <w:rPr>
          <w:rFonts w:ascii="Times New Roman" w:eastAsia="Times New Roman" w:hAnsi="Times New Roman" w:cs="Times New Roman"/>
          <w:color w:val="auto"/>
          <w:lang w:bidi="ar-SA"/>
        </w:rPr>
        <w:t>Исполнитель должен иметь в наличии сертификаты соответствия на средства и реактивы, используемые при оказании услуг, подлежащих обязательной сертификации, в соответствии с Постановлением Правительства РФ от 13.08.1997 г. № 1013 «Об утверждении перечня товаров, подлежащих обязательной сертификации и перечня работ и услуг, подлежащей обязательной сертификации (Российская газета, № 161, 21.08.1997г.)</w:t>
      </w:r>
      <w:r w:rsidR="000D5D3A" w:rsidRPr="00113B45">
        <w:rPr>
          <w:rFonts w:ascii="Times New Roman" w:eastAsia="Times New Roman" w:hAnsi="Times New Roman" w:cs="Times New Roman"/>
          <w:color w:val="auto"/>
          <w:lang w:bidi="ar-SA"/>
        </w:rPr>
        <w:t>.</w:t>
      </w:r>
    </w:p>
    <w:p w14:paraId="5110577F" w14:textId="363FCAC0" w:rsidR="00976E7D" w:rsidRPr="00113B45" w:rsidRDefault="00113B45" w:rsidP="00113B45">
      <w:pPr>
        <w:widowControl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113B45">
        <w:rPr>
          <w:rFonts w:ascii="Times New Roman" w:eastAsia="Times New Roman" w:hAnsi="Times New Roman" w:cs="Times New Roman"/>
          <w:color w:val="auto"/>
          <w:lang w:bidi="ar-SA"/>
        </w:rPr>
        <w:t>3.5</w:t>
      </w:r>
      <w:r w:rsidR="00976E7D" w:rsidRPr="00113B45">
        <w:rPr>
          <w:rFonts w:ascii="Times New Roman" w:eastAsia="Times New Roman" w:hAnsi="Times New Roman" w:cs="Times New Roman"/>
          <w:color w:val="auto"/>
          <w:lang w:bidi="ar-SA"/>
        </w:rPr>
        <w:t xml:space="preserve">. При оказании услуг исполнитель обязан соблюдать требования: </w:t>
      </w:r>
    </w:p>
    <w:p w14:paraId="7AF97C00" w14:textId="14D37271" w:rsidR="00976E7D" w:rsidRPr="00113B45" w:rsidRDefault="00976E7D" w:rsidP="00113B45">
      <w:pPr>
        <w:pStyle w:val="a3"/>
        <w:widowControl/>
        <w:numPr>
          <w:ilvl w:val="0"/>
          <w:numId w:val="28"/>
        </w:numPr>
        <w:tabs>
          <w:tab w:val="left" w:pos="284"/>
        </w:tabs>
        <w:ind w:left="0" w:firstLine="0"/>
        <w:jc w:val="both"/>
        <w:rPr>
          <w:rFonts w:ascii="Times New Roman" w:eastAsia="Times New Roman" w:hAnsi="Times New Roman" w:cs="Times New Roman"/>
          <w:color w:val="FF0000"/>
          <w:lang w:bidi="ar-SA"/>
        </w:rPr>
      </w:pPr>
      <w:r w:rsidRPr="00113B45">
        <w:rPr>
          <w:rFonts w:ascii="Times New Roman" w:eastAsia="Times New Roman" w:hAnsi="Times New Roman" w:cs="Times New Roman"/>
          <w:color w:val="FF0000"/>
          <w:lang w:bidi="ar-SA"/>
        </w:rPr>
        <w:t>Федерального закона «О санитарно-эпидемиологическом благополучии населения» от 30 марта 1999 г. № 52-ФЗ.</w:t>
      </w:r>
    </w:p>
    <w:p w14:paraId="0EDA112D" w14:textId="060C1EB5" w:rsidR="00AA0A8C" w:rsidRPr="00113B45" w:rsidRDefault="00AA0A8C" w:rsidP="00113B45">
      <w:pPr>
        <w:pStyle w:val="a3"/>
        <w:widowControl/>
        <w:numPr>
          <w:ilvl w:val="0"/>
          <w:numId w:val="28"/>
        </w:numPr>
        <w:tabs>
          <w:tab w:val="left" w:pos="284"/>
        </w:tabs>
        <w:ind w:left="0" w:firstLine="0"/>
        <w:jc w:val="both"/>
        <w:rPr>
          <w:rFonts w:ascii="Times New Roman" w:eastAsia="Times New Roman" w:hAnsi="Times New Roman" w:cs="Times New Roman"/>
          <w:color w:val="FF0000"/>
          <w:lang w:bidi="ar-SA"/>
        </w:rPr>
      </w:pPr>
      <w:r w:rsidRPr="00113B45">
        <w:rPr>
          <w:rFonts w:ascii="Times New Roman" w:eastAsia="Times New Roman" w:hAnsi="Times New Roman" w:cs="Times New Roman"/>
          <w:color w:val="FF0000"/>
          <w:lang w:bidi="ar-SA"/>
        </w:rPr>
        <w:t>Федеральный закон от 07.12.2011 № 416-ФЗ О водоснабжении и водоотведении.</w:t>
      </w:r>
    </w:p>
    <w:p w14:paraId="5016F62C" w14:textId="77777777" w:rsidR="00976E7D" w:rsidRPr="00113B45" w:rsidRDefault="00976E7D" w:rsidP="00113B45">
      <w:pPr>
        <w:pStyle w:val="a3"/>
        <w:widowControl/>
        <w:numPr>
          <w:ilvl w:val="0"/>
          <w:numId w:val="28"/>
        </w:numPr>
        <w:tabs>
          <w:tab w:val="left" w:pos="284"/>
        </w:tabs>
        <w:ind w:left="0" w:firstLine="0"/>
        <w:jc w:val="both"/>
        <w:rPr>
          <w:rFonts w:ascii="Times New Roman" w:eastAsia="Times New Roman" w:hAnsi="Times New Roman" w:cs="Times New Roman"/>
          <w:color w:val="FF0000"/>
          <w:lang w:bidi="ar-SA"/>
        </w:rPr>
      </w:pPr>
      <w:r w:rsidRPr="00113B45">
        <w:rPr>
          <w:rFonts w:ascii="Times New Roman" w:eastAsia="Times New Roman" w:hAnsi="Times New Roman" w:cs="Times New Roman"/>
          <w:color w:val="FF0000"/>
          <w:lang w:bidi="ar-SA"/>
        </w:rPr>
        <w:t>СП 2.4.3648-20 «Санитарно-эпидемиологические требования к организациям воспитания и обучения, отдыха и оздоровления детей и молодежи».</w:t>
      </w:r>
    </w:p>
    <w:p w14:paraId="19143D60" w14:textId="77777777" w:rsidR="00AA0A8C" w:rsidRPr="00113B45" w:rsidRDefault="00AA0A8C" w:rsidP="00113B45">
      <w:pPr>
        <w:pStyle w:val="a3"/>
        <w:numPr>
          <w:ilvl w:val="0"/>
          <w:numId w:val="28"/>
        </w:numPr>
        <w:tabs>
          <w:tab w:val="left" w:pos="284"/>
        </w:tabs>
        <w:suppressAutoHyphens/>
        <w:spacing w:line="100" w:lineRule="atLeast"/>
        <w:ind w:left="0" w:firstLine="0"/>
        <w:jc w:val="both"/>
        <w:rPr>
          <w:rFonts w:ascii="Times New Roman" w:eastAsia="Times New Roman" w:hAnsi="Times New Roman" w:cs="Times New Roman"/>
          <w:color w:val="FF0000"/>
          <w:lang w:bidi="ar-SA"/>
        </w:rPr>
      </w:pPr>
      <w:r w:rsidRPr="00113B45">
        <w:rPr>
          <w:rFonts w:ascii="Times New Roman" w:eastAsia="Times New Roman" w:hAnsi="Times New Roman" w:cs="Times New Roman"/>
          <w:color w:val="FF0000"/>
          <w:lang w:bidi="ar-SA"/>
        </w:rPr>
        <w:t>СанПиН 2.3/2.4.3590-20 Санитарно- эпидемиологические требования к организации общественного питания населения.</w:t>
      </w:r>
    </w:p>
    <w:p w14:paraId="2F1E2A49" w14:textId="77777777" w:rsidR="00AA0A8C" w:rsidRPr="00113B45" w:rsidRDefault="00AA0A8C" w:rsidP="00113B45">
      <w:pPr>
        <w:pStyle w:val="a3"/>
        <w:widowControl/>
        <w:numPr>
          <w:ilvl w:val="0"/>
          <w:numId w:val="28"/>
        </w:numPr>
        <w:tabs>
          <w:tab w:val="left" w:pos="284"/>
        </w:tabs>
        <w:ind w:left="0" w:firstLine="0"/>
        <w:jc w:val="both"/>
        <w:rPr>
          <w:rFonts w:ascii="Times New Roman" w:eastAsia="Times New Roman" w:hAnsi="Times New Roman" w:cs="Times New Roman"/>
          <w:color w:val="FF0000"/>
          <w:lang w:bidi="ar-SA"/>
        </w:rPr>
      </w:pPr>
      <w:r w:rsidRPr="00113B45">
        <w:rPr>
          <w:rFonts w:ascii="Times New Roman" w:eastAsia="Times New Roman" w:hAnsi="Times New Roman" w:cs="Times New Roman"/>
          <w:color w:val="FF0000"/>
          <w:lang w:bidi="ar-SA"/>
        </w:rPr>
        <w:t>СанПиН 1.2.3685-21 «Гигиенические нормативы и требования к обеспечению безопасности и (или) безвредности для человека факторов среды обитания».</w:t>
      </w:r>
    </w:p>
    <w:p w14:paraId="33490F0F" w14:textId="1A02AA19" w:rsidR="00AA0A8C" w:rsidRPr="00113B45" w:rsidRDefault="00AA0A8C" w:rsidP="00113B45">
      <w:pPr>
        <w:pStyle w:val="a3"/>
        <w:widowControl/>
        <w:numPr>
          <w:ilvl w:val="0"/>
          <w:numId w:val="28"/>
        </w:numPr>
        <w:tabs>
          <w:tab w:val="left" w:pos="284"/>
        </w:tabs>
        <w:ind w:left="0" w:firstLine="0"/>
        <w:jc w:val="both"/>
        <w:rPr>
          <w:rFonts w:ascii="Times New Roman" w:eastAsia="Times New Roman" w:hAnsi="Times New Roman" w:cs="Times New Roman"/>
          <w:color w:val="FF0000"/>
          <w:lang w:bidi="ar-SA"/>
        </w:rPr>
      </w:pPr>
      <w:r w:rsidRPr="00113B45">
        <w:rPr>
          <w:rFonts w:ascii="Times New Roman" w:eastAsia="Times New Roman" w:hAnsi="Times New Roman" w:cs="Times New Roman"/>
          <w:color w:val="FF0000"/>
          <w:lang w:bidi="ar-SA"/>
        </w:rPr>
        <w:t>СП 2.1.3678-20 «Санитарно-эпидемиологические требования к эксплуатации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выполнение работ или оказание услуг».</w:t>
      </w:r>
    </w:p>
    <w:p w14:paraId="7344383A" w14:textId="29D46D4E" w:rsidR="00AA0A8C" w:rsidRPr="00113B45" w:rsidRDefault="00AA0A8C" w:rsidP="00113B45">
      <w:pPr>
        <w:pStyle w:val="a3"/>
        <w:widowControl/>
        <w:numPr>
          <w:ilvl w:val="0"/>
          <w:numId w:val="28"/>
        </w:numPr>
        <w:tabs>
          <w:tab w:val="left" w:pos="284"/>
        </w:tabs>
        <w:ind w:left="0" w:firstLine="0"/>
        <w:jc w:val="both"/>
        <w:rPr>
          <w:rFonts w:ascii="Times New Roman" w:eastAsia="Times New Roman" w:hAnsi="Times New Roman" w:cs="Times New Roman"/>
          <w:color w:val="FF0000"/>
          <w:lang w:bidi="ar-SA"/>
        </w:rPr>
      </w:pPr>
      <w:r w:rsidRPr="00113B45">
        <w:rPr>
          <w:rFonts w:ascii="Times New Roman" w:eastAsia="Times New Roman" w:hAnsi="Times New Roman" w:cs="Times New Roman"/>
          <w:color w:val="FF0000"/>
          <w:lang w:bidi="ar-SA"/>
        </w:rPr>
        <w:t>СанПиН 2.1.3684-21 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мероприятий.</w:t>
      </w:r>
    </w:p>
    <w:p w14:paraId="5572251F" w14:textId="1AA696D6" w:rsidR="00AA0A8C" w:rsidRPr="00113B45" w:rsidRDefault="00AA0A8C" w:rsidP="00113B45">
      <w:pPr>
        <w:pStyle w:val="a3"/>
        <w:widowControl/>
        <w:numPr>
          <w:ilvl w:val="0"/>
          <w:numId w:val="28"/>
        </w:numPr>
        <w:tabs>
          <w:tab w:val="left" w:pos="284"/>
        </w:tabs>
        <w:ind w:left="0" w:firstLine="0"/>
        <w:jc w:val="both"/>
        <w:rPr>
          <w:rFonts w:ascii="Times New Roman" w:eastAsia="Times New Roman" w:hAnsi="Times New Roman" w:cs="Times New Roman"/>
          <w:color w:val="FF0000"/>
          <w:lang w:bidi="ar-SA"/>
        </w:rPr>
      </w:pPr>
      <w:r w:rsidRPr="00113B45">
        <w:rPr>
          <w:rFonts w:ascii="Times New Roman" w:eastAsia="Times New Roman" w:hAnsi="Times New Roman" w:cs="Times New Roman"/>
          <w:color w:val="FF0000"/>
          <w:lang w:bidi="ar-SA"/>
        </w:rPr>
        <w:t>СанПиН 3.3686-21 Санитарно-эпидемиологические требования по профилактике инфекционных болезней.</w:t>
      </w:r>
    </w:p>
    <w:p w14:paraId="1BEEDEA9" w14:textId="77777777" w:rsidR="00976E7D" w:rsidRPr="00113B45" w:rsidRDefault="00976E7D" w:rsidP="00113B45">
      <w:pPr>
        <w:pStyle w:val="a3"/>
        <w:widowControl/>
        <w:numPr>
          <w:ilvl w:val="0"/>
          <w:numId w:val="28"/>
        </w:numPr>
        <w:tabs>
          <w:tab w:val="left" w:pos="284"/>
        </w:tabs>
        <w:ind w:left="0" w:firstLine="0"/>
        <w:jc w:val="both"/>
        <w:rPr>
          <w:rFonts w:ascii="Times New Roman" w:eastAsia="Times New Roman" w:hAnsi="Times New Roman" w:cs="Times New Roman"/>
          <w:color w:val="FF0000"/>
          <w:lang w:bidi="ar-SA"/>
        </w:rPr>
      </w:pPr>
      <w:r w:rsidRPr="00113B45">
        <w:rPr>
          <w:rFonts w:ascii="Times New Roman" w:eastAsia="Times New Roman" w:hAnsi="Times New Roman" w:cs="Times New Roman"/>
          <w:color w:val="FF0000"/>
          <w:lang w:bidi="ar-SA"/>
        </w:rPr>
        <w:t>СанПиН 2.3.2.1078-01 «Гигиенические требования безопасности и пищевой ценности продуктов».</w:t>
      </w:r>
    </w:p>
    <w:p w14:paraId="0BA766E6" w14:textId="77777777" w:rsidR="00976E7D" w:rsidRPr="00113B45" w:rsidRDefault="00976E7D" w:rsidP="00113B45">
      <w:pPr>
        <w:pStyle w:val="a3"/>
        <w:widowControl/>
        <w:numPr>
          <w:ilvl w:val="0"/>
          <w:numId w:val="28"/>
        </w:numPr>
        <w:tabs>
          <w:tab w:val="left" w:pos="284"/>
        </w:tabs>
        <w:ind w:left="0" w:firstLine="0"/>
        <w:jc w:val="both"/>
        <w:rPr>
          <w:rFonts w:ascii="Times New Roman" w:eastAsia="Times New Roman" w:hAnsi="Times New Roman" w:cs="Times New Roman"/>
          <w:color w:val="FF0000"/>
          <w:lang w:bidi="ar-SA"/>
        </w:rPr>
      </w:pPr>
      <w:r w:rsidRPr="00113B45">
        <w:rPr>
          <w:rFonts w:ascii="Times New Roman" w:eastAsia="Times New Roman" w:hAnsi="Times New Roman" w:cs="Times New Roman"/>
          <w:color w:val="FF0000"/>
          <w:lang w:bidi="ar-SA"/>
        </w:rPr>
        <w:t>СП «Организация и проведение производственного контроля за соблюдением Санитарных правил и выполнением санитарно-противоэпидемических (профилактических мероприятий). Санитарные правила СП 1.1.1058-01».</w:t>
      </w:r>
    </w:p>
    <w:p w14:paraId="4503B1DB" w14:textId="75779F03" w:rsidR="00CB3F06" w:rsidRPr="00113B45" w:rsidRDefault="00CB3F06" w:rsidP="00113B45">
      <w:pPr>
        <w:pStyle w:val="a3"/>
        <w:numPr>
          <w:ilvl w:val="0"/>
          <w:numId w:val="28"/>
        </w:numPr>
        <w:tabs>
          <w:tab w:val="left" w:pos="284"/>
        </w:tabs>
        <w:suppressAutoHyphens/>
        <w:spacing w:line="100" w:lineRule="atLeast"/>
        <w:ind w:left="0" w:firstLine="0"/>
        <w:jc w:val="both"/>
        <w:rPr>
          <w:rFonts w:ascii="Times New Roman" w:eastAsia="Times New Roman" w:hAnsi="Times New Roman" w:cs="Times New Roman"/>
          <w:color w:val="FF0000"/>
          <w:lang w:bidi="ar-SA"/>
        </w:rPr>
      </w:pPr>
      <w:r w:rsidRPr="00113B45">
        <w:rPr>
          <w:rFonts w:ascii="Times New Roman" w:eastAsia="Times New Roman" w:hAnsi="Times New Roman" w:cs="Times New Roman"/>
          <w:color w:val="FF0000"/>
          <w:lang w:bidi="ar-SA"/>
        </w:rPr>
        <w:t>ТР ТС 021/2011 «О безопасности пищевой продукции».</w:t>
      </w:r>
    </w:p>
    <w:p w14:paraId="378E6BE7" w14:textId="73EAF3AE" w:rsidR="00783E43" w:rsidRPr="00113B45" w:rsidRDefault="00783E43" w:rsidP="00113B45">
      <w:pPr>
        <w:pStyle w:val="a3"/>
        <w:numPr>
          <w:ilvl w:val="0"/>
          <w:numId w:val="28"/>
        </w:numPr>
        <w:tabs>
          <w:tab w:val="left" w:pos="284"/>
        </w:tabs>
        <w:suppressAutoHyphens/>
        <w:spacing w:line="100" w:lineRule="atLeast"/>
        <w:ind w:left="0" w:firstLine="0"/>
        <w:jc w:val="both"/>
        <w:rPr>
          <w:rFonts w:ascii="Times New Roman" w:eastAsia="Times New Roman" w:hAnsi="Times New Roman" w:cs="Times New Roman"/>
          <w:color w:val="FF0000"/>
          <w:lang w:bidi="ar-SA"/>
        </w:rPr>
      </w:pPr>
      <w:r w:rsidRPr="00113B45">
        <w:rPr>
          <w:rFonts w:ascii="Times New Roman" w:eastAsia="Times New Roman" w:hAnsi="Times New Roman" w:cs="Times New Roman"/>
          <w:color w:val="FF0000"/>
          <w:lang w:bidi="ar-SA"/>
        </w:rPr>
        <w:lastRenderedPageBreak/>
        <w:t>ТР ТС 034/2013 О безопасности мяса и мясной продукции.</w:t>
      </w:r>
    </w:p>
    <w:p w14:paraId="60204237" w14:textId="09F2326A" w:rsidR="00783E43" w:rsidRPr="00113B45" w:rsidRDefault="00783E43" w:rsidP="00113B45">
      <w:pPr>
        <w:pStyle w:val="a3"/>
        <w:numPr>
          <w:ilvl w:val="0"/>
          <w:numId w:val="28"/>
        </w:numPr>
        <w:tabs>
          <w:tab w:val="left" w:pos="284"/>
        </w:tabs>
        <w:suppressAutoHyphens/>
        <w:spacing w:line="100" w:lineRule="atLeast"/>
        <w:ind w:left="0" w:firstLine="0"/>
        <w:jc w:val="both"/>
        <w:rPr>
          <w:rFonts w:ascii="Times New Roman" w:eastAsia="Times New Roman" w:hAnsi="Times New Roman" w:cs="Times New Roman"/>
          <w:color w:val="FF0000"/>
          <w:lang w:bidi="ar-SA"/>
        </w:rPr>
      </w:pPr>
      <w:r w:rsidRPr="00113B45">
        <w:rPr>
          <w:rFonts w:ascii="Times New Roman" w:eastAsia="Times New Roman" w:hAnsi="Times New Roman" w:cs="Times New Roman"/>
          <w:color w:val="FF0000"/>
          <w:lang w:bidi="ar-SA"/>
        </w:rPr>
        <w:t>ТР ТС 033/2013 О безопасности молока и молочной продукции.</w:t>
      </w:r>
    </w:p>
    <w:p w14:paraId="2CEB045A" w14:textId="6344A797" w:rsidR="00783E43" w:rsidRPr="00113B45" w:rsidRDefault="00783E43" w:rsidP="00113B45">
      <w:pPr>
        <w:pStyle w:val="a3"/>
        <w:numPr>
          <w:ilvl w:val="0"/>
          <w:numId w:val="28"/>
        </w:numPr>
        <w:tabs>
          <w:tab w:val="left" w:pos="284"/>
        </w:tabs>
        <w:suppressAutoHyphens/>
        <w:spacing w:line="100" w:lineRule="atLeast"/>
        <w:ind w:left="0" w:firstLine="0"/>
        <w:jc w:val="both"/>
        <w:rPr>
          <w:rFonts w:ascii="Times New Roman" w:eastAsia="Times New Roman" w:hAnsi="Times New Roman" w:cs="Times New Roman"/>
          <w:color w:val="FF0000"/>
          <w:lang w:bidi="ar-SA"/>
        </w:rPr>
      </w:pPr>
      <w:r w:rsidRPr="00113B45">
        <w:rPr>
          <w:rFonts w:ascii="Times New Roman" w:eastAsia="Times New Roman" w:hAnsi="Times New Roman" w:cs="Times New Roman"/>
          <w:color w:val="FF0000"/>
          <w:lang w:bidi="ar-SA"/>
        </w:rPr>
        <w:t>ТР ЕАЭС 040/2016 О безопасности рыбы и рыбной продукции.</w:t>
      </w:r>
    </w:p>
    <w:p w14:paraId="6D930ED1" w14:textId="16F6A264" w:rsidR="00976E7D" w:rsidRPr="00113B45" w:rsidRDefault="00113B45" w:rsidP="00113B45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113B45">
        <w:rPr>
          <w:rFonts w:ascii="Times New Roman" w:eastAsia="Times New Roman" w:hAnsi="Times New Roman" w:cs="Times New Roman"/>
          <w:color w:val="auto"/>
          <w:lang w:bidi="ar-SA"/>
        </w:rPr>
        <w:t>3.6</w:t>
      </w:r>
      <w:r w:rsidR="00976E7D" w:rsidRPr="00113B45">
        <w:rPr>
          <w:rFonts w:ascii="Times New Roman" w:eastAsia="Times New Roman" w:hAnsi="Times New Roman" w:cs="Times New Roman"/>
          <w:color w:val="auto"/>
          <w:lang w:bidi="ar-SA"/>
        </w:rPr>
        <w:t xml:space="preserve">. Исполнитель обязан использовать для оказания услуги материалы, оборудование и технологии, разрешенные к применению на территории Российской Федерации в установленном порядке и </w:t>
      </w:r>
      <w:r w:rsidR="002A7FE5" w:rsidRPr="00113B45">
        <w:rPr>
          <w:rFonts w:ascii="Times New Roman" w:eastAsia="Times New Roman" w:hAnsi="Times New Roman" w:cs="Times New Roman"/>
          <w:color w:val="auto"/>
          <w:lang w:bidi="ar-SA"/>
        </w:rPr>
        <w:t>имеющие сертификаты качества,</w:t>
      </w:r>
      <w:r w:rsidR="00976E7D" w:rsidRPr="00113B45">
        <w:rPr>
          <w:rFonts w:ascii="Times New Roman" w:eastAsia="Times New Roman" w:hAnsi="Times New Roman" w:cs="Times New Roman"/>
          <w:color w:val="auto"/>
          <w:lang w:bidi="ar-SA"/>
        </w:rPr>
        <w:t xml:space="preserve"> и санитарно-эпидемиологические заключения в случаях, установленных законодательством.</w:t>
      </w:r>
    </w:p>
    <w:p w14:paraId="3DAC626F" w14:textId="0CFD43CB" w:rsidR="00976E7D" w:rsidRPr="00113B45" w:rsidRDefault="00113B45" w:rsidP="00113B45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113B45">
        <w:rPr>
          <w:rFonts w:ascii="Times New Roman" w:eastAsia="Times New Roman" w:hAnsi="Times New Roman" w:cs="Times New Roman"/>
          <w:color w:val="auto"/>
          <w:lang w:bidi="ar-SA"/>
        </w:rPr>
        <w:t>3.7</w:t>
      </w:r>
      <w:r w:rsidR="00976E7D" w:rsidRPr="00113B45">
        <w:rPr>
          <w:rFonts w:ascii="Times New Roman" w:eastAsia="Times New Roman" w:hAnsi="Times New Roman" w:cs="Times New Roman"/>
          <w:color w:val="auto"/>
          <w:lang w:bidi="ar-SA"/>
        </w:rPr>
        <w:t>. Материалы, средства измерения для оказания услуг должны соответствовать требованиям законодательства Российской Федерации.</w:t>
      </w:r>
    </w:p>
    <w:p w14:paraId="0D32D8FD" w14:textId="1FC9F382" w:rsidR="00CB3F06" w:rsidRPr="00113B45" w:rsidRDefault="00113B45" w:rsidP="00113B45">
      <w:pPr>
        <w:suppressAutoHyphens/>
        <w:spacing w:line="100" w:lineRule="atLeast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113B45">
        <w:rPr>
          <w:rFonts w:ascii="Times New Roman" w:eastAsia="Times New Roman" w:hAnsi="Times New Roman" w:cs="Times New Roman"/>
          <w:color w:val="auto"/>
          <w:lang w:bidi="ar-SA"/>
        </w:rPr>
        <w:t>3.8.</w:t>
      </w:r>
      <w:r w:rsidR="00CB3F06" w:rsidRPr="00113B45">
        <w:rPr>
          <w:rFonts w:ascii="Times New Roman" w:eastAsia="Times New Roman" w:hAnsi="Times New Roman" w:cs="Times New Roman"/>
          <w:color w:val="auto"/>
          <w:lang w:bidi="ar-SA"/>
        </w:rPr>
        <w:t xml:space="preserve"> К исполнению работ, которые являются предметом </w:t>
      </w:r>
      <w:r w:rsidR="002109E8" w:rsidRPr="00113B45">
        <w:rPr>
          <w:rFonts w:ascii="Times New Roman" w:eastAsia="Times New Roman" w:hAnsi="Times New Roman" w:cs="Times New Roman"/>
          <w:color w:val="auto"/>
          <w:lang w:bidi="ar-SA"/>
        </w:rPr>
        <w:t>закупки</w:t>
      </w:r>
      <w:r w:rsidR="00CB3F06" w:rsidRPr="00113B45">
        <w:rPr>
          <w:rFonts w:ascii="Times New Roman" w:eastAsia="Times New Roman" w:hAnsi="Times New Roman" w:cs="Times New Roman"/>
          <w:color w:val="auto"/>
          <w:lang w:bidi="ar-SA"/>
        </w:rPr>
        <w:t>, привлекать только квалифицированных рабочих, имеющих соответствующий разряд и прошедших медицинское освидетельствование.</w:t>
      </w:r>
    </w:p>
    <w:p w14:paraId="72BB1023" w14:textId="18FF1C6B" w:rsidR="00CB3F06" w:rsidRPr="00113B45" w:rsidRDefault="002109E8" w:rsidP="00113B45">
      <w:pPr>
        <w:suppressAutoHyphens/>
        <w:spacing w:line="100" w:lineRule="atLeast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113B45">
        <w:rPr>
          <w:rFonts w:ascii="Times New Roman" w:eastAsia="Times New Roman" w:hAnsi="Times New Roman" w:cs="Times New Roman"/>
          <w:color w:val="auto"/>
        </w:rPr>
        <w:t>3</w:t>
      </w:r>
      <w:r w:rsidR="00113B45" w:rsidRPr="00113B45">
        <w:rPr>
          <w:rFonts w:ascii="Times New Roman" w:eastAsia="Times New Roman" w:hAnsi="Times New Roman" w:cs="Times New Roman"/>
          <w:color w:val="auto"/>
        </w:rPr>
        <w:t>.9</w:t>
      </w:r>
      <w:r w:rsidR="00CB3F06" w:rsidRPr="00113B45">
        <w:rPr>
          <w:rFonts w:ascii="Times New Roman" w:eastAsia="Times New Roman" w:hAnsi="Times New Roman" w:cs="Times New Roman"/>
          <w:color w:val="auto"/>
        </w:rPr>
        <w:t xml:space="preserve">. </w:t>
      </w:r>
      <w:r w:rsidR="00CB3F06" w:rsidRPr="00113B45">
        <w:rPr>
          <w:rFonts w:ascii="Times New Roman" w:eastAsia="Times New Roman" w:hAnsi="Times New Roman" w:cs="Times New Roman"/>
          <w:color w:val="auto"/>
          <w:lang w:bidi="ar-SA"/>
        </w:rPr>
        <w:t>Соблюдать правила техники безопасности и охраны труда в соответствии со СНиП 12-04-2002.</w:t>
      </w:r>
    </w:p>
    <w:p w14:paraId="25E38145" w14:textId="145D10A7" w:rsidR="00681249" w:rsidRPr="00113B45" w:rsidRDefault="002109E8" w:rsidP="00113B45">
      <w:pPr>
        <w:suppressAutoHyphens/>
        <w:spacing w:line="100" w:lineRule="atLeast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113B45">
        <w:rPr>
          <w:rFonts w:ascii="Times New Roman" w:eastAsia="Times New Roman" w:hAnsi="Times New Roman" w:cs="Times New Roman"/>
          <w:color w:val="auto"/>
        </w:rPr>
        <w:t>3</w:t>
      </w:r>
      <w:r w:rsidR="00113B45" w:rsidRPr="00113B45">
        <w:rPr>
          <w:rFonts w:ascii="Times New Roman" w:eastAsia="Times New Roman" w:hAnsi="Times New Roman" w:cs="Times New Roman"/>
          <w:color w:val="auto"/>
        </w:rPr>
        <w:t>.10</w:t>
      </w:r>
      <w:r w:rsidR="00CB3F06" w:rsidRPr="00113B45">
        <w:rPr>
          <w:rFonts w:ascii="Times New Roman" w:eastAsia="Times New Roman" w:hAnsi="Times New Roman" w:cs="Times New Roman"/>
          <w:color w:val="auto"/>
        </w:rPr>
        <w:t xml:space="preserve">. </w:t>
      </w:r>
      <w:r w:rsidR="00CB3F06" w:rsidRPr="00113B45">
        <w:rPr>
          <w:rFonts w:ascii="Times New Roman" w:eastAsia="Times New Roman" w:hAnsi="Times New Roman" w:cs="Times New Roman"/>
          <w:color w:val="auto"/>
          <w:lang w:bidi="ar-SA"/>
        </w:rPr>
        <w:t>Исполнять требования миграционного и трудового законодательства РФ, в том числе не привлекать иногородних и иностранных рабочих без соответствующей регистрации и без разрешения на привлечение иностранной рабочей силы.</w:t>
      </w:r>
    </w:p>
    <w:p w14:paraId="51549E4C" w14:textId="77777777" w:rsidR="00113B45" w:rsidRPr="00113B45" w:rsidRDefault="00113B45" w:rsidP="00113B45">
      <w:pPr>
        <w:suppressAutoHyphens/>
        <w:spacing w:line="100" w:lineRule="atLeast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14:paraId="10FF57E3" w14:textId="45CA9983" w:rsidR="00976E7D" w:rsidRPr="00113B45" w:rsidRDefault="00976E7D" w:rsidP="00113B45">
      <w:pPr>
        <w:widowControl/>
        <w:autoSpaceDE w:val="0"/>
        <w:autoSpaceDN w:val="0"/>
        <w:adjustRightInd w:val="0"/>
        <w:jc w:val="both"/>
        <w:outlineLvl w:val="3"/>
        <w:rPr>
          <w:rFonts w:ascii="Times New Roman" w:eastAsia="Times New Roman" w:hAnsi="Times New Roman" w:cs="Times New Roman"/>
          <w:b/>
          <w:lang w:bidi="ar-SA"/>
        </w:rPr>
      </w:pPr>
      <w:r w:rsidRPr="00113B45">
        <w:rPr>
          <w:rFonts w:ascii="Times New Roman" w:eastAsia="Times New Roman" w:hAnsi="Times New Roman" w:cs="Times New Roman"/>
          <w:b/>
          <w:lang w:bidi="ar-SA"/>
        </w:rPr>
        <w:t>4. Требования к гарантийному сроку товара, работы,</w:t>
      </w:r>
      <w:r w:rsidR="00113B45" w:rsidRPr="00113B45">
        <w:rPr>
          <w:rFonts w:ascii="Times New Roman" w:eastAsia="Times New Roman" w:hAnsi="Times New Roman" w:cs="Times New Roman"/>
          <w:b/>
          <w:lang w:bidi="ar-SA"/>
        </w:rPr>
        <w:t xml:space="preserve"> </w:t>
      </w:r>
      <w:r w:rsidRPr="00113B45">
        <w:rPr>
          <w:rFonts w:ascii="Times New Roman" w:eastAsia="Times New Roman" w:hAnsi="Times New Roman" w:cs="Times New Roman"/>
          <w:b/>
          <w:lang w:bidi="ar-SA"/>
        </w:rPr>
        <w:t>услуги и(или) объему предоставления гарантий их качества</w:t>
      </w:r>
    </w:p>
    <w:p w14:paraId="2EDB64C6" w14:textId="3F9A4A71" w:rsidR="00976E7D" w:rsidRPr="00113B45" w:rsidRDefault="00976E7D" w:rsidP="00113B45">
      <w:pPr>
        <w:shd w:val="clear" w:color="auto" w:fill="FFFFFF"/>
        <w:tabs>
          <w:tab w:val="center" w:leader="dot" w:pos="9072"/>
          <w:tab w:val="left" w:pos="10440"/>
        </w:tabs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113B45">
        <w:rPr>
          <w:rFonts w:ascii="Times New Roman" w:eastAsia="Times New Roman" w:hAnsi="Times New Roman" w:cs="Times New Roman"/>
          <w:color w:val="auto"/>
          <w:lang w:bidi="ar-SA"/>
        </w:rPr>
        <w:t>1. Исполнитель обязан обеспечить соответствие оказанных услуг условиям Контракта.</w:t>
      </w:r>
    </w:p>
    <w:p w14:paraId="31B5DA72" w14:textId="1D26B921" w:rsidR="00976E7D" w:rsidRPr="00113B45" w:rsidRDefault="00976E7D" w:rsidP="00113B45">
      <w:pPr>
        <w:shd w:val="clear" w:color="auto" w:fill="FFFFFF"/>
        <w:tabs>
          <w:tab w:val="center" w:leader="dot" w:pos="9072"/>
          <w:tab w:val="left" w:pos="10440"/>
        </w:tabs>
        <w:jc w:val="both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113B45">
        <w:rPr>
          <w:rFonts w:ascii="Times New Roman" w:eastAsia="Times New Roman" w:hAnsi="Times New Roman" w:cs="Times New Roman"/>
          <w:color w:val="auto"/>
          <w:lang w:bidi="ar-SA"/>
        </w:rPr>
        <w:t>2. Истечение срока действия Контракта не освобождает стороны от исполнения обязательств, возникших в период действия Контракта, а также от ответственности за его нарушение.</w:t>
      </w:r>
    </w:p>
    <w:p w14:paraId="288A0B13" w14:textId="77777777" w:rsidR="00976E7D" w:rsidRPr="00113B45" w:rsidRDefault="00976E7D" w:rsidP="00113B45">
      <w:pPr>
        <w:widowControl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14:paraId="52D7B291" w14:textId="1F1BE9E1" w:rsidR="00976E7D" w:rsidRPr="00113B45" w:rsidRDefault="00976E7D" w:rsidP="00113B45">
      <w:pPr>
        <w:widowControl/>
        <w:autoSpaceDE w:val="0"/>
        <w:autoSpaceDN w:val="0"/>
        <w:adjustRightInd w:val="0"/>
        <w:jc w:val="both"/>
        <w:outlineLvl w:val="1"/>
        <w:rPr>
          <w:rFonts w:ascii="Times New Roman" w:eastAsia="Calibri" w:hAnsi="Times New Roman" w:cs="Times New Roman"/>
          <w:b/>
          <w:bCs/>
          <w:color w:val="auto"/>
          <w:lang w:bidi="ar-SA"/>
        </w:rPr>
      </w:pPr>
      <w:r w:rsidRPr="00113B45">
        <w:rPr>
          <w:rFonts w:ascii="Times New Roman" w:eastAsia="Calibri" w:hAnsi="Times New Roman" w:cs="Times New Roman"/>
          <w:b/>
          <w:bCs/>
          <w:color w:val="auto"/>
          <w:lang w:bidi="ar-SA"/>
        </w:rPr>
        <w:t>5. Требования энергетической эффективности товаров, работ, услуг</w:t>
      </w:r>
    </w:p>
    <w:p w14:paraId="37EA3646" w14:textId="77777777" w:rsidR="00976E7D" w:rsidRPr="00113B45" w:rsidRDefault="00976E7D" w:rsidP="00113B45">
      <w:pPr>
        <w:widowControl/>
        <w:autoSpaceDE w:val="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113B45">
        <w:rPr>
          <w:rFonts w:ascii="Times New Roman" w:eastAsia="Times New Roman" w:hAnsi="Times New Roman" w:cs="Times New Roman"/>
          <w:color w:val="auto"/>
          <w:lang w:bidi="ar-SA"/>
        </w:rPr>
        <w:t>«Требования не установлены».</w:t>
      </w:r>
    </w:p>
    <w:p w14:paraId="26CC614A" w14:textId="77777777" w:rsidR="00D77E99" w:rsidRDefault="00D77E99" w:rsidP="00F80411">
      <w:pPr>
        <w:tabs>
          <w:tab w:val="left" w:pos="360"/>
        </w:tabs>
        <w:ind w:firstLine="709"/>
        <w:jc w:val="both"/>
        <w:rPr>
          <w:rFonts w:ascii="Times New Roman" w:eastAsia="Times New Roman" w:hAnsi="Times New Roman" w:cs="Times New Roman"/>
          <w:b/>
          <w:bCs/>
        </w:rPr>
      </w:pPr>
    </w:p>
    <w:p w14:paraId="2B58F213" w14:textId="77777777" w:rsidR="007704F1" w:rsidRDefault="007704F1" w:rsidP="00F80411">
      <w:pPr>
        <w:jc w:val="both"/>
        <w:rPr>
          <w:rFonts w:ascii="Times New Roman" w:hAnsi="Times New Roman"/>
          <w:bCs/>
        </w:rPr>
      </w:pPr>
    </w:p>
    <w:p w14:paraId="300699BF" w14:textId="77777777" w:rsidR="00831E70" w:rsidRDefault="00831E70" w:rsidP="00F80411">
      <w:pPr>
        <w:jc w:val="both"/>
        <w:rPr>
          <w:rFonts w:ascii="Times New Roman" w:hAnsi="Times New Roman"/>
          <w:bCs/>
        </w:rPr>
      </w:pPr>
    </w:p>
    <w:p w14:paraId="0844F4AE" w14:textId="77777777" w:rsidR="00831E70" w:rsidRDefault="00831E70" w:rsidP="00F80411">
      <w:pPr>
        <w:jc w:val="both"/>
        <w:rPr>
          <w:rFonts w:ascii="Times New Roman" w:hAnsi="Times New Roman"/>
          <w:bCs/>
        </w:rPr>
      </w:pPr>
    </w:p>
    <w:p w14:paraId="586B64D7" w14:textId="77777777" w:rsidR="00831E70" w:rsidRDefault="00831E70" w:rsidP="00F80411">
      <w:pPr>
        <w:jc w:val="both"/>
        <w:rPr>
          <w:rFonts w:ascii="Times New Roman" w:hAnsi="Times New Roman"/>
          <w:bCs/>
        </w:rPr>
      </w:pPr>
    </w:p>
    <w:p w14:paraId="7FCAFD96" w14:textId="77777777" w:rsidR="00831E70" w:rsidRPr="00F16B14" w:rsidRDefault="00831E70" w:rsidP="00F80411">
      <w:pPr>
        <w:jc w:val="both"/>
        <w:rPr>
          <w:rFonts w:ascii="Times New Roman" w:hAnsi="Times New Roman"/>
          <w:bCs/>
        </w:rPr>
      </w:pPr>
    </w:p>
    <w:sectPr w:rsidR="00831E70" w:rsidRPr="00F16B14" w:rsidSect="002109E8">
      <w:pgSz w:w="11906" w:h="16838"/>
      <w:pgMar w:top="851" w:right="707" w:bottom="567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784478" w14:textId="77777777" w:rsidR="00EC08B9" w:rsidRDefault="00EC08B9" w:rsidP="00444EE7">
      <w:r>
        <w:separator/>
      </w:r>
    </w:p>
  </w:endnote>
  <w:endnote w:type="continuationSeparator" w:id="0">
    <w:p w14:paraId="52030850" w14:textId="77777777" w:rsidR="00EC08B9" w:rsidRDefault="00EC08B9" w:rsidP="00444E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E93687F" w14:textId="77777777" w:rsidR="00EC08B9" w:rsidRDefault="00EC08B9" w:rsidP="00444EE7">
      <w:r>
        <w:separator/>
      </w:r>
    </w:p>
  </w:footnote>
  <w:footnote w:type="continuationSeparator" w:id="0">
    <w:p w14:paraId="6382D602" w14:textId="77777777" w:rsidR="00EC08B9" w:rsidRDefault="00EC08B9" w:rsidP="00444E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A0613"/>
    <w:multiLevelType w:val="hybridMultilevel"/>
    <w:tmpl w:val="7D0492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2354E3"/>
    <w:multiLevelType w:val="hybridMultilevel"/>
    <w:tmpl w:val="0F28B6F4"/>
    <w:lvl w:ilvl="0" w:tplc="012A07D0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95357CD"/>
    <w:multiLevelType w:val="hybridMultilevel"/>
    <w:tmpl w:val="0424269E"/>
    <w:lvl w:ilvl="0" w:tplc="2E2481F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D116A44"/>
    <w:multiLevelType w:val="hybridMultilevel"/>
    <w:tmpl w:val="128004BC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891718"/>
    <w:multiLevelType w:val="hybridMultilevel"/>
    <w:tmpl w:val="723616E4"/>
    <w:lvl w:ilvl="0" w:tplc="9720429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A36974"/>
    <w:multiLevelType w:val="hybridMultilevel"/>
    <w:tmpl w:val="8F6EEF2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D545F8"/>
    <w:multiLevelType w:val="hybridMultilevel"/>
    <w:tmpl w:val="E69448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AB28FE"/>
    <w:multiLevelType w:val="hybridMultilevel"/>
    <w:tmpl w:val="BD8071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E17D9B"/>
    <w:multiLevelType w:val="multilevel"/>
    <w:tmpl w:val="F8DA7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6D44D0B"/>
    <w:multiLevelType w:val="hybridMultilevel"/>
    <w:tmpl w:val="CE5077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F6103C"/>
    <w:multiLevelType w:val="hybridMultilevel"/>
    <w:tmpl w:val="7562A88C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C62FEE"/>
    <w:multiLevelType w:val="hybridMultilevel"/>
    <w:tmpl w:val="91E8016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44758B7"/>
    <w:multiLevelType w:val="multilevel"/>
    <w:tmpl w:val="6E3A064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3723767F"/>
    <w:multiLevelType w:val="hybridMultilevel"/>
    <w:tmpl w:val="A426D2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8C7DF0"/>
    <w:multiLevelType w:val="hybridMultilevel"/>
    <w:tmpl w:val="447EF052"/>
    <w:lvl w:ilvl="0" w:tplc="558C6CEE">
      <w:start w:val="1"/>
      <w:numFmt w:val="decimal"/>
      <w:lvlText w:val="%1)"/>
      <w:lvlJc w:val="left"/>
      <w:pPr>
        <w:ind w:left="1069" w:hanging="360"/>
      </w:pPr>
      <w:rPr>
        <w:rFonts w:eastAsia="Courier New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40402521"/>
    <w:multiLevelType w:val="hybridMultilevel"/>
    <w:tmpl w:val="6050576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EC2D85"/>
    <w:multiLevelType w:val="hybridMultilevel"/>
    <w:tmpl w:val="2A1498C6"/>
    <w:lvl w:ilvl="0" w:tplc="4BA6A3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9048CA"/>
    <w:multiLevelType w:val="multilevel"/>
    <w:tmpl w:val="F1E20CC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440F2C6F"/>
    <w:multiLevelType w:val="hybridMultilevel"/>
    <w:tmpl w:val="FCCEEF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255B8D"/>
    <w:multiLevelType w:val="hybridMultilevel"/>
    <w:tmpl w:val="4D10F3D0"/>
    <w:lvl w:ilvl="0" w:tplc="FFFC0F2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49300950"/>
    <w:multiLevelType w:val="hybridMultilevel"/>
    <w:tmpl w:val="6B1478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A212366"/>
    <w:multiLevelType w:val="hybridMultilevel"/>
    <w:tmpl w:val="A1D4EFA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5090B97"/>
    <w:multiLevelType w:val="hybridMultilevel"/>
    <w:tmpl w:val="06D46FC4"/>
    <w:lvl w:ilvl="0" w:tplc="FE58F928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F7480F54">
      <w:start w:val="1"/>
      <w:numFmt w:val="lowerLetter"/>
      <w:pStyle w:val="2"/>
      <w:lvlText w:val="%2."/>
      <w:lvlJc w:val="left"/>
      <w:pPr>
        <w:ind w:left="1620" w:hanging="360"/>
      </w:pPr>
      <w:rPr>
        <w:rFonts w:cs="Times New Roman"/>
      </w:rPr>
    </w:lvl>
    <w:lvl w:ilvl="2" w:tplc="6A26C78C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FD7037FA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FF424F64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5A4A052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D624C0A6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3B2EC46E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66FC634E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3" w15:restartNumberingAfterBreak="0">
    <w:nsid w:val="550A1B01"/>
    <w:multiLevelType w:val="hybridMultilevel"/>
    <w:tmpl w:val="604A55A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F1A2B57"/>
    <w:multiLevelType w:val="hybridMultilevel"/>
    <w:tmpl w:val="8F5C357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1623C22"/>
    <w:multiLevelType w:val="hybridMultilevel"/>
    <w:tmpl w:val="5992A1C2"/>
    <w:lvl w:ilvl="0" w:tplc="4BA6A3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667D0D9A"/>
    <w:multiLevelType w:val="multilevel"/>
    <w:tmpl w:val="0832B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C973D96"/>
    <w:multiLevelType w:val="hybridMultilevel"/>
    <w:tmpl w:val="B60A52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1662683"/>
    <w:multiLevelType w:val="hybridMultilevel"/>
    <w:tmpl w:val="3DDA2868"/>
    <w:lvl w:ilvl="0" w:tplc="9720429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4792350"/>
    <w:multiLevelType w:val="multilevel"/>
    <w:tmpl w:val="C7E2BF9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4"/>
  </w:num>
  <w:num w:numId="2">
    <w:abstractNumId w:val="17"/>
  </w:num>
  <w:num w:numId="3">
    <w:abstractNumId w:val="2"/>
  </w:num>
  <w:num w:numId="4">
    <w:abstractNumId w:val="25"/>
  </w:num>
  <w:num w:numId="5">
    <w:abstractNumId w:val="19"/>
  </w:num>
  <w:num w:numId="6">
    <w:abstractNumId w:val="23"/>
  </w:num>
  <w:num w:numId="7">
    <w:abstractNumId w:val="9"/>
  </w:num>
  <w:num w:numId="8">
    <w:abstractNumId w:val="16"/>
  </w:num>
  <w:num w:numId="9">
    <w:abstractNumId w:val="21"/>
  </w:num>
  <w:num w:numId="10">
    <w:abstractNumId w:val="20"/>
  </w:num>
  <w:num w:numId="11">
    <w:abstractNumId w:val="18"/>
  </w:num>
  <w:num w:numId="12">
    <w:abstractNumId w:val="24"/>
  </w:num>
  <w:num w:numId="13">
    <w:abstractNumId w:val="22"/>
  </w:num>
  <w:num w:numId="14">
    <w:abstractNumId w:val="1"/>
  </w:num>
  <w:num w:numId="15">
    <w:abstractNumId w:val="11"/>
  </w:num>
  <w:num w:numId="16">
    <w:abstractNumId w:val="3"/>
  </w:num>
  <w:num w:numId="17">
    <w:abstractNumId w:val="15"/>
  </w:num>
  <w:num w:numId="18">
    <w:abstractNumId w:val="5"/>
  </w:num>
  <w:num w:numId="19">
    <w:abstractNumId w:val="10"/>
  </w:num>
  <w:num w:numId="20">
    <w:abstractNumId w:val="0"/>
  </w:num>
  <w:num w:numId="21">
    <w:abstractNumId w:val="8"/>
  </w:num>
  <w:num w:numId="22">
    <w:abstractNumId w:val="26"/>
  </w:num>
  <w:num w:numId="23">
    <w:abstractNumId w:val="7"/>
  </w:num>
  <w:num w:numId="24">
    <w:abstractNumId w:val="6"/>
  </w:num>
  <w:num w:numId="25">
    <w:abstractNumId w:val="13"/>
  </w:num>
  <w:num w:numId="26">
    <w:abstractNumId w:val="27"/>
  </w:num>
  <w:num w:numId="27">
    <w:abstractNumId w:val="28"/>
  </w:num>
  <w:num w:numId="28">
    <w:abstractNumId w:val="4"/>
  </w:num>
  <w:num w:numId="29">
    <w:abstractNumId w:val="29"/>
  </w:num>
  <w:num w:numId="3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4EE7"/>
    <w:rsid w:val="000009A0"/>
    <w:rsid w:val="00001419"/>
    <w:rsid w:val="000153FD"/>
    <w:rsid w:val="0003670E"/>
    <w:rsid w:val="00052F0B"/>
    <w:rsid w:val="00053658"/>
    <w:rsid w:val="00055B43"/>
    <w:rsid w:val="00070D49"/>
    <w:rsid w:val="00086A5A"/>
    <w:rsid w:val="00086E21"/>
    <w:rsid w:val="000A59DA"/>
    <w:rsid w:val="000A6FAC"/>
    <w:rsid w:val="000B78D5"/>
    <w:rsid w:val="000C36A3"/>
    <w:rsid w:val="000D1202"/>
    <w:rsid w:val="000D5D3A"/>
    <w:rsid w:val="000F258B"/>
    <w:rsid w:val="001023C6"/>
    <w:rsid w:val="001114B6"/>
    <w:rsid w:val="00113B45"/>
    <w:rsid w:val="00115F7B"/>
    <w:rsid w:val="0012014F"/>
    <w:rsid w:val="00124A7C"/>
    <w:rsid w:val="00125B47"/>
    <w:rsid w:val="00125D81"/>
    <w:rsid w:val="0013036E"/>
    <w:rsid w:val="00130848"/>
    <w:rsid w:val="00137F30"/>
    <w:rsid w:val="00142601"/>
    <w:rsid w:val="00152CE6"/>
    <w:rsid w:val="00154444"/>
    <w:rsid w:val="00157255"/>
    <w:rsid w:val="00167B9A"/>
    <w:rsid w:val="00173216"/>
    <w:rsid w:val="0018028A"/>
    <w:rsid w:val="00193FDC"/>
    <w:rsid w:val="001A1B0A"/>
    <w:rsid w:val="001B54A1"/>
    <w:rsid w:val="001C238F"/>
    <w:rsid w:val="001C62B2"/>
    <w:rsid w:val="001D13A4"/>
    <w:rsid w:val="001D4D70"/>
    <w:rsid w:val="001D67C9"/>
    <w:rsid w:val="001D6DE1"/>
    <w:rsid w:val="001D7346"/>
    <w:rsid w:val="001E0F4D"/>
    <w:rsid w:val="001E24A5"/>
    <w:rsid w:val="001F441F"/>
    <w:rsid w:val="001F7575"/>
    <w:rsid w:val="00200B45"/>
    <w:rsid w:val="00206F9F"/>
    <w:rsid w:val="002109E8"/>
    <w:rsid w:val="00212917"/>
    <w:rsid w:val="00223368"/>
    <w:rsid w:val="00232FFB"/>
    <w:rsid w:val="00234666"/>
    <w:rsid w:val="00234F78"/>
    <w:rsid w:val="00235122"/>
    <w:rsid w:val="002356EE"/>
    <w:rsid w:val="00241150"/>
    <w:rsid w:val="002415A1"/>
    <w:rsid w:val="00243220"/>
    <w:rsid w:val="00246EF8"/>
    <w:rsid w:val="002670C9"/>
    <w:rsid w:val="00276EC4"/>
    <w:rsid w:val="00290EC1"/>
    <w:rsid w:val="002933AF"/>
    <w:rsid w:val="002A00C7"/>
    <w:rsid w:val="002A7FE5"/>
    <w:rsid w:val="002B6CEF"/>
    <w:rsid w:val="002C1FE3"/>
    <w:rsid w:val="002C5014"/>
    <w:rsid w:val="002D0932"/>
    <w:rsid w:val="002D6EB2"/>
    <w:rsid w:val="002E42F9"/>
    <w:rsid w:val="002F1DF1"/>
    <w:rsid w:val="00304A7E"/>
    <w:rsid w:val="00304F91"/>
    <w:rsid w:val="003136A8"/>
    <w:rsid w:val="00327214"/>
    <w:rsid w:val="00333113"/>
    <w:rsid w:val="003358BD"/>
    <w:rsid w:val="00341512"/>
    <w:rsid w:val="00343DD9"/>
    <w:rsid w:val="003459EE"/>
    <w:rsid w:val="00395E83"/>
    <w:rsid w:val="003A0519"/>
    <w:rsid w:val="003B4354"/>
    <w:rsid w:val="003B4808"/>
    <w:rsid w:val="003D066E"/>
    <w:rsid w:val="00406DFD"/>
    <w:rsid w:val="004162CF"/>
    <w:rsid w:val="004163D9"/>
    <w:rsid w:val="00417689"/>
    <w:rsid w:val="00426663"/>
    <w:rsid w:val="00435453"/>
    <w:rsid w:val="00440506"/>
    <w:rsid w:val="00440AE7"/>
    <w:rsid w:val="00444EE7"/>
    <w:rsid w:val="00450498"/>
    <w:rsid w:val="004537AA"/>
    <w:rsid w:val="00455FBF"/>
    <w:rsid w:val="00462CD7"/>
    <w:rsid w:val="00466DE9"/>
    <w:rsid w:val="00470902"/>
    <w:rsid w:val="00491D48"/>
    <w:rsid w:val="00493550"/>
    <w:rsid w:val="004951FD"/>
    <w:rsid w:val="004A0275"/>
    <w:rsid w:val="004A6383"/>
    <w:rsid w:val="004B2043"/>
    <w:rsid w:val="004B3E63"/>
    <w:rsid w:val="004C1F0A"/>
    <w:rsid w:val="004C23C7"/>
    <w:rsid w:val="004D25EA"/>
    <w:rsid w:val="004F7045"/>
    <w:rsid w:val="00502382"/>
    <w:rsid w:val="00502DFB"/>
    <w:rsid w:val="005203B9"/>
    <w:rsid w:val="00533AA9"/>
    <w:rsid w:val="005441F2"/>
    <w:rsid w:val="0055269B"/>
    <w:rsid w:val="00562039"/>
    <w:rsid w:val="0056347A"/>
    <w:rsid w:val="005652FD"/>
    <w:rsid w:val="005717EE"/>
    <w:rsid w:val="00586821"/>
    <w:rsid w:val="005961C5"/>
    <w:rsid w:val="005B1114"/>
    <w:rsid w:val="005C4792"/>
    <w:rsid w:val="005C6ED5"/>
    <w:rsid w:val="005D26B4"/>
    <w:rsid w:val="005D33B0"/>
    <w:rsid w:val="005D7500"/>
    <w:rsid w:val="005E0AF0"/>
    <w:rsid w:val="005E1315"/>
    <w:rsid w:val="005F7D88"/>
    <w:rsid w:val="00607F6A"/>
    <w:rsid w:val="00644511"/>
    <w:rsid w:val="00661499"/>
    <w:rsid w:val="00662689"/>
    <w:rsid w:val="00672A68"/>
    <w:rsid w:val="0067754B"/>
    <w:rsid w:val="00681249"/>
    <w:rsid w:val="00683352"/>
    <w:rsid w:val="0069251B"/>
    <w:rsid w:val="006B207A"/>
    <w:rsid w:val="006B4077"/>
    <w:rsid w:val="006B61CD"/>
    <w:rsid w:val="006C097F"/>
    <w:rsid w:val="006C3DA7"/>
    <w:rsid w:val="006E0852"/>
    <w:rsid w:val="006F22DD"/>
    <w:rsid w:val="006F3BFB"/>
    <w:rsid w:val="006F5161"/>
    <w:rsid w:val="006F5839"/>
    <w:rsid w:val="0070793C"/>
    <w:rsid w:val="00727A77"/>
    <w:rsid w:val="00732823"/>
    <w:rsid w:val="00732877"/>
    <w:rsid w:val="007346BC"/>
    <w:rsid w:val="00735836"/>
    <w:rsid w:val="00736C63"/>
    <w:rsid w:val="007451F3"/>
    <w:rsid w:val="00754E66"/>
    <w:rsid w:val="007656DF"/>
    <w:rsid w:val="007704F1"/>
    <w:rsid w:val="00771AD1"/>
    <w:rsid w:val="00782650"/>
    <w:rsid w:val="00783E43"/>
    <w:rsid w:val="00797820"/>
    <w:rsid w:val="007A5E8E"/>
    <w:rsid w:val="007D1F88"/>
    <w:rsid w:val="007D3F42"/>
    <w:rsid w:val="007E41A7"/>
    <w:rsid w:val="007E5402"/>
    <w:rsid w:val="007E55DB"/>
    <w:rsid w:val="00801985"/>
    <w:rsid w:val="008030D7"/>
    <w:rsid w:val="0080345B"/>
    <w:rsid w:val="00805E0E"/>
    <w:rsid w:val="0081343A"/>
    <w:rsid w:val="0081656A"/>
    <w:rsid w:val="008167AD"/>
    <w:rsid w:val="00821806"/>
    <w:rsid w:val="00831E70"/>
    <w:rsid w:val="00835205"/>
    <w:rsid w:val="008378B1"/>
    <w:rsid w:val="0085055B"/>
    <w:rsid w:val="00852DEF"/>
    <w:rsid w:val="008574D5"/>
    <w:rsid w:val="00864F72"/>
    <w:rsid w:val="0086574C"/>
    <w:rsid w:val="00870AA9"/>
    <w:rsid w:val="00872647"/>
    <w:rsid w:val="00872C0D"/>
    <w:rsid w:val="00883569"/>
    <w:rsid w:val="008855BD"/>
    <w:rsid w:val="008B2A9B"/>
    <w:rsid w:val="008B5F47"/>
    <w:rsid w:val="008B7E36"/>
    <w:rsid w:val="008D4C72"/>
    <w:rsid w:val="008E4358"/>
    <w:rsid w:val="008E6DD4"/>
    <w:rsid w:val="008F19C5"/>
    <w:rsid w:val="008F2548"/>
    <w:rsid w:val="00900D4D"/>
    <w:rsid w:val="00901519"/>
    <w:rsid w:val="00902B7A"/>
    <w:rsid w:val="00903A19"/>
    <w:rsid w:val="00915404"/>
    <w:rsid w:val="00915C08"/>
    <w:rsid w:val="00921ABB"/>
    <w:rsid w:val="00923C94"/>
    <w:rsid w:val="00941635"/>
    <w:rsid w:val="009503D6"/>
    <w:rsid w:val="00954CF9"/>
    <w:rsid w:val="0096378A"/>
    <w:rsid w:val="00966198"/>
    <w:rsid w:val="00967ABD"/>
    <w:rsid w:val="00967E9B"/>
    <w:rsid w:val="00973185"/>
    <w:rsid w:val="00976E7D"/>
    <w:rsid w:val="0098797B"/>
    <w:rsid w:val="00991BB8"/>
    <w:rsid w:val="0099429A"/>
    <w:rsid w:val="00996942"/>
    <w:rsid w:val="0099702D"/>
    <w:rsid w:val="009A4FF2"/>
    <w:rsid w:val="009A6CDB"/>
    <w:rsid w:val="009A75AC"/>
    <w:rsid w:val="009B0BB6"/>
    <w:rsid w:val="009C61BB"/>
    <w:rsid w:val="009E5AF8"/>
    <w:rsid w:val="00A038E1"/>
    <w:rsid w:val="00A05E42"/>
    <w:rsid w:val="00A21D27"/>
    <w:rsid w:val="00A404CC"/>
    <w:rsid w:val="00A67436"/>
    <w:rsid w:val="00A75D79"/>
    <w:rsid w:val="00A7621C"/>
    <w:rsid w:val="00A8079C"/>
    <w:rsid w:val="00A93A29"/>
    <w:rsid w:val="00AA01E3"/>
    <w:rsid w:val="00AA0A8C"/>
    <w:rsid w:val="00AA2221"/>
    <w:rsid w:val="00AC0BC3"/>
    <w:rsid w:val="00AC24EC"/>
    <w:rsid w:val="00AD3181"/>
    <w:rsid w:val="00AF1ED8"/>
    <w:rsid w:val="00AF1FD2"/>
    <w:rsid w:val="00AF30C6"/>
    <w:rsid w:val="00AF326D"/>
    <w:rsid w:val="00AF48D9"/>
    <w:rsid w:val="00AF4CC0"/>
    <w:rsid w:val="00B01199"/>
    <w:rsid w:val="00B05D22"/>
    <w:rsid w:val="00B10FA4"/>
    <w:rsid w:val="00B232E9"/>
    <w:rsid w:val="00B244F2"/>
    <w:rsid w:val="00B25904"/>
    <w:rsid w:val="00B27FA6"/>
    <w:rsid w:val="00B32611"/>
    <w:rsid w:val="00B4001C"/>
    <w:rsid w:val="00B5111D"/>
    <w:rsid w:val="00B53CEE"/>
    <w:rsid w:val="00B64F50"/>
    <w:rsid w:val="00B67DE8"/>
    <w:rsid w:val="00B72335"/>
    <w:rsid w:val="00B75923"/>
    <w:rsid w:val="00B80CA8"/>
    <w:rsid w:val="00B901F7"/>
    <w:rsid w:val="00B92331"/>
    <w:rsid w:val="00BA0D8B"/>
    <w:rsid w:val="00BA1615"/>
    <w:rsid w:val="00BB0245"/>
    <w:rsid w:val="00BB1E4C"/>
    <w:rsid w:val="00BB343A"/>
    <w:rsid w:val="00BB37BC"/>
    <w:rsid w:val="00BB545E"/>
    <w:rsid w:val="00BB7910"/>
    <w:rsid w:val="00BB791B"/>
    <w:rsid w:val="00BC09B8"/>
    <w:rsid w:val="00BC6A65"/>
    <w:rsid w:val="00BD1C9C"/>
    <w:rsid w:val="00BD5747"/>
    <w:rsid w:val="00BD73AF"/>
    <w:rsid w:val="00BF5884"/>
    <w:rsid w:val="00C1729D"/>
    <w:rsid w:val="00C179B0"/>
    <w:rsid w:val="00C35FED"/>
    <w:rsid w:val="00C75A24"/>
    <w:rsid w:val="00C77076"/>
    <w:rsid w:val="00C816E9"/>
    <w:rsid w:val="00C82CFB"/>
    <w:rsid w:val="00C84A0C"/>
    <w:rsid w:val="00C921E1"/>
    <w:rsid w:val="00C93C36"/>
    <w:rsid w:val="00C96E1F"/>
    <w:rsid w:val="00CA06C9"/>
    <w:rsid w:val="00CA3D9E"/>
    <w:rsid w:val="00CA4032"/>
    <w:rsid w:val="00CB3CC5"/>
    <w:rsid w:val="00CB3F06"/>
    <w:rsid w:val="00CC06AB"/>
    <w:rsid w:val="00CC7D49"/>
    <w:rsid w:val="00CD4826"/>
    <w:rsid w:val="00CD6630"/>
    <w:rsid w:val="00CE28A1"/>
    <w:rsid w:val="00CF551D"/>
    <w:rsid w:val="00CF77BE"/>
    <w:rsid w:val="00CF780B"/>
    <w:rsid w:val="00D15F68"/>
    <w:rsid w:val="00D220A9"/>
    <w:rsid w:val="00D2540E"/>
    <w:rsid w:val="00D2796C"/>
    <w:rsid w:val="00D354C0"/>
    <w:rsid w:val="00D437D8"/>
    <w:rsid w:val="00D474BB"/>
    <w:rsid w:val="00D51ED2"/>
    <w:rsid w:val="00D53A56"/>
    <w:rsid w:val="00D6332F"/>
    <w:rsid w:val="00D66F13"/>
    <w:rsid w:val="00D72DF8"/>
    <w:rsid w:val="00D77E99"/>
    <w:rsid w:val="00D82112"/>
    <w:rsid w:val="00D82A19"/>
    <w:rsid w:val="00D84D6B"/>
    <w:rsid w:val="00D9389B"/>
    <w:rsid w:val="00D94B0C"/>
    <w:rsid w:val="00DA40A7"/>
    <w:rsid w:val="00DB20BF"/>
    <w:rsid w:val="00DB3C8D"/>
    <w:rsid w:val="00DB5A8B"/>
    <w:rsid w:val="00DB5EF9"/>
    <w:rsid w:val="00DB7AED"/>
    <w:rsid w:val="00DC1D14"/>
    <w:rsid w:val="00DC6EF9"/>
    <w:rsid w:val="00DC77E6"/>
    <w:rsid w:val="00DD1FC2"/>
    <w:rsid w:val="00DF1939"/>
    <w:rsid w:val="00E10CD1"/>
    <w:rsid w:val="00E3677E"/>
    <w:rsid w:val="00E378A6"/>
    <w:rsid w:val="00E43F0C"/>
    <w:rsid w:val="00E46C3A"/>
    <w:rsid w:val="00E472EA"/>
    <w:rsid w:val="00E55EAA"/>
    <w:rsid w:val="00E85375"/>
    <w:rsid w:val="00E92B2A"/>
    <w:rsid w:val="00EA27C6"/>
    <w:rsid w:val="00EA27DE"/>
    <w:rsid w:val="00EA7D26"/>
    <w:rsid w:val="00EC08B9"/>
    <w:rsid w:val="00ED0FC8"/>
    <w:rsid w:val="00ED70D3"/>
    <w:rsid w:val="00EE55A5"/>
    <w:rsid w:val="00EF1351"/>
    <w:rsid w:val="00EF2577"/>
    <w:rsid w:val="00F0141E"/>
    <w:rsid w:val="00F04DB2"/>
    <w:rsid w:val="00F071A3"/>
    <w:rsid w:val="00F073E4"/>
    <w:rsid w:val="00F12E1C"/>
    <w:rsid w:val="00F15A99"/>
    <w:rsid w:val="00F2030B"/>
    <w:rsid w:val="00F26B32"/>
    <w:rsid w:val="00F41A8B"/>
    <w:rsid w:val="00F60D8D"/>
    <w:rsid w:val="00F64B5B"/>
    <w:rsid w:val="00F736AE"/>
    <w:rsid w:val="00F74E58"/>
    <w:rsid w:val="00F80411"/>
    <w:rsid w:val="00F80C2A"/>
    <w:rsid w:val="00F84200"/>
    <w:rsid w:val="00F857C1"/>
    <w:rsid w:val="00F8688C"/>
    <w:rsid w:val="00F9241C"/>
    <w:rsid w:val="00F949A9"/>
    <w:rsid w:val="00FB272A"/>
    <w:rsid w:val="00FB50DC"/>
    <w:rsid w:val="00FB5204"/>
    <w:rsid w:val="00FC3866"/>
    <w:rsid w:val="00FD1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128B9A"/>
  <w15:docId w15:val="{F0935610-1DCE-492E-9F24-4CCBF09B27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44EE7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qFormat/>
    <w:rsid w:val="00FC3866"/>
    <w:pPr>
      <w:keepNext/>
      <w:widowControl/>
      <w:numPr>
        <w:numId w:val="13"/>
      </w:numPr>
      <w:suppressAutoHyphens/>
      <w:spacing w:before="240"/>
      <w:jc w:val="center"/>
      <w:outlineLvl w:val="0"/>
    </w:pPr>
    <w:rPr>
      <w:rFonts w:ascii="Times New Roman" w:eastAsia="Times New Roman" w:hAnsi="Times New Roman" w:cs="Times New Roman"/>
      <w:lang w:eastAsia="zh-CN" w:bidi="ar-SA"/>
    </w:rPr>
  </w:style>
  <w:style w:type="paragraph" w:styleId="2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"/>
    <w:next w:val="a"/>
    <w:link w:val="20"/>
    <w:qFormat/>
    <w:rsid w:val="00FC3866"/>
    <w:pPr>
      <w:keepNext/>
      <w:widowControl/>
      <w:numPr>
        <w:ilvl w:val="1"/>
        <w:numId w:val="13"/>
      </w:numPr>
      <w:suppressAutoHyphens/>
      <w:spacing w:before="2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color w:val="auto"/>
      <w:u w:val="single"/>
      <w:lang w:eastAsia="zh-CN" w:bidi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8124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4">
    <w:name w:val="heading 4"/>
    <w:aliases w:val="Параграф"/>
    <w:basedOn w:val="a"/>
    <w:next w:val="a"/>
    <w:link w:val="40"/>
    <w:uiPriority w:val="9"/>
    <w:qFormat/>
    <w:rsid w:val="00FC3866"/>
    <w:pPr>
      <w:keepNext/>
      <w:widowControl/>
      <w:numPr>
        <w:ilvl w:val="3"/>
        <w:numId w:val="13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styleId="6">
    <w:name w:val="heading 6"/>
    <w:basedOn w:val="a"/>
    <w:next w:val="a"/>
    <w:link w:val="60"/>
    <w:qFormat/>
    <w:rsid w:val="00FC3866"/>
    <w:pPr>
      <w:widowControl/>
      <w:numPr>
        <w:ilvl w:val="5"/>
        <w:numId w:val="13"/>
      </w:numPr>
      <w:suppressAutoHyphens/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zh-CN" w:bidi="ar-SA"/>
    </w:rPr>
  </w:style>
  <w:style w:type="paragraph" w:styleId="7">
    <w:name w:val="heading 7"/>
    <w:basedOn w:val="a"/>
    <w:next w:val="a"/>
    <w:link w:val="70"/>
    <w:qFormat/>
    <w:rsid w:val="00FC3866"/>
    <w:pPr>
      <w:widowControl/>
      <w:numPr>
        <w:ilvl w:val="6"/>
        <w:numId w:val="13"/>
      </w:numPr>
      <w:suppressAutoHyphens/>
      <w:spacing w:before="240" w:after="60"/>
      <w:outlineLvl w:val="6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9">
    <w:name w:val="heading 9"/>
    <w:basedOn w:val="a"/>
    <w:next w:val="a"/>
    <w:link w:val="90"/>
    <w:qFormat/>
    <w:rsid w:val="00FC3866"/>
    <w:pPr>
      <w:keepNext/>
      <w:widowControl/>
      <w:numPr>
        <w:ilvl w:val="8"/>
        <w:numId w:val="13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1,Use Case List Paragraph,Bullet List,FooterText,numbered,Paragraphe de liste1,lp1,ТЗ список,Абзац списка литеральный,Абзац списка с маркерами,Medium Grid 1 Accent 2,List Paragraph1,it_List1,Таблица - текст,Наименование столбцов"/>
    <w:basedOn w:val="a"/>
    <w:link w:val="a4"/>
    <w:uiPriority w:val="34"/>
    <w:qFormat/>
    <w:rsid w:val="00444EE7"/>
    <w:pPr>
      <w:ind w:left="720"/>
      <w:contextualSpacing/>
    </w:pPr>
  </w:style>
  <w:style w:type="paragraph" w:styleId="a5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6"/>
    <w:qFormat/>
    <w:rsid w:val="00444EE7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6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5"/>
    <w:rsid w:val="00444EE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uiPriority w:val="99"/>
    <w:rsid w:val="00444EE7"/>
    <w:rPr>
      <w:vertAlign w:val="superscript"/>
    </w:rPr>
  </w:style>
  <w:style w:type="paragraph" w:customStyle="1" w:styleId="ConsNormal">
    <w:name w:val="ConsNormal"/>
    <w:link w:val="ConsNormal0"/>
    <w:rsid w:val="00B27FA6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ConsNormal0">
    <w:name w:val="ConsNormal Знак"/>
    <w:link w:val="ConsNormal"/>
    <w:locked/>
    <w:rsid w:val="00B27FA6"/>
    <w:rPr>
      <w:rFonts w:ascii="Arial" w:eastAsia="Times New Roman" w:hAnsi="Arial" w:cs="Arial"/>
      <w:sz w:val="20"/>
      <w:szCs w:val="20"/>
      <w:lang w:eastAsia="zh-CN"/>
    </w:rPr>
  </w:style>
  <w:style w:type="character" w:customStyle="1" w:styleId="a4">
    <w:name w:val="Абзац списка Знак"/>
    <w:aliases w:val="Bullet 1 Знак,Use Case List Paragraph Знак,Bullet List Знак,FooterText Знак,numbered Знак,Paragraphe de liste1 Знак,lp1 Знак,ТЗ список Знак,Абзац списка литеральный Знак,Абзац списка с маркерами Знак,Medium Grid 1 Accent 2 Знак"/>
    <w:link w:val="a3"/>
    <w:uiPriority w:val="34"/>
    <w:qFormat/>
    <w:locked/>
    <w:rsid w:val="00B27FA6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table" w:customStyle="1" w:styleId="5">
    <w:name w:val="Сетка таблицы5"/>
    <w:basedOn w:val="a1"/>
    <w:next w:val="a8"/>
    <w:uiPriority w:val="59"/>
    <w:rsid w:val="00BB34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8">
    <w:name w:val="Table Grid"/>
    <w:basedOn w:val="a1"/>
    <w:uiPriority w:val="39"/>
    <w:rsid w:val="00BB34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FC3866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0">
    <w:name w:val="Заголовок 2 Знак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к"/>
    <w:basedOn w:val="a0"/>
    <w:link w:val="2"/>
    <w:rsid w:val="00FC3866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40">
    <w:name w:val="Заголовок 4 Знак"/>
    <w:aliases w:val="Параграф Знак"/>
    <w:basedOn w:val="a0"/>
    <w:link w:val="4"/>
    <w:uiPriority w:val="9"/>
    <w:rsid w:val="00FC3866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60">
    <w:name w:val="Заголовок 6 Знак"/>
    <w:basedOn w:val="a0"/>
    <w:link w:val="6"/>
    <w:rsid w:val="00FC3866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FC3866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90">
    <w:name w:val="Заголовок 9 Знак"/>
    <w:basedOn w:val="a0"/>
    <w:link w:val="9"/>
    <w:rsid w:val="00FC3866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styleId="a9">
    <w:name w:val="No Spacing"/>
    <w:link w:val="aa"/>
    <w:qFormat/>
    <w:rsid w:val="00661499"/>
    <w:pPr>
      <w:spacing w:after="0" w:line="240" w:lineRule="auto"/>
    </w:pPr>
  </w:style>
  <w:style w:type="character" w:customStyle="1" w:styleId="aa">
    <w:name w:val="Без интервала Знак"/>
    <w:basedOn w:val="a0"/>
    <w:link w:val="a9"/>
    <w:uiPriority w:val="1"/>
    <w:locked/>
    <w:rsid w:val="00661499"/>
  </w:style>
  <w:style w:type="paragraph" w:styleId="ab">
    <w:name w:val="Balloon Text"/>
    <w:basedOn w:val="a"/>
    <w:link w:val="ac"/>
    <w:uiPriority w:val="99"/>
    <w:semiHidden/>
    <w:unhideWhenUsed/>
    <w:rsid w:val="00CF551D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F551D"/>
    <w:rPr>
      <w:rFonts w:ascii="Tahoma" w:eastAsia="Courier New" w:hAnsi="Tahoma" w:cs="Tahoma"/>
      <w:color w:val="000000"/>
      <w:sz w:val="16"/>
      <w:szCs w:val="16"/>
      <w:lang w:eastAsia="ru-RU" w:bidi="ru-RU"/>
    </w:rPr>
  </w:style>
  <w:style w:type="paragraph" w:styleId="ad">
    <w:name w:val="Normal (Web)"/>
    <w:basedOn w:val="a"/>
    <w:uiPriority w:val="99"/>
    <w:unhideWhenUsed/>
    <w:rsid w:val="000F258B"/>
    <w:pPr>
      <w:widowControl/>
      <w:spacing w:before="100" w:beforeAutospacing="1" w:after="119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30">
    <w:name w:val="Заголовок 3 Знак"/>
    <w:basedOn w:val="a0"/>
    <w:link w:val="3"/>
    <w:uiPriority w:val="9"/>
    <w:semiHidden/>
    <w:rsid w:val="00681249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 w:bidi="ru-RU"/>
    </w:rPr>
  </w:style>
  <w:style w:type="character" w:styleId="ae">
    <w:name w:val="annotation reference"/>
    <w:basedOn w:val="a0"/>
    <w:uiPriority w:val="99"/>
    <w:semiHidden/>
    <w:unhideWhenUsed/>
    <w:rsid w:val="00996942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996942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996942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996942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996942"/>
    <w:rPr>
      <w:rFonts w:ascii="Courier New" w:eastAsia="Courier New" w:hAnsi="Courier New" w:cs="Courier New"/>
      <w:b/>
      <w:bCs/>
      <w:color w:val="000000"/>
      <w:sz w:val="20"/>
      <w:szCs w:val="20"/>
      <w:lang w:eastAsia="ru-RU" w:bidi="ru-RU"/>
    </w:rPr>
  </w:style>
  <w:style w:type="paragraph" w:customStyle="1" w:styleId="western">
    <w:name w:val="western"/>
    <w:basedOn w:val="a"/>
    <w:rsid w:val="00A67436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styleId="af3">
    <w:name w:val="Hyperlink"/>
    <w:basedOn w:val="a0"/>
    <w:uiPriority w:val="99"/>
    <w:semiHidden/>
    <w:unhideWhenUsed/>
    <w:rsid w:val="00EA27DE"/>
    <w:rPr>
      <w:color w:val="0000FF"/>
      <w:u w:val="single"/>
    </w:rPr>
  </w:style>
  <w:style w:type="character" w:styleId="af4">
    <w:name w:val="FollowedHyperlink"/>
    <w:basedOn w:val="a0"/>
    <w:uiPriority w:val="99"/>
    <w:semiHidden/>
    <w:unhideWhenUsed/>
    <w:rsid w:val="00EA27DE"/>
    <w:rPr>
      <w:color w:val="800080"/>
      <w:u w:val="single"/>
    </w:rPr>
  </w:style>
  <w:style w:type="paragraph" w:customStyle="1" w:styleId="msonormal0">
    <w:name w:val="msonormal"/>
    <w:basedOn w:val="a"/>
    <w:rsid w:val="00EA27DE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66">
    <w:name w:val="xl66"/>
    <w:basedOn w:val="a"/>
    <w:rsid w:val="00EA27D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7">
    <w:name w:val="xl67"/>
    <w:basedOn w:val="a"/>
    <w:rsid w:val="00EA27D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68">
    <w:name w:val="xl68"/>
    <w:basedOn w:val="a"/>
    <w:rsid w:val="00EA27D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69">
    <w:name w:val="xl69"/>
    <w:basedOn w:val="a"/>
    <w:rsid w:val="00EA27DE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0">
    <w:name w:val="xl70"/>
    <w:basedOn w:val="a"/>
    <w:rsid w:val="00EA27D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paragraph" w:customStyle="1" w:styleId="xl71">
    <w:name w:val="xl71"/>
    <w:basedOn w:val="a"/>
    <w:rsid w:val="00EA27D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6"/>
      <w:szCs w:val="16"/>
      <w:lang w:bidi="ar-SA"/>
    </w:rPr>
  </w:style>
  <w:style w:type="paragraph" w:customStyle="1" w:styleId="xl72">
    <w:name w:val="xl72"/>
    <w:basedOn w:val="a"/>
    <w:rsid w:val="00EA27DE"/>
    <w:pPr>
      <w:widowControl/>
      <w:pBdr>
        <w:left w:val="single" w:sz="4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3">
    <w:name w:val="xl73"/>
    <w:basedOn w:val="a"/>
    <w:rsid w:val="00EA27DE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74">
    <w:name w:val="xl74"/>
    <w:basedOn w:val="a"/>
    <w:rsid w:val="00EA27DE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75">
    <w:name w:val="xl75"/>
    <w:basedOn w:val="a"/>
    <w:rsid w:val="00EA27DE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76">
    <w:name w:val="xl76"/>
    <w:basedOn w:val="a"/>
    <w:rsid w:val="00EA27D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7">
    <w:name w:val="xl77"/>
    <w:basedOn w:val="a"/>
    <w:rsid w:val="00EA27D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8">
    <w:name w:val="xl78"/>
    <w:basedOn w:val="a"/>
    <w:rsid w:val="00EA27D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paragraph" w:customStyle="1" w:styleId="xl79">
    <w:name w:val="xl79"/>
    <w:basedOn w:val="a"/>
    <w:rsid w:val="00EA27D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0">
    <w:name w:val="xl80"/>
    <w:basedOn w:val="a"/>
    <w:rsid w:val="00EA27D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6"/>
      <w:szCs w:val="16"/>
      <w:lang w:bidi="ar-SA"/>
    </w:rPr>
  </w:style>
  <w:style w:type="paragraph" w:customStyle="1" w:styleId="xl81">
    <w:name w:val="xl81"/>
    <w:basedOn w:val="a"/>
    <w:rsid w:val="00EA27D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6"/>
      <w:szCs w:val="16"/>
      <w:lang w:bidi="ar-SA"/>
    </w:rPr>
  </w:style>
  <w:style w:type="paragraph" w:customStyle="1" w:styleId="xl82">
    <w:name w:val="xl82"/>
    <w:basedOn w:val="a"/>
    <w:rsid w:val="00EA27D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83">
    <w:name w:val="xl83"/>
    <w:basedOn w:val="a"/>
    <w:rsid w:val="00EA27D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4">
    <w:name w:val="xl84"/>
    <w:basedOn w:val="a"/>
    <w:rsid w:val="00EA27DE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5">
    <w:name w:val="xl85"/>
    <w:basedOn w:val="a"/>
    <w:rsid w:val="00EA27DE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86">
    <w:name w:val="xl86"/>
    <w:basedOn w:val="a"/>
    <w:rsid w:val="00EA27DE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87">
    <w:name w:val="xl87"/>
    <w:basedOn w:val="a"/>
    <w:rsid w:val="00EA27DE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8">
    <w:name w:val="xl88"/>
    <w:basedOn w:val="a"/>
    <w:rsid w:val="00EA27DE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6"/>
      <w:szCs w:val="16"/>
      <w:lang w:bidi="ar-SA"/>
    </w:rPr>
  </w:style>
  <w:style w:type="paragraph" w:customStyle="1" w:styleId="xl89">
    <w:name w:val="xl89"/>
    <w:basedOn w:val="a"/>
    <w:rsid w:val="00EA27D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0">
    <w:name w:val="xl90"/>
    <w:basedOn w:val="a"/>
    <w:rsid w:val="00EA27D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91">
    <w:name w:val="xl91"/>
    <w:basedOn w:val="a"/>
    <w:rsid w:val="00EA27D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92">
    <w:name w:val="xl92"/>
    <w:basedOn w:val="a"/>
    <w:rsid w:val="00EA27D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6"/>
      <w:szCs w:val="16"/>
      <w:lang w:bidi="ar-SA"/>
    </w:rPr>
  </w:style>
  <w:style w:type="paragraph" w:customStyle="1" w:styleId="xl93">
    <w:name w:val="xl93"/>
    <w:basedOn w:val="a"/>
    <w:rsid w:val="00EA27D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6"/>
      <w:szCs w:val="16"/>
      <w:lang w:bidi="ar-SA"/>
    </w:rPr>
  </w:style>
  <w:style w:type="paragraph" w:customStyle="1" w:styleId="xl94">
    <w:name w:val="xl94"/>
    <w:basedOn w:val="a"/>
    <w:rsid w:val="00EA27DE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bidi="ar-SA"/>
    </w:rPr>
  </w:style>
  <w:style w:type="paragraph" w:customStyle="1" w:styleId="xl95">
    <w:name w:val="xl95"/>
    <w:basedOn w:val="a"/>
    <w:rsid w:val="00EA27DE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bidi="ar-SA"/>
    </w:rPr>
  </w:style>
  <w:style w:type="paragraph" w:customStyle="1" w:styleId="xl96">
    <w:name w:val="xl96"/>
    <w:basedOn w:val="a"/>
    <w:rsid w:val="00EA27D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97">
    <w:name w:val="xl97"/>
    <w:basedOn w:val="a"/>
    <w:rsid w:val="00EA27D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8">
    <w:name w:val="xl98"/>
    <w:basedOn w:val="a"/>
    <w:rsid w:val="00EA27DE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9">
    <w:name w:val="xl99"/>
    <w:basedOn w:val="a"/>
    <w:rsid w:val="00EA27D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6"/>
      <w:szCs w:val="16"/>
      <w:lang w:bidi="ar-SA"/>
    </w:rPr>
  </w:style>
  <w:style w:type="paragraph" w:customStyle="1" w:styleId="xl100">
    <w:name w:val="xl100"/>
    <w:basedOn w:val="a"/>
    <w:rsid w:val="00EA27D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6"/>
      <w:szCs w:val="16"/>
      <w:lang w:bidi="ar-SA"/>
    </w:rPr>
  </w:style>
  <w:style w:type="paragraph" w:customStyle="1" w:styleId="xl101">
    <w:name w:val="xl101"/>
    <w:basedOn w:val="a"/>
    <w:rsid w:val="00EA27D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02">
    <w:name w:val="xl102"/>
    <w:basedOn w:val="a"/>
    <w:rsid w:val="00EA27DE"/>
    <w:pPr>
      <w:widowControl/>
      <w:pBdr>
        <w:left w:val="single" w:sz="4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03">
    <w:name w:val="xl103"/>
    <w:basedOn w:val="a"/>
    <w:rsid w:val="00EA27DE"/>
    <w:pPr>
      <w:widowControl/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104">
    <w:name w:val="xl104"/>
    <w:basedOn w:val="a"/>
    <w:rsid w:val="00EA27DE"/>
    <w:pPr>
      <w:widowControl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u w:val="single"/>
      <w:lang w:bidi="ar-SA"/>
    </w:rPr>
  </w:style>
  <w:style w:type="paragraph" w:customStyle="1" w:styleId="xl105">
    <w:name w:val="xl105"/>
    <w:basedOn w:val="a"/>
    <w:rsid w:val="00EA27DE"/>
    <w:pPr>
      <w:widowControl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06">
    <w:name w:val="xl106"/>
    <w:basedOn w:val="a"/>
    <w:rsid w:val="00EA27DE"/>
    <w:pPr>
      <w:widowControl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6"/>
      <w:szCs w:val="16"/>
      <w:lang w:bidi="ar-SA"/>
    </w:rPr>
  </w:style>
  <w:style w:type="paragraph" w:customStyle="1" w:styleId="xl107">
    <w:name w:val="xl107"/>
    <w:basedOn w:val="a"/>
    <w:rsid w:val="00EA27D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08">
    <w:name w:val="xl108"/>
    <w:basedOn w:val="a"/>
    <w:rsid w:val="00EA27DE"/>
    <w:pPr>
      <w:widowControl/>
      <w:pBdr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6"/>
      <w:szCs w:val="16"/>
      <w:lang w:bidi="ar-SA"/>
    </w:rPr>
  </w:style>
  <w:style w:type="paragraph" w:customStyle="1" w:styleId="xl109">
    <w:name w:val="xl109"/>
    <w:basedOn w:val="a"/>
    <w:rsid w:val="00EA27DE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10">
    <w:name w:val="xl110"/>
    <w:basedOn w:val="a"/>
    <w:rsid w:val="00EA27DE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111">
    <w:name w:val="xl111"/>
    <w:basedOn w:val="a"/>
    <w:rsid w:val="00EA27DE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6"/>
      <w:szCs w:val="16"/>
      <w:lang w:bidi="ar-SA"/>
    </w:rPr>
  </w:style>
  <w:style w:type="paragraph" w:customStyle="1" w:styleId="xl112">
    <w:name w:val="xl112"/>
    <w:basedOn w:val="a"/>
    <w:rsid w:val="00EA27DE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13">
    <w:name w:val="xl113"/>
    <w:basedOn w:val="a"/>
    <w:rsid w:val="00EA27D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bidi="ar-SA"/>
    </w:rPr>
  </w:style>
  <w:style w:type="paragraph" w:customStyle="1" w:styleId="xl114">
    <w:name w:val="xl114"/>
    <w:basedOn w:val="a"/>
    <w:rsid w:val="00EA27D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15">
    <w:name w:val="xl115"/>
    <w:basedOn w:val="a"/>
    <w:rsid w:val="00EA27DE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16">
    <w:name w:val="xl116"/>
    <w:basedOn w:val="a"/>
    <w:rsid w:val="00EA27DE"/>
    <w:pPr>
      <w:widowControl/>
      <w:pBdr>
        <w:top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bidi="ar-SA"/>
    </w:rPr>
  </w:style>
  <w:style w:type="paragraph" w:customStyle="1" w:styleId="xl117">
    <w:name w:val="xl117"/>
    <w:basedOn w:val="a"/>
    <w:rsid w:val="00EA27DE"/>
    <w:pPr>
      <w:widowControl/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bidi="ar-SA"/>
    </w:rPr>
  </w:style>
  <w:style w:type="paragraph" w:customStyle="1" w:styleId="xl118">
    <w:name w:val="xl118"/>
    <w:basedOn w:val="a"/>
    <w:rsid w:val="00EA27DE"/>
    <w:pPr>
      <w:widowControl/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19">
    <w:name w:val="xl119"/>
    <w:basedOn w:val="a"/>
    <w:rsid w:val="00EA27DE"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6"/>
      <w:szCs w:val="16"/>
      <w:lang w:bidi="ar-SA"/>
    </w:rPr>
  </w:style>
  <w:style w:type="paragraph" w:customStyle="1" w:styleId="xl120">
    <w:name w:val="xl120"/>
    <w:basedOn w:val="a"/>
    <w:rsid w:val="00EA27DE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121">
    <w:name w:val="xl121"/>
    <w:basedOn w:val="a"/>
    <w:rsid w:val="00EA27DE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22">
    <w:name w:val="xl122"/>
    <w:basedOn w:val="a"/>
    <w:rsid w:val="00EA27D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23">
    <w:name w:val="xl123"/>
    <w:basedOn w:val="a"/>
    <w:rsid w:val="00EA27D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24">
    <w:name w:val="xl124"/>
    <w:basedOn w:val="a"/>
    <w:rsid w:val="00EA27D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125">
    <w:name w:val="xl125"/>
    <w:basedOn w:val="a"/>
    <w:rsid w:val="00EA27D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126">
    <w:name w:val="xl126"/>
    <w:basedOn w:val="a"/>
    <w:rsid w:val="00EA27DE"/>
    <w:pPr>
      <w:widowControl/>
      <w:pBdr>
        <w:top w:val="single" w:sz="4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127">
    <w:name w:val="xl127"/>
    <w:basedOn w:val="a"/>
    <w:rsid w:val="00EA27DE"/>
    <w:pPr>
      <w:widowControl/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6"/>
      <w:szCs w:val="16"/>
      <w:lang w:bidi="ar-SA"/>
    </w:rPr>
  </w:style>
  <w:style w:type="paragraph" w:customStyle="1" w:styleId="xl128">
    <w:name w:val="xl128"/>
    <w:basedOn w:val="a"/>
    <w:rsid w:val="00EA27DE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29">
    <w:name w:val="xl129"/>
    <w:basedOn w:val="a"/>
    <w:rsid w:val="00EA27DE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30">
    <w:name w:val="xl130"/>
    <w:basedOn w:val="a"/>
    <w:rsid w:val="00EA27DE"/>
    <w:pPr>
      <w:widowControl/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31">
    <w:name w:val="xl131"/>
    <w:basedOn w:val="a"/>
    <w:rsid w:val="00EA27DE"/>
    <w:pPr>
      <w:widowControl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132">
    <w:name w:val="xl132"/>
    <w:basedOn w:val="a"/>
    <w:rsid w:val="00EA27D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33">
    <w:name w:val="xl133"/>
    <w:basedOn w:val="a"/>
    <w:rsid w:val="00EA27DE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134">
    <w:name w:val="xl134"/>
    <w:basedOn w:val="a"/>
    <w:rsid w:val="00EA27DE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35">
    <w:name w:val="xl135"/>
    <w:basedOn w:val="a"/>
    <w:rsid w:val="00EA27DE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6"/>
      <w:szCs w:val="16"/>
      <w:lang w:bidi="ar-SA"/>
    </w:rPr>
  </w:style>
  <w:style w:type="paragraph" w:customStyle="1" w:styleId="xl136">
    <w:name w:val="xl136"/>
    <w:basedOn w:val="a"/>
    <w:rsid w:val="00EA27DE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6"/>
      <w:szCs w:val="16"/>
      <w:lang w:bidi="ar-SA"/>
    </w:rPr>
  </w:style>
  <w:style w:type="paragraph" w:customStyle="1" w:styleId="xl137">
    <w:name w:val="xl137"/>
    <w:basedOn w:val="a"/>
    <w:rsid w:val="00EA27DE"/>
    <w:pPr>
      <w:widowControl/>
      <w:pBdr>
        <w:bottom w:val="single" w:sz="4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138">
    <w:name w:val="xl138"/>
    <w:basedOn w:val="a"/>
    <w:rsid w:val="00EA27D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39">
    <w:name w:val="xl139"/>
    <w:basedOn w:val="a"/>
    <w:rsid w:val="00EA27DE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bidi="ar-SA"/>
    </w:rPr>
  </w:style>
  <w:style w:type="paragraph" w:customStyle="1" w:styleId="xl140">
    <w:name w:val="xl140"/>
    <w:basedOn w:val="a"/>
    <w:rsid w:val="00EA27D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141">
    <w:name w:val="xl141"/>
    <w:basedOn w:val="a"/>
    <w:rsid w:val="00EA27D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42">
    <w:name w:val="xl142"/>
    <w:basedOn w:val="a"/>
    <w:rsid w:val="00EA27D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143">
    <w:name w:val="xl143"/>
    <w:basedOn w:val="a"/>
    <w:rsid w:val="00EA27D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144">
    <w:name w:val="xl144"/>
    <w:basedOn w:val="a"/>
    <w:rsid w:val="00EA27D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6"/>
      <w:szCs w:val="16"/>
      <w:lang w:bidi="ar-SA"/>
    </w:rPr>
  </w:style>
  <w:style w:type="paragraph" w:customStyle="1" w:styleId="xl145">
    <w:name w:val="xl145"/>
    <w:basedOn w:val="a"/>
    <w:rsid w:val="00EA27D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46">
    <w:name w:val="xl146"/>
    <w:basedOn w:val="a"/>
    <w:rsid w:val="00EA27D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6"/>
      <w:szCs w:val="16"/>
      <w:lang w:bidi="ar-SA"/>
    </w:rPr>
  </w:style>
  <w:style w:type="paragraph" w:customStyle="1" w:styleId="xl147">
    <w:name w:val="xl147"/>
    <w:basedOn w:val="a"/>
    <w:rsid w:val="00EA27D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148">
    <w:name w:val="xl148"/>
    <w:basedOn w:val="a"/>
    <w:rsid w:val="00EA27D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149">
    <w:name w:val="xl149"/>
    <w:basedOn w:val="a"/>
    <w:rsid w:val="00EA27D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150">
    <w:name w:val="xl150"/>
    <w:basedOn w:val="a"/>
    <w:rsid w:val="00EA27D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6"/>
      <w:szCs w:val="16"/>
      <w:lang w:bidi="ar-SA"/>
    </w:rPr>
  </w:style>
  <w:style w:type="paragraph" w:customStyle="1" w:styleId="xl151">
    <w:name w:val="xl151"/>
    <w:basedOn w:val="a"/>
    <w:rsid w:val="00EA27D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6"/>
      <w:szCs w:val="16"/>
      <w:lang w:bidi="ar-SA"/>
    </w:rPr>
  </w:style>
  <w:style w:type="paragraph" w:customStyle="1" w:styleId="xl152">
    <w:name w:val="xl152"/>
    <w:basedOn w:val="a"/>
    <w:rsid w:val="00EA27D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53">
    <w:name w:val="xl153"/>
    <w:basedOn w:val="a"/>
    <w:rsid w:val="00EA27D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154">
    <w:name w:val="xl154"/>
    <w:basedOn w:val="a"/>
    <w:rsid w:val="00EA27D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6"/>
      <w:szCs w:val="16"/>
      <w:lang w:bidi="ar-SA"/>
    </w:rPr>
  </w:style>
  <w:style w:type="paragraph" w:customStyle="1" w:styleId="xl155">
    <w:name w:val="xl155"/>
    <w:basedOn w:val="a"/>
    <w:rsid w:val="00EA27D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6"/>
      <w:szCs w:val="16"/>
      <w:lang w:bidi="ar-SA"/>
    </w:rPr>
  </w:style>
  <w:style w:type="paragraph" w:customStyle="1" w:styleId="xl156">
    <w:name w:val="xl156"/>
    <w:basedOn w:val="a"/>
    <w:rsid w:val="00EA27DE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157">
    <w:name w:val="xl157"/>
    <w:basedOn w:val="a"/>
    <w:rsid w:val="00EA27D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58">
    <w:name w:val="xl158"/>
    <w:basedOn w:val="a"/>
    <w:rsid w:val="00EA27D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159">
    <w:name w:val="xl159"/>
    <w:basedOn w:val="a"/>
    <w:rsid w:val="00EA27D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160">
    <w:name w:val="xl160"/>
    <w:basedOn w:val="a"/>
    <w:rsid w:val="00EA27D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6"/>
      <w:szCs w:val="16"/>
      <w:lang w:bidi="ar-SA"/>
    </w:rPr>
  </w:style>
  <w:style w:type="paragraph" w:customStyle="1" w:styleId="xl161">
    <w:name w:val="xl161"/>
    <w:basedOn w:val="a"/>
    <w:rsid w:val="00EA27D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62">
    <w:name w:val="xl162"/>
    <w:basedOn w:val="a"/>
    <w:rsid w:val="00EA27D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6"/>
      <w:szCs w:val="16"/>
      <w:lang w:bidi="ar-SA"/>
    </w:rPr>
  </w:style>
  <w:style w:type="paragraph" w:customStyle="1" w:styleId="xl163">
    <w:name w:val="xl163"/>
    <w:basedOn w:val="a"/>
    <w:rsid w:val="00EA27D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paragraph" w:customStyle="1" w:styleId="xl164">
    <w:name w:val="xl164"/>
    <w:basedOn w:val="a"/>
    <w:rsid w:val="00EA27D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docdata">
    <w:name w:val="docdata"/>
    <w:aliases w:val="docy,v5,2382,bqiaagaaeyqcaaagiaiaaamtbgaabtsgaaaaaaaaaaaaaaaaaaaaaaaaaaaaaaaaaaaaaaaaaaaaaaaaaaaaaaaaaaaaaaaaaaaaaaaaaaaaaaaaaaaaaaaaaaaaaaaaaaaaaaaaaaaaaaaaaaaaaaaaaaaaaaaaaaaaaaaaaaaaaaaaaaaaaaaaaaaaaaaaaaaaaaaaaaaaaaaaaaaaaaaaaaaaaaaaaaaaaaaa"/>
    <w:basedOn w:val="a"/>
    <w:rsid w:val="00831E70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font5">
    <w:name w:val="font5"/>
    <w:basedOn w:val="a"/>
    <w:rsid w:val="00EF2577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i/>
      <w:iCs/>
      <w:color w:val="FF0000"/>
      <w:sz w:val="18"/>
      <w:szCs w:val="18"/>
      <w:lang w:bidi="ar-SA"/>
    </w:rPr>
  </w:style>
  <w:style w:type="paragraph" w:customStyle="1" w:styleId="font6">
    <w:name w:val="font6"/>
    <w:basedOn w:val="a"/>
    <w:rsid w:val="00EF2577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63">
    <w:name w:val="xl63"/>
    <w:basedOn w:val="a"/>
    <w:rsid w:val="00EF2577"/>
    <w:pPr>
      <w:widowControl/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64">
    <w:name w:val="xl64"/>
    <w:basedOn w:val="a"/>
    <w:rsid w:val="00EF2577"/>
    <w:pPr>
      <w:widowControl/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65">
    <w:name w:val="xl65"/>
    <w:basedOn w:val="a"/>
    <w:rsid w:val="00EF2577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9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63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8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2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71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3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09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0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26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74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02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7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84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68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46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63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2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8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4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0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5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5243FE-26E1-461D-B5CA-88FF9D9AD4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406</TotalTime>
  <Pages>7</Pages>
  <Words>2956</Words>
  <Characters>16852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PC67</cp:lastModifiedBy>
  <cp:revision>8</cp:revision>
  <dcterms:created xsi:type="dcterms:W3CDTF">2025-12-03T12:34:00Z</dcterms:created>
  <dcterms:modified xsi:type="dcterms:W3CDTF">2026-03-03T12:31:00Z</dcterms:modified>
</cp:coreProperties>
</file>