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851" w:rsidRPr="00364B80" w:rsidRDefault="00D464FF">
      <w:pPr>
        <w:contextualSpacing/>
        <w:jc w:val="center"/>
        <w:outlineLvl w:val="0"/>
        <w:rPr>
          <w:b/>
          <w:bCs/>
          <w:sz w:val="21"/>
          <w:szCs w:val="21"/>
        </w:rPr>
      </w:pPr>
      <w:bookmarkStart w:id="0" w:name="_Toc165887577"/>
      <w:r w:rsidRPr="00364B80">
        <w:rPr>
          <w:b/>
          <w:bCs/>
          <w:sz w:val="21"/>
          <w:szCs w:val="21"/>
        </w:rPr>
        <w:t>Расчет (начальной) максимальной цены (НМЦ) договора</w:t>
      </w:r>
    </w:p>
    <w:p w:rsidR="00832851" w:rsidRPr="00364B80" w:rsidRDefault="00832851">
      <w:pPr>
        <w:contextualSpacing/>
        <w:jc w:val="center"/>
        <w:outlineLvl w:val="0"/>
        <w:rPr>
          <w:b/>
          <w:bCs/>
          <w:sz w:val="21"/>
          <w:szCs w:val="21"/>
        </w:rPr>
      </w:pPr>
    </w:p>
    <w:p w:rsidR="00832851" w:rsidRPr="00364B80" w:rsidRDefault="00D464FF">
      <w:pPr>
        <w:pStyle w:val="affff"/>
        <w:numPr>
          <w:ilvl w:val="0"/>
          <w:numId w:val="13"/>
        </w:numPr>
        <w:contextualSpacing/>
        <w:jc w:val="both"/>
        <w:rPr>
          <w:b/>
          <w:sz w:val="21"/>
          <w:szCs w:val="21"/>
          <w:u w:val="single"/>
        </w:rPr>
      </w:pPr>
      <w:r w:rsidRPr="00364B80">
        <w:rPr>
          <w:b/>
          <w:sz w:val="21"/>
          <w:szCs w:val="21"/>
          <w:u w:val="single"/>
        </w:rPr>
        <w:t xml:space="preserve">Обоснование НМЦК </w:t>
      </w:r>
      <w:r w:rsidRPr="00364B80">
        <w:rPr>
          <w:b/>
          <w:sz w:val="21"/>
          <w:szCs w:val="21"/>
          <w:u w:val="single"/>
          <w:lang w:eastAsia="en-US"/>
        </w:rPr>
        <w:t xml:space="preserve">посредством применения </w:t>
      </w:r>
      <w:r w:rsidRPr="00364B80">
        <w:rPr>
          <w:b/>
          <w:sz w:val="21"/>
          <w:szCs w:val="21"/>
          <w:u w:val="single"/>
        </w:rPr>
        <w:t>метода сопоставимых рыночных цен:</w:t>
      </w:r>
    </w:p>
    <w:p w:rsidR="00832851" w:rsidRPr="00364B80" w:rsidRDefault="00D464FF">
      <w:pPr>
        <w:pStyle w:val="affff"/>
        <w:ind w:left="360"/>
        <w:contextualSpacing/>
        <w:jc w:val="both"/>
        <w:rPr>
          <w:b/>
          <w:sz w:val="21"/>
          <w:szCs w:val="21"/>
          <w:u w:val="single"/>
        </w:rPr>
      </w:pPr>
      <w:r w:rsidRPr="00364B80">
        <w:rPr>
          <w:sz w:val="21"/>
          <w:szCs w:val="21"/>
        </w:rPr>
        <w:t xml:space="preserve">В целях получения информации о рыночных ценах идентичных Товаров, планируемых к закупке направлен запрос о предоставлении </w:t>
      </w:r>
      <w:r w:rsidR="00B93315" w:rsidRPr="00364B80">
        <w:rPr>
          <w:sz w:val="21"/>
          <w:szCs w:val="21"/>
        </w:rPr>
        <w:t xml:space="preserve">ценовой информации от </w:t>
      </w:r>
      <w:r w:rsidRPr="00364B80">
        <w:rPr>
          <w:sz w:val="21"/>
          <w:szCs w:val="21"/>
        </w:rPr>
        <w:t>0</w:t>
      </w:r>
      <w:r w:rsidR="00B93315" w:rsidRPr="00364B80">
        <w:rPr>
          <w:sz w:val="21"/>
          <w:szCs w:val="21"/>
        </w:rPr>
        <w:t>5</w:t>
      </w:r>
      <w:r w:rsidRPr="00364B80">
        <w:rPr>
          <w:sz w:val="21"/>
          <w:szCs w:val="21"/>
        </w:rPr>
        <w:t>.0</w:t>
      </w:r>
      <w:r w:rsidR="00B93315" w:rsidRPr="00364B80">
        <w:rPr>
          <w:sz w:val="21"/>
          <w:szCs w:val="21"/>
        </w:rPr>
        <w:t>3</w:t>
      </w:r>
      <w:r w:rsidRPr="00364B80">
        <w:rPr>
          <w:sz w:val="21"/>
          <w:szCs w:val="21"/>
        </w:rPr>
        <w:t>.2026г № 1-08-</w:t>
      </w:r>
      <w:r w:rsidR="00B93315" w:rsidRPr="00364B80">
        <w:rPr>
          <w:sz w:val="21"/>
          <w:szCs w:val="21"/>
        </w:rPr>
        <w:t>245</w:t>
      </w:r>
      <w:r w:rsidRPr="00364B80">
        <w:rPr>
          <w:sz w:val="21"/>
          <w:szCs w:val="21"/>
        </w:rPr>
        <w:t>/26-0-0 участникам фармацевтического рынка, обладающим опытом поставки соответствующих Товаров, информация о которых имеется в свободном доступе.</w:t>
      </w:r>
    </w:p>
    <w:p w:rsidR="00832851" w:rsidRPr="00364B80" w:rsidRDefault="00D464FF">
      <w:pPr>
        <w:pStyle w:val="Default"/>
        <w:tabs>
          <w:tab w:val="left" w:pos="0"/>
        </w:tabs>
        <w:contextualSpacing/>
        <w:jc w:val="both"/>
        <w:rPr>
          <w:color w:val="auto"/>
          <w:sz w:val="21"/>
          <w:szCs w:val="21"/>
        </w:rPr>
      </w:pPr>
      <w:r w:rsidRPr="00364B80">
        <w:rPr>
          <w:color w:val="auto"/>
          <w:sz w:val="21"/>
          <w:szCs w:val="21"/>
        </w:rPr>
        <w:t>Информация, предоставленная потенциальными поставщиками:</w:t>
      </w:r>
    </w:p>
    <w:p w:rsidR="00F04ECC" w:rsidRPr="00364B80" w:rsidRDefault="00F04ECC">
      <w:pPr>
        <w:pStyle w:val="Default"/>
        <w:tabs>
          <w:tab w:val="left" w:pos="0"/>
        </w:tabs>
        <w:contextualSpacing/>
        <w:jc w:val="both"/>
        <w:rPr>
          <w:b/>
          <w:sz w:val="21"/>
          <w:szCs w:val="21"/>
        </w:rPr>
      </w:pPr>
    </w:p>
    <w:tbl>
      <w:tblPr>
        <w:tblW w:w="107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4"/>
        <w:gridCol w:w="1814"/>
        <w:gridCol w:w="1984"/>
        <w:gridCol w:w="1934"/>
        <w:gridCol w:w="1752"/>
      </w:tblGrid>
      <w:tr w:rsidR="00832851" w:rsidRPr="00364B80" w:rsidTr="00364B80">
        <w:trPr>
          <w:cantSplit/>
          <w:trHeight w:val="596"/>
        </w:trPr>
        <w:tc>
          <w:tcPr>
            <w:tcW w:w="567" w:type="dxa"/>
            <w:vMerge w:val="restart"/>
            <w:vAlign w:val="center"/>
          </w:tcPr>
          <w:p w:rsidR="00832851" w:rsidRPr="00364B80" w:rsidRDefault="00D464FF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364B80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2694" w:type="dxa"/>
            <w:vMerge w:val="restart"/>
            <w:vAlign w:val="center"/>
          </w:tcPr>
          <w:p w:rsidR="00832851" w:rsidRPr="00364B80" w:rsidRDefault="00D464FF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364B80">
              <w:rPr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5732" w:type="dxa"/>
            <w:gridSpan w:val="3"/>
            <w:vAlign w:val="center"/>
          </w:tcPr>
          <w:p w:rsidR="00832851" w:rsidRPr="00364B80" w:rsidRDefault="00D464FF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364B80">
              <w:rPr>
                <w:b/>
                <w:bCs/>
                <w:sz w:val="18"/>
                <w:szCs w:val="18"/>
              </w:rPr>
              <w:t xml:space="preserve">Цена за упаковку без НДС руб. / Расчетная цена за единицу товара без учета НДС и оптовой </w:t>
            </w:r>
            <w:proofErr w:type="spellStart"/>
            <w:r w:rsidRPr="00364B80">
              <w:rPr>
                <w:b/>
                <w:bCs/>
                <w:sz w:val="18"/>
                <w:szCs w:val="18"/>
              </w:rPr>
              <w:t>надб</w:t>
            </w:r>
            <w:proofErr w:type="spellEnd"/>
            <w:r w:rsidRPr="00364B80">
              <w:rPr>
                <w:b/>
                <w:bCs/>
                <w:sz w:val="18"/>
                <w:szCs w:val="18"/>
              </w:rPr>
              <w:t>. (для ЖНВЛП), руб.</w:t>
            </w:r>
          </w:p>
        </w:tc>
        <w:tc>
          <w:tcPr>
            <w:tcW w:w="1752" w:type="dxa"/>
            <w:vMerge w:val="restart"/>
            <w:vAlign w:val="center"/>
          </w:tcPr>
          <w:p w:rsidR="00832851" w:rsidRPr="00364B80" w:rsidRDefault="00D464FF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 xml:space="preserve">Значение цены за единицу товара </w:t>
            </w:r>
          </w:p>
          <w:p w:rsidR="00832851" w:rsidRPr="00364B80" w:rsidRDefault="00D464FF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без учета</w:t>
            </w:r>
            <w:r w:rsidRPr="00364B80">
              <w:rPr>
                <w:b/>
                <w:bCs/>
                <w:sz w:val="18"/>
                <w:szCs w:val="18"/>
              </w:rPr>
              <w:t xml:space="preserve"> НДС и опт надбавки</w:t>
            </w:r>
            <w:r w:rsidRPr="00364B80">
              <w:rPr>
                <w:b/>
                <w:sz w:val="18"/>
                <w:szCs w:val="18"/>
              </w:rPr>
              <w:t xml:space="preserve"> (для ЖНВЛП), руб</w:t>
            </w:r>
            <w:r w:rsidRPr="00364B80">
              <w:rPr>
                <w:b/>
                <w:bCs/>
                <w:sz w:val="18"/>
                <w:szCs w:val="18"/>
              </w:rPr>
              <w:t>.</w:t>
            </w:r>
          </w:p>
        </w:tc>
      </w:tr>
      <w:tr w:rsidR="00832851" w:rsidRPr="00364B80" w:rsidTr="00364B80">
        <w:trPr>
          <w:cantSplit/>
          <w:trHeight w:val="1080"/>
        </w:trPr>
        <w:tc>
          <w:tcPr>
            <w:tcW w:w="567" w:type="dxa"/>
            <w:vMerge/>
            <w:vAlign w:val="center"/>
          </w:tcPr>
          <w:p w:rsidR="00832851" w:rsidRPr="00364B80" w:rsidRDefault="00832851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4" w:type="dxa"/>
            <w:vMerge/>
            <w:vAlign w:val="center"/>
          </w:tcPr>
          <w:p w:rsidR="00832851" w:rsidRPr="00364B80" w:rsidRDefault="00832851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14" w:type="dxa"/>
            <w:vAlign w:val="center"/>
          </w:tcPr>
          <w:p w:rsidR="00832851" w:rsidRPr="00364B80" w:rsidRDefault="00B4798A" w:rsidP="00364B80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Предложение №1 (исх.</w:t>
            </w:r>
            <w:r w:rsidR="00364B80" w:rsidRPr="00364B80">
              <w:rPr>
                <w:b/>
                <w:sz w:val="18"/>
                <w:szCs w:val="18"/>
              </w:rPr>
              <w:t xml:space="preserve"> </w:t>
            </w:r>
            <w:r w:rsidRPr="00364B80">
              <w:rPr>
                <w:b/>
                <w:sz w:val="18"/>
                <w:szCs w:val="18"/>
              </w:rPr>
              <w:t>№ б/н от 06</w:t>
            </w:r>
            <w:r w:rsidR="00D464FF" w:rsidRPr="00364B80">
              <w:rPr>
                <w:b/>
                <w:sz w:val="18"/>
                <w:szCs w:val="18"/>
              </w:rPr>
              <w:t>.0</w:t>
            </w:r>
            <w:r w:rsidRPr="00364B80">
              <w:rPr>
                <w:b/>
                <w:sz w:val="18"/>
                <w:szCs w:val="18"/>
              </w:rPr>
              <w:t>3</w:t>
            </w:r>
            <w:r w:rsidR="00D464FF" w:rsidRPr="00364B80">
              <w:rPr>
                <w:b/>
                <w:sz w:val="18"/>
                <w:szCs w:val="18"/>
              </w:rPr>
              <w:t xml:space="preserve">.2026г, </w:t>
            </w:r>
            <w:proofErr w:type="spellStart"/>
            <w:r w:rsidR="00D464FF" w:rsidRPr="00364B80">
              <w:rPr>
                <w:b/>
                <w:sz w:val="18"/>
                <w:szCs w:val="18"/>
              </w:rPr>
              <w:t>вх</w:t>
            </w:r>
            <w:proofErr w:type="spellEnd"/>
            <w:r w:rsidR="00D464FF" w:rsidRPr="00364B80">
              <w:rPr>
                <w:b/>
                <w:sz w:val="18"/>
                <w:szCs w:val="18"/>
              </w:rPr>
              <w:t>. № 1-07-</w:t>
            </w:r>
            <w:r w:rsidRPr="00364B80">
              <w:rPr>
                <w:b/>
                <w:sz w:val="18"/>
                <w:szCs w:val="18"/>
              </w:rPr>
              <w:t>20</w:t>
            </w:r>
            <w:r w:rsidR="00D464FF" w:rsidRPr="00364B80">
              <w:rPr>
                <w:b/>
                <w:sz w:val="18"/>
                <w:szCs w:val="18"/>
              </w:rPr>
              <w:t>4/26-0-0 от 1</w:t>
            </w:r>
            <w:r w:rsidRPr="00364B80">
              <w:rPr>
                <w:b/>
                <w:sz w:val="18"/>
                <w:szCs w:val="18"/>
              </w:rPr>
              <w:t>0</w:t>
            </w:r>
            <w:r w:rsidR="00D464FF" w:rsidRPr="00364B80">
              <w:rPr>
                <w:b/>
                <w:sz w:val="18"/>
                <w:szCs w:val="18"/>
              </w:rPr>
              <w:t>.0</w:t>
            </w:r>
            <w:r w:rsidRPr="00364B80">
              <w:rPr>
                <w:b/>
                <w:sz w:val="18"/>
                <w:szCs w:val="18"/>
              </w:rPr>
              <w:t>3</w:t>
            </w:r>
            <w:r w:rsidR="00D464FF" w:rsidRPr="00364B80">
              <w:rPr>
                <w:b/>
                <w:sz w:val="18"/>
                <w:szCs w:val="18"/>
              </w:rPr>
              <w:t>.2026г)</w:t>
            </w:r>
          </w:p>
        </w:tc>
        <w:tc>
          <w:tcPr>
            <w:tcW w:w="1984" w:type="dxa"/>
            <w:vAlign w:val="center"/>
          </w:tcPr>
          <w:p w:rsidR="00832851" w:rsidRPr="00364B80" w:rsidRDefault="00D464FF" w:rsidP="00364B80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Предложение №2 (исх.</w:t>
            </w:r>
            <w:r w:rsidR="00364B80" w:rsidRPr="00364B80">
              <w:rPr>
                <w:b/>
                <w:sz w:val="18"/>
                <w:szCs w:val="18"/>
              </w:rPr>
              <w:t xml:space="preserve"> </w:t>
            </w:r>
            <w:r w:rsidRPr="00364B80">
              <w:rPr>
                <w:b/>
                <w:sz w:val="18"/>
                <w:szCs w:val="18"/>
              </w:rPr>
              <w:t>№</w:t>
            </w:r>
            <w:r w:rsidR="00B4798A" w:rsidRPr="00364B80">
              <w:rPr>
                <w:b/>
                <w:sz w:val="18"/>
                <w:szCs w:val="18"/>
              </w:rPr>
              <w:t>474-ФХГ/26 от 06</w:t>
            </w:r>
            <w:r w:rsidRPr="00364B80">
              <w:rPr>
                <w:b/>
                <w:sz w:val="18"/>
                <w:szCs w:val="18"/>
              </w:rPr>
              <w:t>.0</w:t>
            </w:r>
            <w:r w:rsidR="00B4798A" w:rsidRPr="00364B80">
              <w:rPr>
                <w:b/>
                <w:sz w:val="18"/>
                <w:szCs w:val="18"/>
              </w:rPr>
              <w:t>3</w:t>
            </w:r>
            <w:r w:rsidRPr="00364B80">
              <w:rPr>
                <w:b/>
                <w:sz w:val="18"/>
                <w:szCs w:val="18"/>
              </w:rPr>
              <w:t xml:space="preserve">.2026г, </w:t>
            </w:r>
            <w:proofErr w:type="spellStart"/>
            <w:r w:rsidRPr="00364B80">
              <w:rPr>
                <w:b/>
                <w:sz w:val="18"/>
                <w:szCs w:val="18"/>
              </w:rPr>
              <w:t>вх</w:t>
            </w:r>
            <w:proofErr w:type="spellEnd"/>
            <w:r w:rsidRPr="00364B80">
              <w:rPr>
                <w:b/>
                <w:sz w:val="18"/>
                <w:szCs w:val="18"/>
              </w:rPr>
              <w:t>. № 1-07-</w:t>
            </w:r>
            <w:r w:rsidR="00B4798A" w:rsidRPr="00364B80">
              <w:rPr>
                <w:b/>
                <w:sz w:val="18"/>
                <w:szCs w:val="18"/>
              </w:rPr>
              <w:t>204,2/26-0-0 от 10.03.2026г)</w:t>
            </w:r>
          </w:p>
        </w:tc>
        <w:tc>
          <w:tcPr>
            <w:tcW w:w="1934" w:type="dxa"/>
            <w:vAlign w:val="center"/>
          </w:tcPr>
          <w:p w:rsidR="00832851" w:rsidRPr="00364B80" w:rsidRDefault="00B52A61" w:rsidP="00364B80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Предложение №3 (исх</w:t>
            </w:r>
            <w:r w:rsidR="00364B80" w:rsidRPr="00364B80">
              <w:rPr>
                <w:b/>
                <w:sz w:val="18"/>
                <w:szCs w:val="18"/>
              </w:rPr>
              <w:t>.</w:t>
            </w:r>
            <w:r w:rsidRPr="00364B80">
              <w:rPr>
                <w:b/>
                <w:sz w:val="18"/>
                <w:szCs w:val="18"/>
              </w:rPr>
              <w:t xml:space="preserve"> № б/н от 06</w:t>
            </w:r>
            <w:r w:rsidR="00D464FF" w:rsidRPr="00364B80">
              <w:rPr>
                <w:b/>
                <w:sz w:val="18"/>
                <w:szCs w:val="18"/>
              </w:rPr>
              <w:t>.0</w:t>
            </w:r>
            <w:r w:rsidRPr="00364B80">
              <w:rPr>
                <w:b/>
                <w:sz w:val="18"/>
                <w:szCs w:val="18"/>
              </w:rPr>
              <w:t>3</w:t>
            </w:r>
            <w:r w:rsidR="00D464FF" w:rsidRPr="00364B80">
              <w:rPr>
                <w:b/>
                <w:sz w:val="18"/>
                <w:szCs w:val="18"/>
              </w:rPr>
              <w:t xml:space="preserve">.2026г, </w:t>
            </w:r>
            <w:proofErr w:type="spellStart"/>
            <w:r w:rsidR="00D464FF" w:rsidRPr="00364B80">
              <w:rPr>
                <w:b/>
                <w:sz w:val="18"/>
                <w:szCs w:val="18"/>
              </w:rPr>
              <w:t>вх</w:t>
            </w:r>
            <w:proofErr w:type="spellEnd"/>
            <w:r w:rsidR="00D464FF" w:rsidRPr="00364B80">
              <w:rPr>
                <w:b/>
                <w:sz w:val="18"/>
                <w:szCs w:val="18"/>
              </w:rPr>
              <w:t>. № 1-07-</w:t>
            </w:r>
            <w:r w:rsidR="00B4798A" w:rsidRPr="00364B80">
              <w:rPr>
                <w:b/>
                <w:sz w:val="18"/>
                <w:szCs w:val="18"/>
              </w:rPr>
              <w:t>204</w:t>
            </w:r>
            <w:r w:rsidR="000B4528" w:rsidRPr="00364B80">
              <w:rPr>
                <w:b/>
                <w:sz w:val="18"/>
                <w:szCs w:val="18"/>
              </w:rPr>
              <w:t>,1</w:t>
            </w:r>
            <w:r w:rsidR="00B4798A" w:rsidRPr="00364B80">
              <w:rPr>
                <w:b/>
                <w:sz w:val="18"/>
                <w:szCs w:val="18"/>
              </w:rPr>
              <w:t>/26-0-0 от 10.03.2026г)</w:t>
            </w:r>
          </w:p>
        </w:tc>
        <w:tc>
          <w:tcPr>
            <w:tcW w:w="1752" w:type="dxa"/>
            <w:vMerge/>
            <w:vAlign w:val="center"/>
          </w:tcPr>
          <w:p w:rsidR="00832851" w:rsidRPr="00364B80" w:rsidRDefault="00832851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832851" w:rsidRPr="00364B80" w:rsidTr="00364B80">
        <w:trPr>
          <w:cantSplit/>
          <w:trHeight w:val="380"/>
        </w:trPr>
        <w:tc>
          <w:tcPr>
            <w:tcW w:w="567" w:type="dxa"/>
            <w:vAlign w:val="center"/>
          </w:tcPr>
          <w:p w:rsidR="00832851" w:rsidRPr="00364B80" w:rsidRDefault="00D464FF">
            <w:pPr>
              <w:contextualSpacing/>
              <w:jc w:val="center"/>
              <w:rPr>
                <w:bCs/>
                <w:sz w:val="18"/>
                <w:szCs w:val="18"/>
              </w:rPr>
            </w:pPr>
            <w:r w:rsidRPr="00364B80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832851" w:rsidRPr="00364B80" w:rsidRDefault="00B93315" w:rsidP="00B4798A">
            <w:pPr>
              <w:rPr>
                <w:sz w:val="18"/>
                <w:szCs w:val="18"/>
              </w:rPr>
            </w:pPr>
            <w:proofErr w:type="spellStart"/>
            <w:r w:rsidRPr="00364B80">
              <w:rPr>
                <w:sz w:val="18"/>
                <w:szCs w:val="18"/>
              </w:rPr>
              <w:t>Валацикловир</w:t>
            </w:r>
            <w:proofErr w:type="spellEnd"/>
            <w:r w:rsidRPr="00364B80">
              <w:rPr>
                <w:sz w:val="18"/>
                <w:szCs w:val="18"/>
              </w:rPr>
              <w:t>, табл., п</w:t>
            </w:r>
            <w:r w:rsidR="00B4798A" w:rsidRPr="00364B80">
              <w:rPr>
                <w:sz w:val="18"/>
                <w:szCs w:val="18"/>
              </w:rPr>
              <w:t>/</w:t>
            </w:r>
            <w:proofErr w:type="spellStart"/>
            <w:r w:rsidR="00B4798A" w:rsidRPr="00364B80">
              <w:rPr>
                <w:sz w:val="18"/>
                <w:szCs w:val="18"/>
              </w:rPr>
              <w:t>пл</w:t>
            </w:r>
            <w:proofErr w:type="spellEnd"/>
            <w:r w:rsidR="00B4798A" w:rsidRPr="00364B80">
              <w:rPr>
                <w:sz w:val="18"/>
                <w:szCs w:val="18"/>
              </w:rPr>
              <w:t>/о 500</w:t>
            </w:r>
            <w:r w:rsidR="00364B80">
              <w:rPr>
                <w:sz w:val="18"/>
                <w:szCs w:val="18"/>
              </w:rPr>
              <w:t xml:space="preserve"> </w:t>
            </w:r>
            <w:r w:rsidR="00B4798A" w:rsidRPr="00364B80">
              <w:rPr>
                <w:sz w:val="18"/>
                <w:szCs w:val="18"/>
              </w:rPr>
              <w:t>мг №10</w:t>
            </w:r>
          </w:p>
        </w:tc>
        <w:tc>
          <w:tcPr>
            <w:tcW w:w="1814" w:type="dxa"/>
            <w:vAlign w:val="center"/>
          </w:tcPr>
          <w:p w:rsidR="00832851" w:rsidRPr="00364B80" w:rsidRDefault="00B4798A" w:rsidP="00AF70D3">
            <w:pPr>
              <w:contextualSpacing/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665,18/ 66, 51</w:t>
            </w:r>
          </w:p>
        </w:tc>
        <w:tc>
          <w:tcPr>
            <w:tcW w:w="1984" w:type="dxa"/>
            <w:vAlign w:val="center"/>
          </w:tcPr>
          <w:p w:rsidR="00832851" w:rsidRPr="00364B80" w:rsidRDefault="00B4798A" w:rsidP="00AF70D3">
            <w:pPr>
              <w:contextualSpacing/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664,65/</w:t>
            </w:r>
            <w:r w:rsidR="00B52A61" w:rsidRPr="00364B80">
              <w:rPr>
                <w:sz w:val="18"/>
                <w:szCs w:val="18"/>
              </w:rPr>
              <w:t xml:space="preserve"> 66,46</w:t>
            </w:r>
          </w:p>
        </w:tc>
        <w:tc>
          <w:tcPr>
            <w:tcW w:w="1934" w:type="dxa"/>
            <w:vAlign w:val="center"/>
          </w:tcPr>
          <w:p w:rsidR="00832851" w:rsidRPr="00364B80" w:rsidRDefault="000B4528" w:rsidP="00AF70D3">
            <w:pPr>
              <w:contextualSpacing/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664,65/ 66,46</w:t>
            </w:r>
          </w:p>
        </w:tc>
        <w:tc>
          <w:tcPr>
            <w:tcW w:w="1752" w:type="dxa"/>
            <w:vAlign w:val="center"/>
          </w:tcPr>
          <w:p w:rsidR="00832851" w:rsidRPr="00364B80" w:rsidRDefault="000B4528" w:rsidP="00AF70D3">
            <w:pPr>
              <w:jc w:val="center"/>
              <w:rPr>
                <w:b/>
                <w:bCs/>
                <w:sz w:val="18"/>
                <w:szCs w:val="18"/>
              </w:rPr>
            </w:pPr>
            <w:r w:rsidRPr="00364B80">
              <w:rPr>
                <w:b/>
                <w:bCs/>
                <w:sz w:val="18"/>
                <w:szCs w:val="18"/>
              </w:rPr>
              <w:t>66,46</w:t>
            </w:r>
          </w:p>
        </w:tc>
      </w:tr>
      <w:tr w:rsidR="00B93315" w:rsidRPr="00364B80" w:rsidTr="00364B80">
        <w:trPr>
          <w:cantSplit/>
          <w:trHeight w:val="385"/>
        </w:trPr>
        <w:tc>
          <w:tcPr>
            <w:tcW w:w="567" w:type="dxa"/>
            <w:vAlign w:val="center"/>
          </w:tcPr>
          <w:p w:rsidR="00B93315" w:rsidRPr="00364B80" w:rsidRDefault="00CD7680" w:rsidP="00B93315">
            <w:pPr>
              <w:contextualSpacing/>
              <w:jc w:val="center"/>
              <w:rPr>
                <w:bCs/>
                <w:sz w:val="18"/>
                <w:szCs w:val="18"/>
              </w:rPr>
            </w:pPr>
            <w:r w:rsidRPr="00364B80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2694" w:type="dxa"/>
            <w:vAlign w:val="center"/>
          </w:tcPr>
          <w:p w:rsidR="00B93315" w:rsidRPr="00364B80" w:rsidRDefault="00B93315" w:rsidP="00B93315">
            <w:pPr>
              <w:rPr>
                <w:sz w:val="18"/>
                <w:szCs w:val="18"/>
              </w:rPr>
            </w:pPr>
            <w:proofErr w:type="spellStart"/>
            <w:r w:rsidRPr="00364B80">
              <w:rPr>
                <w:sz w:val="18"/>
                <w:szCs w:val="18"/>
              </w:rPr>
              <w:t>Ганцикловир</w:t>
            </w:r>
            <w:proofErr w:type="spellEnd"/>
            <w:r w:rsidRPr="00364B80">
              <w:rPr>
                <w:sz w:val="18"/>
                <w:szCs w:val="18"/>
              </w:rPr>
              <w:t xml:space="preserve">, </w:t>
            </w:r>
            <w:proofErr w:type="spellStart"/>
            <w:r w:rsidRPr="00364B80">
              <w:rPr>
                <w:sz w:val="18"/>
                <w:szCs w:val="18"/>
              </w:rPr>
              <w:t>лиоф</w:t>
            </w:r>
            <w:proofErr w:type="spellEnd"/>
            <w:r w:rsidRPr="00364B80">
              <w:rPr>
                <w:sz w:val="18"/>
                <w:szCs w:val="18"/>
              </w:rPr>
              <w:t>. д/</w:t>
            </w:r>
            <w:proofErr w:type="spellStart"/>
            <w:r w:rsidRPr="00364B80">
              <w:rPr>
                <w:sz w:val="18"/>
                <w:szCs w:val="18"/>
              </w:rPr>
              <w:t>приг.р-ра</w:t>
            </w:r>
            <w:proofErr w:type="spellEnd"/>
            <w:r w:rsidRPr="00364B80">
              <w:rPr>
                <w:sz w:val="18"/>
                <w:szCs w:val="18"/>
              </w:rPr>
              <w:t xml:space="preserve"> д/инф. 500</w:t>
            </w:r>
            <w:r w:rsidR="00364B80">
              <w:rPr>
                <w:sz w:val="18"/>
                <w:szCs w:val="18"/>
              </w:rPr>
              <w:t xml:space="preserve"> </w:t>
            </w:r>
            <w:r w:rsidRPr="00364B80">
              <w:rPr>
                <w:sz w:val="18"/>
                <w:szCs w:val="18"/>
              </w:rPr>
              <w:t xml:space="preserve">мг </w:t>
            </w:r>
            <w:proofErr w:type="spellStart"/>
            <w:r w:rsidRPr="00364B80">
              <w:rPr>
                <w:sz w:val="18"/>
                <w:szCs w:val="18"/>
              </w:rPr>
              <w:t>фл</w:t>
            </w:r>
            <w:proofErr w:type="spellEnd"/>
            <w:r w:rsidRPr="00364B80">
              <w:rPr>
                <w:sz w:val="18"/>
                <w:szCs w:val="18"/>
              </w:rPr>
              <w:t>. №1</w:t>
            </w:r>
          </w:p>
        </w:tc>
        <w:tc>
          <w:tcPr>
            <w:tcW w:w="1814" w:type="dxa"/>
            <w:vAlign w:val="center"/>
          </w:tcPr>
          <w:p w:rsidR="00B93315" w:rsidRPr="00364B80" w:rsidRDefault="00B93315" w:rsidP="00B93315">
            <w:pPr>
              <w:contextualSpacing/>
              <w:jc w:val="center"/>
              <w:rPr>
                <w:sz w:val="18"/>
                <w:szCs w:val="18"/>
                <w:lang w:val="en-US"/>
              </w:rPr>
            </w:pPr>
            <w:r w:rsidRPr="00364B80">
              <w:rPr>
                <w:sz w:val="18"/>
                <w:szCs w:val="18"/>
              </w:rPr>
              <w:t>1049,20/</w:t>
            </w:r>
            <w:r w:rsidR="00B4798A" w:rsidRPr="00364B80">
              <w:rPr>
                <w:sz w:val="18"/>
                <w:szCs w:val="18"/>
              </w:rPr>
              <w:t xml:space="preserve"> </w:t>
            </w:r>
            <w:r w:rsidRPr="00364B80">
              <w:rPr>
                <w:sz w:val="18"/>
                <w:szCs w:val="18"/>
              </w:rPr>
              <w:t>2,09</w:t>
            </w:r>
          </w:p>
        </w:tc>
        <w:tc>
          <w:tcPr>
            <w:tcW w:w="1984" w:type="dxa"/>
            <w:vAlign w:val="center"/>
          </w:tcPr>
          <w:p w:rsidR="00B93315" w:rsidRPr="00364B80" w:rsidRDefault="00B93315" w:rsidP="000B4528">
            <w:pPr>
              <w:contextualSpacing/>
              <w:jc w:val="center"/>
              <w:rPr>
                <w:sz w:val="18"/>
                <w:szCs w:val="18"/>
                <w:lang w:val="en-US"/>
              </w:rPr>
            </w:pPr>
            <w:r w:rsidRPr="00364B80">
              <w:rPr>
                <w:sz w:val="18"/>
                <w:szCs w:val="18"/>
              </w:rPr>
              <w:t>1049,</w:t>
            </w:r>
            <w:r w:rsidR="000B4528" w:rsidRPr="00364B80">
              <w:rPr>
                <w:sz w:val="18"/>
                <w:szCs w:val="18"/>
              </w:rPr>
              <w:t>18</w:t>
            </w:r>
            <w:r w:rsidRPr="00364B80">
              <w:rPr>
                <w:sz w:val="18"/>
                <w:szCs w:val="18"/>
              </w:rPr>
              <w:t>/2,09</w:t>
            </w:r>
          </w:p>
        </w:tc>
        <w:tc>
          <w:tcPr>
            <w:tcW w:w="1934" w:type="dxa"/>
            <w:vAlign w:val="center"/>
          </w:tcPr>
          <w:p w:rsidR="00B93315" w:rsidRPr="00364B80" w:rsidRDefault="000B4528" w:rsidP="00B93315">
            <w:pPr>
              <w:contextualSpacing/>
              <w:jc w:val="center"/>
              <w:rPr>
                <w:sz w:val="18"/>
                <w:szCs w:val="18"/>
                <w:lang w:val="en-US"/>
              </w:rPr>
            </w:pPr>
            <w:r w:rsidRPr="00364B80">
              <w:rPr>
                <w:sz w:val="18"/>
                <w:szCs w:val="18"/>
              </w:rPr>
              <w:t>1049,18/2,09</w:t>
            </w:r>
          </w:p>
        </w:tc>
        <w:tc>
          <w:tcPr>
            <w:tcW w:w="1752" w:type="dxa"/>
            <w:vAlign w:val="center"/>
          </w:tcPr>
          <w:p w:rsidR="00B93315" w:rsidRPr="00364B80" w:rsidRDefault="00B93315" w:rsidP="00B93315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364B80">
              <w:rPr>
                <w:b/>
                <w:bCs/>
                <w:sz w:val="18"/>
                <w:szCs w:val="18"/>
              </w:rPr>
              <w:t>2,09</w:t>
            </w:r>
          </w:p>
        </w:tc>
      </w:tr>
    </w:tbl>
    <w:p w:rsidR="00832851" w:rsidRPr="00364B80" w:rsidRDefault="00D464FF">
      <w:pPr>
        <w:contextualSpacing/>
        <w:jc w:val="both"/>
        <w:rPr>
          <w:sz w:val="21"/>
          <w:szCs w:val="21"/>
        </w:rPr>
      </w:pPr>
      <w:r w:rsidRPr="00F04ECC">
        <w:rPr>
          <w:sz w:val="20"/>
          <w:szCs w:val="20"/>
        </w:rPr>
        <w:t xml:space="preserve"> </w:t>
      </w:r>
    </w:p>
    <w:p w:rsidR="00832851" w:rsidRPr="00364B80" w:rsidRDefault="00D464FF">
      <w:pPr>
        <w:contextualSpacing/>
        <w:jc w:val="both"/>
        <w:rPr>
          <w:bCs/>
          <w:sz w:val="21"/>
          <w:szCs w:val="21"/>
        </w:rPr>
      </w:pPr>
      <w:r w:rsidRPr="00364B80">
        <w:rPr>
          <w:sz w:val="21"/>
          <w:szCs w:val="21"/>
        </w:rPr>
        <w:t>Минимальные значения цен за единицу товара, установленные в ходе</w:t>
      </w:r>
      <w:r w:rsidRPr="00364B80">
        <w:rPr>
          <w:bCs/>
          <w:sz w:val="21"/>
          <w:szCs w:val="21"/>
        </w:rPr>
        <w:t xml:space="preserve"> проведенного анализа, принимаются в качестве </w:t>
      </w:r>
      <w:r w:rsidRPr="00364B80">
        <w:rPr>
          <w:sz w:val="21"/>
          <w:szCs w:val="21"/>
        </w:rPr>
        <w:t>цены за единицу товаров</w:t>
      </w:r>
      <w:r w:rsidRPr="00364B80">
        <w:rPr>
          <w:bCs/>
          <w:sz w:val="21"/>
          <w:szCs w:val="21"/>
        </w:rPr>
        <w:t xml:space="preserve"> при расчете НМЦК на лекарственные препараты.</w:t>
      </w:r>
    </w:p>
    <w:p w:rsidR="00F04ECC" w:rsidRPr="00364B80" w:rsidRDefault="00F04ECC">
      <w:pPr>
        <w:contextualSpacing/>
        <w:jc w:val="both"/>
        <w:rPr>
          <w:bCs/>
          <w:sz w:val="21"/>
          <w:szCs w:val="21"/>
        </w:rPr>
      </w:pPr>
    </w:p>
    <w:p w:rsidR="00832851" w:rsidRPr="00364B80" w:rsidRDefault="00D464FF">
      <w:pPr>
        <w:numPr>
          <w:ilvl w:val="0"/>
          <w:numId w:val="13"/>
        </w:numPr>
        <w:contextualSpacing/>
        <w:jc w:val="both"/>
        <w:rPr>
          <w:rFonts w:eastAsia="SimSun"/>
          <w:b/>
          <w:sz w:val="21"/>
          <w:szCs w:val="21"/>
          <w:u w:val="single"/>
        </w:rPr>
      </w:pPr>
      <w:r w:rsidRPr="00364B80">
        <w:rPr>
          <w:rFonts w:eastAsia="SimSun"/>
          <w:b/>
          <w:sz w:val="21"/>
          <w:szCs w:val="21"/>
          <w:u w:val="single"/>
        </w:rPr>
        <w:t xml:space="preserve">Обоснование НМЦК </w:t>
      </w:r>
      <w:r w:rsidRPr="00364B80">
        <w:rPr>
          <w:rFonts w:eastAsia="SimSun"/>
          <w:b/>
          <w:sz w:val="21"/>
          <w:szCs w:val="21"/>
          <w:u w:val="single"/>
          <w:lang w:eastAsia="en-US"/>
        </w:rPr>
        <w:t xml:space="preserve">посредством применения </w:t>
      </w:r>
      <w:r w:rsidRPr="00364B80">
        <w:rPr>
          <w:rFonts w:eastAsia="SimSun"/>
          <w:b/>
          <w:sz w:val="21"/>
          <w:szCs w:val="21"/>
          <w:u w:val="single"/>
        </w:rPr>
        <w:t>тарифного метода:</w:t>
      </w:r>
    </w:p>
    <w:p w:rsidR="00832851" w:rsidRPr="00364B80" w:rsidRDefault="00D464FF">
      <w:pPr>
        <w:contextualSpacing/>
        <w:jc w:val="both"/>
        <w:rPr>
          <w:rFonts w:eastAsia="SimSun"/>
          <w:color w:val="0000FF"/>
          <w:sz w:val="21"/>
          <w:szCs w:val="21"/>
          <w:u w:val="single"/>
        </w:rPr>
      </w:pPr>
      <w:r w:rsidRPr="00364B80">
        <w:rPr>
          <w:rFonts w:eastAsia="SimSun"/>
          <w:sz w:val="21"/>
          <w:szCs w:val="21"/>
        </w:rPr>
        <w:t>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на 202</w:t>
      </w:r>
      <w:r w:rsidR="00AF70D3" w:rsidRPr="00364B80">
        <w:rPr>
          <w:rFonts w:eastAsia="SimSun"/>
          <w:sz w:val="21"/>
          <w:szCs w:val="21"/>
        </w:rPr>
        <w:t>6</w:t>
      </w:r>
      <w:r w:rsidRPr="00364B80">
        <w:rPr>
          <w:rFonts w:eastAsia="SimSun"/>
          <w:sz w:val="21"/>
          <w:szCs w:val="21"/>
        </w:rPr>
        <w:t xml:space="preserve"> год, утвержденным распоряжением Правительства Российской Федерации от 12 октября 2019 г. N 2406-р, постановлением Правительства Российской Федерации 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препаратов»,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</w:t>
      </w:r>
      <w:hyperlink r:id="rId8" w:tooltip="http://grls.rosminzdrav.ru/" w:history="1">
        <w:r w:rsidRPr="00364B80">
          <w:rPr>
            <w:rStyle w:val="af"/>
            <w:rFonts w:eastAsia="SimSun"/>
            <w:sz w:val="21"/>
            <w:szCs w:val="21"/>
          </w:rPr>
          <w:t>http://grls.rosminzdrav.ru/</w:t>
        </w:r>
      </w:hyperlink>
    </w:p>
    <w:p w:rsidR="000B4528" w:rsidRPr="00364B80" w:rsidRDefault="00D464FF" w:rsidP="000B4528">
      <w:pPr>
        <w:contextualSpacing/>
        <w:jc w:val="both"/>
        <w:rPr>
          <w:rStyle w:val="af"/>
          <w:sz w:val="21"/>
          <w:szCs w:val="21"/>
        </w:rPr>
      </w:pPr>
      <w:r w:rsidRPr="00364B80">
        <w:rPr>
          <w:rFonts w:eastAsia="SimSun"/>
          <w:color w:val="0000FF"/>
          <w:sz w:val="21"/>
          <w:szCs w:val="21"/>
          <w:u w:val="single"/>
        </w:rPr>
        <w:t xml:space="preserve"> </w:t>
      </w:r>
      <w:r w:rsidRPr="00364B80">
        <w:rPr>
          <w:rFonts w:eastAsia="SimSun"/>
          <w:b/>
          <w:sz w:val="21"/>
          <w:szCs w:val="21"/>
          <w:u w:val="single"/>
        </w:rPr>
        <w:t>№1</w:t>
      </w:r>
      <w:r w:rsidR="000B4528" w:rsidRPr="00364B80">
        <w:rPr>
          <w:rFonts w:eastAsia="SimSun"/>
          <w:b/>
          <w:sz w:val="21"/>
          <w:szCs w:val="21"/>
        </w:rPr>
        <w:t xml:space="preserve"> </w:t>
      </w:r>
      <w:r w:rsidR="000B4528" w:rsidRPr="00364B80">
        <w:rPr>
          <w:sz w:val="21"/>
          <w:szCs w:val="21"/>
        </w:rPr>
        <w:t xml:space="preserve">Обоснование НМЦК </w:t>
      </w:r>
      <w:r w:rsidR="000B4528" w:rsidRPr="00364B80">
        <w:rPr>
          <w:sz w:val="21"/>
          <w:szCs w:val="21"/>
          <w:lang w:eastAsia="en-US"/>
        </w:rPr>
        <w:t xml:space="preserve">посредством применения </w:t>
      </w:r>
      <w:r w:rsidR="000B4528" w:rsidRPr="00364B80">
        <w:rPr>
          <w:sz w:val="21"/>
          <w:szCs w:val="21"/>
        </w:rPr>
        <w:t>тарифного метода невозможно, в связи с отсутствием данных</w:t>
      </w:r>
      <w:r w:rsidR="000B4528" w:rsidRPr="00364B80">
        <w:rPr>
          <w:b/>
          <w:sz w:val="21"/>
          <w:szCs w:val="21"/>
        </w:rPr>
        <w:t xml:space="preserve"> </w:t>
      </w:r>
      <w:r w:rsidR="000B4528" w:rsidRPr="00364B80">
        <w:rPr>
          <w:sz w:val="21"/>
          <w:szCs w:val="21"/>
        </w:rPr>
        <w:t xml:space="preserve">лекарственного препарата в перечне жизненно необходимых и важнейших лекарственных препаратов, включённых в Государственный реестр предельных отпускных цен производителей на лекарственные препараты по адресу в сети Интернет </w:t>
      </w:r>
      <w:hyperlink r:id="rId9" w:tooltip="http://grls.rosminzdrav.ru/" w:history="1">
        <w:r w:rsidR="000B4528" w:rsidRPr="00364B80">
          <w:rPr>
            <w:rStyle w:val="af"/>
            <w:sz w:val="21"/>
            <w:szCs w:val="21"/>
          </w:rPr>
          <w:t>http://grls.rosminzdrav.ru/</w:t>
        </w:r>
      </w:hyperlink>
    </w:p>
    <w:p w:rsidR="00AE1642" w:rsidRPr="00364B80" w:rsidRDefault="00AE1642" w:rsidP="000B4528">
      <w:pPr>
        <w:contextualSpacing/>
        <w:jc w:val="both"/>
        <w:rPr>
          <w:b/>
          <w:color w:val="000000" w:themeColor="text1"/>
          <w:sz w:val="21"/>
          <w:szCs w:val="21"/>
        </w:rPr>
      </w:pPr>
      <w:r w:rsidRPr="00364B80">
        <w:rPr>
          <w:rStyle w:val="af"/>
          <w:b/>
          <w:color w:val="000000" w:themeColor="text1"/>
          <w:sz w:val="21"/>
          <w:szCs w:val="21"/>
        </w:rPr>
        <w:t>№2</w:t>
      </w:r>
    </w:p>
    <w:tbl>
      <w:tblPr>
        <w:tblW w:w="109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948"/>
        <w:gridCol w:w="2977"/>
        <w:gridCol w:w="1588"/>
        <w:gridCol w:w="1458"/>
        <w:gridCol w:w="1560"/>
      </w:tblGrid>
      <w:tr w:rsidR="00832851" w:rsidRPr="00364B80" w:rsidTr="00364B80">
        <w:trPr>
          <w:cantSplit/>
          <w:trHeight w:val="828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contextualSpacing/>
              <w:jc w:val="center"/>
              <w:rPr>
                <w:rFonts w:eastAsia="SimSun"/>
                <w:b/>
                <w:sz w:val="18"/>
                <w:szCs w:val="18"/>
              </w:rPr>
            </w:pPr>
            <w:r w:rsidRPr="00364B80">
              <w:rPr>
                <w:rFonts w:eastAsia="SimSun"/>
                <w:b/>
                <w:sz w:val="18"/>
                <w:szCs w:val="18"/>
              </w:rPr>
              <w:t xml:space="preserve"> № п/п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 w:rsidP="00364B80">
            <w:pPr>
              <w:contextualSpacing/>
              <w:jc w:val="center"/>
              <w:rPr>
                <w:rFonts w:eastAsia="SimSun"/>
                <w:b/>
                <w:sz w:val="18"/>
                <w:szCs w:val="18"/>
              </w:rPr>
            </w:pPr>
            <w:r w:rsidRPr="00364B80">
              <w:rPr>
                <w:rFonts w:eastAsia="SimSun"/>
                <w:b/>
                <w:sz w:val="18"/>
                <w:szCs w:val="18"/>
              </w:rPr>
              <w:t>Информация о владельце регистрационного удостоверения/ производителе/упаковщике/ выпускающем контроле,</w:t>
            </w:r>
            <w:r w:rsidR="00364B80">
              <w:rPr>
                <w:rFonts w:eastAsia="SimSun"/>
                <w:b/>
                <w:sz w:val="18"/>
                <w:szCs w:val="18"/>
              </w:rPr>
              <w:t xml:space="preserve"> </w:t>
            </w:r>
            <w:r w:rsidRPr="00364B80">
              <w:rPr>
                <w:rFonts w:eastAsia="SimSun"/>
                <w:b/>
                <w:sz w:val="18"/>
                <w:szCs w:val="18"/>
              </w:rPr>
              <w:t>страна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contextualSpacing/>
              <w:jc w:val="center"/>
              <w:rPr>
                <w:rFonts w:eastAsia="SimSun"/>
                <w:b/>
                <w:sz w:val="18"/>
                <w:szCs w:val="18"/>
              </w:rPr>
            </w:pPr>
            <w:r w:rsidRPr="00364B80">
              <w:rPr>
                <w:rFonts w:eastAsia="SimSun"/>
                <w:b/>
                <w:sz w:val="18"/>
                <w:szCs w:val="18"/>
              </w:rPr>
              <w:t>МНН / Торговое наименование</w:t>
            </w:r>
          </w:p>
          <w:p w:rsidR="00832851" w:rsidRPr="00364B80" w:rsidRDefault="00D464FF">
            <w:pPr>
              <w:contextualSpacing/>
              <w:jc w:val="center"/>
              <w:rPr>
                <w:rFonts w:eastAsia="SimSun"/>
                <w:b/>
                <w:sz w:val="18"/>
                <w:szCs w:val="18"/>
              </w:rPr>
            </w:pPr>
            <w:r w:rsidRPr="00364B80">
              <w:rPr>
                <w:rFonts w:eastAsia="SimSun"/>
                <w:b/>
                <w:sz w:val="18"/>
                <w:szCs w:val="18"/>
              </w:rPr>
              <w:t>и форма выпуска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contextualSpacing/>
              <w:jc w:val="center"/>
              <w:rPr>
                <w:rFonts w:eastAsia="SimSun"/>
                <w:b/>
                <w:bCs/>
                <w:sz w:val="18"/>
                <w:szCs w:val="18"/>
                <w:shd w:val="clear" w:color="auto" w:fill="FFFFFF"/>
              </w:rPr>
            </w:pPr>
            <w:r w:rsidRPr="00364B80">
              <w:rPr>
                <w:rFonts w:eastAsia="SimSun"/>
                <w:b/>
                <w:bCs/>
                <w:sz w:val="18"/>
                <w:szCs w:val="18"/>
                <w:shd w:val="clear" w:color="auto" w:fill="FFFFFF"/>
              </w:rPr>
              <w:t>№ РУ, дата регистрации цены (номер решения)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contextualSpacing/>
              <w:jc w:val="center"/>
              <w:rPr>
                <w:rFonts w:eastAsia="SimSun"/>
                <w:b/>
                <w:bCs/>
                <w:sz w:val="18"/>
                <w:szCs w:val="18"/>
                <w:shd w:val="clear" w:color="auto" w:fill="FFFFFF"/>
              </w:rPr>
            </w:pPr>
            <w:r w:rsidRPr="00364B80">
              <w:rPr>
                <w:rFonts w:eastAsia="SimSun"/>
                <w:b/>
                <w:bCs/>
                <w:sz w:val="18"/>
                <w:szCs w:val="18"/>
                <w:shd w:val="clear" w:color="auto" w:fill="FFFFFF"/>
              </w:rPr>
              <w:t xml:space="preserve">Зарегистрированная предельная цена за </w:t>
            </w:r>
            <w:proofErr w:type="spellStart"/>
            <w:r w:rsidRPr="00364B80">
              <w:rPr>
                <w:rFonts w:eastAsia="SimSun"/>
                <w:b/>
                <w:bCs/>
                <w:sz w:val="18"/>
                <w:szCs w:val="18"/>
                <w:shd w:val="clear" w:color="auto" w:fill="FFFFFF"/>
              </w:rPr>
              <w:t>упак</w:t>
            </w:r>
            <w:proofErr w:type="spellEnd"/>
            <w:r w:rsidRPr="00364B80">
              <w:rPr>
                <w:rFonts w:eastAsia="SimSun"/>
                <w:b/>
                <w:bCs/>
                <w:sz w:val="18"/>
                <w:szCs w:val="18"/>
                <w:shd w:val="clear" w:color="auto" w:fill="FFFFFF"/>
              </w:rPr>
              <w:t>. без учета НДС и опт.</w:t>
            </w:r>
            <w:r w:rsidR="00364B80">
              <w:rPr>
                <w:rFonts w:eastAsia="SimSun"/>
                <w:b/>
                <w:bCs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364B80">
              <w:rPr>
                <w:rFonts w:eastAsia="SimSun"/>
                <w:b/>
                <w:bCs/>
                <w:sz w:val="18"/>
                <w:szCs w:val="18"/>
                <w:shd w:val="clear" w:color="auto" w:fill="FFFFFF"/>
              </w:rPr>
              <w:t>надб</w:t>
            </w:r>
            <w:proofErr w:type="spellEnd"/>
            <w:r w:rsidR="00364B80">
              <w:rPr>
                <w:rFonts w:eastAsia="SimSun"/>
                <w:b/>
                <w:bCs/>
                <w:sz w:val="18"/>
                <w:szCs w:val="18"/>
                <w:shd w:val="clear" w:color="auto" w:fill="FFFFFF"/>
              </w:rPr>
              <w:t>.</w:t>
            </w:r>
            <w:r w:rsidRPr="00364B80">
              <w:rPr>
                <w:rFonts w:eastAsia="SimSun"/>
                <w:b/>
                <w:bCs/>
                <w:sz w:val="18"/>
                <w:szCs w:val="18"/>
                <w:shd w:val="clear" w:color="auto" w:fill="FFFFFF"/>
              </w:rPr>
              <w:t>,</w:t>
            </w:r>
            <w:proofErr w:type="gramEnd"/>
            <w:r w:rsidRPr="00364B80">
              <w:rPr>
                <w:rFonts w:eastAsia="SimSun"/>
                <w:b/>
                <w:bCs/>
                <w:sz w:val="18"/>
                <w:szCs w:val="18"/>
                <w:shd w:val="clear" w:color="auto" w:fill="FFFFFF"/>
              </w:rPr>
              <w:t xml:space="preserve">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contextualSpacing/>
              <w:jc w:val="center"/>
              <w:rPr>
                <w:rFonts w:eastAsia="SimSun"/>
                <w:b/>
                <w:sz w:val="18"/>
                <w:szCs w:val="18"/>
              </w:rPr>
            </w:pPr>
            <w:r w:rsidRPr="00364B80">
              <w:rPr>
                <w:rFonts w:eastAsia="SimSun"/>
                <w:b/>
                <w:sz w:val="18"/>
                <w:szCs w:val="18"/>
              </w:rPr>
              <w:t>Расчетная предельная цена за единицу товара (</w:t>
            </w:r>
            <w:r w:rsidRPr="00364B80">
              <w:rPr>
                <w:b/>
                <w:color w:val="334059"/>
                <w:sz w:val="18"/>
                <w:szCs w:val="18"/>
                <w:shd w:val="clear" w:color="auto" w:fill="FFFFFF"/>
              </w:rPr>
              <w:t>мг</w:t>
            </w:r>
            <w:r w:rsidRPr="00364B80">
              <w:rPr>
                <w:rFonts w:eastAsia="SimSun"/>
                <w:b/>
                <w:sz w:val="18"/>
                <w:szCs w:val="18"/>
              </w:rPr>
              <w:t>) без учета НДС</w:t>
            </w:r>
            <w:r w:rsidRPr="00364B80">
              <w:rPr>
                <w:rFonts w:eastAsia="SimSun"/>
                <w:b/>
                <w:bCs/>
                <w:sz w:val="18"/>
                <w:szCs w:val="18"/>
                <w:shd w:val="clear" w:color="auto" w:fill="FFFFFF"/>
              </w:rPr>
              <w:t xml:space="preserve"> и опт.</w:t>
            </w:r>
            <w:r w:rsidR="00364B80">
              <w:rPr>
                <w:rFonts w:eastAsia="SimSun"/>
                <w:b/>
                <w:bCs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364B80">
              <w:rPr>
                <w:rFonts w:eastAsia="SimSun"/>
                <w:b/>
                <w:bCs/>
                <w:sz w:val="18"/>
                <w:szCs w:val="18"/>
                <w:shd w:val="clear" w:color="auto" w:fill="FFFFFF"/>
              </w:rPr>
              <w:t>надб</w:t>
            </w:r>
            <w:proofErr w:type="spellEnd"/>
            <w:r w:rsidR="00364B80">
              <w:rPr>
                <w:rFonts w:eastAsia="SimSun"/>
                <w:b/>
                <w:bCs/>
                <w:sz w:val="18"/>
                <w:szCs w:val="18"/>
                <w:shd w:val="clear" w:color="auto" w:fill="FFFFFF"/>
              </w:rPr>
              <w:t>.</w:t>
            </w:r>
            <w:r w:rsidRPr="00364B80">
              <w:rPr>
                <w:rFonts w:eastAsia="SimSun"/>
                <w:b/>
                <w:sz w:val="18"/>
                <w:szCs w:val="18"/>
              </w:rPr>
              <w:t>,</w:t>
            </w:r>
            <w:proofErr w:type="gramEnd"/>
            <w:r w:rsidRPr="00364B80">
              <w:rPr>
                <w:rFonts w:eastAsia="SimSun"/>
                <w:b/>
                <w:sz w:val="18"/>
                <w:szCs w:val="18"/>
              </w:rPr>
              <w:t xml:space="preserve"> руб. </w:t>
            </w:r>
          </w:p>
        </w:tc>
      </w:tr>
      <w:tr w:rsidR="00832851" w:rsidRPr="00364B80" w:rsidTr="00364B80">
        <w:trPr>
          <w:cantSplit/>
          <w:trHeight w:val="1301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contextualSpacing/>
              <w:jc w:val="center"/>
              <w:rPr>
                <w:rFonts w:eastAsia="SimSun"/>
                <w:sz w:val="18"/>
                <w:szCs w:val="18"/>
              </w:rPr>
            </w:pPr>
            <w:r w:rsidRPr="00364B80">
              <w:rPr>
                <w:rFonts w:eastAsia="SimSun"/>
                <w:sz w:val="18"/>
                <w:szCs w:val="18"/>
              </w:rPr>
              <w:t>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 w:rsidP="00364B80">
            <w:pPr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Вл.</w:t>
            </w:r>
            <w:r w:rsidR="00364B80">
              <w:rPr>
                <w:sz w:val="18"/>
                <w:szCs w:val="18"/>
              </w:rPr>
              <w:t xml:space="preserve"> </w:t>
            </w:r>
            <w:r w:rsidRPr="00364B80">
              <w:rPr>
                <w:sz w:val="18"/>
                <w:szCs w:val="18"/>
              </w:rPr>
              <w:t>Республиканское унитарное производственное предприятие "</w:t>
            </w:r>
            <w:proofErr w:type="spellStart"/>
            <w:r w:rsidRPr="00364B80">
              <w:rPr>
                <w:sz w:val="18"/>
                <w:szCs w:val="18"/>
              </w:rPr>
              <w:t>Белмедпрепараты</w:t>
            </w:r>
            <w:proofErr w:type="spellEnd"/>
            <w:r w:rsidRPr="00364B80">
              <w:rPr>
                <w:sz w:val="18"/>
                <w:szCs w:val="18"/>
              </w:rPr>
              <w:t>" (РУП "</w:t>
            </w:r>
            <w:proofErr w:type="spellStart"/>
            <w:r w:rsidRPr="00364B80">
              <w:rPr>
                <w:sz w:val="18"/>
                <w:szCs w:val="18"/>
              </w:rPr>
              <w:t>Белмедпрепараты</w:t>
            </w:r>
            <w:proofErr w:type="spellEnd"/>
            <w:r w:rsidRPr="00364B80">
              <w:rPr>
                <w:sz w:val="18"/>
                <w:szCs w:val="18"/>
              </w:rPr>
              <w:t xml:space="preserve">"), Республика Беларусь (100049731); </w:t>
            </w:r>
            <w:proofErr w:type="spellStart"/>
            <w:r w:rsidRPr="00364B80">
              <w:rPr>
                <w:sz w:val="18"/>
                <w:szCs w:val="18"/>
              </w:rPr>
              <w:t>Перв.Уп</w:t>
            </w:r>
            <w:proofErr w:type="spellEnd"/>
            <w:r w:rsidRPr="00364B80">
              <w:rPr>
                <w:sz w:val="18"/>
                <w:szCs w:val="18"/>
              </w:rPr>
              <w:t>.</w:t>
            </w:r>
            <w:r w:rsidR="00364B80">
              <w:rPr>
                <w:sz w:val="18"/>
                <w:szCs w:val="18"/>
              </w:rPr>
              <w:t xml:space="preserve"> </w:t>
            </w:r>
            <w:proofErr w:type="spellStart"/>
            <w:r w:rsidRPr="00364B80">
              <w:rPr>
                <w:sz w:val="18"/>
                <w:szCs w:val="18"/>
              </w:rPr>
              <w:t>Втор.Уп.Пр</w:t>
            </w:r>
            <w:proofErr w:type="spellEnd"/>
            <w:r w:rsidRPr="00364B80">
              <w:rPr>
                <w:sz w:val="18"/>
                <w:szCs w:val="18"/>
              </w:rPr>
              <w:t>.</w:t>
            </w:r>
            <w:r w:rsidR="00364B80">
              <w:rPr>
                <w:sz w:val="18"/>
                <w:szCs w:val="18"/>
              </w:rPr>
              <w:t xml:space="preserve"> </w:t>
            </w:r>
            <w:r w:rsidRPr="00364B80">
              <w:rPr>
                <w:sz w:val="18"/>
                <w:szCs w:val="18"/>
              </w:rPr>
              <w:t>Республиканское унитарное производственное предприятие "</w:t>
            </w:r>
            <w:proofErr w:type="spellStart"/>
            <w:r w:rsidRPr="00364B80">
              <w:rPr>
                <w:sz w:val="18"/>
                <w:szCs w:val="18"/>
              </w:rPr>
              <w:t>Белмедпрепараты</w:t>
            </w:r>
            <w:proofErr w:type="spellEnd"/>
            <w:r w:rsidRPr="00364B80">
              <w:rPr>
                <w:sz w:val="18"/>
                <w:szCs w:val="18"/>
              </w:rPr>
              <w:t>" (РУП "</w:t>
            </w:r>
            <w:proofErr w:type="spellStart"/>
            <w:r w:rsidRPr="00364B80">
              <w:rPr>
                <w:sz w:val="18"/>
                <w:szCs w:val="18"/>
              </w:rPr>
              <w:t>Белмедпрепараты</w:t>
            </w:r>
            <w:proofErr w:type="spellEnd"/>
            <w:r w:rsidRPr="00364B80">
              <w:rPr>
                <w:sz w:val="18"/>
                <w:szCs w:val="18"/>
              </w:rPr>
              <w:t xml:space="preserve">"), Республика Беларусь (100049731); </w:t>
            </w:r>
            <w:proofErr w:type="spellStart"/>
            <w:r w:rsidRPr="00364B80">
              <w:rPr>
                <w:sz w:val="18"/>
                <w:szCs w:val="18"/>
              </w:rPr>
              <w:t>Вып.к</w:t>
            </w:r>
            <w:proofErr w:type="spellEnd"/>
            <w:r w:rsidRPr="00364B80">
              <w:rPr>
                <w:sz w:val="18"/>
                <w:szCs w:val="18"/>
              </w:rPr>
              <w:t>.</w:t>
            </w:r>
            <w:r w:rsidR="00364B80">
              <w:rPr>
                <w:sz w:val="18"/>
                <w:szCs w:val="18"/>
              </w:rPr>
              <w:t xml:space="preserve"> </w:t>
            </w:r>
            <w:r w:rsidRPr="00364B80">
              <w:rPr>
                <w:sz w:val="18"/>
                <w:szCs w:val="18"/>
              </w:rPr>
              <w:t>Республиканское унитарное производственное предприятие "</w:t>
            </w:r>
            <w:proofErr w:type="spellStart"/>
            <w:r w:rsidRPr="00364B80">
              <w:rPr>
                <w:sz w:val="18"/>
                <w:szCs w:val="18"/>
              </w:rPr>
              <w:t>Белмедпрепараты</w:t>
            </w:r>
            <w:proofErr w:type="spellEnd"/>
            <w:r w:rsidRPr="00364B80">
              <w:rPr>
                <w:sz w:val="18"/>
                <w:szCs w:val="18"/>
              </w:rPr>
              <w:t>" (РУП "</w:t>
            </w:r>
            <w:proofErr w:type="spellStart"/>
            <w:r w:rsidRPr="00364B80">
              <w:rPr>
                <w:sz w:val="18"/>
                <w:szCs w:val="18"/>
              </w:rPr>
              <w:t>Белмедпрепараты</w:t>
            </w:r>
            <w:proofErr w:type="spellEnd"/>
            <w:r w:rsidRPr="00364B80">
              <w:rPr>
                <w:sz w:val="18"/>
                <w:szCs w:val="18"/>
              </w:rPr>
              <w:t>"), Республика Беларусь (100049731);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 w:rsidP="00364B80">
            <w:pPr>
              <w:rPr>
                <w:sz w:val="18"/>
                <w:szCs w:val="18"/>
              </w:rPr>
            </w:pPr>
            <w:proofErr w:type="spellStart"/>
            <w:r w:rsidRPr="00364B80">
              <w:rPr>
                <w:sz w:val="18"/>
                <w:szCs w:val="18"/>
              </w:rPr>
              <w:t>Ганцикловир</w:t>
            </w:r>
            <w:proofErr w:type="spellEnd"/>
            <w:r w:rsidRPr="00364B80">
              <w:rPr>
                <w:sz w:val="18"/>
                <w:szCs w:val="18"/>
              </w:rPr>
              <w:t>/</w:t>
            </w:r>
            <w:proofErr w:type="spellStart"/>
            <w:r w:rsidRPr="00364B80">
              <w:rPr>
                <w:sz w:val="18"/>
                <w:szCs w:val="18"/>
              </w:rPr>
              <w:t>Ганцикловир</w:t>
            </w:r>
            <w:proofErr w:type="spellEnd"/>
            <w:r w:rsidRPr="00364B80">
              <w:rPr>
                <w:sz w:val="18"/>
                <w:szCs w:val="18"/>
              </w:rPr>
              <w:t xml:space="preserve"> </w:t>
            </w:r>
            <w:proofErr w:type="spellStart"/>
            <w:r w:rsidRPr="00364B80">
              <w:rPr>
                <w:color w:val="000000"/>
                <w:sz w:val="18"/>
                <w:szCs w:val="18"/>
                <w:highlight w:val="white"/>
              </w:rPr>
              <w:t>лиофилизат</w:t>
            </w:r>
            <w:proofErr w:type="spellEnd"/>
            <w:r w:rsidRPr="00364B80">
              <w:rPr>
                <w:color w:val="000000"/>
                <w:sz w:val="18"/>
                <w:szCs w:val="18"/>
                <w:highlight w:val="white"/>
              </w:rPr>
              <w:t xml:space="preserve"> для приготовления раствора для </w:t>
            </w:r>
            <w:proofErr w:type="spellStart"/>
            <w:r w:rsidRPr="00364B80">
              <w:rPr>
                <w:color w:val="000000"/>
                <w:sz w:val="18"/>
                <w:szCs w:val="18"/>
                <w:highlight w:val="white"/>
              </w:rPr>
              <w:t>инфузий</w:t>
            </w:r>
            <w:proofErr w:type="spellEnd"/>
            <w:r w:rsidRPr="00364B80">
              <w:rPr>
                <w:color w:val="000000"/>
                <w:sz w:val="18"/>
                <w:szCs w:val="18"/>
                <w:highlight w:val="white"/>
              </w:rPr>
              <w:t>, 500 мг, - флаконы (1) - пачки картонные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 w:rsidP="00364B80">
            <w:pPr>
              <w:spacing w:line="57" w:lineRule="atLeast"/>
              <w:rPr>
                <w:color w:val="000000"/>
                <w:sz w:val="18"/>
                <w:szCs w:val="18"/>
              </w:rPr>
            </w:pPr>
            <w:r w:rsidRPr="00364B80">
              <w:rPr>
                <w:color w:val="000000"/>
                <w:sz w:val="18"/>
                <w:szCs w:val="18"/>
              </w:rPr>
              <w:t>ЛП-004792</w:t>
            </w:r>
          </w:p>
          <w:p w:rsidR="00832851" w:rsidRPr="00364B80" w:rsidRDefault="00D464FF" w:rsidP="00364B80">
            <w:pPr>
              <w:spacing w:line="57" w:lineRule="atLeast"/>
              <w:rPr>
                <w:sz w:val="18"/>
                <w:szCs w:val="18"/>
              </w:rPr>
            </w:pPr>
            <w:r w:rsidRPr="00364B80">
              <w:rPr>
                <w:color w:val="000000"/>
                <w:sz w:val="18"/>
                <w:szCs w:val="18"/>
              </w:rPr>
              <w:t>15.05.2024 25-7-4286849-ОПР-изм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1100,00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2,20</w:t>
            </w:r>
          </w:p>
        </w:tc>
      </w:tr>
      <w:tr w:rsidR="00832851" w:rsidRPr="00364B80" w:rsidTr="00364B80">
        <w:trPr>
          <w:cantSplit/>
          <w:trHeight w:val="655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contextualSpacing/>
              <w:jc w:val="center"/>
              <w:rPr>
                <w:rFonts w:eastAsia="SimSun"/>
                <w:sz w:val="18"/>
                <w:szCs w:val="18"/>
              </w:rPr>
            </w:pPr>
            <w:r w:rsidRPr="00364B80">
              <w:rPr>
                <w:rFonts w:eastAsia="SimSun"/>
                <w:sz w:val="18"/>
                <w:szCs w:val="18"/>
              </w:rP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 w:rsidP="00364B80">
            <w:pPr>
              <w:rPr>
                <w:sz w:val="18"/>
                <w:szCs w:val="18"/>
              </w:rPr>
            </w:pPr>
            <w:proofErr w:type="spellStart"/>
            <w:r w:rsidRPr="00364B80">
              <w:rPr>
                <w:color w:val="000000"/>
                <w:sz w:val="18"/>
                <w:szCs w:val="18"/>
                <w:highlight w:val="white"/>
              </w:rPr>
              <w:t>Вл.Вып.к.Перв.Уп.Втор.Уп.Пр</w:t>
            </w:r>
            <w:proofErr w:type="spellEnd"/>
            <w:r w:rsidRPr="00364B80">
              <w:rPr>
                <w:color w:val="000000"/>
                <w:sz w:val="18"/>
                <w:szCs w:val="18"/>
                <w:highlight w:val="white"/>
              </w:rPr>
              <w:t>.</w:t>
            </w:r>
            <w:r w:rsidR="00364B80">
              <w:rPr>
                <w:color w:val="000000"/>
                <w:sz w:val="18"/>
                <w:szCs w:val="18"/>
                <w:highlight w:val="white"/>
              </w:rPr>
              <w:t xml:space="preserve"> </w:t>
            </w:r>
            <w:r w:rsidRPr="00364B80">
              <w:rPr>
                <w:color w:val="000000"/>
                <w:sz w:val="18"/>
                <w:szCs w:val="18"/>
                <w:highlight w:val="white"/>
              </w:rPr>
              <w:t>Акционерное общество "Р-</w:t>
            </w:r>
            <w:proofErr w:type="spellStart"/>
            <w:r w:rsidRPr="00364B80">
              <w:rPr>
                <w:color w:val="000000"/>
                <w:sz w:val="18"/>
                <w:szCs w:val="18"/>
                <w:highlight w:val="white"/>
              </w:rPr>
              <w:t>Фарм</w:t>
            </w:r>
            <w:proofErr w:type="spellEnd"/>
            <w:r w:rsidRPr="00364B80">
              <w:rPr>
                <w:color w:val="000000"/>
                <w:sz w:val="18"/>
                <w:szCs w:val="18"/>
                <w:highlight w:val="white"/>
              </w:rPr>
              <w:t>" (АО "Р-</w:t>
            </w:r>
            <w:proofErr w:type="spellStart"/>
            <w:r w:rsidRPr="00364B80">
              <w:rPr>
                <w:color w:val="000000"/>
                <w:sz w:val="18"/>
                <w:szCs w:val="18"/>
                <w:highlight w:val="white"/>
              </w:rPr>
              <w:t>Фарм</w:t>
            </w:r>
            <w:proofErr w:type="spellEnd"/>
            <w:r w:rsidRPr="00364B80">
              <w:rPr>
                <w:color w:val="000000"/>
                <w:sz w:val="18"/>
                <w:szCs w:val="18"/>
                <w:highlight w:val="white"/>
              </w:rPr>
              <w:t>"), Россия (7726311464);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 w:rsidP="00364B80">
            <w:pPr>
              <w:rPr>
                <w:sz w:val="18"/>
                <w:szCs w:val="18"/>
              </w:rPr>
            </w:pPr>
            <w:proofErr w:type="spellStart"/>
            <w:r w:rsidRPr="00364B80">
              <w:rPr>
                <w:sz w:val="18"/>
                <w:szCs w:val="18"/>
              </w:rPr>
              <w:t>Ганцикловир</w:t>
            </w:r>
            <w:proofErr w:type="spellEnd"/>
            <w:r w:rsidRPr="00364B80">
              <w:rPr>
                <w:sz w:val="18"/>
                <w:szCs w:val="18"/>
              </w:rPr>
              <w:t>/</w:t>
            </w:r>
            <w:proofErr w:type="spellStart"/>
            <w:r w:rsidRPr="00364B80">
              <w:rPr>
                <w:sz w:val="18"/>
                <w:szCs w:val="18"/>
              </w:rPr>
              <w:t>Ганцикловир</w:t>
            </w:r>
            <w:proofErr w:type="spellEnd"/>
            <w:r w:rsidRPr="00364B80">
              <w:rPr>
                <w:sz w:val="18"/>
                <w:szCs w:val="18"/>
              </w:rPr>
              <w:t xml:space="preserve"> </w:t>
            </w:r>
            <w:proofErr w:type="spellStart"/>
            <w:r w:rsidRPr="00364B80">
              <w:rPr>
                <w:color w:val="000000"/>
                <w:sz w:val="18"/>
                <w:szCs w:val="18"/>
                <w:highlight w:val="white"/>
              </w:rPr>
              <w:t>лиофилизат</w:t>
            </w:r>
            <w:proofErr w:type="spellEnd"/>
            <w:r w:rsidRPr="00364B80">
              <w:rPr>
                <w:color w:val="000000"/>
                <w:sz w:val="18"/>
                <w:szCs w:val="18"/>
                <w:highlight w:val="white"/>
              </w:rPr>
              <w:t xml:space="preserve"> для приготовления раствора для </w:t>
            </w:r>
            <w:proofErr w:type="spellStart"/>
            <w:r w:rsidRPr="00364B80">
              <w:rPr>
                <w:color w:val="000000"/>
                <w:sz w:val="18"/>
                <w:szCs w:val="18"/>
                <w:highlight w:val="white"/>
              </w:rPr>
              <w:t>инфузий</w:t>
            </w:r>
            <w:proofErr w:type="spellEnd"/>
            <w:r w:rsidRPr="00364B80">
              <w:rPr>
                <w:color w:val="000000"/>
                <w:sz w:val="18"/>
                <w:szCs w:val="18"/>
                <w:highlight w:val="white"/>
              </w:rPr>
              <w:t>, 500 мг, - флаконы (1) - пачка картонная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 w:rsidP="00364B80">
            <w:pPr>
              <w:spacing w:line="57" w:lineRule="atLeast"/>
              <w:rPr>
                <w:color w:val="000000"/>
                <w:sz w:val="18"/>
                <w:szCs w:val="18"/>
              </w:rPr>
            </w:pPr>
            <w:r w:rsidRPr="00364B80">
              <w:rPr>
                <w:color w:val="000000"/>
                <w:sz w:val="18"/>
                <w:szCs w:val="18"/>
              </w:rPr>
              <w:t>ЛП-№(</w:t>
            </w:r>
            <w:proofErr w:type="gramStart"/>
            <w:r w:rsidRPr="00364B80">
              <w:rPr>
                <w:color w:val="000000"/>
                <w:sz w:val="18"/>
                <w:szCs w:val="18"/>
              </w:rPr>
              <w:t>003016)-</w:t>
            </w:r>
            <w:proofErr w:type="gramEnd"/>
            <w:r w:rsidRPr="00364B80">
              <w:rPr>
                <w:color w:val="000000"/>
                <w:sz w:val="18"/>
                <w:szCs w:val="18"/>
              </w:rPr>
              <w:t>(РГ-RU)</w:t>
            </w:r>
          </w:p>
          <w:p w:rsidR="00832851" w:rsidRPr="00364B80" w:rsidRDefault="00D464FF" w:rsidP="00364B80">
            <w:pPr>
              <w:spacing w:line="57" w:lineRule="atLeast"/>
              <w:rPr>
                <w:sz w:val="18"/>
                <w:szCs w:val="18"/>
              </w:rPr>
            </w:pPr>
            <w:r w:rsidRPr="00364B80">
              <w:rPr>
                <w:color w:val="000000"/>
                <w:sz w:val="18"/>
                <w:szCs w:val="18"/>
              </w:rPr>
              <w:t>30.10.2023 25-7-4268163-изм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1049,23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 w:rsidP="00F04ECC">
            <w:pPr>
              <w:jc w:val="center"/>
              <w:rPr>
                <w:sz w:val="18"/>
                <w:szCs w:val="18"/>
                <w:lang w:val="en-US"/>
              </w:rPr>
            </w:pPr>
            <w:r w:rsidRPr="00364B80">
              <w:rPr>
                <w:sz w:val="18"/>
                <w:szCs w:val="18"/>
              </w:rPr>
              <w:t>2,09</w:t>
            </w:r>
          </w:p>
        </w:tc>
      </w:tr>
      <w:tr w:rsidR="00832851" w:rsidRPr="00364B80">
        <w:trPr>
          <w:cantSplit/>
          <w:trHeight w:val="247"/>
        </w:trPr>
        <w:tc>
          <w:tcPr>
            <w:tcW w:w="9397" w:type="dxa"/>
            <w:gridSpan w:val="5"/>
            <w:vAlign w:val="center"/>
          </w:tcPr>
          <w:p w:rsidR="00832851" w:rsidRPr="00364B80" w:rsidRDefault="00D464FF">
            <w:pPr>
              <w:contextualSpacing/>
              <w:jc w:val="right"/>
              <w:rPr>
                <w:rFonts w:eastAsia="SimSun"/>
                <w:color w:val="000000"/>
                <w:sz w:val="18"/>
                <w:szCs w:val="18"/>
              </w:rPr>
            </w:pPr>
            <w:r w:rsidRPr="00364B80">
              <w:rPr>
                <w:rFonts w:eastAsia="SimSun"/>
                <w:b/>
                <w:bCs/>
                <w:color w:val="000000"/>
                <w:sz w:val="18"/>
                <w:szCs w:val="18"/>
              </w:rPr>
              <w:t>Значение цены за единицу товара (</w:t>
            </w:r>
            <w:r w:rsidRPr="00364B80">
              <w:rPr>
                <w:b/>
                <w:color w:val="334059"/>
                <w:sz w:val="18"/>
                <w:szCs w:val="18"/>
                <w:shd w:val="clear" w:color="auto" w:fill="FFFFFF"/>
              </w:rPr>
              <w:t>мг</w:t>
            </w:r>
            <w:r w:rsidRPr="00364B80">
              <w:rPr>
                <w:rFonts w:eastAsia="SimSun"/>
                <w:b/>
                <w:bCs/>
                <w:color w:val="000000"/>
                <w:sz w:val="18"/>
                <w:szCs w:val="18"/>
              </w:rPr>
              <w:t>) без учета НДС и опт.</w:t>
            </w:r>
            <w:r w:rsidR="00364B80">
              <w:rPr>
                <w:rFonts w:eastAsia="SimSu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64B80">
              <w:rPr>
                <w:rFonts w:eastAsia="SimSun"/>
                <w:b/>
                <w:bCs/>
                <w:color w:val="000000"/>
                <w:sz w:val="18"/>
                <w:szCs w:val="18"/>
              </w:rPr>
              <w:t>надб</w:t>
            </w:r>
            <w:proofErr w:type="spellEnd"/>
            <w:r w:rsidRPr="00364B80">
              <w:rPr>
                <w:rFonts w:eastAsia="SimSun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364B80">
              <w:rPr>
                <w:rFonts w:eastAsia="SimSun"/>
                <w:b/>
                <w:bCs/>
                <w:color w:val="000000"/>
                <w:sz w:val="18"/>
                <w:szCs w:val="18"/>
              </w:rPr>
              <w:t xml:space="preserve"> рублей:</w:t>
            </w:r>
          </w:p>
        </w:tc>
        <w:tc>
          <w:tcPr>
            <w:tcW w:w="1560" w:type="dxa"/>
            <w:vAlign w:val="center"/>
          </w:tcPr>
          <w:p w:rsidR="00832851" w:rsidRPr="00364B80" w:rsidRDefault="00D464FF" w:rsidP="00F04ECC">
            <w:pPr>
              <w:jc w:val="center"/>
              <w:rPr>
                <w:rFonts w:eastAsia="SimSun"/>
                <w:b/>
                <w:color w:val="000000"/>
                <w:sz w:val="18"/>
                <w:szCs w:val="18"/>
              </w:rPr>
            </w:pPr>
            <w:r w:rsidRPr="00364B80">
              <w:rPr>
                <w:rFonts w:eastAsia="SimSun"/>
                <w:b/>
                <w:color w:val="000000"/>
                <w:sz w:val="18"/>
                <w:szCs w:val="18"/>
              </w:rPr>
              <w:t>2,09</w:t>
            </w:r>
          </w:p>
        </w:tc>
      </w:tr>
    </w:tbl>
    <w:p w:rsidR="00832851" w:rsidRPr="00364B80" w:rsidRDefault="00832851">
      <w:pPr>
        <w:contextualSpacing/>
        <w:jc w:val="both"/>
        <w:rPr>
          <w:rStyle w:val="af"/>
          <w:b/>
          <w:color w:val="auto"/>
          <w:sz w:val="21"/>
          <w:szCs w:val="21"/>
        </w:rPr>
      </w:pPr>
    </w:p>
    <w:p w:rsidR="00832851" w:rsidRPr="00364B80" w:rsidRDefault="00D464FF">
      <w:pPr>
        <w:rPr>
          <w:sz w:val="21"/>
          <w:szCs w:val="21"/>
        </w:rPr>
      </w:pPr>
      <w:r w:rsidRPr="00364B80">
        <w:rPr>
          <w:b/>
          <w:sz w:val="21"/>
          <w:szCs w:val="21"/>
        </w:rPr>
        <w:lastRenderedPageBreak/>
        <w:t>О</w:t>
      </w:r>
      <w:r w:rsidRPr="00364B80">
        <w:rPr>
          <w:b/>
          <w:sz w:val="21"/>
          <w:szCs w:val="21"/>
          <w:u w:val="single"/>
        </w:rPr>
        <w:t xml:space="preserve">пределение и обоснование НМЦК посредством применения </w:t>
      </w:r>
      <w:proofErr w:type="spellStart"/>
      <w:r w:rsidRPr="00364B80">
        <w:rPr>
          <w:b/>
          <w:sz w:val="21"/>
          <w:szCs w:val="21"/>
          <w:u w:val="single"/>
        </w:rPr>
        <w:t>референтных</w:t>
      </w:r>
      <w:proofErr w:type="spellEnd"/>
      <w:r w:rsidRPr="00364B80">
        <w:rPr>
          <w:b/>
          <w:sz w:val="21"/>
          <w:szCs w:val="21"/>
          <w:u w:val="single"/>
        </w:rPr>
        <w:t xml:space="preserve"> цен.</w:t>
      </w:r>
      <w:r w:rsidRPr="00364B80">
        <w:rPr>
          <w:sz w:val="21"/>
          <w:szCs w:val="21"/>
        </w:rPr>
        <w:t xml:space="preserve"> </w:t>
      </w:r>
    </w:p>
    <w:p w:rsidR="00832851" w:rsidRPr="00364B80" w:rsidRDefault="00D464FF">
      <w:pPr>
        <w:jc w:val="both"/>
        <w:rPr>
          <w:sz w:val="21"/>
          <w:szCs w:val="21"/>
        </w:rPr>
      </w:pPr>
      <w:r w:rsidRPr="00364B80">
        <w:rPr>
          <w:sz w:val="21"/>
          <w:szCs w:val="21"/>
        </w:rPr>
        <w:t>На момент формирования НМЦК (1</w:t>
      </w:r>
      <w:r w:rsidR="00AE1642" w:rsidRPr="00364B80">
        <w:rPr>
          <w:sz w:val="21"/>
          <w:szCs w:val="21"/>
        </w:rPr>
        <w:t>0</w:t>
      </w:r>
      <w:r w:rsidRPr="00364B80">
        <w:rPr>
          <w:sz w:val="21"/>
          <w:szCs w:val="21"/>
        </w:rPr>
        <w:t>.0</w:t>
      </w:r>
      <w:r w:rsidR="00AE1642" w:rsidRPr="00364B80">
        <w:rPr>
          <w:sz w:val="21"/>
          <w:szCs w:val="21"/>
        </w:rPr>
        <w:t>3</w:t>
      </w:r>
      <w:r w:rsidRPr="00364B80">
        <w:rPr>
          <w:sz w:val="21"/>
          <w:szCs w:val="21"/>
        </w:rPr>
        <w:t xml:space="preserve">.2026г) информация о </w:t>
      </w:r>
      <w:proofErr w:type="spellStart"/>
      <w:r w:rsidRPr="00364B80">
        <w:rPr>
          <w:sz w:val="21"/>
          <w:szCs w:val="21"/>
        </w:rPr>
        <w:t>референтной</w:t>
      </w:r>
      <w:proofErr w:type="spellEnd"/>
      <w:r w:rsidRPr="00364B80">
        <w:rPr>
          <w:sz w:val="21"/>
          <w:szCs w:val="21"/>
        </w:rPr>
        <w:t xml:space="preserve"> цене на официальном сайте Единой государственной информационной системы в сфере закупок (</w:t>
      </w:r>
      <w:hyperlink r:id="rId10" w:tooltip="http://zakupki.gov.ru" w:history="1">
        <w:r w:rsidRPr="00364B80">
          <w:rPr>
            <w:rStyle w:val="af"/>
            <w:sz w:val="21"/>
            <w:szCs w:val="21"/>
          </w:rPr>
          <w:t>http://zakupki.gov.ru</w:t>
        </w:r>
      </w:hyperlink>
      <w:r w:rsidRPr="00364B80">
        <w:rPr>
          <w:sz w:val="21"/>
          <w:szCs w:val="21"/>
        </w:rPr>
        <w:t>) отсутствует.</w:t>
      </w:r>
    </w:p>
    <w:p w:rsidR="00AE1642" w:rsidRPr="00364B80" w:rsidRDefault="00AE1642">
      <w:pPr>
        <w:rPr>
          <w:b/>
          <w:sz w:val="21"/>
          <w:szCs w:val="21"/>
        </w:rPr>
      </w:pPr>
      <w:bookmarkStart w:id="1" w:name="undefined"/>
      <w:bookmarkEnd w:id="1"/>
    </w:p>
    <w:p w:rsidR="00832851" w:rsidRPr="00364B80" w:rsidRDefault="00D464FF">
      <w:pPr>
        <w:rPr>
          <w:b/>
          <w:sz w:val="21"/>
          <w:szCs w:val="21"/>
          <w:u w:val="single"/>
        </w:rPr>
      </w:pPr>
      <w:r w:rsidRPr="00364B80">
        <w:rPr>
          <w:b/>
          <w:sz w:val="21"/>
          <w:szCs w:val="21"/>
        </w:rPr>
        <w:t>4.</w:t>
      </w:r>
      <w:r w:rsidRPr="00364B80">
        <w:rPr>
          <w:b/>
          <w:sz w:val="21"/>
          <w:szCs w:val="21"/>
          <w:u w:val="single"/>
        </w:rPr>
        <w:t>Сводная информация о минимальных значениях цен за единицу товара ЖНВЛП</w:t>
      </w:r>
    </w:p>
    <w:p w:rsidR="00832851" w:rsidRPr="00364B80" w:rsidRDefault="00832851">
      <w:pPr>
        <w:rPr>
          <w:b/>
          <w:sz w:val="21"/>
          <w:szCs w:val="21"/>
          <w:u w:val="single"/>
        </w:rPr>
      </w:pPr>
    </w:p>
    <w:tbl>
      <w:tblPr>
        <w:tblW w:w="11025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26"/>
        <w:gridCol w:w="3087"/>
        <w:gridCol w:w="1120"/>
        <w:gridCol w:w="1289"/>
        <w:gridCol w:w="1276"/>
        <w:gridCol w:w="1276"/>
        <w:gridCol w:w="2551"/>
      </w:tblGrid>
      <w:tr w:rsidR="00832851" w:rsidRPr="00364B80" w:rsidTr="00364B80">
        <w:trPr>
          <w:cantSplit/>
          <w:trHeight w:val="440"/>
        </w:trPr>
        <w:tc>
          <w:tcPr>
            <w:tcW w:w="426" w:type="dxa"/>
            <w:vMerge w:val="restart"/>
            <w:shd w:val="clear" w:color="FFFFFF" w:fill="FFFFFF"/>
            <w:vAlign w:val="center"/>
          </w:tcPr>
          <w:p w:rsidR="00832851" w:rsidRPr="00364B80" w:rsidRDefault="00D464FF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3087" w:type="dxa"/>
            <w:vMerge w:val="restart"/>
            <w:shd w:val="clear" w:color="FFFFFF" w:fill="FFFFFF"/>
            <w:vAlign w:val="center"/>
          </w:tcPr>
          <w:p w:rsidR="00832851" w:rsidRPr="00364B80" w:rsidRDefault="00832851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</w:p>
          <w:p w:rsidR="00832851" w:rsidRPr="00364B80" w:rsidRDefault="00832851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</w:p>
          <w:p w:rsidR="00832851" w:rsidRPr="00364B80" w:rsidRDefault="00D464FF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364B80">
              <w:rPr>
                <w:b/>
                <w:bCs/>
                <w:sz w:val="18"/>
                <w:szCs w:val="18"/>
              </w:rPr>
              <w:t>Наименование источника информации</w:t>
            </w:r>
          </w:p>
        </w:tc>
        <w:tc>
          <w:tcPr>
            <w:tcW w:w="7512" w:type="dxa"/>
            <w:gridSpan w:val="5"/>
            <w:shd w:val="clear" w:color="FFFFFF" w:fill="FFFFFF"/>
            <w:vAlign w:val="center"/>
          </w:tcPr>
          <w:p w:rsidR="00832851" w:rsidRPr="00364B80" w:rsidRDefault="00D464FF">
            <w:pPr>
              <w:contextualSpacing/>
              <w:jc w:val="center"/>
              <w:rPr>
                <w:sz w:val="18"/>
                <w:szCs w:val="18"/>
              </w:rPr>
            </w:pPr>
            <w:r w:rsidRPr="00364B80">
              <w:rPr>
                <w:b/>
                <w:bCs/>
                <w:sz w:val="18"/>
                <w:szCs w:val="18"/>
              </w:rPr>
              <w:t>Значение цены за единицу товара принятое к расчету без учета НДС и опт. надбавки, руб.</w:t>
            </w:r>
          </w:p>
        </w:tc>
      </w:tr>
      <w:tr w:rsidR="00832851" w:rsidRPr="00364B80" w:rsidTr="00364B80">
        <w:trPr>
          <w:cantSplit/>
          <w:trHeight w:val="412"/>
        </w:trPr>
        <w:tc>
          <w:tcPr>
            <w:tcW w:w="426" w:type="dxa"/>
            <w:vMerge/>
            <w:shd w:val="clear" w:color="FFFFFF" w:fill="FFFFFF"/>
            <w:vAlign w:val="center"/>
          </w:tcPr>
          <w:p w:rsidR="00832851" w:rsidRPr="00364B80" w:rsidRDefault="00832851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87" w:type="dxa"/>
            <w:vMerge/>
            <w:shd w:val="clear" w:color="FFFFFF" w:fill="FFFFFF"/>
            <w:vAlign w:val="center"/>
          </w:tcPr>
          <w:p w:rsidR="00832851" w:rsidRPr="00364B80" w:rsidRDefault="00832851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0" w:type="dxa"/>
            <w:shd w:val="clear" w:color="FFFFFF" w:fill="FFFFFF"/>
            <w:vAlign w:val="center"/>
          </w:tcPr>
          <w:p w:rsidR="00832851" w:rsidRPr="00364B80" w:rsidRDefault="00D464FF">
            <w:pPr>
              <w:contextualSpacing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Метод сопоставимых рыночных цен</w:t>
            </w:r>
          </w:p>
        </w:tc>
        <w:tc>
          <w:tcPr>
            <w:tcW w:w="1289" w:type="dxa"/>
            <w:shd w:val="clear" w:color="FFFFFF" w:fill="FFFFFF"/>
            <w:vAlign w:val="center"/>
          </w:tcPr>
          <w:p w:rsidR="00832851" w:rsidRPr="00364B80" w:rsidRDefault="00D464FF">
            <w:pPr>
              <w:contextualSpacing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Тарифный метод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832851" w:rsidRPr="00364B80" w:rsidRDefault="00D464FF">
            <w:pPr>
              <w:contextualSpacing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Метод средневзвешенной цены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832851" w:rsidRPr="00364B80" w:rsidRDefault="00D464FF">
            <w:pPr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 xml:space="preserve">Метод </w:t>
            </w:r>
            <w:proofErr w:type="spellStart"/>
            <w:r w:rsidRPr="00364B80">
              <w:rPr>
                <w:b/>
                <w:sz w:val="18"/>
                <w:szCs w:val="18"/>
              </w:rPr>
              <w:t>референтной</w:t>
            </w:r>
            <w:proofErr w:type="spellEnd"/>
            <w:r w:rsidRPr="00364B80">
              <w:rPr>
                <w:b/>
                <w:sz w:val="18"/>
                <w:szCs w:val="18"/>
              </w:rPr>
              <w:t xml:space="preserve"> цены</w:t>
            </w:r>
          </w:p>
          <w:p w:rsidR="00832851" w:rsidRPr="00364B80" w:rsidRDefault="00832851">
            <w:pPr>
              <w:contextualSpacing/>
              <w:rPr>
                <w:b/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:rsidR="00832851" w:rsidRPr="00364B80" w:rsidRDefault="00D464FF">
            <w:pPr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Минимальное значение цены за единицу товара по всем принятым к расчету источникам информации без учета НДС и опт. надбавки, руб</w:t>
            </w:r>
            <w:r w:rsidR="00364B80">
              <w:rPr>
                <w:b/>
                <w:sz w:val="18"/>
                <w:szCs w:val="18"/>
              </w:rPr>
              <w:t>.</w:t>
            </w:r>
          </w:p>
        </w:tc>
      </w:tr>
      <w:tr w:rsidR="00AE1642" w:rsidRPr="00364B80" w:rsidTr="00364B80">
        <w:trPr>
          <w:cantSplit/>
          <w:trHeight w:val="311"/>
        </w:trPr>
        <w:tc>
          <w:tcPr>
            <w:tcW w:w="426" w:type="dxa"/>
            <w:shd w:val="clear" w:color="FFFFFF" w:fill="FFFFFF"/>
            <w:vAlign w:val="center"/>
          </w:tcPr>
          <w:p w:rsidR="00AE1642" w:rsidRPr="00364B80" w:rsidRDefault="00AE1642" w:rsidP="00AE1642">
            <w:pPr>
              <w:contextualSpacing/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1</w:t>
            </w:r>
          </w:p>
        </w:tc>
        <w:tc>
          <w:tcPr>
            <w:tcW w:w="3087" w:type="dxa"/>
            <w:vAlign w:val="center"/>
          </w:tcPr>
          <w:p w:rsidR="00AE1642" w:rsidRPr="00364B80" w:rsidRDefault="00AE1642" w:rsidP="00AE1642">
            <w:pPr>
              <w:rPr>
                <w:sz w:val="18"/>
                <w:szCs w:val="18"/>
              </w:rPr>
            </w:pPr>
            <w:proofErr w:type="spellStart"/>
            <w:r w:rsidRPr="00364B80">
              <w:rPr>
                <w:sz w:val="18"/>
                <w:szCs w:val="18"/>
              </w:rPr>
              <w:t>Валацикловир</w:t>
            </w:r>
            <w:proofErr w:type="spellEnd"/>
            <w:r w:rsidRPr="00364B80">
              <w:rPr>
                <w:sz w:val="18"/>
                <w:szCs w:val="18"/>
              </w:rPr>
              <w:t>, табл., п/</w:t>
            </w:r>
            <w:proofErr w:type="spellStart"/>
            <w:r w:rsidRPr="00364B80">
              <w:rPr>
                <w:sz w:val="18"/>
                <w:szCs w:val="18"/>
              </w:rPr>
              <w:t>пл</w:t>
            </w:r>
            <w:proofErr w:type="spellEnd"/>
            <w:r w:rsidRPr="00364B80">
              <w:rPr>
                <w:sz w:val="18"/>
                <w:szCs w:val="18"/>
              </w:rPr>
              <w:t>/о 500мг №10</w:t>
            </w:r>
          </w:p>
        </w:tc>
        <w:tc>
          <w:tcPr>
            <w:tcW w:w="1120" w:type="dxa"/>
            <w:vAlign w:val="center"/>
          </w:tcPr>
          <w:p w:rsidR="00AE1642" w:rsidRPr="00364B80" w:rsidRDefault="00AE1642" w:rsidP="00AE1642">
            <w:pPr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66,46</w:t>
            </w:r>
          </w:p>
        </w:tc>
        <w:tc>
          <w:tcPr>
            <w:tcW w:w="1289" w:type="dxa"/>
            <w:shd w:val="clear" w:color="FFFFFF" w:fill="FFFFFF"/>
            <w:vAlign w:val="center"/>
          </w:tcPr>
          <w:p w:rsidR="00AE1642" w:rsidRPr="00364B80" w:rsidRDefault="00AE1642" w:rsidP="00AE1642">
            <w:pPr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отсутствует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AE1642" w:rsidRPr="00364B80" w:rsidRDefault="00AE1642" w:rsidP="00AE1642">
            <w:pPr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отсутствует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AE1642" w:rsidRPr="00364B80" w:rsidRDefault="00AE1642" w:rsidP="00AE1642">
            <w:pPr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отсутствует</w:t>
            </w:r>
          </w:p>
        </w:tc>
        <w:tc>
          <w:tcPr>
            <w:tcW w:w="2551" w:type="dxa"/>
            <w:shd w:val="clear" w:color="FFFFFF" w:fill="FFFFFF"/>
            <w:vAlign w:val="center"/>
          </w:tcPr>
          <w:p w:rsidR="00AE1642" w:rsidRPr="00364B80" w:rsidRDefault="00AE1642" w:rsidP="00AE1642">
            <w:pPr>
              <w:jc w:val="center"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66,46</w:t>
            </w:r>
          </w:p>
        </w:tc>
      </w:tr>
      <w:tr w:rsidR="00AE1642" w:rsidRPr="00364B80" w:rsidTr="00364B80">
        <w:trPr>
          <w:cantSplit/>
          <w:trHeight w:val="306"/>
        </w:trPr>
        <w:tc>
          <w:tcPr>
            <w:tcW w:w="426" w:type="dxa"/>
            <w:shd w:val="clear" w:color="FFFFFF" w:fill="FFFFFF"/>
            <w:vAlign w:val="center"/>
          </w:tcPr>
          <w:p w:rsidR="00AE1642" w:rsidRPr="00364B80" w:rsidRDefault="00AE1642" w:rsidP="00AE1642">
            <w:pPr>
              <w:contextualSpacing/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2</w:t>
            </w:r>
          </w:p>
        </w:tc>
        <w:tc>
          <w:tcPr>
            <w:tcW w:w="3087" w:type="dxa"/>
            <w:vAlign w:val="center"/>
          </w:tcPr>
          <w:p w:rsidR="00AE1642" w:rsidRPr="00364B80" w:rsidRDefault="00AE1642" w:rsidP="00CD7680">
            <w:pPr>
              <w:rPr>
                <w:sz w:val="18"/>
                <w:szCs w:val="18"/>
              </w:rPr>
            </w:pPr>
            <w:proofErr w:type="spellStart"/>
            <w:r w:rsidRPr="00364B80">
              <w:rPr>
                <w:sz w:val="18"/>
                <w:szCs w:val="18"/>
              </w:rPr>
              <w:t>Ганцикловир</w:t>
            </w:r>
            <w:proofErr w:type="spellEnd"/>
            <w:r w:rsidRPr="00364B80">
              <w:rPr>
                <w:sz w:val="18"/>
                <w:szCs w:val="18"/>
              </w:rPr>
              <w:t xml:space="preserve">, </w:t>
            </w:r>
            <w:proofErr w:type="spellStart"/>
            <w:r w:rsidRPr="00364B80">
              <w:rPr>
                <w:sz w:val="18"/>
                <w:szCs w:val="18"/>
              </w:rPr>
              <w:t>лиоф.д</w:t>
            </w:r>
            <w:proofErr w:type="spellEnd"/>
            <w:r w:rsidRPr="00364B80">
              <w:rPr>
                <w:sz w:val="18"/>
                <w:szCs w:val="18"/>
              </w:rPr>
              <w:t>/</w:t>
            </w:r>
            <w:proofErr w:type="spellStart"/>
            <w:r w:rsidRPr="00364B80">
              <w:rPr>
                <w:sz w:val="18"/>
                <w:szCs w:val="18"/>
              </w:rPr>
              <w:t>приг.р-ра</w:t>
            </w:r>
            <w:proofErr w:type="spellEnd"/>
            <w:r w:rsidRPr="00364B80">
              <w:rPr>
                <w:sz w:val="18"/>
                <w:szCs w:val="18"/>
              </w:rPr>
              <w:t xml:space="preserve"> д/инф. 500мг </w:t>
            </w:r>
            <w:proofErr w:type="spellStart"/>
            <w:r w:rsidRPr="00364B80">
              <w:rPr>
                <w:sz w:val="18"/>
                <w:szCs w:val="18"/>
              </w:rPr>
              <w:t>фл</w:t>
            </w:r>
            <w:proofErr w:type="spellEnd"/>
            <w:r w:rsidRPr="00364B80">
              <w:rPr>
                <w:sz w:val="18"/>
                <w:szCs w:val="18"/>
              </w:rPr>
              <w:t>. №1</w:t>
            </w:r>
          </w:p>
        </w:tc>
        <w:tc>
          <w:tcPr>
            <w:tcW w:w="1120" w:type="dxa"/>
            <w:vAlign w:val="center"/>
          </w:tcPr>
          <w:p w:rsidR="00AE1642" w:rsidRPr="00364B80" w:rsidRDefault="00AE1642" w:rsidP="00AE1642">
            <w:pPr>
              <w:jc w:val="center"/>
              <w:rPr>
                <w:sz w:val="18"/>
                <w:szCs w:val="18"/>
                <w:lang w:val="en-US"/>
              </w:rPr>
            </w:pPr>
            <w:r w:rsidRPr="00364B80">
              <w:rPr>
                <w:sz w:val="18"/>
                <w:szCs w:val="18"/>
              </w:rPr>
              <w:t>2,09</w:t>
            </w:r>
          </w:p>
        </w:tc>
        <w:tc>
          <w:tcPr>
            <w:tcW w:w="1289" w:type="dxa"/>
            <w:shd w:val="clear" w:color="FFFFFF" w:fill="FFFFFF"/>
            <w:vAlign w:val="center"/>
          </w:tcPr>
          <w:p w:rsidR="00AE1642" w:rsidRPr="00364B80" w:rsidRDefault="00AE1642" w:rsidP="00AE1642">
            <w:pPr>
              <w:jc w:val="center"/>
              <w:rPr>
                <w:sz w:val="18"/>
                <w:szCs w:val="18"/>
                <w:lang w:val="en-US"/>
              </w:rPr>
            </w:pPr>
            <w:r w:rsidRPr="00364B80">
              <w:rPr>
                <w:sz w:val="18"/>
                <w:szCs w:val="18"/>
              </w:rPr>
              <w:t>2,09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AE1642" w:rsidRPr="00364B80" w:rsidRDefault="00AE1642" w:rsidP="00AE1642">
            <w:pPr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отсутствует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AE1642" w:rsidRPr="00364B80" w:rsidRDefault="00AE1642" w:rsidP="00AE1642">
            <w:pPr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отсутствует</w:t>
            </w:r>
          </w:p>
        </w:tc>
        <w:tc>
          <w:tcPr>
            <w:tcW w:w="2551" w:type="dxa"/>
            <w:shd w:val="clear" w:color="FFFFFF" w:fill="FFFFFF"/>
            <w:vAlign w:val="center"/>
          </w:tcPr>
          <w:p w:rsidR="00AE1642" w:rsidRPr="00364B80" w:rsidRDefault="00AE1642" w:rsidP="00AE1642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364B80">
              <w:rPr>
                <w:b/>
                <w:sz w:val="18"/>
                <w:szCs w:val="18"/>
              </w:rPr>
              <w:t>2,09</w:t>
            </w:r>
          </w:p>
        </w:tc>
      </w:tr>
    </w:tbl>
    <w:p w:rsidR="00832851" w:rsidRDefault="00832851">
      <w:pPr>
        <w:rPr>
          <w:b/>
          <w:sz w:val="21"/>
          <w:szCs w:val="21"/>
          <w:u w:val="single"/>
        </w:rPr>
      </w:pPr>
    </w:p>
    <w:p w:rsidR="00832851" w:rsidRDefault="00D464FF">
      <w:pPr>
        <w:contextualSpacing/>
        <w:rPr>
          <w:bCs/>
          <w:sz w:val="21"/>
          <w:szCs w:val="21"/>
        </w:rPr>
      </w:pPr>
      <w:r>
        <w:rPr>
          <w:sz w:val="21"/>
          <w:szCs w:val="21"/>
        </w:rPr>
        <w:t>Минимальные значения цен за единицу товара, установленные в ходе</w:t>
      </w:r>
      <w:r>
        <w:rPr>
          <w:bCs/>
          <w:sz w:val="21"/>
          <w:szCs w:val="21"/>
        </w:rPr>
        <w:t xml:space="preserve"> проведенного анализа в соответствии с пунктом 4 настоящего Приложения №1, принимаются в качестве </w:t>
      </w:r>
      <w:r>
        <w:rPr>
          <w:sz w:val="21"/>
          <w:szCs w:val="21"/>
        </w:rPr>
        <w:t>цены за единицу товаров</w:t>
      </w:r>
      <w:r>
        <w:rPr>
          <w:bCs/>
          <w:sz w:val="21"/>
          <w:szCs w:val="21"/>
        </w:rPr>
        <w:t xml:space="preserve"> при расчете НМЦК на лекарственные препараты.</w:t>
      </w:r>
    </w:p>
    <w:p w:rsidR="00364B80" w:rsidRDefault="00D464FF" w:rsidP="00364B80">
      <w:pPr>
        <w:pStyle w:val="affff"/>
        <w:ind w:left="0"/>
        <w:contextualSpacing/>
        <w:jc w:val="both"/>
        <w:rPr>
          <w:noProof/>
          <w:position w:val="-11"/>
        </w:rPr>
      </w:pPr>
      <w:r>
        <w:rPr>
          <w:b/>
          <w:bCs/>
          <w:sz w:val="21"/>
          <w:szCs w:val="21"/>
        </w:rPr>
        <w:t xml:space="preserve">5. </w:t>
      </w:r>
      <w:r>
        <w:rPr>
          <w:b/>
          <w:bCs/>
          <w:sz w:val="21"/>
          <w:szCs w:val="21"/>
          <w:u w:val="single"/>
        </w:rPr>
        <w:t xml:space="preserve">Расчет </w:t>
      </w:r>
      <w:r>
        <w:rPr>
          <w:b/>
          <w:sz w:val="21"/>
          <w:szCs w:val="21"/>
          <w:u w:val="single"/>
        </w:rPr>
        <w:t>НМЦК</w:t>
      </w:r>
      <w:r>
        <w:rPr>
          <w:bCs/>
          <w:sz w:val="21"/>
          <w:szCs w:val="21"/>
        </w:rPr>
        <w:t xml:space="preserve"> осуществлен по формуле </w:t>
      </w:r>
    </w:p>
    <w:p w:rsidR="00364B80" w:rsidRDefault="00AF70D3" w:rsidP="00364B80">
      <w:pPr>
        <w:pStyle w:val="affff"/>
        <w:ind w:left="0"/>
        <w:contextualSpacing/>
        <w:jc w:val="center"/>
        <w:rPr>
          <w:sz w:val="21"/>
          <w:szCs w:val="21"/>
        </w:rPr>
      </w:pPr>
      <w:r w:rsidRPr="00D933BD">
        <w:rPr>
          <w:noProof/>
          <w:position w:val="-11"/>
        </w:rPr>
        <w:drawing>
          <wp:inline distT="0" distB="0" distL="0" distR="0" wp14:anchorId="5608085B" wp14:editId="0D355FF5">
            <wp:extent cx="1600200" cy="285750"/>
            <wp:effectExtent l="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64FF">
        <w:rPr>
          <w:sz w:val="21"/>
          <w:szCs w:val="21"/>
        </w:rPr>
        <w:t>, где:</w:t>
      </w:r>
    </w:p>
    <w:p w:rsidR="00832851" w:rsidRDefault="00D464FF" w:rsidP="00364B80">
      <w:pPr>
        <w:pStyle w:val="affff"/>
        <w:ind w:left="0"/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t>n - количество поставляемых лекарственных препаратов;</w:t>
      </w:r>
    </w:p>
    <w:p w:rsidR="00832851" w:rsidRDefault="00D464FF" w:rsidP="00364B80">
      <w:pPr>
        <w:rPr>
          <w:sz w:val="21"/>
          <w:szCs w:val="21"/>
        </w:rPr>
      </w:pPr>
      <w:proofErr w:type="spellStart"/>
      <w:r>
        <w:rPr>
          <w:sz w:val="21"/>
          <w:szCs w:val="21"/>
        </w:rPr>
        <w:t>Цi</w:t>
      </w:r>
      <w:proofErr w:type="spellEnd"/>
      <w:r>
        <w:rPr>
          <w:sz w:val="21"/>
          <w:szCs w:val="21"/>
        </w:rPr>
        <w:t xml:space="preserve"> - цена единицы планируемого к закупке i-</w:t>
      </w:r>
      <w:proofErr w:type="spellStart"/>
      <w:r>
        <w:rPr>
          <w:sz w:val="21"/>
          <w:szCs w:val="21"/>
        </w:rPr>
        <w:t>го</w:t>
      </w:r>
      <w:proofErr w:type="spellEnd"/>
      <w:r>
        <w:rPr>
          <w:sz w:val="21"/>
          <w:szCs w:val="21"/>
        </w:rPr>
        <w:t xml:space="preserve"> лекарственного препарата с учетом налога на добавленную стоимость (далее - НДС) и оптовой надбавки для лекарственных препаратов ЖНВЛП. </w:t>
      </w:r>
    </w:p>
    <w:p w:rsidR="00832851" w:rsidRDefault="00D464FF">
      <w:pPr>
        <w:rPr>
          <w:sz w:val="21"/>
          <w:szCs w:val="21"/>
        </w:rPr>
      </w:pPr>
      <w:r>
        <w:rPr>
          <w:sz w:val="21"/>
          <w:szCs w:val="21"/>
        </w:rPr>
        <w:t>Для лекарственных препаратов не ЖНВЛП Оптовую наценку не применяем т.к. из предложенных КП вычесть её не представляется возможным.</w:t>
      </w:r>
    </w:p>
    <w:p w:rsidR="00832851" w:rsidRDefault="00D464FF">
      <w:pPr>
        <w:rPr>
          <w:bCs/>
          <w:sz w:val="21"/>
          <w:szCs w:val="21"/>
        </w:rPr>
      </w:pPr>
      <w:r>
        <w:rPr>
          <w:b/>
          <w:bCs/>
          <w:sz w:val="21"/>
          <w:szCs w:val="21"/>
          <w:u w:val="single"/>
        </w:rPr>
        <w:t xml:space="preserve">Расчет </w:t>
      </w:r>
      <w:r>
        <w:rPr>
          <w:b/>
          <w:sz w:val="21"/>
          <w:szCs w:val="21"/>
          <w:u w:val="single"/>
        </w:rPr>
        <w:t>НМЦК</w:t>
      </w:r>
      <w:r>
        <w:rPr>
          <w:bCs/>
          <w:sz w:val="21"/>
          <w:szCs w:val="21"/>
        </w:rPr>
        <w:t xml:space="preserve"> представлен в таблице:</w:t>
      </w:r>
    </w:p>
    <w:p w:rsidR="00CD7680" w:rsidRDefault="00CD7680">
      <w:pPr>
        <w:rPr>
          <w:bCs/>
          <w:sz w:val="21"/>
          <w:szCs w:val="21"/>
        </w:rPr>
      </w:pPr>
    </w:p>
    <w:tbl>
      <w:tblPr>
        <w:tblW w:w="1126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1800"/>
        <w:gridCol w:w="2148"/>
        <w:gridCol w:w="1275"/>
        <w:gridCol w:w="1134"/>
        <w:gridCol w:w="1134"/>
        <w:gridCol w:w="851"/>
        <w:gridCol w:w="1258"/>
        <w:gridCol w:w="1180"/>
      </w:tblGrid>
      <w:tr w:rsidR="00832851" w:rsidRPr="00364B80" w:rsidTr="00364B80">
        <w:trPr>
          <w:trHeight w:val="300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contextualSpacing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№п/п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МНН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Дозировка, лекарственная форма, вид упаковки, количество в потребительской упаковке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Объём поставки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contextualSpacing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Минимальная цена за единицу</w:t>
            </w:r>
          </w:p>
          <w:p w:rsidR="00832851" w:rsidRPr="00364B80" w:rsidRDefault="00D464FF">
            <w:pPr>
              <w:contextualSpacing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без НДС,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 w:rsidP="00BA4BA5">
            <w:pPr>
              <w:jc w:val="center"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Оптовая надбавка, %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contextualSpacing/>
              <w:jc w:val="center"/>
              <w:rPr>
                <w:b/>
                <w:sz w:val="18"/>
                <w:szCs w:val="18"/>
              </w:rPr>
            </w:pPr>
            <w:bookmarkStart w:id="2" w:name="RANGE!G2"/>
            <w:bookmarkEnd w:id="2"/>
            <w:r w:rsidRPr="00364B80">
              <w:rPr>
                <w:b/>
                <w:sz w:val="18"/>
                <w:szCs w:val="18"/>
              </w:rPr>
              <w:t>Цена за единицу товара с НДС и оптовой надбавкой руб. (</w:t>
            </w:r>
            <w:proofErr w:type="spellStart"/>
            <w:r w:rsidRPr="00364B80">
              <w:rPr>
                <w:b/>
                <w:sz w:val="18"/>
                <w:szCs w:val="18"/>
              </w:rPr>
              <w:t>Цi</w:t>
            </w:r>
            <w:proofErr w:type="spellEnd"/>
            <w:r w:rsidRPr="00364B8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Начальная (максимальная) цена, руб.</w:t>
            </w:r>
          </w:p>
        </w:tc>
      </w:tr>
      <w:tr w:rsidR="00832851" w:rsidRPr="00364B80" w:rsidTr="00364B80">
        <w:trPr>
          <w:trHeight w:val="921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832851">
            <w:pPr>
              <w:contextualSpacing/>
              <w:rPr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832851">
            <w:pPr>
              <w:contextualSpacing/>
              <w:rPr>
                <w:sz w:val="18"/>
                <w:szCs w:val="18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832851">
            <w:pPr>
              <w:contextualSpacing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D464FF" w:rsidP="0003745F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364B80">
              <w:rPr>
                <w:b/>
                <w:sz w:val="18"/>
                <w:szCs w:val="18"/>
              </w:rPr>
              <w:t xml:space="preserve">Количество в единицах измерения 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832851">
            <w:pPr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832851">
            <w:pPr>
              <w:contextualSpacing/>
              <w:rPr>
                <w:sz w:val="18"/>
                <w:szCs w:val="18"/>
              </w:rPr>
            </w:pP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832851">
            <w:pPr>
              <w:contextualSpacing/>
              <w:jc w:val="right"/>
              <w:rPr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851" w:rsidRPr="00364B80" w:rsidRDefault="00832851">
            <w:pPr>
              <w:contextualSpacing/>
              <w:jc w:val="right"/>
              <w:rPr>
                <w:sz w:val="18"/>
                <w:szCs w:val="18"/>
              </w:rPr>
            </w:pPr>
          </w:p>
        </w:tc>
      </w:tr>
      <w:tr w:rsidR="0043133A" w:rsidRPr="00364B80" w:rsidTr="00364B80">
        <w:trPr>
          <w:trHeight w:val="60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3A" w:rsidRPr="00364B80" w:rsidRDefault="0043133A" w:rsidP="00BA4BA5">
            <w:pPr>
              <w:contextualSpacing/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133A" w:rsidRPr="00364B80" w:rsidRDefault="0043133A" w:rsidP="0043133A">
            <w:pPr>
              <w:rPr>
                <w:sz w:val="18"/>
                <w:szCs w:val="18"/>
              </w:rPr>
            </w:pPr>
            <w:proofErr w:type="spellStart"/>
            <w:r w:rsidRPr="00364B80">
              <w:rPr>
                <w:sz w:val="18"/>
                <w:szCs w:val="18"/>
              </w:rPr>
              <w:t>Валацикловир</w:t>
            </w:r>
            <w:proofErr w:type="spellEnd"/>
          </w:p>
        </w:tc>
        <w:tc>
          <w:tcPr>
            <w:tcW w:w="2148" w:type="dxa"/>
            <w:vAlign w:val="center"/>
          </w:tcPr>
          <w:p w:rsidR="0043133A" w:rsidRPr="00364B80" w:rsidRDefault="0043133A" w:rsidP="0043133A">
            <w:pPr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табл., п/</w:t>
            </w:r>
            <w:proofErr w:type="spellStart"/>
            <w:r w:rsidRPr="00364B80">
              <w:rPr>
                <w:sz w:val="18"/>
                <w:szCs w:val="18"/>
              </w:rPr>
              <w:t>пл</w:t>
            </w:r>
            <w:proofErr w:type="spellEnd"/>
            <w:r w:rsidRPr="00364B80">
              <w:rPr>
                <w:sz w:val="18"/>
                <w:szCs w:val="18"/>
              </w:rPr>
              <w:t>/о 500</w:t>
            </w:r>
            <w:r w:rsidR="00B340AE">
              <w:rPr>
                <w:sz w:val="18"/>
                <w:szCs w:val="18"/>
              </w:rPr>
              <w:t xml:space="preserve"> </w:t>
            </w:r>
            <w:r w:rsidRPr="00364B80">
              <w:rPr>
                <w:sz w:val="18"/>
                <w:szCs w:val="18"/>
              </w:rPr>
              <w:t>мг №10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3A" w:rsidRPr="00364B80" w:rsidRDefault="00BA4BA5" w:rsidP="0043133A">
            <w:pPr>
              <w:rPr>
                <w:sz w:val="18"/>
                <w:szCs w:val="18"/>
              </w:rPr>
            </w:pPr>
            <w:proofErr w:type="spellStart"/>
            <w:r>
              <w:rPr>
                <w:iCs/>
                <w:sz w:val="18"/>
                <w:szCs w:val="18"/>
              </w:rPr>
              <w:t>ш</w:t>
            </w:r>
            <w:r w:rsidR="0043133A" w:rsidRPr="00364B80">
              <w:rPr>
                <w:iCs/>
                <w:sz w:val="18"/>
                <w:szCs w:val="18"/>
              </w:rPr>
              <w:t>т</w:t>
            </w:r>
            <w:proofErr w:type="spellEnd"/>
            <w:r w:rsidR="0043133A" w:rsidRPr="00364B80">
              <w:rPr>
                <w:iCs/>
                <w:sz w:val="18"/>
                <w:szCs w:val="18"/>
              </w:rPr>
              <w:t xml:space="preserve"> (таблетка)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3A" w:rsidRPr="00364B80" w:rsidRDefault="0043133A" w:rsidP="0043133A">
            <w:pPr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3A" w:rsidRPr="00364B80" w:rsidRDefault="0043133A" w:rsidP="0043133A">
            <w:pPr>
              <w:jc w:val="center"/>
              <w:rPr>
                <w:color w:val="000000"/>
                <w:sz w:val="18"/>
                <w:szCs w:val="18"/>
              </w:rPr>
            </w:pPr>
            <w:r w:rsidRPr="00364B80">
              <w:rPr>
                <w:color w:val="000000"/>
                <w:sz w:val="18"/>
                <w:szCs w:val="18"/>
              </w:rPr>
              <w:t>66,46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3A" w:rsidRPr="00364B80" w:rsidRDefault="0043133A" w:rsidP="0043133A">
            <w:pPr>
              <w:jc w:val="center"/>
              <w:rPr>
                <w:color w:val="000000"/>
                <w:sz w:val="18"/>
                <w:szCs w:val="18"/>
              </w:rPr>
            </w:pPr>
            <w:r w:rsidRPr="00364B8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3A" w:rsidRPr="00364B80" w:rsidRDefault="0043133A" w:rsidP="0043133A">
            <w:pPr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73,11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3A" w:rsidRPr="00364B80" w:rsidRDefault="0043133A" w:rsidP="0043133A">
            <w:pPr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7311</w:t>
            </w:r>
          </w:p>
        </w:tc>
      </w:tr>
      <w:tr w:rsidR="0043133A" w:rsidRPr="00364B80" w:rsidTr="00364B80">
        <w:trPr>
          <w:trHeight w:val="47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3A" w:rsidRPr="00364B80" w:rsidRDefault="0043133A" w:rsidP="00BA4BA5">
            <w:pPr>
              <w:contextualSpacing/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133A" w:rsidRPr="00364B80" w:rsidRDefault="0043133A" w:rsidP="0043133A">
            <w:pPr>
              <w:rPr>
                <w:sz w:val="18"/>
                <w:szCs w:val="18"/>
              </w:rPr>
            </w:pPr>
            <w:proofErr w:type="spellStart"/>
            <w:r w:rsidRPr="00364B80">
              <w:rPr>
                <w:sz w:val="18"/>
                <w:szCs w:val="18"/>
              </w:rPr>
              <w:t>Ганцикловир</w:t>
            </w:r>
            <w:proofErr w:type="spell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3A" w:rsidRPr="00364B80" w:rsidRDefault="0043133A" w:rsidP="0043133A">
            <w:pPr>
              <w:rPr>
                <w:sz w:val="18"/>
                <w:szCs w:val="18"/>
              </w:rPr>
            </w:pPr>
            <w:proofErr w:type="spellStart"/>
            <w:r w:rsidRPr="00364B80">
              <w:rPr>
                <w:sz w:val="18"/>
                <w:szCs w:val="18"/>
              </w:rPr>
              <w:t>лиоф</w:t>
            </w:r>
            <w:proofErr w:type="spellEnd"/>
            <w:r w:rsidRPr="00364B80">
              <w:rPr>
                <w:sz w:val="18"/>
                <w:szCs w:val="18"/>
              </w:rPr>
              <w:t>.</w:t>
            </w:r>
            <w:r w:rsidR="00B340AE">
              <w:rPr>
                <w:sz w:val="18"/>
                <w:szCs w:val="18"/>
              </w:rPr>
              <w:t xml:space="preserve"> </w:t>
            </w:r>
            <w:r w:rsidRPr="00364B80">
              <w:rPr>
                <w:sz w:val="18"/>
                <w:szCs w:val="18"/>
              </w:rPr>
              <w:t>д/</w:t>
            </w:r>
            <w:proofErr w:type="spellStart"/>
            <w:r w:rsidRPr="00364B80">
              <w:rPr>
                <w:sz w:val="18"/>
                <w:szCs w:val="18"/>
              </w:rPr>
              <w:t>приг</w:t>
            </w:r>
            <w:proofErr w:type="spellEnd"/>
            <w:r w:rsidRPr="00364B80">
              <w:rPr>
                <w:sz w:val="18"/>
                <w:szCs w:val="18"/>
              </w:rPr>
              <w:t>.</w:t>
            </w:r>
            <w:r w:rsidR="00B340AE">
              <w:rPr>
                <w:sz w:val="18"/>
                <w:szCs w:val="18"/>
              </w:rPr>
              <w:t xml:space="preserve"> </w:t>
            </w:r>
            <w:r w:rsidRPr="00364B80">
              <w:rPr>
                <w:sz w:val="18"/>
                <w:szCs w:val="18"/>
              </w:rPr>
              <w:t>р-</w:t>
            </w:r>
            <w:proofErr w:type="spellStart"/>
            <w:r w:rsidRPr="00364B80">
              <w:rPr>
                <w:sz w:val="18"/>
                <w:szCs w:val="18"/>
              </w:rPr>
              <w:t>ра</w:t>
            </w:r>
            <w:proofErr w:type="spellEnd"/>
            <w:r w:rsidRPr="00364B80">
              <w:rPr>
                <w:sz w:val="18"/>
                <w:szCs w:val="18"/>
              </w:rPr>
              <w:t xml:space="preserve"> д/инф. 500</w:t>
            </w:r>
            <w:r w:rsidR="00B340AE">
              <w:rPr>
                <w:sz w:val="18"/>
                <w:szCs w:val="18"/>
              </w:rPr>
              <w:t xml:space="preserve"> </w:t>
            </w:r>
            <w:r w:rsidRPr="00364B80">
              <w:rPr>
                <w:sz w:val="18"/>
                <w:szCs w:val="18"/>
              </w:rPr>
              <w:t xml:space="preserve">мг </w:t>
            </w:r>
            <w:proofErr w:type="spellStart"/>
            <w:r w:rsidRPr="00364B80">
              <w:rPr>
                <w:sz w:val="18"/>
                <w:szCs w:val="18"/>
              </w:rPr>
              <w:t>фл</w:t>
            </w:r>
            <w:proofErr w:type="spellEnd"/>
            <w:r w:rsidRPr="00364B80">
              <w:rPr>
                <w:sz w:val="18"/>
                <w:szCs w:val="18"/>
              </w:rPr>
              <w:t>. №1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3A" w:rsidRPr="00364B80" w:rsidRDefault="00BA4BA5" w:rsidP="00CD7680">
            <w:pPr>
              <w:framePr w:hSpace="180" w:wrap="around" w:vAnchor="text" w:hAnchor="margin" w:x="-160" w:y="106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м</w:t>
            </w:r>
            <w:r w:rsidR="0043133A" w:rsidRPr="00364B80">
              <w:rPr>
                <w:iCs/>
                <w:sz w:val="18"/>
                <w:szCs w:val="18"/>
              </w:rPr>
              <w:t>г (мг действующего вещества)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3A" w:rsidRPr="00364B80" w:rsidRDefault="0043133A" w:rsidP="0043133A">
            <w:pPr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15 000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3A" w:rsidRPr="00364B80" w:rsidRDefault="0043133A" w:rsidP="0043133A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64B80">
              <w:rPr>
                <w:color w:val="000000"/>
                <w:sz w:val="18"/>
                <w:szCs w:val="18"/>
              </w:rPr>
              <w:t>2,09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3A" w:rsidRPr="00364B80" w:rsidRDefault="0043133A" w:rsidP="0043133A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64B80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3A" w:rsidRPr="00364B80" w:rsidRDefault="0043133A" w:rsidP="0043133A">
            <w:pPr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2,30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3A" w:rsidRPr="00364B80" w:rsidRDefault="0043133A" w:rsidP="0043133A">
            <w:pPr>
              <w:jc w:val="center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34 500,00</w:t>
            </w:r>
          </w:p>
        </w:tc>
      </w:tr>
      <w:tr w:rsidR="00AE1642" w:rsidRPr="00364B80" w:rsidTr="00364B80">
        <w:trPr>
          <w:trHeight w:val="377"/>
        </w:trPr>
        <w:tc>
          <w:tcPr>
            <w:tcW w:w="100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642" w:rsidRPr="00364B80" w:rsidRDefault="00AE1642" w:rsidP="00AE1642">
            <w:pPr>
              <w:contextualSpacing/>
              <w:jc w:val="right"/>
              <w:rPr>
                <w:sz w:val="18"/>
                <w:szCs w:val="18"/>
              </w:rPr>
            </w:pPr>
            <w:r w:rsidRPr="00364B80">
              <w:rPr>
                <w:sz w:val="18"/>
                <w:szCs w:val="18"/>
              </w:rPr>
              <w:t>ИТОГО: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133A" w:rsidRPr="00364B80" w:rsidRDefault="0043133A" w:rsidP="00CD768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4B80">
              <w:rPr>
                <w:b/>
                <w:bCs/>
                <w:color w:val="000000"/>
                <w:sz w:val="18"/>
                <w:szCs w:val="18"/>
                <w:lang w:val="en-US"/>
              </w:rPr>
              <w:t>41 811,00</w:t>
            </w:r>
          </w:p>
        </w:tc>
      </w:tr>
    </w:tbl>
    <w:p w:rsidR="00832851" w:rsidRDefault="00832851">
      <w:pPr>
        <w:contextualSpacing/>
        <w:jc w:val="both"/>
        <w:rPr>
          <w:sz w:val="21"/>
          <w:szCs w:val="21"/>
        </w:rPr>
      </w:pPr>
    </w:p>
    <w:p w:rsidR="00832851" w:rsidRDefault="00832851">
      <w:pPr>
        <w:contextualSpacing/>
        <w:jc w:val="both"/>
        <w:rPr>
          <w:sz w:val="21"/>
          <w:szCs w:val="21"/>
        </w:rPr>
      </w:pPr>
    </w:p>
    <w:p w:rsidR="00832851" w:rsidRDefault="00ED590A" w:rsidP="00364B80">
      <w:pPr>
        <w:contextualSpacing/>
        <w:rPr>
          <w:sz w:val="21"/>
          <w:szCs w:val="21"/>
        </w:rPr>
      </w:pPr>
      <w:r>
        <w:rPr>
          <w:sz w:val="21"/>
          <w:szCs w:val="21"/>
        </w:rPr>
        <w:t>З</w:t>
      </w:r>
      <w:bookmarkStart w:id="3" w:name="_GoBack"/>
      <w:bookmarkEnd w:id="3"/>
      <w:r w:rsidR="00D464FF">
        <w:rPr>
          <w:sz w:val="21"/>
          <w:szCs w:val="21"/>
        </w:rPr>
        <w:t xml:space="preserve">ав. аптечной организации аптека                                                     Т.П. Морозова                              </w:t>
      </w:r>
      <w:bookmarkEnd w:id="0"/>
    </w:p>
    <w:sectPr w:rsidR="00832851" w:rsidSect="00364B80">
      <w:headerReference w:type="default" r:id="rId12"/>
      <w:pgSz w:w="11906" w:h="16838"/>
      <w:pgMar w:top="567" w:right="567" w:bottom="567" w:left="851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C3E" w:rsidRDefault="00001C3E">
      <w:r>
        <w:separator/>
      </w:r>
    </w:p>
  </w:endnote>
  <w:endnote w:type="continuationSeparator" w:id="0">
    <w:p w:rsidR="00001C3E" w:rsidRDefault="00001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G Times">
    <w:charset w:val="00"/>
    <w:family w:val="auto"/>
    <w:pitch w:val="default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C3E" w:rsidRDefault="00001C3E">
      <w:r>
        <w:separator/>
      </w:r>
    </w:p>
  </w:footnote>
  <w:footnote w:type="continuationSeparator" w:id="0">
    <w:p w:rsidR="00001C3E" w:rsidRDefault="00001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851" w:rsidRDefault="00D464FF">
    <w:pPr>
      <w:pStyle w:val="afd"/>
      <w:framePr w:wrap="auto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ED590A">
      <w:rPr>
        <w:rStyle w:val="af0"/>
        <w:noProof/>
      </w:rPr>
      <w:t>1</w:t>
    </w:r>
    <w:r>
      <w:rPr>
        <w:rStyle w:val="af0"/>
      </w:rPr>
      <w:fldChar w:fldCharType="end"/>
    </w:r>
  </w:p>
  <w:p w:rsidR="00832851" w:rsidRDefault="00832851">
    <w:pPr>
      <w:pStyle w:val="afd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16EDE"/>
    <w:multiLevelType w:val="hybridMultilevel"/>
    <w:tmpl w:val="19D8E634"/>
    <w:lvl w:ilvl="0" w:tplc="1390BF4A">
      <w:start w:val="5"/>
      <w:numFmt w:val="decimal"/>
      <w:lvlText w:val="%1."/>
      <w:lvlJc w:val="left"/>
      <w:pPr>
        <w:ind w:left="644" w:hanging="360"/>
      </w:pPr>
      <w:rPr>
        <w:rFonts w:hint="default"/>
        <w:b/>
        <w:u w:val="single"/>
      </w:rPr>
    </w:lvl>
    <w:lvl w:ilvl="1" w:tplc="23F4D4EA">
      <w:start w:val="1"/>
      <w:numFmt w:val="lowerLetter"/>
      <w:lvlText w:val="%2."/>
      <w:lvlJc w:val="left"/>
      <w:pPr>
        <w:ind w:left="1364" w:hanging="360"/>
      </w:pPr>
    </w:lvl>
    <w:lvl w:ilvl="2" w:tplc="9FAC23AE">
      <w:start w:val="1"/>
      <w:numFmt w:val="lowerRoman"/>
      <w:lvlText w:val="%3."/>
      <w:lvlJc w:val="right"/>
      <w:pPr>
        <w:ind w:left="2084" w:hanging="180"/>
      </w:pPr>
    </w:lvl>
    <w:lvl w:ilvl="3" w:tplc="51DA675A">
      <w:start w:val="1"/>
      <w:numFmt w:val="decimal"/>
      <w:lvlText w:val="%4."/>
      <w:lvlJc w:val="left"/>
      <w:pPr>
        <w:ind w:left="2804" w:hanging="360"/>
      </w:pPr>
    </w:lvl>
    <w:lvl w:ilvl="4" w:tplc="412C821A">
      <w:start w:val="1"/>
      <w:numFmt w:val="lowerLetter"/>
      <w:lvlText w:val="%5."/>
      <w:lvlJc w:val="left"/>
      <w:pPr>
        <w:ind w:left="3524" w:hanging="360"/>
      </w:pPr>
    </w:lvl>
    <w:lvl w:ilvl="5" w:tplc="AEC8CA44">
      <w:start w:val="1"/>
      <w:numFmt w:val="lowerRoman"/>
      <w:lvlText w:val="%6."/>
      <w:lvlJc w:val="right"/>
      <w:pPr>
        <w:ind w:left="4244" w:hanging="180"/>
      </w:pPr>
    </w:lvl>
    <w:lvl w:ilvl="6" w:tplc="1FF0C07E">
      <w:start w:val="1"/>
      <w:numFmt w:val="decimal"/>
      <w:lvlText w:val="%7."/>
      <w:lvlJc w:val="left"/>
      <w:pPr>
        <w:ind w:left="4964" w:hanging="360"/>
      </w:pPr>
    </w:lvl>
    <w:lvl w:ilvl="7" w:tplc="570E1EA8">
      <w:start w:val="1"/>
      <w:numFmt w:val="lowerLetter"/>
      <w:lvlText w:val="%8."/>
      <w:lvlJc w:val="left"/>
      <w:pPr>
        <w:ind w:left="5684" w:hanging="360"/>
      </w:pPr>
    </w:lvl>
    <w:lvl w:ilvl="8" w:tplc="759C4418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75830"/>
    <w:multiLevelType w:val="multilevel"/>
    <w:tmpl w:val="24760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D1A4083"/>
    <w:multiLevelType w:val="hybridMultilevel"/>
    <w:tmpl w:val="33B882A0"/>
    <w:lvl w:ilvl="0" w:tplc="AF7A86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8A011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D07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D207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04299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714EE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42C1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8EC26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7A9B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C1C85"/>
    <w:multiLevelType w:val="multilevel"/>
    <w:tmpl w:val="422275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4" w15:restartNumberingAfterBreak="0">
    <w:nsid w:val="1DBD2362"/>
    <w:multiLevelType w:val="hybridMultilevel"/>
    <w:tmpl w:val="34B46B44"/>
    <w:lvl w:ilvl="0" w:tplc="66043A10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C1544C9E">
      <w:start w:val="1"/>
      <w:numFmt w:val="lowerLetter"/>
      <w:lvlText w:val="%2."/>
      <w:lvlJc w:val="left"/>
      <w:pPr>
        <w:ind w:left="1681" w:hanging="360"/>
      </w:pPr>
    </w:lvl>
    <w:lvl w:ilvl="2" w:tplc="CF14D29C">
      <w:start w:val="1"/>
      <w:numFmt w:val="lowerRoman"/>
      <w:lvlText w:val="%3."/>
      <w:lvlJc w:val="right"/>
      <w:pPr>
        <w:ind w:left="2401" w:hanging="180"/>
      </w:pPr>
    </w:lvl>
    <w:lvl w:ilvl="3" w:tplc="65D64082">
      <w:start w:val="1"/>
      <w:numFmt w:val="decimal"/>
      <w:lvlText w:val="%4."/>
      <w:lvlJc w:val="left"/>
      <w:pPr>
        <w:ind w:left="3121" w:hanging="360"/>
      </w:pPr>
    </w:lvl>
    <w:lvl w:ilvl="4" w:tplc="45985DE2">
      <w:start w:val="1"/>
      <w:numFmt w:val="lowerLetter"/>
      <w:lvlText w:val="%5."/>
      <w:lvlJc w:val="left"/>
      <w:pPr>
        <w:ind w:left="3841" w:hanging="360"/>
      </w:pPr>
    </w:lvl>
    <w:lvl w:ilvl="5" w:tplc="3C249296">
      <w:start w:val="1"/>
      <w:numFmt w:val="lowerRoman"/>
      <w:lvlText w:val="%6."/>
      <w:lvlJc w:val="right"/>
      <w:pPr>
        <w:ind w:left="4561" w:hanging="180"/>
      </w:pPr>
    </w:lvl>
    <w:lvl w:ilvl="6" w:tplc="0E506D92">
      <w:start w:val="1"/>
      <w:numFmt w:val="decimal"/>
      <w:lvlText w:val="%7."/>
      <w:lvlJc w:val="left"/>
      <w:pPr>
        <w:ind w:left="5281" w:hanging="360"/>
      </w:pPr>
    </w:lvl>
    <w:lvl w:ilvl="7" w:tplc="D8A4C336">
      <w:start w:val="1"/>
      <w:numFmt w:val="lowerLetter"/>
      <w:lvlText w:val="%8."/>
      <w:lvlJc w:val="left"/>
      <w:pPr>
        <w:ind w:left="6001" w:hanging="360"/>
      </w:pPr>
    </w:lvl>
    <w:lvl w:ilvl="8" w:tplc="8F4A9374">
      <w:start w:val="1"/>
      <w:numFmt w:val="lowerRoman"/>
      <w:lvlText w:val="%9."/>
      <w:lvlJc w:val="right"/>
      <w:pPr>
        <w:ind w:left="6721" w:hanging="180"/>
      </w:pPr>
    </w:lvl>
  </w:abstractNum>
  <w:abstractNum w:abstractNumId="5" w15:restartNumberingAfterBreak="0">
    <w:nsid w:val="202C7BE4"/>
    <w:multiLevelType w:val="hybridMultilevel"/>
    <w:tmpl w:val="422E49A6"/>
    <w:lvl w:ilvl="0" w:tplc="C08E80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FEF4AC">
      <w:start w:val="1"/>
      <w:numFmt w:val="lowerLetter"/>
      <w:lvlText w:val="%2."/>
      <w:lvlJc w:val="left"/>
      <w:pPr>
        <w:ind w:left="1440" w:hanging="360"/>
      </w:pPr>
    </w:lvl>
    <w:lvl w:ilvl="2" w:tplc="0812EE20">
      <w:start w:val="1"/>
      <w:numFmt w:val="lowerRoman"/>
      <w:lvlText w:val="%3."/>
      <w:lvlJc w:val="right"/>
      <w:pPr>
        <w:ind w:left="2160" w:hanging="180"/>
      </w:pPr>
    </w:lvl>
    <w:lvl w:ilvl="3" w:tplc="EDF4300E">
      <w:start w:val="1"/>
      <w:numFmt w:val="decimal"/>
      <w:lvlText w:val="%4."/>
      <w:lvlJc w:val="left"/>
      <w:pPr>
        <w:ind w:left="2880" w:hanging="360"/>
      </w:pPr>
    </w:lvl>
    <w:lvl w:ilvl="4" w:tplc="07A80164">
      <w:start w:val="1"/>
      <w:numFmt w:val="lowerLetter"/>
      <w:lvlText w:val="%5."/>
      <w:lvlJc w:val="left"/>
      <w:pPr>
        <w:ind w:left="3600" w:hanging="360"/>
      </w:pPr>
    </w:lvl>
    <w:lvl w:ilvl="5" w:tplc="D068B7C2">
      <w:start w:val="1"/>
      <w:numFmt w:val="lowerRoman"/>
      <w:lvlText w:val="%6."/>
      <w:lvlJc w:val="right"/>
      <w:pPr>
        <w:ind w:left="4320" w:hanging="180"/>
      </w:pPr>
    </w:lvl>
    <w:lvl w:ilvl="6" w:tplc="1F1A732C">
      <w:start w:val="1"/>
      <w:numFmt w:val="decimal"/>
      <w:lvlText w:val="%7."/>
      <w:lvlJc w:val="left"/>
      <w:pPr>
        <w:ind w:left="5040" w:hanging="360"/>
      </w:pPr>
    </w:lvl>
    <w:lvl w:ilvl="7" w:tplc="BA92271A">
      <w:start w:val="1"/>
      <w:numFmt w:val="lowerLetter"/>
      <w:lvlText w:val="%8."/>
      <w:lvlJc w:val="left"/>
      <w:pPr>
        <w:ind w:left="5760" w:hanging="360"/>
      </w:pPr>
    </w:lvl>
    <w:lvl w:ilvl="8" w:tplc="72F2153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001DAA"/>
    <w:multiLevelType w:val="hybridMultilevel"/>
    <w:tmpl w:val="6E423242"/>
    <w:lvl w:ilvl="0" w:tplc="6F98A8E0">
      <w:start w:val="1"/>
      <w:numFmt w:val="decimal"/>
      <w:lvlText w:val="%1."/>
      <w:lvlJc w:val="left"/>
      <w:pPr>
        <w:ind w:left="720" w:hanging="360"/>
      </w:pPr>
    </w:lvl>
    <w:lvl w:ilvl="1" w:tplc="2BACDF3C">
      <w:start w:val="1"/>
      <w:numFmt w:val="lowerLetter"/>
      <w:lvlText w:val="%2."/>
      <w:lvlJc w:val="left"/>
      <w:pPr>
        <w:ind w:left="1440" w:hanging="360"/>
      </w:pPr>
    </w:lvl>
    <w:lvl w:ilvl="2" w:tplc="BCC8EA92">
      <w:start w:val="1"/>
      <w:numFmt w:val="lowerRoman"/>
      <w:lvlText w:val="%3."/>
      <w:lvlJc w:val="right"/>
      <w:pPr>
        <w:ind w:left="2160" w:hanging="180"/>
      </w:pPr>
    </w:lvl>
    <w:lvl w:ilvl="3" w:tplc="932CA23A">
      <w:start w:val="1"/>
      <w:numFmt w:val="decimal"/>
      <w:lvlText w:val="%4."/>
      <w:lvlJc w:val="left"/>
      <w:pPr>
        <w:ind w:left="2880" w:hanging="360"/>
      </w:pPr>
    </w:lvl>
    <w:lvl w:ilvl="4" w:tplc="F9A85998">
      <w:start w:val="1"/>
      <w:numFmt w:val="lowerLetter"/>
      <w:lvlText w:val="%5."/>
      <w:lvlJc w:val="left"/>
      <w:pPr>
        <w:ind w:left="3600" w:hanging="360"/>
      </w:pPr>
    </w:lvl>
    <w:lvl w:ilvl="5" w:tplc="95C8930C">
      <w:start w:val="1"/>
      <w:numFmt w:val="lowerRoman"/>
      <w:lvlText w:val="%6."/>
      <w:lvlJc w:val="right"/>
      <w:pPr>
        <w:ind w:left="4320" w:hanging="180"/>
      </w:pPr>
    </w:lvl>
    <w:lvl w:ilvl="6" w:tplc="ACEECD84">
      <w:start w:val="1"/>
      <w:numFmt w:val="decimal"/>
      <w:lvlText w:val="%7."/>
      <w:lvlJc w:val="left"/>
      <w:pPr>
        <w:ind w:left="5040" w:hanging="360"/>
      </w:pPr>
    </w:lvl>
    <w:lvl w:ilvl="7" w:tplc="BA48CE7E">
      <w:start w:val="1"/>
      <w:numFmt w:val="lowerLetter"/>
      <w:lvlText w:val="%8."/>
      <w:lvlJc w:val="left"/>
      <w:pPr>
        <w:ind w:left="5760" w:hanging="360"/>
      </w:pPr>
    </w:lvl>
    <w:lvl w:ilvl="8" w:tplc="52FE4CE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42327"/>
    <w:multiLevelType w:val="hybridMultilevel"/>
    <w:tmpl w:val="A614BD80"/>
    <w:lvl w:ilvl="0" w:tplc="66228BA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87C4F162">
      <w:start w:val="1"/>
      <w:numFmt w:val="lowerLetter"/>
      <w:lvlText w:val="%2."/>
      <w:lvlJc w:val="left"/>
      <w:pPr>
        <w:ind w:left="1647" w:hanging="360"/>
      </w:pPr>
    </w:lvl>
    <w:lvl w:ilvl="2" w:tplc="DC5090E8">
      <w:start w:val="1"/>
      <w:numFmt w:val="lowerRoman"/>
      <w:lvlText w:val="%3."/>
      <w:lvlJc w:val="right"/>
      <w:pPr>
        <w:ind w:left="2367" w:hanging="180"/>
      </w:pPr>
    </w:lvl>
    <w:lvl w:ilvl="3" w:tplc="87BCA46A">
      <w:start w:val="1"/>
      <w:numFmt w:val="decimal"/>
      <w:lvlText w:val="%4."/>
      <w:lvlJc w:val="left"/>
      <w:pPr>
        <w:ind w:left="3087" w:hanging="360"/>
      </w:pPr>
    </w:lvl>
    <w:lvl w:ilvl="4" w:tplc="F06CE24C">
      <w:start w:val="1"/>
      <w:numFmt w:val="lowerLetter"/>
      <w:lvlText w:val="%5."/>
      <w:lvlJc w:val="left"/>
      <w:pPr>
        <w:ind w:left="3807" w:hanging="360"/>
      </w:pPr>
    </w:lvl>
    <w:lvl w:ilvl="5" w:tplc="395CFD8E">
      <w:start w:val="1"/>
      <w:numFmt w:val="lowerRoman"/>
      <w:lvlText w:val="%6."/>
      <w:lvlJc w:val="right"/>
      <w:pPr>
        <w:ind w:left="4527" w:hanging="180"/>
      </w:pPr>
    </w:lvl>
    <w:lvl w:ilvl="6" w:tplc="CFA8EE24">
      <w:start w:val="1"/>
      <w:numFmt w:val="decimal"/>
      <w:lvlText w:val="%7."/>
      <w:lvlJc w:val="left"/>
      <w:pPr>
        <w:ind w:left="5247" w:hanging="360"/>
      </w:pPr>
    </w:lvl>
    <w:lvl w:ilvl="7" w:tplc="73CCE04E">
      <w:start w:val="1"/>
      <w:numFmt w:val="lowerLetter"/>
      <w:lvlText w:val="%8."/>
      <w:lvlJc w:val="left"/>
      <w:pPr>
        <w:ind w:left="5967" w:hanging="360"/>
      </w:pPr>
    </w:lvl>
    <w:lvl w:ilvl="8" w:tplc="A0987D78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33B0D55"/>
    <w:multiLevelType w:val="hybridMultilevel"/>
    <w:tmpl w:val="5C628C52"/>
    <w:lvl w:ilvl="0" w:tplc="94866A8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CAB5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38BB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704E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E2C6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20F8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7AA8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D051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E47A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9662C1"/>
    <w:multiLevelType w:val="hybridMultilevel"/>
    <w:tmpl w:val="C93CB19E"/>
    <w:lvl w:ilvl="0" w:tplc="76506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7CB0E6">
      <w:start w:val="1"/>
      <w:numFmt w:val="none"/>
      <w:lvlText w:val=""/>
      <w:lvlJc w:val="left"/>
      <w:pPr>
        <w:tabs>
          <w:tab w:val="num" w:pos="360"/>
        </w:tabs>
      </w:pPr>
    </w:lvl>
    <w:lvl w:ilvl="2" w:tplc="D6BCA92A">
      <w:start w:val="1"/>
      <w:numFmt w:val="none"/>
      <w:lvlText w:val=""/>
      <w:lvlJc w:val="left"/>
      <w:pPr>
        <w:tabs>
          <w:tab w:val="num" w:pos="360"/>
        </w:tabs>
      </w:pPr>
    </w:lvl>
    <w:lvl w:ilvl="3" w:tplc="3FB0AF12">
      <w:start w:val="1"/>
      <w:numFmt w:val="none"/>
      <w:lvlText w:val=""/>
      <w:lvlJc w:val="left"/>
      <w:pPr>
        <w:tabs>
          <w:tab w:val="num" w:pos="360"/>
        </w:tabs>
      </w:pPr>
    </w:lvl>
    <w:lvl w:ilvl="4" w:tplc="BE2401B6">
      <w:start w:val="1"/>
      <w:numFmt w:val="none"/>
      <w:lvlText w:val=""/>
      <w:lvlJc w:val="left"/>
      <w:pPr>
        <w:tabs>
          <w:tab w:val="num" w:pos="360"/>
        </w:tabs>
      </w:pPr>
    </w:lvl>
    <w:lvl w:ilvl="5" w:tplc="DAB0191A">
      <w:start w:val="1"/>
      <w:numFmt w:val="none"/>
      <w:lvlText w:val=""/>
      <w:lvlJc w:val="left"/>
      <w:pPr>
        <w:tabs>
          <w:tab w:val="num" w:pos="360"/>
        </w:tabs>
      </w:pPr>
    </w:lvl>
    <w:lvl w:ilvl="6" w:tplc="47BA20A8">
      <w:start w:val="1"/>
      <w:numFmt w:val="none"/>
      <w:lvlText w:val=""/>
      <w:lvlJc w:val="left"/>
      <w:pPr>
        <w:tabs>
          <w:tab w:val="num" w:pos="360"/>
        </w:tabs>
      </w:pPr>
    </w:lvl>
    <w:lvl w:ilvl="7" w:tplc="34A4E51A">
      <w:start w:val="1"/>
      <w:numFmt w:val="none"/>
      <w:lvlText w:val=""/>
      <w:lvlJc w:val="left"/>
      <w:pPr>
        <w:tabs>
          <w:tab w:val="num" w:pos="360"/>
        </w:tabs>
      </w:pPr>
    </w:lvl>
    <w:lvl w:ilvl="8" w:tplc="98023400">
      <w:start w:val="1"/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45BD38A8"/>
    <w:multiLevelType w:val="multilevel"/>
    <w:tmpl w:val="625CEA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1" w15:restartNumberingAfterBreak="0">
    <w:nsid w:val="56B4007C"/>
    <w:multiLevelType w:val="hybridMultilevel"/>
    <w:tmpl w:val="989C0B26"/>
    <w:lvl w:ilvl="0" w:tplc="F796CE9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3DA0A89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24AA02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34495D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DB4ECB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6460BE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87EB9E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79E230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FD8B54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275316"/>
    <w:multiLevelType w:val="multilevel"/>
    <w:tmpl w:val="F5B4A6C6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vanish w:val="0"/>
        <w:color w:val="auto"/>
        <w:spacing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vanish w:val="0"/>
        <w:color w:val="auto"/>
        <w:spacing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 w15:restartNumberingAfterBreak="0">
    <w:nsid w:val="63E922A3"/>
    <w:multiLevelType w:val="multilevel"/>
    <w:tmpl w:val="A22E5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4" w15:restartNumberingAfterBreak="0">
    <w:nsid w:val="63F50CFF"/>
    <w:multiLevelType w:val="multilevel"/>
    <w:tmpl w:val="EFC61F2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5" w15:restartNumberingAfterBreak="0">
    <w:nsid w:val="66081EDB"/>
    <w:multiLevelType w:val="multilevel"/>
    <w:tmpl w:val="683ACF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6" w15:restartNumberingAfterBreak="0">
    <w:nsid w:val="7A322A9A"/>
    <w:multiLevelType w:val="hybridMultilevel"/>
    <w:tmpl w:val="153CDD44"/>
    <w:lvl w:ilvl="0" w:tplc="05D4E03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38DCBE26">
      <w:start w:val="1"/>
      <w:numFmt w:val="lowerLetter"/>
      <w:lvlText w:val="%2."/>
      <w:lvlJc w:val="left"/>
      <w:pPr>
        <w:ind w:left="2214" w:hanging="360"/>
      </w:pPr>
    </w:lvl>
    <w:lvl w:ilvl="2" w:tplc="4E0EEA30">
      <w:start w:val="1"/>
      <w:numFmt w:val="lowerRoman"/>
      <w:lvlText w:val="%3."/>
      <w:lvlJc w:val="right"/>
      <w:pPr>
        <w:ind w:left="2934" w:hanging="180"/>
      </w:pPr>
    </w:lvl>
    <w:lvl w:ilvl="3" w:tplc="F852F0E4">
      <w:start w:val="1"/>
      <w:numFmt w:val="decimal"/>
      <w:lvlText w:val="%4."/>
      <w:lvlJc w:val="left"/>
      <w:pPr>
        <w:ind w:left="3654" w:hanging="360"/>
      </w:pPr>
    </w:lvl>
    <w:lvl w:ilvl="4" w:tplc="12FCB56C">
      <w:start w:val="1"/>
      <w:numFmt w:val="lowerLetter"/>
      <w:lvlText w:val="%5."/>
      <w:lvlJc w:val="left"/>
      <w:pPr>
        <w:ind w:left="4374" w:hanging="360"/>
      </w:pPr>
    </w:lvl>
    <w:lvl w:ilvl="5" w:tplc="677EE8F8">
      <w:start w:val="1"/>
      <w:numFmt w:val="lowerRoman"/>
      <w:lvlText w:val="%6."/>
      <w:lvlJc w:val="right"/>
      <w:pPr>
        <w:ind w:left="5094" w:hanging="180"/>
      </w:pPr>
    </w:lvl>
    <w:lvl w:ilvl="6" w:tplc="260621F0">
      <w:start w:val="1"/>
      <w:numFmt w:val="decimal"/>
      <w:lvlText w:val="%7."/>
      <w:lvlJc w:val="left"/>
      <w:pPr>
        <w:ind w:left="5814" w:hanging="360"/>
      </w:pPr>
    </w:lvl>
    <w:lvl w:ilvl="7" w:tplc="458A42A6">
      <w:start w:val="1"/>
      <w:numFmt w:val="lowerLetter"/>
      <w:lvlText w:val="%8."/>
      <w:lvlJc w:val="left"/>
      <w:pPr>
        <w:ind w:left="6534" w:hanging="360"/>
      </w:pPr>
    </w:lvl>
    <w:lvl w:ilvl="8" w:tplc="6E5A1146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4"/>
  </w:num>
  <w:num w:numId="2">
    <w:abstractNumId w:val="4"/>
  </w:num>
  <w:num w:numId="3">
    <w:abstractNumId w:val="16"/>
  </w:num>
  <w:num w:numId="4">
    <w:abstractNumId w:val="9"/>
  </w:num>
  <w:num w:numId="5">
    <w:abstractNumId w:val="13"/>
  </w:num>
  <w:num w:numId="6">
    <w:abstractNumId w:val="2"/>
  </w:num>
  <w:num w:numId="7">
    <w:abstractNumId w:val="3"/>
  </w:num>
  <w:num w:numId="8">
    <w:abstractNumId w:val="10"/>
  </w:num>
  <w:num w:numId="9">
    <w:abstractNumId w:val="15"/>
  </w:num>
  <w:num w:numId="10">
    <w:abstractNumId w:val="12"/>
  </w:num>
  <w:num w:numId="11">
    <w:abstractNumId w:val="8"/>
  </w:num>
  <w:num w:numId="12">
    <w:abstractNumId w:val="11"/>
  </w:num>
  <w:num w:numId="13">
    <w:abstractNumId w:val="7"/>
  </w:num>
  <w:num w:numId="14">
    <w:abstractNumId w:val="5"/>
  </w:num>
  <w:num w:numId="15">
    <w:abstractNumId w:val="1"/>
  </w:num>
  <w:num w:numId="16">
    <w:abstractNumId w:val="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851"/>
    <w:rsid w:val="00001C3E"/>
    <w:rsid w:val="0003745F"/>
    <w:rsid w:val="000B4528"/>
    <w:rsid w:val="001456FF"/>
    <w:rsid w:val="00340C4D"/>
    <w:rsid w:val="00364B80"/>
    <w:rsid w:val="003C77AB"/>
    <w:rsid w:val="0043133A"/>
    <w:rsid w:val="00832851"/>
    <w:rsid w:val="009D181D"/>
    <w:rsid w:val="00A66117"/>
    <w:rsid w:val="00AE1642"/>
    <w:rsid w:val="00AF70D3"/>
    <w:rsid w:val="00B340AE"/>
    <w:rsid w:val="00B4798A"/>
    <w:rsid w:val="00B52A61"/>
    <w:rsid w:val="00B93315"/>
    <w:rsid w:val="00BA4BA5"/>
    <w:rsid w:val="00CD7680"/>
    <w:rsid w:val="00D464FF"/>
    <w:rsid w:val="00EB06A9"/>
    <w:rsid w:val="00ED590A"/>
    <w:rsid w:val="00F0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96C10-F5FB-43A8-BBB3-313FBC050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1"/>
    <w:qFormat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pPr>
      <w:keepNext/>
      <w:keepLines/>
      <w:widowControl w:val="0"/>
      <w:suppressLineNumbers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pPr>
      <w:keepNext/>
      <w:ind w:left="-108" w:right="-108"/>
      <w:jc w:val="center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basedOn w:val="a"/>
    <w:next w:val="a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a5">
    <w:name w:val="Название объекта Знак"/>
    <w:basedOn w:val="a0"/>
    <w:link w:val="a6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7">
    <w:name w:val="endnote text"/>
    <w:basedOn w:val="a"/>
    <w:link w:val="a8"/>
    <w:uiPriority w:val="99"/>
    <w:semiHidden/>
    <w:unhideWhenUsed/>
    <w:rPr>
      <w:sz w:val="20"/>
    </w:rPr>
  </w:style>
  <w:style w:type="character" w:customStyle="1" w:styleId="a8">
    <w:name w:val="Текст концевой сноски Знак"/>
    <w:link w:val="a7"/>
    <w:uiPriority w:val="99"/>
    <w:rPr>
      <w:sz w:val="20"/>
    </w:rPr>
  </w:style>
  <w:style w:type="character" w:styleId="a9">
    <w:name w:val="endnote reference"/>
    <w:basedOn w:val="a0"/>
    <w:uiPriority w:val="99"/>
    <w:semiHidden/>
    <w:unhideWhenUsed/>
    <w:rPr>
      <w:vertAlign w:val="superscript"/>
    </w:r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a">
    <w:name w:val="TOC Heading"/>
    <w:uiPriority w:val="39"/>
    <w:unhideWhenUsed/>
  </w:style>
  <w:style w:type="paragraph" w:styleId="ab">
    <w:name w:val="table of figures"/>
    <w:basedOn w:val="a"/>
    <w:next w:val="a"/>
    <w:uiPriority w:val="99"/>
    <w:unhideWhenUsed/>
  </w:style>
  <w:style w:type="character" w:customStyle="1" w:styleId="Heading1Char">
    <w:name w:val="Heading 1 Char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semiHidden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semiHidden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rPr>
      <w:i/>
      <w:iCs/>
      <w:sz w:val="22"/>
      <w:szCs w:val="22"/>
    </w:rPr>
  </w:style>
  <w:style w:type="character" w:customStyle="1" w:styleId="70">
    <w:name w:val="Заголовок 7 Знак"/>
    <w:link w:val="7"/>
    <w:semiHidden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semiHidden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rPr>
      <w:rFonts w:ascii="Arial" w:hAnsi="Arial"/>
      <w:b/>
      <w:bCs/>
      <w:i/>
      <w:iCs/>
      <w:sz w:val="18"/>
      <w:szCs w:val="18"/>
    </w:rPr>
  </w:style>
  <w:style w:type="character" w:customStyle="1" w:styleId="10">
    <w:name w:val="Заголовок 1 Знак"/>
    <w:link w:val="1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20">
    <w:name w:val="Заголовок 2 Знак"/>
    <w:link w:val="2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link w:val="3"/>
    <w:rPr>
      <w:rFonts w:ascii="Arial" w:hAnsi="Arial" w:cs="Arial"/>
      <w:b/>
      <w:bCs/>
      <w:sz w:val="26"/>
      <w:szCs w:val="26"/>
      <w:lang w:val="ru-RU" w:eastAsia="ru-RU"/>
    </w:rPr>
  </w:style>
  <w:style w:type="paragraph" w:styleId="ac">
    <w:name w:val="Body Text"/>
    <w:basedOn w:val="a"/>
    <w:link w:val="ad"/>
    <w:pPr>
      <w:jc w:val="both"/>
    </w:pPr>
  </w:style>
  <w:style w:type="character" w:customStyle="1" w:styleId="ad">
    <w:name w:val="Основной текст Знак"/>
    <w:link w:val="ac"/>
    <w:rPr>
      <w:rFonts w:cs="Times New Roman"/>
      <w:sz w:val="24"/>
      <w:szCs w:val="24"/>
      <w:lang w:val="ru-RU" w:eastAsia="ru-RU"/>
    </w:rPr>
  </w:style>
  <w:style w:type="paragraph" w:customStyle="1" w:styleId="25">
    <w:name w:val="Стиль2"/>
    <w:basedOn w:val="26"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6">
    <w:name w:val="List Number 2"/>
    <w:basedOn w:val="a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3">
    <w:name w:val="Стиль3"/>
    <w:basedOn w:val="27"/>
    <w:pPr>
      <w:widowControl w:val="0"/>
      <w:tabs>
        <w:tab w:val="clear" w:pos="720"/>
        <w:tab w:val="num" w:pos="643"/>
      </w:tabs>
      <w:spacing w:before="0"/>
      <w:ind w:left="643" w:hanging="360"/>
    </w:pPr>
  </w:style>
  <w:style w:type="paragraph" w:styleId="27">
    <w:name w:val="Body Text Indent 2"/>
    <w:basedOn w:val="a"/>
    <w:link w:val="28"/>
    <w:pPr>
      <w:tabs>
        <w:tab w:val="left" w:pos="720"/>
      </w:tabs>
      <w:spacing w:before="57"/>
      <w:ind w:left="720" w:hanging="720"/>
      <w:jc w:val="both"/>
    </w:pPr>
  </w:style>
  <w:style w:type="character" w:customStyle="1" w:styleId="28">
    <w:name w:val="Основной текст с отступом 2 Знак"/>
    <w:link w:val="27"/>
    <w:semiHidden/>
    <w:rPr>
      <w:rFonts w:cs="Times New Roman"/>
      <w:sz w:val="24"/>
      <w:szCs w:val="24"/>
    </w:rPr>
  </w:style>
  <w:style w:type="paragraph" w:customStyle="1" w:styleId="34">
    <w:name w:val="Стиль3 Знак Знак"/>
    <w:basedOn w:val="27"/>
    <w:link w:val="35"/>
    <w:pPr>
      <w:widowControl w:val="0"/>
      <w:tabs>
        <w:tab w:val="clear" w:pos="720"/>
        <w:tab w:val="num" w:pos="227"/>
      </w:tabs>
      <w:spacing w:before="0"/>
      <w:ind w:left="0" w:firstLine="0"/>
    </w:pPr>
  </w:style>
  <w:style w:type="paragraph" w:customStyle="1" w:styleId="36">
    <w:name w:val="Стиль3 Знак"/>
    <w:basedOn w:val="27"/>
    <w:pPr>
      <w:widowControl w:val="0"/>
      <w:tabs>
        <w:tab w:val="clear" w:pos="720"/>
        <w:tab w:val="num" w:pos="227"/>
      </w:tabs>
      <w:spacing w:before="0"/>
      <w:ind w:left="0" w:firstLine="0"/>
    </w:pPr>
  </w:style>
  <w:style w:type="paragraph" w:customStyle="1" w:styleId="StyleFirstline127cm">
    <w:name w:val="Style First line:  127 cm"/>
    <w:basedOn w:val="a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 w:cs="Arial"/>
    </w:rPr>
  </w:style>
  <w:style w:type="paragraph" w:styleId="ae">
    <w:name w:val="Normal (Web)"/>
    <w:basedOn w:val="a"/>
    <w:uiPriority w:val="99"/>
    <w:pPr>
      <w:spacing w:before="100" w:beforeAutospacing="1" w:after="100" w:afterAutospacing="1"/>
    </w:pPr>
  </w:style>
  <w:style w:type="character" w:styleId="af">
    <w:name w:val="Hyperlink"/>
    <w:uiPriority w:val="99"/>
    <w:rPr>
      <w:rFonts w:cs="Times New Roman"/>
      <w:color w:val="0000FF"/>
      <w:u w:val="single"/>
    </w:rPr>
  </w:style>
  <w:style w:type="character" w:styleId="af0">
    <w:name w:val="page number"/>
    <w:rPr>
      <w:rFonts w:cs="Times New Roman"/>
    </w:rPr>
  </w:style>
  <w:style w:type="paragraph" w:styleId="af1">
    <w:name w:val="Body Text Indent"/>
    <w:basedOn w:val="a"/>
    <w:link w:val="af2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f2">
    <w:name w:val="Основной текст с отступом Знак"/>
    <w:link w:val="af1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pPr>
      <w:spacing w:after="60"/>
      <w:jc w:val="both"/>
    </w:pPr>
  </w:style>
  <w:style w:type="paragraph" w:styleId="37">
    <w:name w:val="Body Text Indent 3"/>
    <w:basedOn w:val="a"/>
    <w:link w:val="38"/>
    <w:pPr>
      <w:tabs>
        <w:tab w:val="left" w:pos="1260"/>
      </w:tabs>
      <w:ind w:firstLine="720"/>
      <w:jc w:val="both"/>
    </w:pPr>
  </w:style>
  <w:style w:type="character" w:customStyle="1" w:styleId="38">
    <w:name w:val="Основной текст с отступом 3 Знак"/>
    <w:link w:val="37"/>
    <w:rPr>
      <w:rFonts w:cs="Times New Roman"/>
      <w:sz w:val="24"/>
      <w:szCs w:val="24"/>
      <w:lang w:val="ru-RU" w:eastAsia="ru-RU"/>
    </w:rPr>
  </w:style>
  <w:style w:type="paragraph" w:customStyle="1" w:styleId="39">
    <w:name w:val="3"/>
    <w:basedOn w:val="a"/>
    <w:pPr>
      <w:jc w:val="both"/>
    </w:pPr>
  </w:style>
  <w:style w:type="paragraph" w:customStyle="1" w:styleId="af3">
    <w:name w:val="Тендерные данные"/>
    <w:basedOn w:val="a"/>
    <w:semiHidden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pPr>
      <w:widowControl w:val="0"/>
      <w:ind w:firstLine="420"/>
    </w:pPr>
    <w:rPr>
      <w:rFonts w:ascii="Arial" w:hAnsi="Arial" w:cs="Arial"/>
    </w:rPr>
  </w:style>
  <w:style w:type="paragraph" w:styleId="af4">
    <w:name w:val="footnote text"/>
    <w:basedOn w:val="a"/>
    <w:link w:val="af5"/>
    <w:pPr>
      <w:spacing w:after="60"/>
      <w:jc w:val="both"/>
    </w:pPr>
    <w:rPr>
      <w:sz w:val="20"/>
      <w:szCs w:val="20"/>
    </w:rPr>
  </w:style>
  <w:style w:type="character" w:customStyle="1" w:styleId="af5">
    <w:name w:val="Текст сноски Знак"/>
    <w:link w:val="af4"/>
    <w:rPr>
      <w:rFonts w:cs="Times New Roman"/>
      <w:sz w:val="20"/>
      <w:szCs w:val="20"/>
    </w:rPr>
  </w:style>
  <w:style w:type="paragraph" w:styleId="af6">
    <w:name w:val="List Bullet"/>
    <w:basedOn w:val="a"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"/>
    <w:next w:val="a"/>
    <w:pPr>
      <w:keepNext/>
      <w:jc w:val="center"/>
    </w:pPr>
  </w:style>
  <w:style w:type="paragraph" w:styleId="af7">
    <w:name w:val="Date"/>
    <w:basedOn w:val="a"/>
    <w:next w:val="a"/>
    <w:link w:val="af8"/>
    <w:pPr>
      <w:spacing w:after="60"/>
      <w:jc w:val="both"/>
    </w:pPr>
  </w:style>
  <w:style w:type="character" w:customStyle="1" w:styleId="af8">
    <w:name w:val="Дата Знак"/>
    <w:link w:val="af7"/>
    <w:semiHidden/>
    <w:rPr>
      <w:rFonts w:cs="Times New Roman"/>
      <w:sz w:val="24"/>
      <w:szCs w:val="24"/>
    </w:rPr>
  </w:style>
  <w:style w:type="paragraph" w:customStyle="1" w:styleId="af9">
    <w:name w:val="МП"/>
    <w:basedOn w:val="a"/>
    <w:pPr>
      <w:spacing w:after="120"/>
      <w:jc w:val="center"/>
    </w:pPr>
    <w:rPr>
      <w:rFonts w:ascii="Arial" w:hAnsi="Arial" w:cs="Arial"/>
      <w:b/>
      <w:bCs/>
    </w:rPr>
  </w:style>
  <w:style w:type="paragraph" w:customStyle="1" w:styleId="afa">
    <w:name w:val="Готовый"/>
    <w:basedOn w:val="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2">
    <w:name w:val="заголовок 6"/>
    <w:basedOn w:val="a"/>
    <w:next w:val="a"/>
    <w:pPr>
      <w:keepNext/>
    </w:pPr>
  </w:style>
  <w:style w:type="paragraph" w:styleId="afb">
    <w:name w:val="footer"/>
    <w:basedOn w:val="a"/>
    <w:link w:val="afc"/>
    <w:uiPriority w:val="99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link w:val="afb"/>
    <w:uiPriority w:val="99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Pr>
      <w:rFonts w:cs="Times New Roman"/>
      <w:color w:val="800000"/>
    </w:rPr>
  </w:style>
  <w:style w:type="paragraph" w:styleId="afd">
    <w:name w:val="header"/>
    <w:basedOn w:val="a"/>
    <w:link w:val="afe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rPr>
      <w:rFonts w:cs="Times New Roman"/>
      <w:sz w:val="24"/>
      <w:szCs w:val="24"/>
      <w:lang w:val="ru-RU" w:eastAsia="ru-RU"/>
    </w:rPr>
  </w:style>
  <w:style w:type="character" w:customStyle="1" w:styleId="afe">
    <w:name w:val="Верхний колонтитул Знак"/>
    <w:link w:val="afd"/>
    <w:uiPriority w:val="99"/>
    <w:rPr>
      <w:rFonts w:cs="Times New Roman"/>
      <w:sz w:val="24"/>
      <w:szCs w:val="24"/>
      <w:lang w:val="ru-RU" w:eastAsia="ru-RU"/>
    </w:rPr>
  </w:style>
  <w:style w:type="paragraph" w:styleId="29">
    <w:name w:val="Body Text 2"/>
    <w:basedOn w:val="a"/>
    <w:link w:val="2a"/>
  </w:style>
  <w:style w:type="character" w:customStyle="1" w:styleId="2a">
    <w:name w:val="Основной текст 2 Знак"/>
    <w:link w:val="29"/>
    <w:semiHidden/>
    <w:rPr>
      <w:rFonts w:cs="Times New Roman"/>
      <w:sz w:val="24"/>
      <w:szCs w:val="24"/>
    </w:rPr>
  </w:style>
  <w:style w:type="paragraph" w:styleId="43">
    <w:name w:val="List Bullet 4"/>
    <w:basedOn w:val="a"/>
    <w:pPr>
      <w:tabs>
        <w:tab w:val="num" w:pos="1209"/>
      </w:tabs>
      <w:spacing w:after="60"/>
      <w:ind w:left="1209" w:hanging="360"/>
      <w:jc w:val="both"/>
    </w:pPr>
  </w:style>
  <w:style w:type="paragraph" w:styleId="53">
    <w:name w:val="List Bullet 5"/>
    <w:basedOn w:val="a"/>
    <w:pPr>
      <w:tabs>
        <w:tab w:val="num" w:pos="1492"/>
      </w:tabs>
      <w:spacing w:after="60"/>
      <w:ind w:left="1492" w:hanging="360"/>
      <w:jc w:val="both"/>
    </w:pPr>
  </w:style>
  <w:style w:type="paragraph" w:styleId="3a">
    <w:name w:val="List Number 3"/>
    <w:basedOn w:val="a"/>
    <w:pPr>
      <w:tabs>
        <w:tab w:val="num" w:pos="926"/>
      </w:tabs>
      <w:spacing w:after="60"/>
      <w:ind w:left="926" w:hanging="360"/>
      <w:jc w:val="both"/>
    </w:pPr>
  </w:style>
  <w:style w:type="paragraph" w:styleId="44">
    <w:name w:val="List Number 4"/>
    <w:basedOn w:val="a"/>
    <w:pPr>
      <w:tabs>
        <w:tab w:val="num" w:pos="1209"/>
      </w:tabs>
      <w:spacing w:after="60"/>
      <w:ind w:left="1209" w:hanging="360"/>
      <w:jc w:val="both"/>
    </w:pPr>
  </w:style>
  <w:style w:type="paragraph" w:styleId="54">
    <w:name w:val="List Number 5"/>
    <w:basedOn w:val="a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9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aff">
    <w:name w:val="Ãîòîâûé"/>
    <w:basedOn w:val="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f0">
    <w:name w:val="Условия контракта"/>
    <w:basedOn w:val="a"/>
    <w:semiHidden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b">
    <w:name w:val="Раздел 3"/>
    <w:basedOn w:val="a"/>
    <w:semiHidden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"/>
    <w:pPr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pPr>
      <w:keepNext/>
      <w:keepLines/>
      <w:widowControl w:val="0"/>
      <w:suppressLineNumbers/>
      <w:tabs>
        <w:tab w:val="num" w:pos="432"/>
      </w:tabs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pPr>
      <w:widowControl w:val="0"/>
      <w:ind w:firstLine="720"/>
      <w:jc w:val="both"/>
    </w:pPr>
    <w:rPr>
      <w:sz w:val="24"/>
      <w:szCs w:val="24"/>
    </w:rPr>
  </w:style>
  <w:style w:type="paragraph" w:styleId="aff1">
    <w:name w:val="Document Map"/>
    <w:basedOn w:val="a"/>
    <w:link w:val="aff2"/>
    <w:semiHidden/>
    <w:pPr>
      <w:shd w:val="clear" w:color="auto" w:fill="000080"/>
    </w:pPr>
    <w:rPr>
      <w:sz w:val="2"/>
      <w:szCs w:val="2"/>
    </w:rPr>
  </w:style>
  <w:style w:type="character" w:customStyle="1" w:styleId="aff2">
    <w:name w:val="Схема документа Знак"/>
    <w:link w:val="aff1"/>
    <w:semiHidden/>
    <w:rPr>
      <w:rFonts w:cs="Times New Roman"/>
      <w:sz w:val="2"/>
      <w:szCs w:val="2"/>
    </w:rPr>
  </w:style>
  <w:style w:type="paragraph" w:styleId="aff3">
    <w:name w:val="Title"/>
    <w:basedOn w:val="a"/>
    <w:link w:val="aff4"/>
    <w:qFormat/>
    <w:pPr>
      <w:widowControl w:val="0"/>
      <w:jc w:val="center"/>
    </w:pPr>
  </w:style>
  <w:style w:type="character" w:customStyle="1" w:styleId="aff4">
    <w:name w:val="Название Знак"/>
    <w:link w:val="aff3"/>
    <w:rPr>
      <w:rFonts w:cs="Times New Roman"/>
      <w:sz w:val="24"/>
      <w:szCs w:val="24"/>
      <w:lang w:val="ru-RU" w:eastAsia="ru-RU"/>
    </w:rPr>
  </w:style>
  <w:style w:type="paragraph" w:styleId="3c">
    <w:name w:val="Body Text 3"/>
    <w:basedOn w:val="a"/>
    <w:link w:val="3d"/>
    <w:pPr>
      <w:spacing w:after="120"/>
    </w:pPr>
    <w:rPr>
      <w:sz w:val="16"/>
      <w:szCs w:val="16"/>
    </w:rPr>
  </w:style>
  <w:style w:type="character" w:customStyle="1" w:styleId="3d">
    <w:name w:val="Основной текст 3 Знак"/>
    <w:link w:val="3c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Pr>
      <w:rFonts w:ascii="Times New Roman CYR" w:hAnsi="Times New Roman CYR" w:cs="Times New Roman CYR"/>
      <w:sz w:val="20"/>
      <w:szCs w:val="20"/>
    </w:rPr>
  </w:style>
  <w:style w:type="paragraph" w:styleId="aff5">
    <w:name w:val="Subtitle"/>
    <w:basedOn w:val="a"/>
    <w:link w:val="aff6"/>
    <w:qFormat/>
    <w:pPr>
      <w:spacing w:after="60"/>
      <w:jc w:val="center"/>
      <w:outlineLvl w:val="1"/>
    </w:pPr>
    <w:rPr>
      <w:rFonts w:ascii="Cambria" w:hAnsi="Cambria"/>
    </w:rPr>
  </w:style>
  <w:style w:type="character" w:customStyle="1" w:styleId="aff6">
    <w:name w:val="Подзаголовок Знак"/>
    <w:link w:val="aff5"/>
    <w:rPr>
      <w:rFonts w:ascii="Cambria" w:hAnsi="Cambria" w:cs="Cambria"/>
      <w:sz w:val="24"/>
      <w:szCs w:val="24"/>
    </w:rPr>
  </w:style>
  <w:style w:type="character" w:customStyle="1" w:styleId="FontStyle46">
    <w:name w:val="Font Style4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7">
    <w:name w:val="Подраздел"/>
    <w:basedOn w:val="a"/>
    <w:semiHidden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"/>
    <w:pPr>
      <w:ind w:firstLine="567"/>
      <w:jc w:val="both"/>
    </w:pPr>
    <w:rPr>
      <w:lang w:val="en-US"/>
    </w:rPr>
  </w:style>
  <w:style w:type="paragraph" w:customStyle="1" w:styleId="2b">
    <w:name w:val="Обычный2"/>
    <w:pPr>
      <w:widowControl w:val="0"/>
      <w:spacing w:line="340" w:lineRule="auto"/>
      <w:ind w:left="1040" w:hanging="360"/>
      <w:jc w:val="both"/>
    </w:pPr>
  </w:style>
  <w:style w:type="paragraph" w:styleId="a6">
    <w:name w:val="caption"/>
    <w:basedOn w:val="a"/>
    <w:next w:val="a"/>
    <w:link w:val="a5"/>
    <w:qFormat/>
    <w:pPr>
      <w:ind w:right="-6672"/>
      <w:jc w:val="both"/>
    </w:pPr>
    <w:rPr>
      <w:b/>
      <w:bCs/>
      <w:sz w:val="20"/>
      <w:szCs w:val="20"/>
    </w:rPr>
  </w:style>
  <w:style w:type="paragraph" w:styleId="aff8">
    <w:name w:val="Plain Text"/>
    <w:basedOn w:val="a"/>
    <w:link w:val="aff9"/>
    <w:rPr>
      <w:rFonts w:ascii="Courier New" w:hAnsi="Courier New"/>
      <w:sz w:val="20"/>
      <w:szCs w:val="20"/>
    </w:rPr>
  </w:style>
  <w:style w:type="character" w:customStyle="1" w:styleId="aff9">
    <w:name w:val="Текст Знак"/>
    <w:link w:val="aff8"/>
    <w:semiHidden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 w:cs="Courier New"/>
    </w:rPr>
  </w:style>
  <w:style w:type="character" w:styleId="affa">
    <w:name w:val="FollowedHyperlink"/>
    <w:rPr>
      <w:rFonts w:cs="Times New Roman"/>
      <w:color w:val="800080"/>
      <w:u w:val="single"/>
    </w:rPr>
  </w:style>
  <w:style w:type="character" w:customStyle="1" w:styleId="spanheaderlot21">
    <w:name w:val="span_header_lot_21"/>
    <w:rPr>
      <w:rFonts w:cs="Times New Roman"/>
      <w:b/>
      <w:bCs/>
      <w:sz w:val="20"/>
      <w:szCs w:val="20"/>
    </w:rPr>
  </w:style>
  <w:style w:type="paragraph" w:styleId="2c">
    <w:name w:val="List Bullet 2"/>
    <w:basedOn w:val="a"/>
    <w:pPr>
      <w:tabs>
        <w:tab w:val="num" w:pos="643"/>
      </w:tabs>
      <w:spacing w:after="60"/>
      <w:ind w:left="643" w:hanging="360"/>
      <w:jc w:val="both"/>
    </w:pPr>
  </w:style>
  <w:style w:type="paragraph" w:styleId="3e">
    <w:name w:val="List Bullet 3"/>
    <w:basedOn w:val="a"/>
    <w:pPr>
      <w:tabs>
        <w:tab w:val="num" w:pos="926"/>
      </w:tabs>
      <w:spacing w:after="60"/>
      <w:ind w:left="926" w:hanging="360"/>
      <w:jc w:val="both"/>
    </w:pPr>
  </w:style>
  <w:style w:type="paragraph" w:styleId="affb">
    <w:name w:val="List Number"/>
    <w:basedOn w:val="a"/>
    <w:pPr>
      <w:tabs>
        <w:tab w:val="num" w:pos="360"/>
      </w:tabs>
      <w:spacing w:after="60"/>
      <w:ind w:left="360" w:hanging="360"/>
      <w:jc w:val="both"/>
    </w:pPr>
  </w:style>
  <w:style w:type="paragraph" w:styleId="affc">
    <w:name w:val="Note Heading"/>
    <w:basedOn w:val="a"/>
    <w:next w:val="a"/>
    <w:link w:val="affd"/>
    <w:pPr>
      <w:spacing w:after="60"/>
      <w:jc w:val="both"/>
    </w:pPr>
  </w:style>
  <w:style w:type="character" w:customStyle="1" w:styleId="affd">
    <w:name w:val="Заголовок записки Знак"/>
    <w:link w:val="affc"/>
    <w:semiHidden/>
    <w:rPr>
      <w:rFonts w:cs="Times New Roman"/>
      <w:sz w:val="24"/>
      <w:szCs w:val="24"/>
    </w:rPr>
  </w:style>
  <w:style w:type="paragraph" w:styleId="14">
    <w:name w:val="toc 1"/>
    <w:basedOn w:val="a"/>
    <w:next w:val="a"/>
    <w:semiHidden/>
    <w:pPr>
      <w:tabs>
        <w:tab w:val="left" w:pos="1134"/>
        <w:tab w:val="right" w:leader="dot" w:pos="9627"/>
      </w:tabs>
    </w:pPr>
    <w:rPr>
      <w:b/>
      <w:bCs/>
      <w:caps/>
      <w:sz w:val="20"/>
      <w:szCs w:val="20"/>
    </w:rPr>
  </w:style>
  <w:style w:type="table" w:styleId="affe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1">
    <w:name w:val="Style1"/>
    <w:basedOn w:val="a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semiHidden/>
    <w:pPr>
      <w:ind w:left="200" w:hanging="200"/>
    </w:pPr>
    <w:rPr>
      <w:sz w:val="20"/>
      <w:szCs w:val="20"/>
    </w:rPr>
  </w:style>
  <w:style w:type="character" w:styleId="afff">
    <w:name w:val="Strong"/>
    <w:uiPriority w:val="22"/>
    <w:qFormat/>
    <w:rPr>
      <w:rFonts w:cs="Times New Roman"/>
      <w:b/>
      <w:bCs/>
    </w:rPr>
  </w:style>
  <w:style w:type="character" w:customStyle="1" w:styleId="72">
    <w:name w:val="Знак Знак7"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3f">
    <w:name w:val="Знак Знак3"/>
    <w:rPr>
      <w:rFonts w:cs="Times New Roman"/>
      <w:b/>
      <w:bCs/>
      <w:i/>
      <w:iCs/>
      <w:sz w:val="28"/>
      <w:szCs w:val="28"/>
    </w:rPr>
  </w:style>
  <w:style w:type="paragraph" w:customStyle="1" w:styleId="bulletin">
    <w:name w:val="bulletin"/>
    <w:basedOn w:val="27"/>
    <w:pPr>
      <w:tabs>
        <w:tab w:val="clear" w:pos="720"/>
      </w:tabs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f6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5">
    <w:name w:val="Знак Знак5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5">
    <w:name w:val="Знак Знак4"/>
    <w:rPr>
      <w:rFonts w:cs="Times New Roman"/>
      <w:b/>
      <w:bCs/>
      <w:sz w:val="28"/>
      <w:szCs w:val="28"/>
    </w:rPr>
  </w:style>
  <w:style w:type="paragraph" w:styleId="afff0">
    <w:name w:val="Body Text First Indent"/>
    <w:basedOn w:val="ac"/>
    <w:link w:val="afff1"/>
    <w:pPr>
      <w:spacing w:after="120"/>
      <w:ind w:firstLine="210"/>
      <w:jc w:val="left"/>
    </w:pPr>
    <w:rPr>
      <w:sz w:val="20"/>
      <w:szCs w:val="20"/>
    </w:rPr>
  </w:style>
  <w:style w:type="character" w:customStyle="1" w:styleId="afff1">
    <w:name w:val="Красная строка Знак"/>
    <w:basedOn w:val="ad"/>
    <w:link w:val="afff0"/>
    <w:semiHidden/>
    <w:rPr>
      <w:rFonts w:cs="Times New Roman"/>
      <w:sz w:val="24"/>
      <w:szCs w:val="24"/>
      <w:lang w:val="ru-RU" w:eastAsia="ru-RU"/>
    </w:rPr>
  </w:style>
  <w:style w:type="paragraph" w:styleId="afff2">
    <w:name w:val="List"/>
    <w:basedOn w:val="a"/>
    <w:pPr>
      <w:ind w:left="283" w:hanging="283"/>
    </w:pPr>
    <w:rPr>
      <w:sz w:val="20"/>
      <w:szCs w:val="20"/>
      <w:lang w:val="en-GB"/>
    </w:rPr>
  </w:style>
  <w:style w:type="paragraph" w:styleId="2d">
    <w:name w:val="Body Text First Indent 2"/>
    <w:basedOn w:val="af1"/>
    <w:link w:val="2e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e">
    <w:name w:val="Красная строка 2 Знак"/>
    <w:basedOn w:val="af2"/>
    <w:link w:val="2d"/>
    <w:semiHidden/>
    <w:rPr>
      <w:rFonts w:cs="Times New Roman"/>
      <w:sz w:val="24"/>
      <w:szCs w:val="24"/>
      <w:lang w:val="ru-RU" w:eastAsia="ru-RU"/>
    </w:rPr>
  </w:style>
  <w:style w:type="paragraph" w:customStyle="1" w:styleId="2f">
    <w:name w:val="ШТ Назв.2"/>
    <w:basedOn w:val="a"/>
    <w:pPr>
      <w:spacing w:before="60"/>
      <w:jc w:val="center"/>
    </w:pPr>
    <w:rPr>
      <w:b/>
      <w:bCs/>
      <w:lang w:val="en-US" w:eastAsia="en-US"/>
    </w:rPr>
  </w:style>
  <w:style w:type="character" w:customStyle="1" w:styleId="2f0">
    <w:name w:val="Знак2 Знак Знак"/>
    <w:rPr>
      <w:rFonts w:cs="Times New Roman"/>
      <w:sz w:val="24"/>
      <w:szCs w:val="24"/>
    </w:rPr>
  </w:style>
  <w:style w:type="paragraph" w:customStyle="1" w:styleId="style4">
    <w:name w:val="style4"/>
    <w:basedOn w:val="a"/>
    <w:pPr>
      <w:spacing w:before="100" w:beforeAutospacing="1" w:after="100" w:afterAutospacing="1"/>
    </w:pPr>
  </w:style>
  <w:style w:type="character" w:customStyle="1" w:styleId="BodyTextIndentChar1">
    <w:name w:val="Body Text Indent Char1"/>
    <w:rPr>
      <w:rFonts w:cs="Times New Roman"/>
      <w:lang w:val="ru-RU" w:eastAsia="ru-RU"/>
    </w:rPr>
  </w:style>
  <w:style w:type="character" w:customStyle="1" w:styleId="text">
    <w:name w:val="text"/>
    <w:rPr>
      <w:rFonts w:cs="Times New Roman"/>
    </w:rPr>
  </w:style>
  <w:style w:type="character" w:customStyle="1" w:styleId="63">
    <w:name w:val="Знак Знак6"/>
    <w:rPr>
      <w:rFonts w:cs="Times New Roman"/>
      <w:sz w:val="24"/>
      <w:szCs w:val="24"/>
      <w:lang w:val="ru-RU" w:eastAsia="ru-RU"/>
    </w:rPr>
  </w:style>
  <w:style w:type="character" w:customStyle="1" w:styleId="2f1">
    <w:name w:val="Знак Знак2"/>
    <w:rPr>
      <w:rFonts w:cs="Times New Roman"/>
      <w:sz w:val="24"/>
      <w:szCs w:val="24"/>
      <w:lang w:val="ru-RU" w:eastAsia="ru-RU"/>
    </w:rPr>
  </w:style>
  <w:style w:type="character" w:customStyle="1" w:styleId="afff3">
    <w:name w:val="Знак Знак"/>
    <w:rPr>
      <w:rFonts w:cs="Times New Roman"/>
      <w:b/>
      <w:bCs/>
      <w:i/>
      <w:iCs/>
      <w:sz w:val="28"/>
      <w:szCs w:val="28"/>
      <w:lang w:val="ru-RU" w:eastAsia="ru-RU"/>
    </w:rPr>
  </w:style>
  <w:style w:type="character" w:customStyle="1" w:styleId="17">
    <w:name w:val="Знак Знак1"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212">
    <w:name w:val="Знак2 Знак Знак1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rPr>
      <w:rFonts w:cs="Times New Roman"/>
      <w:b/>
      <w:bCs/>
      <w:i/>
      <w:iCs/>
      <w:sz w:val="28"/>
      <w:szCs w:val="28"/>
    </w:rPr>
  </w:style>
  <w:style w:type="character" w:customStyle="1" w:styleId="510">
    <w:name w:val="Знак Знак51"/>
    <w:rPr>
      <w:rFonts w:cs="Times New Roman"/>
      <w:sz w:val="24"/>
      <w:szCs w:val="24"/>
    </w:rPr>
  </w:style>
  <w:style w:type="character" w:customStyle="1" w:styleId="410">
    <w:name w:val="Знак Знак41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Pr>
      <w:rFonts w:cs="Times New Roman"/>
      <w:sz w:val="24"/>
      <w:szCs w:val="24"/>
    </w:rPr>
  </w:style>
  <w:style w:type="character" w:styleId="afff4">
    <w:name w:val="Emphasis"/>
    <w:qFormat/>
    <w:rPr>
      <w:rFonts w:cs="Times New Roman"/>
      <w:i/>
      <w:iCs/>
    </w:rPr>
  </w:style>
  <w:style w:type="paragraph" w:customStyle="1" w:styleId="desc2">
    <w:name w:val="desc2"/>
    <w:basedOn w:val="a"/>
    <w:pPr>
      <w:spacing w:before="100" w:beforeAutospacing="1" w:after="100" w:afterAutospacing="1"/>
    </w:pPr>
  </w:style>
  <w:style w:type="character" w:customStyle="1" w:styleId="ter">
    <w:name w:val="ter"/>
    <w:rPr>
      <w:rFonts w:cs="Times New Roman"/>
    </w:rPr>
  </w:style>
  <w:style w:type="character" w:customStyle="1" w:styleId="nobr">
    <w:name w:val="nobr"/>
    <w:rPr>
      <w:rFonts w:cs="Times New Roman"/>
    </w:rPr>
  </w:style>
  <w:style w:type="character" w:customStyle="1" w:styleId="2110">
    <w:name w:val="Знак2 Знак Знак11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basedOn w:val="a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pPr>
      <w:ind w:left="720"/>
    </w:pPr>
  </w:style>
  <w:style w:type="character" w:customStyle="1" w:styleId="120">
    <w:name w:val="Знак Знак12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113">
    <w:name w:val="Знак Знак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Pr>
      <w:rFonts w:cs="Times New Roman"/>
    </w:rPr>
  </w:style>
  <w:style w:type="paragraph" w:customStyle="1" w:styleId="afff5">
    <w:name w:val="Знак Знак Знак Знак"/>
    <w:basedOn w:val="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6">
    <w:name w:val="Обычный.Нормальный абзац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pPr>
      <w:ind w:left="426"/>
    </w:pPr>
    <w:rPr>
      <w:lang w:eastAsia="ar-SA"/>
    </w:rPr>
  </w:style>
  <w:style w:type="paragraph" w:customStyle="1" w:styleId="Heading">
    <w:name w:val="Heading"/>
    <w:rPr>
      <w:rFonts w:ascii="Arial" w:hAnsi="Arial" w:cs="Arial"/>
      <w:b/>
      <w:bCs/>
      <w:sz w:val="22"/>
      <w:szCs w:val="22"/>
    </w:rPr>
  </w:style>
  <w:style w:type="character" w:customStyle="1" w:styleId="35">
    <w:name w:val="Стиль3 Знак Знак Знак"/>
    <w:link w:val="34"/>
    <w:rPr>
      <w:rFonts w:cs="Times New Roman"/>
      <w:sz w:val="24"/>
      <w:szCs w:val="24"/>
      <w:lang w:val="ru-RU" w:eastAsia="ru-RU"/>
    </w:rPr>
  </w:style>
  <w:style w:type="character" w:customStyle="1" w:styleId="3f0">
    <w:name w:val="Заголовок 3 Знак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uiPriority w:val="99"/>
    <w:rPr>
      <w:rFonts w:ascii="Courier New" w:hAnsi="Courier New" w:cs="Courier New"/>
    </w:rPr>
  </w:style>
  <w:style w:type="paragraph" w:customStyle="1" w:styleId="ConsPlusTitle">
    <w:name w:val="ConsPlusTitle"/>
    <w:rPr>
      <w:b/>
      <w:bCs/>
      <w:sz w:val="24"/>
      <w:szCs w:val="24"/>
    </w:rPr>
  </w:style>
  <w:style w:type="paragraph" w:customStyle="1" w:styleId="ConsPlusCell">
    <w:name w:val="ConsPlusCell"/>
    <w:uiPriority w:val="99"/>
    <w:rPr>
      <w:rFonts w:ascii="Arial" w:hAnsi="Arial" w:cs="Arial"/>
    </w:rPr>
  </w:style>
  <w:style w:type="paragraph" w:customStyle="1" w:styleId="19">
    <w:name w:val="Знак1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f2">
    <w:name w:val="Абзац списка2"/>
    <w:basedOn w:val="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pPr>
      <w:widowControl w:val="0"/>
    </w:pPr>
    <w:rPr>
      <w:rFonts w:eastAsia="Calibri"/>
    </w:rPr>
  </w:style>
  <w:style w:type="paragraph" w:styleId="afff7">
    <w:name w:val="Balloon Text"/>
    <w:basedOn w:val="a"/>
    <w:link w:val="afff8"/>
    <w:rPr>
      <w:rFonts w:ascii="Segoe UI" w:hAnsi="Segoe UI"/>
      <w:sz w:val="18"/>
      <w:szCs w:val="18"/>
    </w:rPr>
  </w:style>
  <w:style w:type="character" w:customStyle="1" w:styleId="afff8">
    <w:name w:val="Текст выноски Знак"/>
    <w:link w:val="afff7"/>
    <w:rPr>
      <w:rFonts w:ascii="Segoe UI" w:hAnsi="Segoe UI" w:cs="Segoe UI"/>
      <w:sz w:val="18"/>
      <w:szCs w:val="18"/>
    </w:rPr>
  </w:style>
  <w:style w:type="character" w:styleId="afff9">
    <w:name w:val="footnote reference"/>
    <w:uiPriority w:val="99"/>
    <w:rPr>
      <w:vertAlign w:val="superscript"/>
    </w:rPr>
  </w:style>
  <w:style w:type="paragraph" w:customStyle="1" w:styleId="afffa">
    <w:name w:val="Оглавление"/>
    <w:basedOn w:val="3"/>
    <w:qFormat/>
    <w:pPr>
      <w:spacing w:before="0" w:after="0"/>
      <w:jc w:val="center"/>
    </w:pPr>
    <w:rPr>
      <w:rFonts w:ascii="Times New Roman" w:hAnsi="Times New Roman"/>
      <w:i/>
      <w:iCs/>
      <w:sz w:val="24"/>
      <w:szCs w:val="20"/>
    </w:rPr>
  </w:style>
  <w:style w:type="character" w:customStyle="1" w:styleId="1a">
    <w:name w:val="Текст сноски Знак1"/>
  </w:style>
  <w:style w:type="character" w:customStyle="1" w:styleId="ConsPlusNormal0">
    <w:name w:val="ConsPlusNormal Знак"/>
    <w:link w:val="ConsPlusNormal"/>
    <w:rPr>
      <w:rFonts w:ascii="Arial" w:hAnsi="Arial" w:cs="Arial"/>
      <w:lang w:val="ru-RU" w:eastAsia="ru-RU" w:bidi="ar-SA"/>
    </w:rPr>
  </w:style>
  <w:style w:type="paragraph" w:customStyle="1" w:styleId="BankNormal">
    <w:name w:val="BankNormal"/>
    <w:pPr>
      <w:tabs>
        <w:tab w:val="left" w:pos="-720"/>
      </w:tabs>
    </w:pPr>
    <w:rPr>
      <w:rFonts w:ascii="CG Times" w:hAnsi="CG Times"/>
      <w:sz w:val="22"/>
      <w:lang w:val="en-US" w:eastAsia="en-US"/>
    </w:rPr>
  </w:style>
  <w:style w:type="paragraph" w:customStyle="1" w:styleId="DefinitionTerm">
    <w:name w:val="Definition Term"/>
    <w:basedOn w:val="a"/>
    <w:next w:val="a"/>
    <w:pPr>
      <w:widowControl w:val="0"/>
    </w:pPr>
  </w:style>
  <w:style w:type="paragraph" w:customStyle="1" w:styleId="3f1">
    <w:name w:val="Обычный (веб)3"/>
    <w:basedOn w:val="a"/>
    <w:pPr>
      <w:spacing w:before="120"/>
    </w:pPr>
    <w:rPr>
      <w:rFonts w:ascii="Arial" w:hAnsi="Arial" w:cs="Arial"/>
      <w:color w:val="000000"/>
      <w:sz w:val="18"/>
      <w:szCs w:val="18"/>
    </w:rPr>
  </w:style>
  <w:style w:type="character" w:customStyle="1" w:styleId="headerl3">
    <w:name w:val="header_l3"/>
    <w:rPr>
      <w:b/>
      <w:bCs/>
      <w:color w:val="547896"/>
      <w:sz w:val="20"/>
      <w:szCs w:val="20"/>
    </w:rPr>
  </w:style>
  <w:style w:type="character" w:customStyle="1" w:styleId="accent1">
    <w:name w:val="accent1"/>
    <w:rPr>
      <w:sz w:val="28"/>
      <w:szCs w:val="28"/>
    </w:rPr>
  </w:style>
  <w:style w:type="character" w:customStyle="1" w:styleId="pharmaceuticalterm">
    <w:name w:val="pharmaceutical_term"/>
    <w:basedOn w:val="a0"/>
  </w:style>
  <w:style w:type="character" w:customStyle="1" w:styleId="definition3">
    <w:name w:val="definition3"/>
    <w:basedOn w:val="a0"/>
  </w:style>
  <w:style w:type="paragraph" w:customStyle="1" w:styleId="opispole">
    <w:name w:val="opis_pole"/>
    <w:basedOn w:val="a"/>
    <w:pPr>
      <w:spacing w:before="100" w:beforeAutospacing="1" w:after="100" w:afterAutospacing="1"/>
    </w:pPr>
  </w:style>
  <w:style w:type="paragraph" w:customStyle="1" w:styleId="140">
    <w:name w:val="Обычный (веб)14"/>
    <w:basedOn w:val="a"/>
    <w:pPr>
      <w:spacing w:before="75" w:after="75"/>
    </w:pPr>
    <w:rPr>
      <w:color w:val="363636"/>
    </w:rPr>
  </w:style>
  <w:style w:type="paragraph" w:customStyle="1" w:styleId="bullet">
    <w:name w:val="bullet"/>
    <w:basedOn w:val="a"/>
    <w:pPr>
      <w:shd w:val="clear" w:color="auto" w:fill="F9F1FD"/>
      <w:spacing w:before="100" w:beforeAutospacing="1" w:after="100" w:afterAutospacing="1"/>
    </w:pPr>
  </w:style>
  <w:style w:type="paragraph" w:customStyle="1" w:styleId="opisdvfldbeg">
    <w:name w:val="opis_dvfld_beg"/>
    <w:basedOn w:val="a"/>
    <w:pPr>
      <w:spacing w:before="57" w:after="100" w:afterAutospacing="1"/>
    </w:pPr>
  </w:style>
  <w:style w:type="paragraph" w:customStyle="1" w:styleId="219">
    <w:name w:val="Заголовок 219"/>
    <w:basedOn w:val="a"/>
    <w:pPr>
      <w:spacing w:before="225" w:after="150"/>
      <w:outlineLvl w:val="2"/>
    </w:pPr>
    <w:rPr>
      <w:rFonts w:ascii="Arial" w:hAnsi="Arial" w:cs="Arial"/>
      <w:b/>
      <w:bCs/>
      <w:i/>
      <w:iCs/>
    </w:rPr>
  </w:style>
  <w:style w:type="paragraph" w:styleId="afffb">
    <w:name w:val="No Spacing"/>
    <w:link w:val="afffc"/>
    <w:uiPriority w:val="1"/>
    <w:qFormat/>
    <w:rPr>
      <w:rFonts w:ascii="Calibri" w:hAnsi="Calibri"/>
      <w:sz w:val="22"/>
      <w:szCs w:val="22"/>
    </w:rPr>
  </w:style>
  <w:style w:type="paragraph" w:customStyle="1" w:styleId="afffd">
    <w:name w:val="Базовый"/>
    <w:link w:val="afffe"/>
    <w:pPr>
      <w:tabs>
        <w:tab w:val="left" w:pos="709"/>
      </w:tabs>
      <w:spacing w:after="60" w:line="100" w:lineRule="atLeast"/>
      <w:jc w:val="both"/>
    </w:pPr>
    <w:rPr>
      <w:color w:val="00000A"/>
      <w:sz w:val="24"/>
      <w:szCs w:val="24"/>
    </w:rPr>
  </w:style>
  <w:style w:type="character" w:customStyle="1" w:styleId="black1">
    <w:name w:val="black1"/>
    <w:rPr>
      <w:color w:val="000000"/>
    </w:rPr>
  </w:style>
  <w:style w:type="character" w:customStyle="1" w:styleId="apple-converted-space">
    <w:name w:val="apple-converted-space"/>
    <w:basedOn w:val="a0"/>
  </w:style>
  <w:style w:type="paragraph" w:customStyle="1" w:styleId="311">
    <w:name w:val="Основной текст 31"/>
    <w:basedOn w:val="a"/>
    <w:pPr>
      <w:tabs>
        <w:tab w:val="left" w:pos="426"/>
      </w:tabs>
      <w:jc w:val="both"/>
    </w:pPr>
    <w:rPr>
      <w:rFonts w:ascii="Arial" w:hAnsi="Arial"/>
      <w:sz w:val="20"/>
      <w:szCs w:val="20"/>
    </w:rPr>
  </w:style>
  <w:style w:type="paragraph" w:styleId="affff">
    <w:name w:val="List Paragraph"/>
    <w:basedOn w:val="a"/>
    <w:uiPriority w:val="34"/>
    <w:qFormat/>
    <w:pPr>
      <w:ind w:left="708"/>
    </w:pPr>
  </w:style>
  <w:style w:type="paragraph" w:customStyle="1" w:styleId="TableContents">
    <w:name w:val="Table Contents"/>
    <w:basedOn w:val="a"/>
    <w:pPr>
      <w:widowControl w:val="0"/>
      <w:suppressLineNumbers/>
    </w:pPr>
    <w:rPr>
      <w:rFonts w:eastAsia="DejaVu Sans"/>
    </w:rPr>
  </w:style>
  <w:style w:type="paragraph" w:customStyle="1" w:styleId="1b">
    <w:name w:val="Знак Знак Знак1 Знак Знак Знак Знак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f0">
    <w:name w:val="Стиль"/>
    <w:pPr>
      <w:widowControl w:val="0"/>
    </w:pPr>
    <w:rPr>
      <w:rFonts w:ascii="Calibri" w:hAnsi="Calibri" w:cs="Calibri"/>
      <w:sz w:val="24"/>
      <w:szCs w:val="24"/>
    </w:rPr>
  </w:style>
  <w:style w:type="character" w:customStyle="1" w:styleId="Absatz-Standardschriftart">
    <w:name w:val="Absatz-Standardschriftart"/>
  </w:style>
  <w:style w:type="paragraph" w:customStyle="1" w:styleId="3f2">
    <w:name w:val="Знак3 Знак Знак Знак Знак Знак Знак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ffe">
    <w:name w:val="Базовый Знак"/>
    <w:link w:val="afffd"/>
    <w:rPr>
      <w:color w:val="00000A"/>
      <w:sz w:val="24"/>
      <w:szCs w:val="24"/>
      <w:lang w:bidi="ar-SA"/>
    </w:rPr>
  </w:style>
  <w:style w:type="paragraph" w:customStyle="1" w:styleId="formattexttopleveltext">
    <w:name w:val="formattext topleveltext"/>
    <w:basedOn w:val="a"/>
    <w:pPr>
      <w:spacing w:before="100" w:beforeAutospacing="1" w:after="100" w:afterAutospacing="1"/>
    </w:pPr>
  </w:style>
  <w:style w:type="character" w:customStyle="1" w:styleId="1c">
    <w:name w:val="Основной текст Знак1"/>
    <w:rPr>
      <w:rFonts w:eastAsia="Calibri"/>
      <w:sz w:val="24"/>
      <w:szCs w:val="24"/>
    </w:rPr>
  </w:style>
  <w:style w:type="character" w:customStyle="1" w:styleId="blk3">
    <w:name w:val="blk3"/>
    <w:rPr>
      <w:vanish w:val="0"/>
    </w:rPr>
  </w:style>
  <w:style w:type="character" w:customStyle="1" w:styleId="sokr">
    <w:name w:val="sokr"/>
    <w:basedOn w:val="a0"/>
  </w:style>
  <w:style w:type="character" w:styleId="affff1">
    <w:name w:val="annotation reference"/>
    <w:rPr>
      <w:sz w:val="16"/>
      <w:szCs w:val="16"/>
    </w:rPr>
  </w:style>
  <w:style w:type="paragraph" w:styleId="affff2">
    <w:name w:val="annotation text"/>
    <w:basedOn w:val="a"/>
    <w:link w:val="affff3"/>
    <w:rPr>
      <w:sz w:val="20"/>
      <w:szCs w:val="20"/>
    </w:rPr>
  </w:style>
  <w:style w:type="character" w:customStyle="1" w:styleId="affff3">
    <w:name w:val="Текст примечания Знак"/>
    <w:basedOn w:val="a0"/>
    <w:link w:val="affff2"/>
  </w:style>
  <w:style w:type="paragraph" w:styleId="affff4">
    <w:name w:val="annotation subject"/>
    <w:basedOn w:val="affff2"/>
    <w:next w:val="affff2"/>
    <w:link w:val="affff5"/>
    <w:rPr>
      <w:b/>
      <w:bCs/>
    </w:rPr>
  </w:style>
  <w:style w:type="character" w:customStyle="1" w:styleId="affff5">
    <w:name w:val="Тема примечания Знак"/>
    <w:link w:val="affff4"/>
    <w:rPr>
      <w:b/>
      <w:bCs/>
    </w:rPr>
  </w:style>
  <w:style w:type="paragraph" w:customStyle="1" w:styleId="2f3">
    <w:name w:val="Знак Знак2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prepupack">
    <w:name w:val="prepupack"/>
    <w:basedOn w:val="a"/>
    <w:pPr>
      <w:spacing w:before="100" w:beforeAutospacing="1" w:after="100" w:afterAutospacing="1"/>
    </w:pPr>
    <w:rPr>
      <w:i/>
      <w:iCs/>
    </w:rPr>
  </w:style>
  <w:style w:type="paragraph" w:customStyle="1" w:styleId="1d">
    <w:name w:val="Без интервала1"/>
    <w:link w:val="NoSpacingChar"/>
    <w:rPr>
      <w:rFonts w:eastAsia="Calibri"/>
      <w:color w:val="000000"/>
      <w:sz w:val="24"/>
      <w:szCs w:val="22"/>
    </w:rPr>
  </w:style>
  <w:style w:type="character" w:customStyle="1" w:styleId="NoSpacingChar">
    <w:name w:val="No Spacing Char"/>
    <w:link w:val="1d"/>
    <w:rPr>
      <w:rFonts w:eastAsia="Calibri"/>
      <w:color w:val="000000"/>
      <w:sz w:val="24"/>
      <w:szCs w:val="22"/>
      <w:lang w:bidi="ar-SA"/>
    </w:rPr>
  </w:style>
  <w:style w:type="character" w:customStyle="1" w:styleId="afffc">
    <w:name w:val="Без интервала Знак"/>
    <w:link w:val="afffb"/>
    <w:uiPriority w:val="1"/>
    <w:rPr>
      <w:rFonts w:ascii="Calibri" w:hAnsi="Calibri"/>
      <w:sz w:val="22"/>
      <w:szCs w:val="22"/>
      <w:lang w:bidi="ar-SA"/>
    </w:rPr>
  </w:style>
  <w:style w:type="character" w:customStyle="1" w:styleId="grame">
    <w:name w:val="grame"/>
  </w:style>
  <w:style w:type="character" w:customStyle="1" w:styleId="FootnoteTextChar2">
    <w:name w:val="Footnote Text Char Знак2"/>
    <w:rPr>
      <w:rFonts w:eastAsia="Calibri"/>
      <w:lang w:eastAsia="zh-CN"/>
    </w:rPr>
  </w:style>
  <w:style w:type="character" w:customStyle="1" w:styleId="blk">
    <w:name w:val="blk"/>
  </w:style>
  <w:style w:type="paragraph" w:customStyle="1" w:styleId="western">
    <w:name w:val="western"/>
    <w:basedOn w:val="a"/>
    <w:pPr>
      <w:spacing w:before="100" w:beforeAutospacing="1" w:after="100" w:afterAutospacing="1"/>
    </w:pPr>
  </w:style>
  <w:style w:type="paragraph" w:customStyle="1" w:styleId="Default">
    <w:name w:val="Default"/>
    <w:link w:val="Default0"/>
    <w:rPr>
      <w:color w:val="000000"/>
      <w:sz w:val="24"/>
      <w:szCs w:val="24"/>
    </w:rPr>
  </w:style>
  <w:style w:type="character" w:customStyle="1" w:styleId="Default0">
    <w:name w:val="Default Знак"/>
    <w:link w:val="Default"/>
    <w:rPr>
      <w:color w:val="000000"/>
      <w:sz w:val="24"/>
      <w:szCs w:val="24"/>
      <w:lang w:bidi="ar-SA"/>
    </w:rPr>
  </w:style>
  <w:style w:type="character" w:customStyle="1" w:styleId="cardmaininfotitle">
    <w:name w:val="cardmaininfo__title"/>
    <w:basedOn w:val="a0"/>
  </w:style>
  <w:style w:type="character" w:customStyle="1" w:styleId="sectioninfo">
    <w:name w:val="section__info"/>
    <w:basedOn w:val="a0"/>
  </w:style>
  <w:style w:type="character" w:customStyle="1" w:styleId="sectiontitle">
    <w:name w:val="section__title"/>
  </w:style>
  <w:style w:type="character" w:customStyle="1" w:styleId="bold">
    <w:name w:val="bold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8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rls.rosminzdra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rls.rosminzdra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A0E76-E61C-4000-A964-3F75385B9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6267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subject/>
  <dc:creator>ermakov</dc:creator>
  <cp:keywords/>
  <dc:description/>
  <cp:lastModifiedBy>Турушина Виктория Григорьевна</cp:lastModifiedBy>
  <cp:revision>71</cp:revision>
  <cp:lastPrinted>2026-03-10T14:10:00Z</cp:lastPrinted>
  <dcterms:created xsi:type="dcterms:W3CDTF">2025-05-06T13:45:00Z</dcterms:created>
  <dcterms:modified xsi:type="dcterms:W3CDTF">2026-03-12T10:27:00Z</dcterms:modified>
</cp:coreProperties>
</file>