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7E7" w:rsidRPr="00C327E7" w:rsidRDefault="00C327E7" w:rsidP="00C327E7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:rsidR="00C327E7" w:rsidRPr="00C327E7" w:rsidRDefault="00C327E7" w:rsidP="00C327E7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C327E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ТЕХНИЧЕСКОЕ ЗАДАНИЕ</w:t>
      </w:r>
    </w:p>
    <w:p w:rsidR="00C327E7" w:rsidRPr="00C327E7" w:rsidRDefault="00C327E7" w:rsidP="00C327E7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C327E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НА ИЗГОТОВЛЕНИЕ СУВЕНИРНОЙ ПРОДУКЦИИ</w:t>
      </w:r>
    </w:p>
    <w:p w:rsidR="00C327E7" w:rsidRPr="00C327E7" w:rsidRDefault="00C327E7" w:rsidP="00C327E7">
      <w:pPr>
        <w:suppressAutoHyphens/>
        <w:snapToGrid w:val="0"/>
        <w:spacing w:after="60" w:line="240" w:lineRule="auto"/>
        <w:ind w:left="142" w:right="-144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327E7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ДЛЯ НУЖД САНКТ-ПЕТЕРБУРГСКОГО ГОСУДАРСТВЕННОГО БЮДЖЕТНОГО УЧРЕЖДЕНИЯ КУЛЬТУРЫ «ГОСУДАРСТВЕННОГО АКАДЕМИЧЕСКОГО РУССКОГО ОРКЕСТРА ИМ. В.В. АНДРЕЕВА» </w:t>
      </w:r>
    </w:p>
    <w:p w:rsidR="00C327E7" w:rsidRPr="00C327E7" w:rsidRDefault="00C327E7" w:rsidP="00C327E7">
      <w:pPr>
        <w:keepNext/>
        <w:spacing w:before="240" w:after="0" w:line="240" w:lineRule="auto"/>
        <w:ind w:hanging="1134"/>
        <w:jc w:val="center"/>
        <w:outlineLvl w:val="1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C327E7">
        <w:rPr>
          <w:rFonts w:ascii="Times New Roman" w:eastAsia="Times New Roman" w:hAnsi="Times New Roman" w:cs="Times New Roman"/>
          <w:b/>
          <w:bCs/>
          <w:iCs/>
          <w:lang w:eastAsia="ru-RU"/>
        </w:rPr>
        <w:t>Раздел 1. Общие положения</w:t>
      </w:r>
    </w:p>
    <w:p w:rsidR="00C327E7" w:rsidRPr="00C327E7" w:rsidRDefault="00C327E7" w:rsidP="00C327E7">
      <w:pPr>
        <w:numPr>
          <w:ilvl w:val="1"/>
          <w:numId w:val="1"/>
        </w:numPr>
        <w:autoSpaceDE w:val="0"/>
        <w:autoSpaceDN w:val="0"/>
        <w:adjustRightInd w:val="0"/>
        <w:spacing w:after="60" w:line="240" w:lineRule="auto"/>
        <w:ind w:left="-142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327E7">
        <w:rPr>
          <w:rFonts w:ascii="Times New Roman" w:eastAsia="Times New Roman" w:hAnsi="Times New Roman" w:cs="Times New Roman"/>
          <w:bCs/>
          <w:lang w:eastAsia="ru-RU"/>
        </w:rPr>
        <w:t>Объект закупки:</w:t>
      </w:r>
      <w:r w:rsidRPr="00C327E7">
        <w:rPr>
          <w:rFonts w:ascii="Times New Roman" w:eastAsia="Times New Roman" w:hAnsi="Times New Roman" w:cs="Times New Roman"/>
          <w:lang w:eastAsia="ru-RU"/>
        </w:rPr>
        <w:t xml:space="preserve"> Изготовление сувенирной продукции</w:t>
      </w:r>
      <w:r w:rsidRPr="00C327E7">
        <w:rPr>
          <w:rFonts w:ascii="Times New Roman" w:eastAsia="Times New Roman" w:hAnsi="Times New Roman" w:cs="Times New Roman"/>
          <w:bCs/>
          <w:lang w:eastAsia="ru-RU"/>
        </w:rPr>
        <w:t xml:space="preserve"> для нужд Санкт-Петербургского государственного бюджетного учреждения культуры «Государственный академический русский оркестр им. В.В. Андреева».</w:t>
      </w:r>
    </w:p>
    <w:p w:rsidR="00C327E7" w:rsidRPr="00C327E7" w:rsidRDefault="00C327E7" w:rsidP="00C327E7">
      <w:pPr>
        <w:numPr>
          <w:ilvl w:val="1"/>
          <w:numId w:val="1"/>
        </w:numPr>
        <w:tabs>
          <w:tab w:val="left" w:pos="360"/>
          <w:tab w:val="left" w:pos="851"/>
        </w:tabs>
        <w:spacing w:before="120" w:after="60" w:line="240" w:lineRule="auto"/>
        <w:ind w:hanging="1211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Код по Общероссийскому классификатору продукции по видам экономической деятельности (ОКПД2) ОК 034-2014 с указанием видов продукции, соответствующие </w:t>
      </w:r>
      <w:r w:rsidRPr="00C327E7">
        <w:rPr>
          <w:rFonts w:ascii="Times New Roman" w:eastAsia="Times New Roman" w:hAnsi="Times New Roman" w:cs="Times New Roman"/>
          <w:bCs/>
          <w:lang w:eastAsia="x-none"/>
        </w:rPr>
        <w:t>объекту закупки</w:t>
      </w: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: </w:t>
      </w:r>
    </w:p>
    <w:p w:rsidR="00C327E7" w:rsidRPr="00C327E7" w:rsidRDefault="00C327E7" w:rsidP="00C327E7">
      <w:pPr>
        <w:tabs>
          <w:tab w:val="left" w:pos="360"/>
          <w:tab w:val="left" w:pos="851"/>
        </w:tabs>
        <w:spacing w:after="0" w:line="276" w:lineRule="auto"/>
        <w:ind w:left="-142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ОКПД 2 18.12.19.190 (</w:t>
      </w:r>
      <w:r w:rsidRPr="00C327E7">
        <w:rPr>
          <w:rFonts w:ascii="Times New Roman" w:eastAsia="Times New Roman" w:hAnsi="Times New Roman" w:cs="Times New Roman"/>
          <w:b/>
          <w:bCs/>
          <w:lang w:eastAsia="ru-RU"/>
        </w:rPr>
        <w:t>услуги печатные прочие, не включенные в другие группировки</w:t>
      </w:r>
      <w:r w:rsidRPr="00C327E7">
        <w:rPr>
          <w:rFonts w:ascii="Times New Roman" w:eastAsia="Times New Roman" w:hAnsi="Times New Roman" w:cs="Times New Roman"/>
          <w:lang w:eastAsia="ru-RU"/>
        </w:rPr>
        <w:t>).</w:t>
      </w:r>
    </w:p>
    <w:p w:rsidR="00C327E7" w:rsidRPr="00C327E7" w:rsidRDefault="00C327E7" w:rsidP="00C327E7">
      <w:pPr>
        <w:numPr>
          <w:ilvl w:val="1"/>
          <w:numId w:val="1"/>
        </w:numPr>
        <w:tabs>
          <w:tab w:val="left" w:pos="360"/>
          <w:tab w:val="left" w:pos="851"/>
        </w:tabs>
        <w:spacing w:after="60" w:line="240" w:lineRule="auto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C327E7">
        <w:rPr>
          <w:rFonts w:ascii="Times New Roman" w:eastAsia="Times New Roman" w:hAnsi="Times New Roman" w:cs="Times New Roman"/>
          <w:lang w:eastAsia="ru-RU"/>
        </w:rPr>
        <w:t xml:space="preserve">Источник финансирования закупки: </w:t>
      </w:r>
      <w:bookmarkStart w:id="0" w:name="_Hlk37348202"/>
      <w:r w:rsidRPr="00C327E7">
        <w:rPr>
          <w:rFonts w:ascii="Times New Roman" w:eastAsia="Times New Roman" w:hAnsi="Times New Roman" w:cs="Times New Roman"/>
          <w:lang w:eastAsia="ru-RU"/>
        </w:rPr>
        <w:t xml:space="preserve">Источник финансирования: </w:t>
      </w:r>
      <w:bookmarkEnd w:id="0"/>
      <w:r w:rsidRPr="00C327E7">
        <w:rPr>
          <w:rFonts w:ascii="Times New Roman" w:eastAsia="Times New Roman" w:hAnsi="Times New Roman" w:cs="Times New Roman"/>
          <w:lang w:eastAsia="ru-RU"/>
        </w:rPr>
        <w:t>собственные доходы учреждения</w:t>
      </w: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, код вида расходов 244, Код ОСГУ </w:t>
      </w:r>
      <w:r w:rsidRPr="00C327E7">
        <w:rPr>
          <w:rFonts w:ascii="Times New Roman" w:eastAsia="Times New Roman" w:hAnsi="Times New Roman" w:cs="Times New Roman"/>
          <w:bCs/>
          <w:lang w:eastAsia="x-none"/>
        </w:rPr>
        <w:t>340</w:t>
      </w: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 «Увеличение стоимости материальных запасов».</w:t>
      </w:r>
    </w:p>
    <w:p w:rsidR="00C327E7" w:rsidRPr="00C327E7" w:rsidRDefault="00C327E7" w:rsidP="00C327E7">
      <w:pPr>
        <w:tabs>
          <w:tab w:val="left" w:pos="760"/>
          <w:tab w:val="center" w:pos="498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C327E7">
        <w:rPr>
          <w:rFonts w:ascii="Times New Roman" w:eastAsia="Times New Roman" w:hAnsi="Times New Roman" w:cs="Times New Roman"/>
          <w:b/>
          <w:bCs/>
          <w:iCs/>
          <w:lang w:eastAsia="ru-RU"/>
        </w:rPr>
        <w:t>Цели и правовое основание для оказания услуг</w:t>
      </w:r>
    </w:p>
    <w:p w:rsidR="00C327E7" w:rsidRPr="00C327E7" w:rsidRDefault="00C327E7" w:rsidP="00C327E7">
      <w:pPr>
        <w:numPr>
          <w:ilvl w:val="1"/>
          <w:numId w:val="1"/>
        </w:numPr>
        <w:autoSpaceDE w:val="0"/>
        <w:autoSpaceDN w:val="0"/>
        <w:adjustRightInd w:val="0"/>
        <w:spacing w:after="60" w:line="240" w:lineRule="auto"/>
        <w:ind w:hanging="1069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Целями данной закупки является обеспечения материальной технической базы оркестра для обеспечения непрерывной концертной деятельности.</w:t>
      </w:r>
    </w:p>
    <w:p w:rsidR="00C327E7" w:rsidRPr="00C327E7" w:rsidRDefault="00C327E7" w:rsidP="00C327E7">
      <w:pPr>
        <w:numPr>
          <w:ilvl w:val="1"/>
          <w:numId w:val="1"/>
        </w:numPr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>Основанием для закупки услуг является:</w:t>
      </w:r>
    </w:p>
    <w:p w:rsidR="00C327E7" w:rsidRPr="00C327E7" w:rsidRDefault="00C327E7" w:rsidP="00C327E7">
      <w:pPr>
        <w:tabs>
          <w:tab w:val="left" w:pos="360"/>
          <w:tab w:val="left" w:pos="851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>- План закупок товаров, работ, услуг на 202</w:t>
      </w:r>
      <w:r w:rsidRPr="00C327E7">
        <w:rPr>
          <w:rFonts w:ascii="Times New Roman" w:eastAsia="Times New Roman" w:hAnsi="Times New Roman" w:cs="Times New Roman"/>
          <w:bCs/>
          <w:lang w:eastAsia="x-none"/>
        </w:rPr>
        <w:t>6</w:t>
      </w: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 финансовый год Санкт-Петербургское государственное бюджетное учреждение культуры «Государственный академический русский оркестр им. В. В. Андреева»;</w:t>
      </w:r>
    </w:p>
    <w:p w:rsidR="00C327E7" w:rsidRPr="00C327E7" w:rsidRDefault="00C327E7" w:rsidP="00C327E7">
      <w:pPr>
        <w:tabs>
          <w:tab w:val="left" w:pos="360"/>
          <w:tab w:val="left" w:pos="851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val="x-none" w:eastAsia="x-none"/>
        </w:rPr>
      </w:pP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- Федерального закона от 18.07.2011 № 223-ФЗ «О закупках товаров, работ, услуг отдельными видами юридических лиц»- </w:t>
      </w:r>
    </w:p>
    <w:p w:rsidR="00C327E7" w:rsidRPr="00C327E7" w:rsidRDefault="00C327E7" w:rsidP="00C327E7">
      <w:pPr>
        <w:tabs>
          <w:tab w:val="left" w:pos="360"/>
          <w:tab w:val="left" w:pos="851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x-none"/>
        </w:rPr>
      </w:pPr>
      <w:r w:rsidRPr="00C327E7">
        <w:rPr>
          <w:rFonts w:ascii="Times New Roman" w:eastAsia="Times New Roman" w:hAnsi="Times New Roman" w:cs="Times New Roman"/>
          <w:bCs/>
          <w:lang w:eastAsia="x-none"/>
        </w:rPr>
        <w:t xml:space="preserve">- Положение о закупках </w:t>
      </w: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>Санкт-Петербургско</w:t>
      </w:r>
      <w:r w:rsidRPr="00C327E7">
        <w:rPr>
          <w:rFonts w:ascii="Times New Roman" w:eastAsia="Times New Roman" w:hAnsi="Times New Roman" w:cs="Times New Roman"/>
          <w:bCs/>
          <w:lang w:eastAsia="x-none"/>
        </w:rPr>
        <w:t>го</w:t>
      </w: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 государственно</w:t>
      </w:r>
      <w:r w:rsidRPr="00C327E7">
        <w:rPr>
          <w:rFonts w:ascii="Times New Roman" w:eastAsia="Times New Roman" w:hAnsi="Times New Roman" w:cs="Times New Roman"/>
          <w:bCs/>
          <w:lang w:eastAsia="x-none"/>
        </w:rPr>
        <w:t>го</w:t>
      </w: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 бюджетно</w:t>
      </w:r>
      <w:r w:rsidRPr="00C327E7">
        <w:rPr>
          <w:rFonts w:ascii="Times New Roman" w:eastAsia="Times New Roman" w:hAnsi="Times New Roman" w:cs="Times New Roman"/>
          <w:bCs/>
          <w:lang w:eastAsia="x-none"/>
        </w:rPr>
        <w:t>го</w:t>
      </w: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 учреждени</w:t>
      </w:r>
      <w:r w:rsidRPr="00C327E7">
        <w:rPr>
          <w:rFonts w:ascii="Times New Roman" w:eastAsia="Times New Roman" w:hAnsi="Times New Roman" w:cs="Times New Roman"/>
          <w:bCs/>
          <w:lang w:eastAsia="x-none"/>
        </w:rPr>
        <w:t>я</w:t>
      </w:r>
      <w:r w:rsidRPr="00C327E7">
        <w:rPr>
          <w:rFonts w:ascii="Times New Roman" w:eastAsia="Times New Roman" w:hAnsi="Times New Roman" w:cs="Times New Roman"/>
          <w:bCs/>
          <w:lang w:val="x-none" w:eastAsia="x-none"/>
        </w:rPr>
        <w:t xml:space="preserve"> культуры «Государственный академический русский оркестр им. В. В. Андреева»</w:t>
      </w:r>
    </w:p>
    <w:p w:rsidR="00C327E7" w:rsidRPr="00C327E7" w:rsidRDefault="00C327E7" w:rsidP="00C327E7">
      <w:pPr>
        <w:tabs>
          <w:tab w:val="left" w:pos="360"/>
          <w:tab w:val="left" w:pos="851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C327E7">
        <w:rPr>
          <w:rFonts w:ascii="Times New Roman" w:eastAsia="Times New Roman" w:hAnsi="Times New Roman" w:cs="Times New Roman"/>
          <w:b/>
          <w:bCs/>
          <w:iCs/>
          <w:lang w:eastAsia="ru-RU"/>
        </w:rPr>
        <w:t>Раздел 2. Описание объекта закупки и условий договора в соответствии со статьей 33 Закона</w:t>
      </w:r>
      <w:r w:rsidRPr="00C327E7">
        <w:rPr>
          <w:rFonts w:ascii="Times New Roman" w:eastAsia="Times New Roman" w:hAnsi="Times New Roman" w:cs="Times New Roman"/>
          <w:b/>
          <w:bCs/>
          <w:iCs/>
          <w:highlight w:val="yellow"/>
          <w:lang w:eastAsia="ru-RU"/>
        </w:rPr>
        <w:t xml:space="preserve"> </w:t>
      </w:r>
    </w:p>
    <w:p w:rsidR="00C327E7" w:rsidRPr="00C327E7" w:rsidRDefault="00C327E7" w:rsidP="00C327E7">
      <w:pPr>
        <w:tabs>
          <w:tab w:val="left" w:pos="360"/>
          <w:tab w:val="left" w:pos="851"/>
        </w:tabs>
        <w:spacing w:before="120" w:after="60" w:line="240" w:lineRule="auto"/>
        <w:ind w:left="426" w:hanging="426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C327E7">
        <w:rPr>
          <w:rFonts w:ascii="Times New Roman" w:eastAsia="Times New Roman" w:hAnsi="Times New Roman" w:cs="Times New Roman"/>
          <w:b/>
          <w:bCs/>
          <w:iCs/>
          <w:lang w:eastAsia="ru-RU"/>
        </w:rPr>
        <w:t>1. Наименование и характеристики услуг по изготовлению сувенирной продукции</w:t>
      </w:r>
    </w:p>
    <w:tbl>
      <w:tblPr>
        <w:tblW w:w="93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402"/>
        <w:gridCol w:w="1134"/>
        <w:gridCol w:w="709"/>
        <w:gridCol w:w="1275"/>
        <w:gridCol w:w="1134"/>
        <w:gridCol w:w="1134"/>
      </w:tblGrid>
      <w:tr w:rsidR="00C327E7" w:rsidRPr="00C327E7" w:rsidTr="0045621C">
        <w:trPr>
          <w:trHeight w:val="7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keepNext/>
              <w:keepLines/>
              <w:widowControl w:val="0"/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keepNext/>
              <w:keepLines/>
              <w:widowControl w:val="0"/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keepNext/>
              <w:keepLines/>
              <w:widowControl w:val="0"/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bCs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keepNext/>
              <w:keepLines/>
              <w:widowControl w:val="0"/>
              <w:spacing w:after="200" w:line="276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bCs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Количество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327E7">
              <w:rPr>
                <w:rFonts w:ascii="Times New Roman" w:eastAsia="Calibri" w:hAnsi="Times New Roman" w:cs="Times New Roman"/>
                <w:bCs/>
                <w:sz w:val="18"/>
                <w:szCs w:val="18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Цена за единицу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keepNext/>
              <w:keepLines/>
              <w:widowControl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sz w:val="18"/>
                <w:szCs w:val="18"/>
              </w:rPr>
              <w:t>Стоимость</w:t>
            </w:r>
          </w:p>
          <w:p w:rsidR="00C327E7" w:rsidRPr="00C327E7" w:rsidRDefault="00C327E7" w:rsidP="00C327E7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bCs/>
                <w:sz w:val="18"/>
                <w:szCs w:val="18"/>
                <w14:shadow w14:blurRad="38100" w14:dist="19050" w14:dir="2700000" w14:sx="100000" w14:sy="100000" w14:kx="0" w14:ky="0" w14:algn="tl">
                  <w14:srgbClr w14:val="000000">
                    <w14:alpha w14:val="60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keepNext/>
              <w:keepLines/>
              <w:widowControl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sz w:val="18"/>
                <w:szCs w:val="18"/>
              </w:rPr>
              <w:t>Страна производства товара</w:t>
            </w:r>
          </w:p>
        </w:tc>
      </w:tr>
      <w:tr w:rsidR="00C327E7" w:rsidRPr="00C327E7" w:rsidTr="0045621C">
        <w:trPr>
          <w:trHeight w:val="4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Изготовление ручки шариковой сувенирной, с логотипом, цвет: бордовый, золотистый, размер7х130 мм, материал изделия - латунь</w: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Тираж: 500 шт. Нанесение: гравировка</w: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Дизайн – согласно макету</w:t>
            </w:r>
            <w:r w:rsidRPr="00C3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4320" w:dyaOrig="13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9pt;height:27.5pt" o:ole="">
                  <v:imagedata r:id="rId5" o:title=""/>
                </v:shape>
                <o:OLEObject Type="Embed" ProgID="PBrush" ShapeID="_x0000_i1025" DrawAspect="Content" ObjectID="_1835182794" r:id="rId6"/>
              </w:objec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7815" w:dyaOrig="6855">
                <v:shape id="_x0000_i1026" type="#_x0000_t75" style="width:57pt;height:50pt" o:ole="">
                  <v:imagedata r:id="rId7" o:title=""/>
                </v:shape>
                <o:OLEObject Type="Embed" ProgID="PBrush" ShapeID="_x0000_i1026" DrawAspect="Content" ObjectID="_1835182795" r:id="rId8"/>
              </w:objec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</w:t>
            </w:r>
            <w:proofErr w:type="spellEnd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327E7" w:rsidRPr="00C327E7" w:rsidTr="0045621C">
        <w:trPr>
          <w:trHeight w:val="2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Изготовление пакета бумажного сувенирного с логотипом, размер 35*40*10 см (вертикальный), бумага 170 гр., печать 2+0 (</w:t>
            </w:r>
            <w:proofErr w:type="spellStart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пантоны</w:t>
            </w:r>
            <w:proofErr w:type="spellEnd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), матовая </w:t>
            </w:r>
            <w:proofErr w:type="spellStart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ламинация</w:t>
            </w:r>
            <w:proofErr w:type="spellEnd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золотые люверсы, бордовые ручки. Тираж: 200 шт.</w: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Дизайн - согласно макету</w: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4320" w:dyaOrig="3626">
                <v:shape id="_x0000_i1027" type="#_x0000_t75" style="width:159pt;height:67.5pt" o:ole="">
                  <v:imagedata r:id="rId9" o:title=""/>
                </v:shape>
                <o:OLEObject Type="Embed" ProgID="PBrush" ShapeID="_x0000_i1027" DrawAspect="Content" ObjectID="_1835182796" r:id="rId10"/>
              </w:objec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усл</w:t>
            </w:r>
            <w:proofErr w:type="spellEnd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C327E7" w:rsidRPr="00C327E7" w:rsidTr="0045621C">
        <w:trPr>
          <w:trHeight w:val="3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6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327E7">
              <w:rPr>
                <w:rFonts w:ascii="Times New Roman" w:eastAsia="Calibri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Изготовление блокнота А5 сувенирного, с логотипом, обложка: Дизайнерский картон </w:t>
            </w:r>
            <w:proofErr w:type="spellStart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Dali</w:t>
            </w:r>
            <w:proofErr w:type="spellEnd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бордо, 290 гр., тиснение золото, блок: 50 листов, печать 4+0 (</w:t>
            </w:r>
            <w:proofErr w:type="spellStart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пантон</w:t>
            </w:r>
            <w:proofErr w:type="spellEnd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), подложка: Дизайнерский картон </w:t>
            </w:r>
            <w:proofErr w:type="spellStart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Dali</w:t>
            </w:r>
            <w:proofErr w:type="spellEnd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бордо, 290 гр., без печати</w: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золотая пружина по длинной стороне</w: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Тираж: 500 шт.</w: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Дизайн – согласно макету</w: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10575" w:dyaOrig="7695">
                <v:shape id="_x0000_i1028" type="#_x0000_t75" style="width:68.5pt;height:50pt" o:ole="">
                  <v:imagedata r:id="rId11" o:title=""/>
                </v:shape>
                <o:OLEObject Type="Embed" ProgID="PBrush" ShapeID="_x0000_i1028" DrawAspect="Content" ObjectID="_1835182797" r:id="rId12"/>
              </w:object>
            </w:r>
            <w:r w:rsidRPr="00C3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327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1041" w:dyaOrig="4320">
                <v:shape id="_x0000_i1029" type="#_x0000_t75" style="width:1in;height:49.5pt" o:ole="">
                  <v:imagedata r:id="rId13" o:title=""/>
                </v:shape>
                <o:OLEObject Type="Embed" ProgID="PBrush" ShapeID="_x0000_i1029" DrawAspect="Content" ObjectID="_1835182798" r:id="rId14"/>
              </w:object>
            </w:r>
          </w:p>
          <w:p w:rsidR="00C327E7" w:rsidRPr="00C327E7" w:rsidRDefault="00C327E7" w:rsidP="00C327E7">
            <w:pPr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усл</w:t>
            </w:r>
            <w:proofErr w:type="spellEnd"/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327E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7E7" w:rsidRPr="00C327E7" w:rsidRDefault="00C327E7" w:rsidP="00C327E7">
            <w:pPr>
              <w:spacing w:after="200" w:line="276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C327E7" w:rsidRPr="00C327E7" w:rsidRDefault="00C327E7" w:rsidP="00C327E7">
      <w:pPr>
        <w:tabs>
          <w:tab w:val="left" w:pos="360"/>
          <w:tab w:val="left" w:pos="851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b/>
          <w:bCs/>
          <w:iCs/>
          <w:highlight w:val="yellow"/>
          <w:lang w:eastAsia="ru-RU"/>
        </w:rPr>
      </w:pPr>
    </w:p>
    <w:p w:rsidR="00C327E7" w:rsidRPr="00C327E7" w:rsidRDefault="00C327E7" w:rsidP="00C327E7">
      <w:pPr>
        <w:keepNext/>
        <w:spacing w:before="240" w:after="24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C327E7">
        <w:rPr>
          <w:rFonts w:ascii="Times New Roman" w:eastAsia="Times New Roman" w:hAnsi="Times New Roman" w:cs="Times New Roman"/>
          <w:b/>
          <w:bCs/>
          <w:iCs/>
          <w:lang w:eastAsia="ru-RU"/>
        </w:rPr>
        <w:t>2. Требования к техническим, функциональным характеристикам (потребительским свойствам) изготовляемой сувенирной продукции</w:t>
      </w:r>
    </w:p>
    <w:p w:rsidR="00C327E7" w:rsidRPr="00C327E7" w:rsidRDefault="00C327E7" w:rsidP="00C327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2.1. Исполнитель гарантирует качество изготовленной сувенирной продукции и соблюдение надлежащих условий хранения до передачи Заказчику.</w:t>
      </w:r>
    </w:p>
    <w:p w:rsidR="00C327E7" w:rsidRPr="00C327E7" w:rsidRDefault="00C327E7" w:rsidP="00C327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2.2. Качество изготавливаемой по настоящему Договору сувенирной продукции должно соответствовать требованиям сертификации и техническим условиям.</w:t>
      </w:r>
    </w:p>
    <w:p w:rsidR="00C327E7" w:rsidRPr="00C327E7" w:rsidRDefault="00C327E7" w:rsidP="00C327E7">
      <w:pPr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bCs/>
          <w:lang w:eastAsia="zh-CN"/>
        </w:rPr>
      </w:pPr>
      <w:r w:rsidRPr="00C327E7">
        <w:rPr>
          <w:rFonts w:ascii="Times New Roman" w:eastAsia="Times New Roman" w:hAnsi="Times New Roman" w:cs="Times New Roman"/>
          <w:b/>
          <w:bCs/>
          <w:lang w:eastAsia="zh-CN"/>
        </w:rPr>
        <w:t>3.Место, условия и сроки (периоды) изготовления и доставки сувенирной продукции</w:t>
      </w:r>
    </w:p>
    <w:p w:rsidR="00C327E7" w:rsidRPr="00C327E7" w:rsidRDefault="00C327E7" w:rsidP="00C327E7">
      <w:pPr>
        <w:suppressAutoHyphens/>
        <w:spacing w:before="120" w:after="6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3.1. Место доставки изготовленной сувенирной продукции: 191025, СПб Рубинштейна д 3, лит А, пом. 6Н.</w:t>
      </w:r>
    </w:p>
    <w:p w:rsidR="00C327E7" w:rsidRPr="00C327E7" w:rsidRDefault="00C327E7" w:rsidP="00C327E7">
      <w:pPr>
        <w:tabs>
          <w:tab w:val="left" w:pos="567"/>
          <w:tab w:val="num" w:pos="1080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Приемка осуществляется представителем Заказчика на основании акта-приемки оказанных услуг или УПД в соответствии с заполненными требованиями, установленными Налоговым Кодексом Российской Федерации и действующим законодательством Российской Федерации, а также акта по форме 0510452, составленном Заказчиком.</w:t>
      </w:r>
    </w:p>
    <w:p w:rsidR="00C327E7" w:rsidRPr="00C327E7" w:rsidRDefault="00C327E7" w:rsidP="00C327E7">
      <w:pPr>
        <w:tabs>
          <w:tab w:val="left" w:pos="567"/>
          <w:tab w:val="num" w:pos="1080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3.2. При приемке изготовленной сувенирной продукции, Заказчиком и Исполнителем (или их уполномоченными представителями), должны быть предоставлены копии документов, уполномочивающих таких лиц осуществлять такие действия и подписывать от имени Заказчика акты об оказании услуг и платежные документы.</w:t>
      </w:r>
    </w:p>
    <w:p w:rsidR="00C327E7" w:rsidRPr="00C327E7" w:rsidRDefault="00C327E7" w:rsidP="00C327E7">
      <w:pPr>
        <w:tabs>
          <w:tab w:val="left" w:pos="567"/>
          <w:tab w:val="num" w:pos="1080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3.3. По факту обнаружения некачественно изготовленной продукции составляется рекламационный акт, который подписывают представители Заказчика и Исполнителя.</w:t>
      </w:r>
    </w:p>
    <w:p w:rsidR="00C327E7" w:rsidRPr="00C327E7" w:rsidRDefault="00C327E7" w:rsidP="00C327E7">
      <w:pPr>
        <w:tabs>
          <w:tab w:val="left" w:pos="567"/>
          <w:tab w:val="num" w:pos="1080"/>
        </w:tabs>
        <w:spacing w:before="120" w:after="6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327E7" w:rsidRPr="00C327E7" w:rsidRDefault="00C327E7" w:rsidP="00C327E7">
      <w:pPr>
        <w:keepNext/>
        <w:spacing w:before="120"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C327E7">
        <w:rPr>
          <w:rFonts w:ascii="Times New Roman" w:eastAsia="Times New Roman" w:hAnsi="Times New Roman" w:cs="Times New Roman"/>
          <w:b/>
          <w:bCs/>
          <w:iCs/>
          <w:lang w:eastAsia="ru-RU"/>
        </w:rPr>
        <w:t>4. Требования к качеству и безопасности произведенной сувенирной продукции.</w:t>
      </w:r>
    </w:p>
    <w:p w:rsidR="00C327E7" w:rsidRPr="00C327E7" w:rsidRDefault="00C327E7" w:rsidP="00C327E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4.1. Материалы, используемые для изготовления сувенирной продукции должны быть безопасны для окружающей среды, здоровья людей, имущества Заказчика при обычных условиях его использования, в соответствии с законодательством Российской Федерации.</w:t>
      </w:r>
    </w:p>
    <w:p w:rsidR="00C327E7" w:rsidRPr="00C327E7" w:rsidRDefault="00C327E7" w:rsidP="00C327E7">
      <w:pPr>
        <w:tabs>
          <w:tab w:val="left" w:pos="709"/>
          <w:tab w:val="num" w:pos="108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4.3. Цена включает в себя все расходы Исполнителя, в том числе стоимость расходов на транспортировку, доставку, страхование, уплату таможенных пошлин, налогов и других обязательных платежей.</w:t>
      </w:r>
    </w:p>
    <w:p w:rsidR="00C327E7" w:rsidRPr="00C327E7" w:rsidRDefault="00C327E7" w:rsidP="00C327E7">
      <w:pPr>
        <w:tabs>
          <w:tab w:val="left" w:pos="709"/>
          <w:tab w:val="num" w:pos="108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327E7" w:rsidRPr="00C327E7" w:rsidRDefault="00C327E7" w:rsidP="00C327E7">
      <w:pPr>
        <w:keepNext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C327E7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5. Гарантийный срок и объем предоставления гарантий качества </w:t>
      </w:r>
    </w:p>
    <w:p w:rsidR="00C327E7" w:rsidRPr="00C327E7" w:rsidRDefault="00C327E7" w:rsidP="00C327E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327E7">
        <w:rPr>
          <w:rFonts w:ascii="Times New Roman" w:eastAsia="Times New Roman" w:hAnsi="Times New Roman" w:cs="Times New Roman"/>
          <w:lang w:eastAsia="ru-RU"/>
        </w:rPr>
        <w:t>1.1. Гарантийный срок на изготовленную продукцию (или на отдельную номенклатуру) по производственным дефектам устанавливают на срок 6 месяцев</w:t>
      </w:r>
      <w:r w:rsidRPr="00C327E7">
        <w:rPr>
          <w:rFonts w:ascii="Times New Roman" w:eastAsia="Times New Roman" w:hAnsi="Times New Roman" w:cs="Times New Roman"/>
          <w:color w:val="800080"/>
          <w:lang w:eastAsia="ru-RU"/>
        </w:rPr>
        <w:t xml:space="preserve">. </w:t>
      </w:r>
    </w:p>
    <w:p w:rsidR="00B0006C" w:rsidRDefault="00B0006C">
      <w:bookmarkStart w:id="1" w:name="_GoBack"/>
      <w:bookmarkEnd w:id="1"/>
    </w:p>
    <w:sectPr w:rsidR="00B0006C" w:rsidSect="00C327E7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55B38"/>
    <w:multiLevelType w:val="multilevel"/>
    <w:tmpl w:val="F0102DF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 w:val="0"/>
        <w:color w:val="475059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b w:val="0"/>
        <w:color w:val="475059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 w:val="0"/>
        <w:color w:val="475059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b w:val="0"/>
        <w:color w:val="475059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b w:val="0"/>
        <w:color w:val="475059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b w:val="0"/>
        <w:color w:val="475059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b w:val="0"/>
        <w:color w:val="475059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7E7"/>
    <w:rsid w:val="00B0006C"/>
    <w:rsid w:val="00C3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EAECDE-0104-4076-B67A-ED291A5B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2026-03-16T13:12:00Z</dcterms:created>
  <dcterms:modified xsi:type="dcterms:W3CDTF">2026-03-16T13:12:00Z</dcterms:modified>
</cp:coreProperties>
</file>