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A92137">
      <w:pPr>
        <w:spacing w:after="0" w:line="240" w:lineRule="auto"/>
        <w:jc w:val="right"/>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«УТВЕРЖДАЮ»</w:t>
      </w:r>
    </w:p>
    <w:p w:rsidR="00A92137" w:rsidRPr="00A92137" w:rsidRDefault="00A92137" w:rsidP="00A92137">
      <w:pPr>
        <w:spacing w:after="0" w:line="240" w:lineRule="auto"/>
        <w:jc w:val="right"/>
        <w:outlineLvl w:val="0"/>
        <w:rPr>
          <w:rFonts w:ascii="Times New Roman" w:eastAsia="Times New Roman" w:hAnsi="Times New Roman" w:cs="Times New Roman"/>
          <w:sz w:val="24"/>
          <w:szCs w:val="24"/>
          <w:lang w:eastAsia="ru-RU"/>
        </w:rPr>
      </w:pPr>
      <w:r w:rsidRPr="00A92137">
        <w:rPr>
          <w:rFonts w:ascii="Times New Roman" w:eastAsia="Times New Roman" w:hAnsi="Times New Roman" w:cs="Times New Roman"/>
          <w:sz w:val="24"/>
          <w:szCs w:val="24"/>
          <w:lang w:eastAsia="ru-RU"/>
        </w:rPr>
        <w:t xml:space="preserve">Директор ГБОУ школа № 489 </w:t>
      </w:r>
    </w:p>
    <w:p w:rsidR="00A92137" w:rsidRPr="00A92137" w:rsidRDefault="00A92137" w:rsidP="00A92137">
      <w:pPr>
        <w:spacing w:after="0" w:line="240" w:lineRule="auto"/>
        <w:jc w:val="right"/>
        <w:outlineLvl w:val="0"/>
        <w:rPr>
          <w:rFonts w:ascii="Times New Roman" w:eastAsia="Times New Roman" w:hAnsi="Times New Roman" w:cs="Times New Roman"/>
          <w:sz w:val="24"/>
          <w:szCs w:val="24"/>
          <w:lang w:eastAsia="ru-RU"/>
        </w:rPr>
      </w:pPr>
      <w:r w:rsidRPr="00A92137">
        <w:rPr>
          <w:rFonts w:ascii="Times New Roman" w:eastAsia="Times New Roman" w:hAnsi="Times New Roman" w:cs="Times New Roman"/>
          <w:sz w:val="24"/>
          <w:szCs w:val="24"/>
          <w:lang w:eastAsia="ru-RU"/>
        </w:rPr>
        <w:t xml:space="preserve">Московского района </w:t>
      </w:r>
    </w:p>
    <w:p w:rsidR="00A92137" w:rsidRPr="00A92137" w:rsidRDefault="00A92137" w:rsidP="00A92137">
      <w:pPr>
        <w:spacing w:after="0" w:line="240" w:lineRule="auto"/>
        <w:jc w:val="right"/>
        <w:outlineLvl w:val="0"/>
        <w:rPr>
          <w:rFonts w:ascii="Times New Roman" w:eastAsia="Times New Roman" w:hAnsi="Times New Roman" w:cs="Times New Roman"/>
          <w:sz w:val="24"/>
          <w:szCs w:val="24"/>
          <w:lang w:eastAsia="ru-RU"/>
        </w:rPr>
      </w:pPr>
      <w:r w:rsidRPr="00A92137">
        <w:rPr>
          <w:rFonts w:ascii="Times New Roman" w:eastAsia="Times New Roman" w:hAnsi="Times New Roman" w:cs="Times New Roman"/>
          <w:sz w:val="24"/>
          <w:szCs w:val="24"/>
          <w:lang w:eastAsia="ru-RU"/>
        </w:rPr>
        <w:t>Санкт-Петербурга</w:t>
      </w:r>
    </w:p>
    <w:p w:rsidR="00A92137" w:rsidRPr="00A92137" w:rsidRDefault="00A92137" w:rsidP="00A92137">
      <w:pPr>
        <w:spacing w:after="0" w:line="240" w:lineRule="auto"/>
        <w:jc w:val="right"/>
        <w:outlineLvl w:val="0"/>
        <w:rPr>
          <w:rFonts w:ascii="Times New Roman" w:eastAsia="Times New Roman" w:hAnsi="Times New Roman" w:cs="Times New Roman"/>
          <w:sz w:val="24"/>
          <w:szCs w:val="24"/>
          <w:lang w:eastAsia="ru-RU"/>
        </w:rPr>
      </w:pPr>
      <w:r w:rsidRPr="00A92137">
        <w:rPr>
          <w:rFonts w:ascii="Times New Roman" w:eastAsia="Times New Roman" w:hAnsi="Times New Roman" w:cs="Times New Roman"/>
          <w:sz w:val="24"/>
          <w:szCs w:val="24"/>
          <w:lang w:eastAsia="ru-RU"/>
        </w:rPr>
        <w:t>____________________О.Н. Калашникова</w:t>
      </w:r>
    </w:p>
    <w:p w:rsidR="00A92137" w:rsidRPr="00A92137" w:rsidRDefault="00A92137" w:rsidP="00A92137">
      <w:pPr>
        <w:spacing w:after="0" w:line="240" w:lineRule="auto"/>
        <w:jc w:val="right"/>
        <w:outlineLvl w:val="0"/>
        <w:rPr>
          <w:rFonts w:ascii="Times New Roman" w:eastAsia="Times New Roman" w:hAnsi="Times New Roman" w:cs="Times New Roman"/>
          <w:sz w:val="24"/>
          <w:szCs w:val="24"/>
          <w:lang w:eastAsia="ru-RU"/>
        </w:rPr>
      </w:pPr>
    </w:p>
    <w:p w:rsidR="00A92137" w:rsidRPr="00A92137" w:rsidRDefault="00C162C9" w:rsidP="00A92137">
      <w:pPr>
        <w:spacing w:after="0" w:line="240" w:lineRule="auto"/>
        <w:jc w:val="right"/>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«___»____________2020</w:t>
      </w:r>
      <w:r w:rsidR="00A92137" w:rsidRPr="00A92137">
        <w:rPr>
          <w:rFonts w:ascii="Times New Roman" w:eastAsia="Times New Roman" w:hAnsi="Times New Roman" w:cs="Times New Roman"/>
          <w:sz w:val="24"/>
          <w:szCs w:val="24"/>
          <w:lang w:eastAsia="ru-RU"/>
        </w:rPr>
        <w:t>г.</w:t>
      </w:r>
    </w:p>
    <w:p w:rsidR="00A92137" w:rsidRDefault="00A92137" w:rsidP="00A92137">
      <w:pPr>
        <w:spacing w:after="0" w:line="240" w:lineRule="auto"/>
        <w:jc w:val="right"/>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ТЕХНИЧЕСКОЕ ЗАДАНИЕ</w:t>
      </w:r>
    </w:p>
    <w:p w:rsidR="000806D0" w:rsidRPr="000806D0" w:rsidRDefault="00A92137" w:rsidP="000806D0">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w:t>
      </w:r>
      <w:r w:rsidRPr="00A92137">
        <w:rPr>
          <w:rFonts w:ascii="Times New Roman" w:eastAsia="Times New Roman" w:hAnsi="Times New Roman" w:cs="Times New Roman"/>
          <w:b/>
          <w:sz w:val="24"/>
          <w:szCs w:val="24"/>
          <w:lang w:eastAsia="ru-RU"/>
        </w:rPr>
        <w:t xml:space="preserve">а </w:t>
      </w:r>
    </w:p>
    <w:p w:rsidR="00A92137" w:rsidRPr="000806D0" w:rsidRDefault="00C162C9" w:rsidP="00E42ABD">
      <w:pPr>
        <w:spacing w:after="0" w:line="240" w:lineRule="auto"/>
        <w:jc w:val="center"/>
        <w:outlineLvl w:val="0"/>
        <w:rPr>
          <w:rFonts w:ascii="Times New Roman" w:eastAsia="Times New Roman" w:hAnsi="Times New Roman" w:cs="Times New Roman"/>
          <w:b/>
          <w:sz w:val="24"/>
          <w:szCs w:val="24"/>
          <w:lang w:eastAsia="ru-RU"/>
        </w:rPr>
      </w:pPr>
      <w:r w:rsidRPr="00C162C9">
        <w:rPr>
          <w:rFonts w:ascii="Times New Roman" w:eastAsia="Times New Roman" w:hAnsi="Times New Roman" w:cs="Times New Roman"/>
          <w:b/>
          <w:sz w:val="24"/>
          <w:szCs w:val="24"/>
        </w:rPr>
        <w:t>оказание услуг по передаче неисключительных прав использования программного комплекса "СБИС"</w:t>
      </w:r>
      <w:r>
        <w:rPr>
          <w:rFonts w:ascii="Times New Roman" w:eastAsia="Times New Roman" w:hAnsi="Times New Roman" w:cs="Times New Roman"/>
          <w:b/>
          <w:sz w:val="24"/>
          <w:szCs w:val="24"/>
        </w:rPr>
        <w:t xml:space="preserve"> </w:t>
      </w:r>
      <w:r w:rsidR="00D026BE" w:rsidRPr="00D026BE">
        <w:rPr>
          <w:rFonts w:ascii="Times New Roman" w:eastAsia="Times New Roman" w:hAnsi="Times New Roman" w:cs="Times New Roman"/>
          <w:b/>
          <w:sz w:val="24"/>
          <w:szCs w:val="24"/>
        </w:rPr>
        <w:t>в 2020 году</w:t>
      </w: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C24768" w:rsidRDefault="00C24768" w:rsidP="00E42ABD">
      <w:pPr>
        <w:spacing w:after="0" w:line="240" w:lineRule="auto"/>
        <w:jc w:val="center"/>
        <w:outlineLvl w:val="0"/>
        <w:rPr>
          <w:rFonts w:ascii="Times New Roman" w:eastAsia="Times New Roman" w:hAnsi="Times New Roman" w:cs="Times New Roman"/>
          <w:b/>
          <w:sz w:val="24"/>
          <w:szCs w:val="24"/>
          <w:lang w:eastAsia="ru-RU"/>
        </w:rPr>
      </w:pPr>
    </w:p>
    <w:p w:rsidR="00C24768" w:rsidRDefault="00C24768" w:rsidP="00E42ABD">
      <w:pPr>
        <w:spacing w:after="0" w:line="240" w:lineRule="auto"/>
        <w:jc w:val="center"/>
        <w:outlineLvl w:val="0"/>
        <w:rPr>
          <w:rFonts w:ascii="Times New Roman" w:eastAsia="Times New Roman" w:hAnsi="Times New Roman" w:cs="Times New Roman"/>
          <w:b/>
          <w:sz w:val="24"/>
          <w:szCs w:val="24"/>
          <w:lang w:eastAsia="ru-RU"/>
        </w:rPr>
      </w:pPr>
    </w:p>
    <w:p w:rsidR="00C24768" w:rsidRDefault="00C24768"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C24768" w:rsidRDefault="00C24768" w:rsidP="00E42ABD">
      <w:pPr>
        <w:spacing w:after="0" w:line="240" w:lineRule="auto"/>
        <w:jc w:val="center"/>
        <w:outlineLvl w:val="0"/>
        <w:rPr>
          <w:rFonts w:ascii="Times New Roman" w:eastAsia="Times New Roman" w:hAnsi="Times New Roman" w:cs="Times New Roman"/>
          <w:b/>
          <w:sz w:val="24"/>
          <w:szCs w:val="24"/>
          <w:lang w:eastAsia="ru-RU"/>
        </w:rPr>
      </w:pPr>
    </w:p>
    <w:p w:rsidR="00A92137" w:rsidRPr="00A92137" w:rsidRDefault="00A92137" w:rsidP="00E42ABD">
      <w:pPr>
        <w:spacing w:after="0" w:line="240" w:lineRule="auto"/>
        <w:jc w:val="center"/>
        <w:outlineLvl w:val="0"/>
        <w:rPr>
          <w:rFonts w:ascii="Times New Roman" w:eastAsia="Times New Roman" w:hAnsi="Times New Roman" w:cs="Times New Roman"/>
          <w:sz w:val="24"/>
          <w:szCs w:val="24"/>
          <w:lang w:eastAsia="ru-RU"/>
        </w:rPr>
      </w:pPr>
    </w:p>
    <w:p w:rsidR="00A92137" w:rsidRPr="00A92137" w:rsidRDefault="00A92137" w:rsidP="00A92137">
      <w:pPr>
        <w:spacing w:after="0" w:line="240" w:lineRule="auto"/>
        <w:jc w:val="center"/>
        <w:outlineLvl w:val="0"/>
        <w:rPr>
          <w:rFonts w:ascii="Times New Roman" w:eastAsia="Times New Roman" w:hAnsi="Times New Roman" w:cs="Times New Roman"/>
          <w:sz w:val="24"/>
          <w:szCs w:val="24"/>
          <w:lang w:eastAsia="ru-RU"/>
        </w:rPr>
      </w:pPr>
      <w:r w:rsidRPr="00A92137">
        <w:rPr>
          <w:rFonts w:ascii="Times New Roman" w:eastAsia="Times New Roman" w:hAnsi="Times New Roman" w:cs="Times New Roman"/>
          <w:sz w:val="24"/>
          <w:szCs w:val="24"/>
          <w:lang w:eastAsia="ru-RU"/>
        </w:rPr>
        <w:t>Заказчик: Государственное бюджетное общеобразовательное учреждение средняя общеобразовательная школа № 489 Московского района Санкт-Петербурга,</w:t>
      </w:r>
    </w:p>
    <w:p w:rsidR="00A92137" w:rsidRDefault="006D18C1" w:rsidP="00E42ABD">
      <w:pPr>
        <w:spacing w:after="0" w:line="240" w:lineRule="auto"/>
        <w:jc w:val="center"/>
        <w:outlineLvl w:val="0"/>
        <w:rPr>
          <w:rFonts w:ascii="Times New Roman" w:eastAsia="Times New Roman" w:hAnsi="Times New Roman" w:cs="Times New Roman"/>
          <w:b/>
          <w:sz w:val="24"/>
          <w:szCs w:val="24"/>
          <w:lang w:eastAsia="ru-RU"/>
        </w:rPr>
      </w:pPr>
      <w:r w:rsidRPr="006D18C1">
        <w:rPr>
          <w:rFonts w:ascii="Times New Roman" w:eastAsia="Times New Roman" w:hAnsi="Times New Roman" w:cs="Times New Roman"/>
          <w:sz w:val="24"/>
          <w:szCs w:val="24"/>
          <w:lang w:eastAsia="ru-RU"/>
        </w:rPr>
        <w:t xml:space="preserve">196066, Санкт-Петербург, </w:t>
      </w:r>
      <w:r w:rsidR="000806D0">
        <w:rPr>
          <w:rFonts w:ascii="Times New Roman" w:eastAsia="Times New Roman" w:hAnsi="Times New Roman" w:cs="Times New Roman"/>
          <w:sz w:val="24"/>
          <w:szCs w:val="24"/>
          <w:lang w:eastAsia="ru-RU"/>
        </w:rPr>
        <w:t>Московский пр., д.203а лит</w:t>
      </w:r>
      <w:proofErr w:type="gramStart"/>
      <w:r w:rsidR="000806D0">
        <w:rPr>
          <w:rFonts w:ascii="Times New Roman" w:eastAsia="Times New Roman" w:hAnsi="Times New Roman" w:cs="Times New Roman"/>
          <w:sz w:val="24"/>
          <w:szCs w:val="24"/>
          <w:lang w:eastAsia="ru-RU"/>
        </w:rPr>
        <w:t>.А</w:t>
      </w:r>
      <w:proofErr w:type="gramEnd"/>
    </w:p>
    <w:p w:rsidR="00A92137" w:rsidRDefault="00A92137" w:rsidP="00E42ABD">
      <w:pPr>
        <w:spacing w:after="0" w:line="240" w:lineRule="auto"/>
        <w:jc w:val="center"/>
        <w:outlineLvl w:val="0"/>
        <w:rPr>
          <w:rFonts w:ascii="Times New Roman" w:eastAsia="Times New Roman" w:hAnsi="Times New Roman" w:cs="Times New Roman"/>
          <w:b/>
          <w:sz w:val="24"/>
          <w:szCs w:val="24"/>
          <w:lang w:eastAsia="ru-RU"/>
        </w:rPr>
      </w:pPr>
    </w:p>
    <w:p w:rsidR="00A92137" w:rsidRDefault="00A92137" w:rsidP="00A92137">
      <w:pPr>
        <w:spacing w:after="0" w:line="240" w:lineRule="auto"/>
        <w:outlineLvl w:val="0"/>
        <w:rPr>
          <w:rFonts w:ascii="Times New Roman" w:eastAsia="Times New Roman" w:hAnsi="Times New Roman" w:cs="Times New Roman"/>
          <w:b/>
          <w:sz w:val="24"/>
          <w:szCs w:val="24"/>
          <w:lang w:eastAsia="ru-RU"/>
        </w:rPr>
      </w:pPr>
    </w:p>
    <w:p w:rsidR="009743D7" w:rsidRDefault="009743D7" w:rsidP="00E42ABD">
      <w:pPr>
        <w:spacing w:after="0" w:line="240" w:lineRule="auto"/>
        <w:jc w:val="center"/>
        <w:outlineLvl w:val="0"/>
      </w:pPr>
    </w:p>
    <w:p w:rsidR="00E42ABD" w:rsidRPr="00E42ABD" w:rsidRDefault="00E42ABD" w:rsidP="00E42ABD">
      <w:pPr>
        <w:spacing w:after="0" w:line="240" w:lineRule="auto"/>
        <w:jc w:val="center"/>
        <w:outlineLvl w:val="0"/>
        <w:rPr>
          <w:rFonts w:ascii="Times New Roman" w:eastAsia="Times New Roman" w:hAnsi="Times New Roman" w:cs="Times New Roman"/>
          <w:b/>
          <w:sz w:val="24"/>
          <w:szCs w:val="24"/>
        </w:rPr>
      </w:pPr>
      <w:r w:rsidRPr="00E42ABD">
        <w:rPr>
          <w:rFonts w:ascii="Times New Roman" w:eastAsia="Times New Roman" w:hAnsi="Times New Roman" w:cs="Times New Roman"/>
          <w:b/>
          <w:sz w:val="24"/>
          <w:szCs w:val="24"/>
          <w:lang w:eastAsia="ru-RU"/>
        </w:rPr>
        <w:lastRenderedPageBreak/>
        <w:t>ТЕХНИЧЕСКОЕ ЗАДАНИЕ</w:t>
      </w:r>
    </w:p>
    <w:p w:rsidR="00E42ABD" w:rsidRPr="00E42ABD" w:rsidRDefault="00E42ABD" w:rsidP="00E42ABD">
      <w:pPr>
        <w:spacing w:after="0" w:line="240" w:lineRule="auto"/>
        <w:ind w:firstLine="567"/>
        <w:jc w:val="center"/>
        <w:rPr>
          <w:rFonts w:ascii="Times New Roman" w:eastAsia="Times New Roman" w:hAnsi="Times New Roman" w:cs="Times New Roman"/>
          <w:b/>
          <w:sz w:val="24"/>
          <w:szCs w:val="24"/>
          <w:lang w:eastAsia="ru-RU"/>
        </w:rPr>
      </w:pPr>
    </w:p>
    <w:p w:rsidR="00E42ABD" w:rsidRPr="00E42ABD" w:rsidRDefault="00E42ABD" w:rsidP="00E42ABD">
      <w:pPr>
        <w:autoSpaceDE w:val="0"/>
        <w:autoSpaceDN w:val="0"/>
        <w:adjustRightInd w:val="0"/>
        <w:spacing w:after="0" w:line="240" w:lineRule="auto"/>
        <w:ind w:firstLine="567"/>
        <w:jc w:val="center"/>
        <w:outlineLvl w:val="1"/>
        <w:rPr>
          <w:rFonts w:ascii="Times New Roman" w:eastAsia="Times New Roman" w:hAnsi="Times New Roman" w:cs="Times New Roman"/>
          <w:b/>
          <w:bCs/>
          <w:lang w:eastAsia="ru-RU"/>
        </w:rPr>
      </w:pPr>
      <w:r w:rsidRPr="00E42ABD">
        <w:rPr>
          <w:rFonts w:ascii="Times New Roman" w:eastAsia="Times New Roman" w:hAnsi="Times New Roman" w:cs="Times New Roman"/>
          <w:b/>
          <w:bCs/>
          <w:lang w:eastAsia="ru-RU"/>
        </w:rPr>
        <w:t>Раздел 1. Общие требования</w:t>
      </w:r>
    </w:p>
    <w:p w:rsidR="00DC0F6F" w:rsidRDefault="00DC0F6F" w:rsidP="00DC0F6F">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Заказчик: </w:t>
      </w:r>
      <w:r w:rsidRPr="00DC0F6F">
        <w:rPr>
          <w:rFonts w:ascii="Times New Roman" w:eastAsia="Times New Roman" w:hAnsi="Times New Roman" w:cs="Times New Roman"/>
        </w:rPr>
        <w:t>Государственное бюджетное общеобразовательное учреждение средняя общеобразовательная школа № 489 Московского района Санкт-Петербурга</w:t>
      </w:r>
    </w:p>
    <w:p w:rsidR="00464D92" w:rsidRDefault="00DC0F6F" w:rsidP="00464D92">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Предмет: </w:t>
      </w:r>
      <w:r w:rsidR="00464D92" w:rsidRPr="009743D7">
        <w:rPr>
          <w:rFonts w:ascii="Times New Roman" w:eastAsia="Times New Roman" w:hAnsi="Times New Roman" w:cs="Times New Roman"/>
        </w:rPr>
        <w:t xml:space="preserve">закупки: </w:t>
      </w:r>
      <w:r w:rsidR="00C162C9" w:rsidRPr="00C162C9">
        <w:rPr>
          <w:rFonts w:ascii="Times New Roman" w:eastAsia="Times New Roman" w:hAnsi="Times New Roman" w:cs="Times New Roman"/>
        </w:rPr>
        <w:t>оказание услуг по передаче неисключительных прав использования программного комплекса "СБИС"</w:t>
      </w:r>
    </w:p>
    <w:p w:rsidR="00DC0F6F" w:rsidRDefault="00DC0F6F" w:rsidP="00464D92">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Способ определения поставщика: </w:t>
      </w:r>
      <w:r w:rsidR="009743D7">
        <w:rPr>
          <w:rFonts w:ascii="Times New Roman" w:eastAsia="Times New Roman" w:hAnsi="Times New Roman" w:cs="Times New Roman"/>
        </w:rPr>
        <w:t>У единственного исполнителя</w:t>
      </w:r>
    </w:p>
    <w:p w:rsidR="00DC0F6F" w:rsidRDefault="00DC0F6F" w:rsidP="00DC0F6F">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Начальная (максимальная) цена контракта: </w:t>
      </w:r>
      <w:r w:rsidR="00C162C9">
        <w:rPr>
          <w:rFonts w:ascii="Times New Roman" w:eastAsia="Times New Roman" w:hAnsi="Times New Roman" w:cs="Times New Roman"/>
        </w:rPr>
        <w:t>5000,00</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Обоснование начальной (максимальной) цены контракта:</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Начальная (максимальная) цена контракта определена в соответствии с требованиями статьи 22 Федеральный закон "О контрактной системе в сфере закупок товаров, работ, услуг для обеспечения государственных и муниципальных нужд" от 05.04.2013 N 44-ФЗ.</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Валюта, используемая для формирования цены контракта и расчетов с поставщиками (подрядчиками, исполнителями) – Российский рубль.</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 не применяется.</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Формирование начальной (максимальной) цены контракта осуществлено заказчиком в соответствии с приказом Министерством экономического развития Российской Федерации от 02.10.2013 № 567 и посредством применения следующих методов:</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  метод сопоставимых рыночных цен (анализ рынка):</w:t>
      </w:r>
    </w:p>
    <w:p w:rsid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rPr>
      </w:pPr>
      <w:r w:rsidRPr="00C162C9">
        <w:rPr>
          <w:rFonts w:ascii="Times New Roman" w:eastAsia="Times New Roman" w:hAnsi="Times New Roman" w:cs="Times New Roman"/>
        </w:rPr>
        <w:t>Цена контракта формируется участником закупки на основе прилагаемого заказчиком расчета начальной (максимальной) цены контракта, являющегося Приложением № 1 к Техническому заданию, с у</w:t>
      </w:r>
      <w:r>
        <w:rPr>
          <w:rFonts w:ascii="Times New Roman" w:eastAsia="Times New Roman" w:hAnsi="Times New Roman" w:cs="Times New Roman"/>
        </w:rPr>
        <w:t xml:space="preserve">четом расходов на </w:t>
      </w:r>
      <w:r w:rsidRPr="00C162C9">
        <w:rPr>
          <w:rFonts w:ascii="Times New Roman" w:eastAsia="Times New Roman" w:hAnsi="Times New Roman" w:cs="Times New Roman"/>
        </w:rPr>
        <w:t>страхование, расходы на уплату налогов, пошлин, сборов и других обязательных платежей.</w:t>
      </w:r>
    </w:p>
    <w:p w:rsidR="00DC0F6F" w:rsidRDefault="00DC0F6F" w:rsidP="00DC0F6F">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Источник финансир</w:t>
      </w:r>
      <w:r w:rsidR="00AA700B">
        <w:rPr>
          <w:rFonts w:ascii="Times New Roman" w:eastAsia="Times New Roman" w:hAnsi="Times New Roman" w:cs="Times New Roman"/>
        </w:rPr>
        <w:t>о</w:t>
      </w:r>
      <w:r w:rsidR="006D18C1">
        <w:rPr>
          <w:rFonts w:ascii="Times New Roman" w:eastAsia="Times New Roman" w:hAnsi="Times New Roman" w:cs="Times New Roman"/>
        </w:rPr>
        <w:t>вания: бюджет Санкт-Петербурга</w:t>
      </w:r>
    </w:p>
    <w:p w:rsidR="00DC0F6F" w:rsidRDefault="00DC0F6F" w:rsidP="00DC0F6F">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КОСГУ: </w:t>
      </w:r>
      <w:r w:rsidR="000806D0">
        <w:rPr>
          <w:rFonts w:ascii="Times New Roman" w:eastAsia="Times New Roman" w:hAnsi="Times New Roman" w:cs="Times New Roman"/>
        </w:rPr>
        <w:t>226</w:t>
      </w:r>
      <w:r w:rsidR="000C2B05">
        <w:rPr>
          <w:rFonts w:ascii="Times New Roman" w:eastAsia="Times New Roman" w:hAnsi="Times New Roman" w:cs="Times New Roman"/>
        </w:rPr>
        <w:t>.</w:t>
      </w:r>
    </w:p>
    <w:p w:rsidR="000806D0" w:rsidRDefault="00E42ABD" w:rsidP="00E42ABD">
      <w:pPr>
        <w:autoSpaceDE w:val="0"/>
        <w:autoSpaceDN w:val="0"/>
        <w:adjustRightInd w:val="0"/>
        <w:spacing w:after="0" w:line="240" w:lineRule="auto"/>
        <w:ind w:firstLine="567"/>
        <w:jc w:val="both"/>
        <w:rPr>
          <w:rFonts w:ascii="Times New Roman" w:eastAsia="Times New Roman" w:hAnsi="Times New Roman" w:cs="Times New Roman"/>
        </w:rPr>
      </w:pPr>
      <w:r w:rsidRPr="00E42ABD">
        <w:rPr>
          <w:rFonts w:ascii="Times New Roman" w:eastAsia="Times New Roman" w:hAnsi="Times New Roman" w:cs="Times New Roman"/>
        </w:rPr>
        <w:t>Код (коды) по Общероссийскому классификатору продукции по видам экономической деятельности (ОКПД 2), соответствующий</w:t>
      </w:r>
      <w:proofErr w:type="gramStart"/>
      <w:r w:rsidRPr="00E42ABD">
        <w:rPr>
          <w:rFonts w:ascii="Times New Roman" w:eastAsia="Times New Roman" w:hAnsi="Times New Roman" w:cs="Times New Roman"/>
        </w:rPr>
        <w:t xml:space="preserve"> (-</w:t>
      </w:r>
      <w:proofErr w:type="spellStart"/>
      <w:proofErr w:type="gramEnd"/>
      <w:r w:rsidRPr="00E42ABD">
        <w:rPr>
          <w:rFonts w:ascii="Times New Roman" w:eastAsia="Times New Roman" w:hAnsi="Times New Roman" w:cs="Times New Roman"/>
        </w:rPr>
        <w:t>ие</w:t>
      </w:r>
      <w:proofErr w:type="spellEnd"/>
      <w:r w:rsidRPr="00E42ABD">
        <w:rPr>
          <w:rFonts w:ascii="Times New Roman" w:eastAsia="Times New Roman" w:hAnsi="Times New Roman" w:cs="Times New Roman"/>
        </w:rPr>
        <w:t xml:space="preserve">) предмету аукциона: </w:t>
      </w:r>
      <w:r w:rsidR="00C162C9" w:rsidRPr="00C162C9">
        <w:rPr>
          <w:rFonts w:ascii="Times New Roman" w:eastAsia="Times New Roman" w:hAnsi="Times New Roman" w:cs="Times New Roman"/>
        </w:rPr>
        <w:t>58.29.50.000</w:t>
      </w:r>
    </w:p>
    <w:p w:rsidR="004E7326" w:rsidRDefault="004E7326" w:rsidP="00E42ABD">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КТРУ: </w:t>
      </w:r>
      <w:r w:rsidR="00464D92">
        <w:rPr>
          <w:rFonts w:ascii="Times New Roman" w:eastAsia="Times New Roman" w:hAnsi="Times New Roman" w:cs="Times New Roman"/>
        </w:rPr>
        <w:t>отсутствует.</w:t>
      </w:r>
    </w:p>
    <w:p w:rsidR="00464D92" w:rsidRDefault="00464D92" w:rsidP="00E42ABD">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ККН: </w:t>
      </w:r>
      <w:r w:rsidR="00437359">
        <w:rPr>
          <w:rFonts w:ascii="Times New Roman" w:eastAsia="Times New Roman" w:hAnsi="Times New Roman" w:cs="Times New Roman"/>
        </w:rPr>
        <w:t>отсутствует</w:t>
      </w:r>
    </w:p>
    <w:p w:rsidR="00DC0F6F" w:rsidRDefault="00C24768" w:rsidP="00DC0F6F">
      <w:pPr>
        <w:autoSpaceDE w:val="0"/>
        <w:autoSpaceDN w:val="0"/>
        <w:adjustRightInd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Сроки </w:t>
      </w:r>
      <w:r w:rsidR="000806D0">
        <w:rPr>
          <w:rFonts w:ascii="Times New Roman" w:eastAsia="Times New Roman" w:hAnsi="Times New Roman" w:cs="Times New Roman"/>
        </w:rPr>
        <w:t>оказания услуг</w:t>
      </w:r>
      <w:r>
        <w:rPr>
          <w:rFonts w:ascii="Times New Roman" w:eastAsia="Times New Roman" w:hAnsi="Times New Roman" w:cs="Times New Roman"/>
        </w:rPr>
        <w:t>:</w:t>
      </w:r>
      <w:r w:rsidR="000806D0">
        <w:rPr>
          <w:rFonts w:ascii="Times New Roman" w:eastAsia="Times New Roman" w:hAnsi="Times New Roman" w:cs="Times New Roman"/>
        </w:rPr>
        <w:t xml:space="preserve"> </w:t>
      </w:r>
      <w:proofErr w:type="gramStart"/>
      <w:r w:rsidR="000806D0">
        <w:rPr>
          <w:rFonts w:ascii="Times New Roman" w:eastAsia="Times New Roman" w:hAnsi="Times New Roman" w:cs="Times New Roman"/>
        </w:rPr>
        <w:t xml:space="preserve">с </w:t>
      </w:r>
      <w:r w:rsidR="00C162C9">
        <w:rPr>
          <w:rFonts w:ascii="Times New Roman" w:eastAsia="Times New Roman" w:hAnsi="Times New Roman" w:cs="Times New Roman"/>
        </w:rPr>
        <w:t>даты заключения</w:t>
      </w:r>
      <w:proofErr w:type="gramEnd"/>
      <w:r w:rsidR="00C162C9">
        <w:rPr>
          <w:rFonts w:ascii="Times New Roman" w:eastAsia="Times New Roman" w:hAnsi="Times New Roman" w:cs="Times New Roman"/>
        </w:rPr>
        <w:t xml:space="preserve"> по 31.12</w:t>
      </w:r>
      <w:r w:rsidR="000806D0">
        <w:rPr>
          <w:rFonts w:ascii="Times New Roman" w:eastAsia="Times New Roman" w:hAnsi="Times New Roman" w:cs="Times New Roman"/>
        </w:rPr>
        <w:t>.2020.</w:t>
      </w:r>
    </w:p>
    <w:p w:rsidR="00DC0F6F" w:rsidRPr="00E42ABD" w:rsidRDefault="00DC0F6F" w:rsidP="00DC0F6F">
      <w:pPr>
        <w:autoSpaceDE w:val="0"/>
        <w:autoSpaceDN w:val="0"/>
        <w:adjustRightInd w:val="0"/>
        <w:spacing w:after="0" w:line="240" w:lineRule="auto"/>
        <w:ind w:firstLine="567"/>
        <w:jc w:val="both"/>
        <w:rPr>
          <w:rFonts w:ascii="Times New Roman" w:eastAsia="Times New Roman" w:hAnsi="Times New Roman" w:cs="Times New Roman"/>
        </w:rPr>
      </w:pPr>
      <w:r w:rsidRPr="00DC0F6F">
        <w:rPr>
          <w:rFonts w:ascii="Times New Roman" w:eastAsia="Times New Roman" w:hAnsi="Times New Roman" w:cs="Times New Roman"/>
        </w:rPr>
        <w:t xml:space="preserve">Место </w:t>
      </w:r>
      <w:r w:rsidR="000806D0">
        <w:rPr>
          <w:rFonts w:ascii="Times New Roman" w:eastAsia="Times New Roman" w:hAnsi="Times New Roman" w:cs="Times New Roman"/>
        </w:rPr>
        <w:t>оказания услуг</w:t>
      </w:r>
      <w:r w:rsidR="00C24768">
        <w:rPr>
          <w:rFonts w:ascii="Times New Roman" w:eastAsia="Times New Roman" w:hAnsi="Times New Roman" w:cs="Times New Roman"/>
        </w:rPr>
        <w:t xml:space="preserve">: </w:t>
      </w:r>
      <w:r w:rsidR="00D026BE" w:rsidRPr="00D026BE">
        <w:rPr>
          <w:rFonts w:ascii="Times New Roman" w:eastAsia="Times New Roman" w:hAnsi="Times New Roman" w:cs="Times New Roman"/>
        </w:rPr>
        <w:t xml:space="preserve">196066, Санкт-Петербург, </w:t>
      </w:r>
      <w:r w:rsidR="00C162C9">
        <w:rPr>
          <w:rFonts w:ascii="Times New Roman" w:eastAsia="Times New Roman" w:hAnsi="Times New Roman" w:cs="Times New Roman"/>
        </w:rPr>
        <w:t>Московский пр., д.203а лит</w:t>
      </w:r>
      <w:proofErr w:type="gramStart"/>
      <w:r w:rsidR="00C162C9">
        <w:rPr>
          <w:rFonts w:ascii="Times New Roman" w:eastAsia="Times New Roman" w:hAnsi="Times New Roman" w:cs="Times New Roman"/>
        </w:rPr>
        <w:t>.А</w:t>
      </w:r>
      <w:proofErr w:type="gramEnd"/>
      <w:r w:rsidR="00C162C9">
        <w:rPr>
          <w:rFonts w:ascii="Times New Roman" w:eastAsia="Times New Roman" w:hAnsi="Times New Roman" w:cs="Times New Roman"/>
        </w:rPr>
        <w:t>.</w:t>
      </w:r>
    </w:p>
    <w:p w:rsidR="00E42ABD" w:rsidRPr="00E42ABD" w:rsidRDefault="00E42ABD" w:rsidP="00E42ABD">
      <w:pPr>
        <w:spacing w:after="0" w:line="240" w:lineRule="auto"/>
        <w:ind w:firstLine="567"/>
        <w:jc w:val="both"/>
        <w:rPr>
          <w:rFonts w:ascii="Times New Roman" w:eastAsia="Times New Roman" w:hAnsi="Times New Roman" w:cs="Times New Roman"/>
          <w:lang w:eastAsia="ru-RU"/>
        </w:rPr>
      </w:pPr>
    </w:p>
    <w:p w:rsidR="00E42ABD" w:rsidRPr="00E42ABD" w:rsidRDefault="00E42ABD" w:rsidP="00E42ABD">
      <w:pPr>
        <w:spacing w:after="0" w:line="240" w:lineRule="auto"/>
        <w:ind w:firstLine="567"/>
        <w:jc w:val="center"/>
        <w:rPr>
          <w:rFonts w:ascii="Times New Roman" w:eastAsia="Times New Roman" w:hAnsi="Times New Roman" w:cs="Times New Roman"/>
          <w:lang w:eastAsia="ru-RU"/>
        </w:rPr>
      </w:pPr>
      <w:r w:rsidRPr="00E42ABD">
        <w:rPr>
          <w:rFonts w:ascii="Times New Roman" w:eastAsia="Times New Roman" w:hAnsi="Times New Roman" w:cs="Times New Roman"/>
          <w:b/>
          <w:bCs/>
          <w:lang w:eastAsia="ru-RU"/>
        </w:rPr>
        <w:t xml:space="preserve">2. Цели и правовое основание для </w:t>
      </w:r>
      <w:r w:rsidR="000806D0">
        <w:rPr>
          <w:rFonts w:ascii="Times New Roman" w:eastAsia="Times New Roman" w:hAnsi="Times New Roman" w:cs="Times New Roman"/>
          <w:b/>
          <w:bCs/>
          <w:lang w:eastAsia="ru-RU"/>
        </w:rPr>
        <w:t>оказания услуг</w:t>
      </w:r>
    </w:p>
    <w:p w:rsidR="004B6311" w:rsidRDefault="00E42ABD" w:rsidP="00C24768">
      <w:pPr>
        <w:spacing w:after="0" w:line="240" w:lineRule="auto"/>
        <w:ind w:firstLine="567"/>
        <w:jc w:val="both"/>
        <w:rPr>
          <w:rFonts w:ascii="Times New Roman" w:eastAsia="Times New Roman" w:hAnsi="Times New Roman" w:cs="Times New Roman"/>
          <w:lang w:eastAsia="ru-RU"/>
        </w:rPr>
      </w:pPr>
      <w:r w:rsidRPr="00E42ABD">
        <w:rPr>
          <w:rFonts w:ascii="Times New Roman" w:eastAsia="Times New Roman" w:hAnsi="Times New Roman" w:cs="Times New Roman"/>
        </w:rPr>
        <w:t xml:space="preserve">2.1. </w:t>
      </w:r>
      <w:r w:rsidR="00A92137">
        <w:rPr>
          <w:rFonts w:ascii="Times New Roman" w:eastAsia="Times New Roman" w:hAnsi="Times New Roman" w:cs="Times New Roman"/>
          <w:lang w:eastAsia="ru-RU"/>
        </w:rPr>
        <w:t xml:space="preserve">Целями данной закупки является </w:t>
      </w:r>
      <w:r w:rsidR="000C2B05">
        <w:rPr>
          <w:rFonts w:ascii="Times New Roman" w:eastAsia="Times New Roman" w:hAnsi="Times New Roman" w:cs="Times New Roman"/>
          <w:lang w:eastAsia="ru-RU"/>
        </w:rPr>
        <w:t>обеспечение</w:t>
      </w:r>
      <w:r w:rsidR="00EF7D3A">
        <w:rPr>
          <w:rFonts w:ascii="Times New Roman" w:eastAsia="Times New Roman" w:hAnsi="Times New Roman" w:cs="Times New Roman"/>
          <w:lang w:eastAsia="ru-RU"/>
        </w:rPr>
        <w:t xml:space="preserve"> </w:t>
      </w:r>
      <w:r w:rsidR="000806D0">
        <w:rPr>
          <w:rFonts w:ascii="Times New Roman" w:eastAsia="Times New Roman" w:hAnsi="Times New Roman" w:cs="Times New Roman"/>
          <w:lang w:eastAsia="ru-RU"/>
        </w:rPr>
        <w:t xml:space="preserve">безопасной </w:t>
      </w:r>
      <w:r w:rsidR="009743D7">
        <w:rPr>
          <w:rFonts w:ascii="Times New Roman" w:eastAsia="Times New Roman" w:hAnsi="Times New Roman" w:cs="Times New Roman"/>
          <w:lang w:eastAsia="ru-RU"/>
        </w:rPr>
        <w:t xml:space="preserve">информационной </w:t>
      </w:r>
      <w:r w:rsidR="000806D0">
        <w:rPr>
          <w:rFonts w:ascii="Times New Roman" w:eastAsia="Times New Roman" w:hAnsi="Times New Roman" w:cs="Times New Roman"/>
          <w:lang w:eastAsia="ru-RU"/>
        </w:rPr>
        <w:t>деятельности</w:t>
      </w:r>
      <w:r w:rsidR="00B80AFC">
        <w:rPr>
          <w:rFonts w:ascii="Times New Roman" w:eastAsia="Times New Roman" w:hAnsi="Times New Roman" w:cs="Times New Roman"/>
          <w:lang w:eastAsia="ru-RU"/>
        </w:rPr>
        <w:t xml:space="preserve"> ГБОУ школа № 489 Московского района Санкт-Петербурга</w:t>
      </w:r>
      <w:r w:rsidR="004B6311">
        <w:rPr>
          <w:rFonts w:ascii="Times New Roman" w:eastAsia="Times New Roman" w:hAnsi="Times New Roman" w:cs="Times New Roman"/>
          <w:lang w:eastAsia="ru-RU"/>
        </w:rPr>
        <w:t>.</w:t>
      </w:r>
    </w:p>
    <w:p w:rsidR="00E42ABD" w:rsidRDefault="00E42ABD" w:rsidP="00C24768">
      <w:pPr>
        <w:spacing w:after="0" w:line="240" w:lineRule="auto"/>
        <w:ind w:firstLine="567"/>
        <w:jc w:val="both"/>
        <w:rPr>
          <w:rFonts w:ascii="Times New Roman" w:eastAsia="Times New Roman" w:hAnsi="Times New Roman" w:cs="Times New Roman"/>
          <w:snapToGrid w:val="0"/>
          <w:lang w:eastAsia="ru-RU"/>
        </w:rPr>
      </w:pPr>
      <w:r w:rsidRPr="00E42ABD">
        <w:rPr>
          <w:rFonts w:ascii="Times New Roman" w:eastAsia="Times New Roman" w:hAnsi="Times New Roman" w:cs="Times New Roman"/>
          <w:snapToGrid w:val="0"/>
          <w:lang w:eastAsia="ru-RU"/>
        </w:rPr>
        <w:t xml:space="preserve">2.2. Основанием для </w:t>
      </w:r>
      <w:r w:rsidR="00FE2812">
        <w:rPr>
          <w:rFonts w:ascii="Times New Roman" w:eastAsia="Times New Roman" w:hAnsi="Times New Roman" w:cs="Times New Roman"/>
          <w:snapToGrid w:val="0"/>
          <w:lang w:eastAsia="ru-RU"/>
        </w:rPr>
        <w:t>выполнения работ</w:t>
      </w:r>
      <w:r w:rsidR="000C2B05">
        <w:rPr>
          <w:rFonts w:ascii="Times New Roman" w:eastAsia="Times New Roman" w:hAnsi="Times New Roman" w:cs="Times New Roman"/>
          <w:snapToGrid w:val="0"/>
          <w:lang w:eastAsia="ru-RU"/>
        </w:rPr>
        <w:t>:</w:t>
      </w:r>
      <w:r w:rsidRPr="00E42ABD">
        <w:rPr>
          <w:rFonts w:ascii="Times New Roman" w:eastAsia="Times New Roman" w:hAnsi="Times New Roman" w:cs="Times New Roman"/>
          <w:snapToGrid w:val="0"/>
          <w:lang w:eastAsia="ru-RU"/>
        </w:rPr>
        <w:t xml:space="preserve"> </w:t>
      </w:r>
    </w:p>
    <w:p w:rsidR="00C162C9" w:rsidRPr="00C162C9" w:rsidRDefault="00C162C9" w:rsidP="00C162C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C162C9">
        <w:rPr>
          <w:rFonts w:ascii="Times New Roman" w:eastAsia="Times New Roman" w:hAnsi="Times New Roman" w:cs="Times New Roman"/>
          <w:lang w:eastAsia="ru-RU"/>
        </w:rPr>
        <w:t>план-график ГБОУ школа № 489 Московского района Санкт-Петербурга, утвержденный приказом ГБОУ школа № 489 Московского района Санкт-Петербурга от 04.02.2020г. №4-пг;</w:t>
      </w:r>
    </w:p>
    <w:p w:rsidR="00E42ABD" w:rsidRDefault="00C162C9" w:rsidP="00C162C9">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C162C9">
        <w:rPr>
          <w:rFonts w:ascii="Times New Roman" w:eastAsia="Times New Roman" w:hAnsi="Times New Roman" w:cs="Times New Roman"/>
          <w:lang w:eastAsia="ru-RU"/>
        </w:rPr>
        <w:t>- Закон Санкт-Петербурга от 29 ноября 2019 года № 614-132 «О бюджете Санкт-Петербурга на 2020 год и на плановый период 2021 и 2022 годов»;</w:t>
      </w:r>
    </w:p>
    <w:p w:rsidR="00C162C9" w:rsidRPr="00E42ABD" w:rsidRDefault="00C162C9" w:rsidP="00C162C9">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E42ABD" w:rsidRPr="00E42ABD" w:rsidRDefault="00E42ABD" w:rsidP="00E42ABD">
      <w:pPr>
        <w:autoSpaceDE w:val="0"/>
        <w:autoSpaceDN w:val="0"/>
        <w:adjustRightInd w:val="0"/>
        <w:spacing w:after="0" w:line="240" w:lineRule="auto"/>
        <w:ind w:firstLine="567"/>
        <w:jc w:val="center"/>
        <w:outlineLvl w:val="1"/>
        <w:rPr>
          <w:rFonts w:ascii="Times New Roman" w:eastAsia="Times New Roman" w:hAnsi="Times New Roman" w:cs="Times New Roman"/>
          <w:b/>
          <w:bCs/>
          <w:lang w:eastAsia="ru-RU"/>
        </w:rPr>
      </w:pPr>
      <w:r w:rsidRPr="00E42ABD">
        <w:rPr>
          <w:rFonts w:ascii="Times New Roman" w:eastAsia="Times New Roman" w:hAnsi="Times New Roman" w:cs="Times New Roman"/>
          <w:b/>
          <w:bCs/>
          <w:lang w:eastAsia="ru-RU"/>
        </w:rPr>
        <w:t>Раздел 2. Требования к описанию объекта закупки и условий контракта в соответствии со статьей 33 Закона</w:t>
      </w:r>
    </w:p>
    <w:p w:rsidR="00E42ABD" w:rsidRPr="00E42ABD" w:rsidRDefault="00E42ABD" w:rsidP="00E42ABD">
      <w:pPr>
        <w:spacing w:after="0" w:line="240" w:lineRule="auto"/>
        <w:ind w:firstLine="567"/>
        <w:jc w:val="both"/>
        <w:rPr>
          <w:rFonts w:ascii="Times New Roman" w:eastAsia="Times New Roman" w:hAnsi="Times New Roman" w:cs="Times New Roman"/>
          <w:b/>
          <w:lang w:eastAsia="ru-RU"/>
        </w:rPr>
      </w:pPr>
      <w:r w:rsidRPr="00E42ABD">
        <w:rPr>
          <w:rFonts w:ascii="Times New Roman" w:eastAsia="Times New Roman" w:hAnsi="Times New Roman" w:cs="Times New Roman"/>
          <w:b/>
          <w:lang w:eastAsia="ru-RU"/>
        </w:rPr>
        <w:t xml:space="preserve">2.1. Требования к количественным характеристикам </w:t>
      </w:r>
      <w:r w:rsidR="000806D0">
        <w:rPr>
          <w:rFonts w:ascii="Times New Roman" w:eastAsia="Times New Roman" w:hAnsi="Times New Roman" w:cs="Times New Roman"/>
          <w:b/>
          <w:lang w:eastAsia="ru-RU"/>
        </w:rPr>
        <w:t>услуг</w:t>
      </w:r>
      <w:r w:rsidR="000C2B05">
        <w:rPr>
          <w:rFonts w:ascii="Times New Roman" w:eastAsia="Times New Roman" w:hAnsi="Times New Roman" w:cs="Times New Roman"/>
          <w:b/>
          <w:lang w:eastAsia="ru-RU"/>
        </w:rPr>
        <w:t>.</w:t>
      </w:r>
    </w:p>
    <w:p w:rsidR="00E42ABD" w:rsidRPr="00E42ABD" w:rsidRDefault="00E42ABD" w:rsidP="00E42ABD">
      <w:pPr>
        <w:shd w:val="clear" w:color="auto" w:fill="FFFFFF"/>
        <w:tabs>
          <w:tab w:val="left" w:leader="underscore" w:pos="2338"/>
        </w:tabs>
        <w:spacing w:after="0" w:line="276" w:lineRule="auto"/>
        <w:ind w:firstLine="567"/>
        <w:jc w:val="both"/>
        <w:rPr>
          <w:rFonts w:ascii="Times New Roman" w:eastAsia="Times New Roman" w:hAnsi="Times New Roman" w:cs="Times New Roman"/>
          <w:lang w:eastAsia="ru-RU"/>
        </w:rPr>
      </w:pPr>
      <w:r w:rsidRPr="00E42ABD">
        <w:rPr>
          <w:rFonts w:ascii="Times New Roman" w:eastAsia="Times New Roman" w:hAnsi="Times New Roman" w:cs="Times New Roman"/>
          <w:spacing w:val="-1"/>
          <w:lang w:eastAsia="ru-RU"/>
        </w:rPr>
        <w:t xml:space="preserve">1. Объём, </w:t>
      </w:r>
      <w:r w:rsidR="000C2B05">
        <w:rPr>
          <w:rFonts w:ascii="Times New Roman" w:eastAsia="Times New Roman" w:hAnsi="Times New Roman" w:cs="Times New Roman"/>
          <w:spacing w:val="-1"/>
          <w:lang w:eastAsia="ru-RU"/>
        </w:rPr>
        <w:t xml:space="preserve">характеристики </w:t>
      </w:r>
      <w:r w:rsidR="00FE2812">
        <w:rPr>
          <w:rFonts w:ascii="Times New Roman" w:eastAsia="Times New Roman" w:hAnsi="Times New Roman" w:cs="Times New Roman"/>
          <w:spacing w:val="-1"/>
          <w:lang w:eastAsia="ru-RU"/>
        </w:rPr>
        <w:t>работ</w:t>
      </w:r>
      <w:r w:rsidRPr="00E42ABD">
        <w:rPr>
          <w:rFonts w:ascii="Times New Roman" w:eastAsia="Times New Roman" w:hAnsi="Times New Roman" w:cs="Times New Roman"/>
          <w:spacing w:val="-1"/>
          <w:lang w:eastAsia="ru-RU"/>
        </w:rPr>
        <w:t xml:space="preserve"> и другие, предъявляемые к ним требования, определяются настоящим Техническим заданием и всеми его Приложениями. </w:t>
      </w:r>
    </w:p>
    <w:p w:rsid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0806D0" w:rsidRPr="000806D0" w:rsidRDefault="000806D0" w:rsidP="000806D0">
      <w:pPr>
        <w:autoSpaceDE w:val="0"/>
        <w:autoSpaceDN w:val="0"/>
        <w:adjustRightInd w:val="0"/>
        <w:spacing w:after="0" w:line="240" w:lineRule="auto"/>
        <w:ind w:firstLine="567"/>
        <w:jc w:val="both"/>
        <w:rPr>
          <w:rFonts w:ascii="Times New Roman" w:eastAsia="Times New Roman" w:hAnsi="Times New Roman" w:cs="Times New Roman"/>
          <w:b/>
        </w:rPr>
      </w:pPr>
      <w:r w:rsidRPr="000806D0">
        <w:rPr>
          <w:rFonts w:ascii="Times New Roman" w:eastAsia="Times New Roman" w:hAnsi="Times New Roman" w:cs="Times New Roman"/>
          <w:b/>
        </w:rPr>
        <w:t>2.</w:t>
      </w:r>
      <w:r>
        <w:rPr>
          <w:rFonts w:ascii="Times New Roman" w:eastAsia="Times New Roman" w:hAnsi="Times New Roman" w:cs="Times New Roman"/>
          <w:b/>
        </w:rPr>
        <w:t>2.</w:t>
      </w:r>
      <w:r w:rsidRPr="000806D0">
        <w:rPr>
          <w:rFonts w:ascii="Times New Roman" w:eastAsia="Times New Roman" w:hAnsi="Times New Roman" w:cs="Times New Roman"/>
          <w:b/>
        </w:rPr>
        <w:t xml:space="preserve"> Требования к количественным характеристикам (объему) услуг</w:t>
      </w:r>
    </w:p>
    <w:p w:rsidR="000806D0" w:rsidRP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rPr>
      </w:pPr>
      <w:r w:rsidRPr="000806D0">
        <w:rPr>
          <w:rFonts w:ascii="Times New Roman" w:eastAsia="Times New Roman" w:hAnsi="Times New Roman" w:cs="Times New Roman"/>
        </w:rPr>
        <w:t>Требования к количественным характеристикам (объему) усл</w:t>
      </w:r>
      <w:r w:rsidR="00381FAB">
        <w:rPr>
          <w:rFonts w:ascii="Times New Roman" w:eastAsia="Times New Roman" w:hAnsi="Times New Roman" w:cs="Times New Roman"/>
        </w:rPr>
        <w:t>уг определены в Приложении №2</w:t>
      </w:r>
      <w:r w:rsidRPr="000806D0">
        <w:rPr>
          <w:rFonts w:ascii="Times New Roman" w:eastAsia="Times New Roman" w:hAnsi="Times New Roman" w:cs="Times New Roman"/>
        </w:rPr>
        <w:t xml:space="preserve"> к техническому заданию. </w:t>
      </w:r>
    </w:p>
    <w:p w:rsidR="000806D0" w:rsidRP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rPr>
      </w:pPr>
      <w:r w:rsidRPr="000806D0">
        <w:rPr>
          <w:rFonts w:ascii="Times New Roman" w:eastAsia="Times New Roman" w:hAnsi="Times New Roman" w:cs="Times New Roman"/>
        </w:rPr>
        <w:t>Услуги, являющиеся предметом закупки, оказываются в полном объеме, определенном техническим заданием в</w:t>
      </w:r>
      <w:r w:rsidR="00381FAB">
        <w:rPr>
          <w:rFonts w:ascii="Times New Roman" w:eastAsia="Times New Roman" w:hAnsi="Times New Roman" w:cs="Times New Roman"/>
        </w:rPr>
        <w:t xml:space="preserve"> соответствии с Приложением №2</w:t>
      </w:r>
      <w:r w:rsidRPr="000806D0">
        <w:rPr>
          <w:rFonts w:ascii="Times New Roman" w:eastAsia="Times New Roman" w:hAnsi="Times New Roman" w:cs="Times New Roman"/>
        </w:rPr>
        <w:t xml:space="preserve"> к техническому заданию.</w:t>
      </w:r>
    </w:p>
    <w:p w:rsidR="000806D0" w:rsidRDefault="000806D0" w:rsidP="000806D0">
      <w:pPr>
        <w:spacing w:after="0" w:line="240" w:lineRule="auto"/>
        <w:ind w:firstLine="709"/>
        <w:jc w:val="both"/>
        <w:rPr>
          <w:rFonts w:ascii="Times New Roman" w:eastAsia="Times New Roman" w:hAnsi="Times New Roman" w:cs="Times New Roman"/>
        </w:rPr>
      </w:pPr>
    </w:p>
    <w:p w:rsidR="000806D0" w:rsidRPr="000806D0" w:rsidRDefault="000806D0" w:rsidP="000806D0">
      <w:pPr>
        <w:spacing w:after="0" w:line="240" w:lineRule="auto"/>
        <w:ind w:firstLine="709"/>
        <w:jc w:val="both"/>
        <w:rPr>
          <w:rFonts w:ascii="Times New Roman" w:eastAsia="Times New Roman" w:hAnsi="Times New Roman" w:cs="Times New Roman"/>
          <w:b/>
        </w:rPr>
      </w:pPr>
      <w:r w:rsidRPr="000806D0">
        <w:rPr>
          <w:rFonts w:ascii="Times New Roman" w:eastAsia="Times New Roman" w:hAnsi="Times New Roman" w:cs="Times New Roman"/>
          <w:b/>
        </w:rPr>
        <w:t>2.3. Качество и безопасность оказываемых услуг</w:t>
      </w:r>
    </w:p>
    <w:p w:rsidR="000806D0" w:rsidRPr="000806D0" w:rsidRDefault="000806D0" w:rsidP="000806D0">
      <w:pPr>
        <w:spacing w:after="0" w:line="240" w:lineRule="auto"/>
        <w:ind w:firstLine="709"/>
        <w:jc w:val="both"/>
        <w:rPr>
          <w:rFonts w:ascii="Times New Roman" w:eastAsia="Times New Roman" w:hAnsi="Times New Roman" w:cs="Times New Roman"/>
        </w:rPr>
      </w:pPr>
      <w:r w:rsidRPr="000806D0">
        <w:rPr>
          <w:rFonts w:ascii="Times New Roman" w:eastAsia="Times New Roman" w:hAnsi="Times New Roman" w:cs="Times New Roman"/>
        </w:rPr>
        <w:lastRenderedPageBreak/>
        <w:t xml:space="preserve">Качество и безопасность оказываемых услуг должны соответствовать требованиям действующего законодательства.  </w:t>
      </w:r>
    </w:p>
    <w:p w:rsidR="000806D0" w:rsidRPr="000806D0" w:rsidRDefault="000806D0" w:rsidP="000806D0">
      <w:pPr>
        <w:spacing w:after="0" w:line="240" w:lineRule="auto"/>
        <w:ind w:firstLine="709"/>
        <w:jc w:val="both"/>
        <w:rPr>
          <w:rFonts w:ascii="Times New Roman" w:eastAsia="Times New Roman" w:hAnsi="Times New Roman" w:cs="Times New Roman"/>
        </w:rPr>
      </w:pPr>
      <w:r w:rsidRPr="000806D0">
        <w:rPr>
          <w:rFonts w:ascii="Times New Roman" w:eastAsia="Times New Roman" w:hAnsi="Times New Roman" w:cs="Times New Roman"/>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rPr>
      </w:pPr>
    </w:p>
    <w:p w:rsid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2.4. </w:t>
      </w:r>
      <w:r w:rsidRPr="000806D0">
        <w:rPr>
          <w:rFonts w:ascii="Times New Roman" w:eastAsia="Times New Roman" w:hAnsi="Times New Roman" w:cs="Times New Roman"/>
        </w:rPr>
        <w:t>Требования к техническим характеристикам услуг</w:t>
      </w:r>
    </w:p>
    <w:p w:rsidR="00E42ABD" w:rsidRPr="000806D0" w:rsidRDefault="000806D0" w:rsidP="000806D0">
      <w:pPr>
        <w:autoSpaceDE w:val="0"/>
        <w:autoSpaceDN w:val="0"/>
        <w:adjustRightInd w:val="0"/>
        <w:spacing w:after="0" w:line="240" w:lineRule="auto"/>
        <w:ind w:firstLine="709"/>
        <w:jc w:val="both"/>
        <w:rPr>
          <w:rFonts w:ascii="Times New Roman" w:eastAsia="Times New Roman" w:hAnsi="Times New Roman" w:cs="Times New Roman"/>
        </w:rPr>
      </w:pPr>
      <w:r w:rsidRPr="000806D0">
        <w:rPr>
          <w:rFonts w:ascii="Times New Roman" w:eastAsia="Times New Roman" w:hAnsi="Times New Roman" w:cs="Times New Roman"/>
        </w:rPr>
        <w:t>Требования к техническим характеристикам услуг определены в Приложении № 2 к техническому заданию.</w:t>
      </w:r>
    </w:p>
    <w:p w:rsidR="00E42ABD" w:rsidRPr="0010232E" w:rsidRDefault="00E42ABD" w:rsidP="00597CA0">
      <w:pPr>
        <w:spacing w:after="0" w:line="240" w:lineRule="auto"/>
        <w:jc w:val="both"/>
        <w:rPr>
          <w:rFonts w:ascii="Times New Roman" w:eastAsia="Times New Roman" w:hAnsi="Times New Roman" w:cs="Times New Roman"/>
          <w:lang w:eastAsia="ru-RU"/>
        </w:rPr>
      </w:pPr>
    </w:p>
    <w:p w:rsidR="00EC2164" w:rsidRPr="00EC2164" w:rsidRDefault="000806D0" w:rsidP="00A360C4">
      <w:pPr>
        <w:spacing w:after="0" w:line="240" w:lineRule="auto"/>
        <w:ind w:firstLine="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Раздел 3</w:t>
      </w:r>
      <w:r w:rsidR="00EC2164" w:rsidRPr="0010232E">
        <w:rPr>
          <w:rFonts w:ascii="Times New Roman" w:eastAsia="Times New Roman" w:hAnsi="Times New Roman" w:cs="Times New Roman"/>
          <w:b/>
          <w:lang w:eastAsia="ru-RU"/>
        </w:rPr>
        <w:t xml:space="preserve">. </w:t>
      </w:r>
      <w:r w:rsidR="008A4428" w:rsidRPr="008A4428">
        <w:rPr>
          <w:rFonts w:ascii="Times New Roman" w:eastAsia="Times New Roman" w:hAnsi="Times New Roman" w:cs="Times New Roman"/>
          <w:b/>
          <w:lang w:eastAsia="ru-RU"/>
        </w:rPr>
        <w:t xml:space="preserve">Порядок сдачи-приемки </w:t>
      </w:r>
      <w:r>
        <w:rPr>
          <w:rFonts w:ascii="Times New Roman" w:eastAsia="Times New Roman" w:hAnsi="Times New Roman" w:cs="Times New Roman"/>
          <w:b/>
          <w:lang w:eastAsia="ru-RU"/>
        </w:rPr>
        <w:t>услуг</w:t>
      </w:r>
      <w:r w:rsidR="008A4428" w:rsidRPr="008A4428">
        <w:rPr>
          <w:rFonts w:ascii="Times New Roman" w:eastAsia="Times New Roman" w:hAnsi="Times New Roman" w:cs="Times New Roman"/>
          <w:b/>
          <w:lang w:eastAsia="ru-RU"/>
        </w:rPr>
        <w:t>.</w:t>
      </w:r>
    </w:p>
    <w:p w:rsidR="00D026BE" w:rsidRDefault="00C162C9" w:rsidP="00D026BE">
      <w:pPr>
        <w:numPr>
          <w:ilvl w:val="12"/>
          <w:numId w:val="0"/>
        </w:numPr>
        <w:tabs>
          <w:tab w:val="left" w:pos="960"/>
        </w:tabs>
        <w:spacing w:after="0" w:line="240" w:lineRule="auto"/>
        <w:ind w:firstLine="600"/>
        <w:jc w:val="both"/>
        <w:rPr>
          <w:rFonts w:ascii="Times New Roman" w:eastAsia="Times New Roman" w:hAnsi="Times New Roman" w:cs="Times New Roman"/>
          <w:lang w:eastAsia="ru-RU"/>
        </w:rPr>
      </w:pPr>
      <w:r w:rsidRPr="00C162C9">
        <w:rPr>
          <w:rFonts w:ascii="Times New Roman" w:eastAsia="Times New Roman" w:hAnsi="Times New Roman" w:cs="Times New Roman"/>
          <w:lang w:eastAsia="ru-RU"/>
        </w:rPr>
        <w:t xml:space="preserve">Передача неисключительных прав по Договору оформляется Актом приема-передачи в течение 3-х рабочих дней с момента оплаты суммы, указанной в </w:t>
      </w:r>
      <w:r>
        <w:rPr>
          <w:rFonts w:ascii="Times New Roman" w:eastAsia="Times New Roman" w:hAnsi="Times New Roman" w:cs="Times New Roman"/>
          <w:lang w:eastAsia="ru-RU"/>
        </w:rPr>
        <w:t>договоре</w:t>
      </w:r>
      <w:r w:rsidRPr="00C162C9">
        <w:rPr>
          <w:rFonts w:ascii="Times New Roman" w:eastAsia="Times New Roman" w:hAnsi="Times New Roman" w:cs="Times New Roman"/>
          <w:lang w:eastAsia="ru-RU"/>
        </w:rPr>
        <w:t xml:space="preserve">.  </w:t>
      </w:r>
    </w:p>
    <w:p w:rsidR="00C162C9" w:rsidRPr="0010232E" w:rsidRDefault="00C162C9" w:rsidP="00D026BE">
      <w:pPr>
        <w:numPr>
          <w:ilvl w:val="12"/>
          <w:numId w:val="0"/>
        </w:numPr>
        <w:tabs>
          <w:tab w:val="left" w:pos="960"/>
        </w:tabs>
        <w:spacing w:after="0" w:line="240" w:lineRule="auto"/>
        <w:ind w:firstLine="600"/>
        <w:jc w:val="both"/>
        <w:rPr>
          <w:rFonts w:ascii="Times New Roman" w:eastAsia="Times New Roman" w:hAnsi="Times New Roman" w:cs="Times New Roman"/>
          <w:lang w:eastAsia="ru-RU"/>
        </w:rPr>
      </w:pPr>
    </w:p>
    <w:p w:rsidR="0010232E" w:rsidRPr="0010232E" w:rsidRDefault="0010232E" w:rsidP="0010232E">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10232E">
        <w:rPr>
          <w:rFonts w:ascii="Times New Roman" w:eastAsia="Times New Roman" w:hAnsi="Times New Roman" w:cs="Times New Roman"/>
          <w:b/>
          <w:lang w:eastAsia="ru-RU"/>
        </w:rPr>
        <w:t xml:space="preserve">Раздел </w:t>
      </w:r>
      <w:r w:rsidR="00B615CF">
        <w:rPr>
          <w:rFonts w:ascii="Times New Roman" w:eastAsia="Times New Roman" w:hAnsi="Times New Roman" w:cs="Times New Roman"/>
          <w:b/>
          <w:lang w:eastAsia="ru-RU"/>
        </w:rPr>
        <w:t>4</w:t>
      </w:r>
      <w:r w:rsidRPr="0010232E">
        <w:rPr>
          <w:rFonts w:ascii="Times New Roman" w:eastAsia="Times New Roman" w:hAnsi="Times New Roman" w:cs="Times New Roman"/>
          <w:b/>
          <w:lang w:eastAsia="ru-RU"/>
        </w:rPr>
        <w:t>. Требования к сроку и (или) объему пр</w:t>
      </w:r>
      <w:r w:rsidR="00B615CF">
        <w:rPr>
          <w:rFonts w:ascii="Times New Roman" w:eastAsia="Times New Roman" w:hAnsi="Times New Roman" w:cs="Times New Roman"/>
          <w:b/>
          <w:lang w:eastAsia="ru-RU"/>
        </w:rPr>
        <w:t>едоставления гарантии качества услуг</w:t>
      </w:r>
    </w:p>
    <w:p w:rsidR="00D026BE" w:rsidRPr="0010232E" w:rsidRDefault="00C162C9" w:rsidP="00D026BE">
      <w:pPr>
        <w:widowControl w:val="0"/>
        <w:tabs>
          <w:tab w:val="left" w:pos="0"/>
          <w:tab w:val="left" w:pos="142"/>
          <w:tab w:val="left" w:pos="993"/>
        </w:tabs>
        <w:spacing w:after="0" w:line="240" w:lineRule="auto"/>
        <w:contextualSpacing/>
        <w:jc w:val="both"/>
        <w:rPr>
          <w:rFonts w:ascii="Times New Roman" w:eastAsia="Times New Roman" w:hAnsi="Times New Roman" w:cs="Times New Roman"/>
          <w:lang w:eastAsia="ru-RU"/>
        </w:rPr>
      </w:pPr>
      <w:r w:rsidRPr="00C162C9">
        <w:rPr>
          <w:rFonts w:ascii="Times New Roman" w:eastAsia="Times New Roman" w:hAnsi="Times New Roman" w:cs="Times New Roman"/>
          <w:bCs/>
        </w:rPr>
        <w:t xml:space="preserve">Настоящий договор вступает в силу с  29.02.2020  и действует до  28.02.2021 . Если после окончания срока действия настоящего договора, Сублицензиат или иные лица, зарегистрированные в </w:t>
      </w:r>
      <w:proofErr w:type="spellStart"/>
      <w:r w:rsidRPr="00C162C9">
        <w:rPr>
          <w:rFonts w:ascii="Times New Roman" w:eastAsia="Times New Roman" w:hAnsi="Times New Roman" w:cs="Times New Roman"/>
          <w:bCs/>
        </w:rPr>
        <w:t>аккаунте</w:t>
      </w:r>
      <w:proofErr w:type="spellEnd"/>
      <w:r w:rsidRPr="00C162C9">
        <w:rPr>
          <w:rFonts w:ascii="Times New Roman" w:eastAsia="Times New Roman" w:hAnsi="Times New Roman" w:cs="Times New Roman"/>
          <w:bCs/>
        </w:rPr>
        <w:t>, продолжат использование платного функционала, настоящий договор считается пролонгированным на 12 календарных месяцев. Количество пролонгаций не ограничено. При этом</w:t>
      </w:r>
      <w:proofErr w:type="gramStart"/>
      <w:r w:rsidRPr="00C162C9">
        <w:rPr>
          <w:rFonts w:ascii="Times New Roman" w:eastAsia="Times New Roman" w:hAnsi="Times New Roman" w:cs="Times New Roman"/>
          <w:bCs/>
        </w:rPr>
        <w:t>,</w:t>
      </w:r>
      <w:proofErr w:type="gramEnd"/>
      <w:r w:rsidRPr="00C162C9">
        <w:rPr>
          <w:rFonts w:ascii="Times New Roman" w:eastAsia="Times New Roman" w:hAnsi="Times New Roman" w:cs="Times New Roman"/>
          <w:bCs/>
        </w:rPr>
        <w:t xml:space="preserve"> Сублицензиат обязуется оплатить дальнейшее использование платного функционала в течение 30 (тридцати) календарных дней с даты начала такого использования. В противном случае, доступ к платному функционалу блокируется, возобновление использования Программы возможно только после оплаты возникшей задолженности и заключения нового договора.</w:t>
      </w:r>
    </w:p>
    <w:p w:rsidR="00DC0F6F" w:rsidRPr="0010232E" w:rsidRDefault="00381FAB" w:rsidP="00DC0F6F">
      <w:pPr>
        <w:widowControl w:val="0"/>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Раздел 5</w:t>
      </w:r>
      <w:r w:rsidR="00DC0F6F" w:rsidRPr="0010232E">
        <w:rPr>
          <w:rFonts w:ascii="Times New Roman" w:eastAsia="Times New Roman" w:hAnsi="Times New Roman" w:cs="Times New Roman"/>
          <w:b/>
          <w:lang w:eastAsia="ru-RU"/>
        </w:rPr>
        <w:t xml:space="preserve">. Форма, сроки и порядок оплаты </w:t>
      </w:r>
    </w:p>
    <w:p w:rsidR="00C162C9" w:rsidRDefault="00C162C9" w:rsidP="00C162C9">
      <w:pPr>
        <w:suppressAutoHyphens/>
        <w:autoSpaceDE w:val="0"/>
        <w:autoSpaceDN w:val="0"/>
        <w:adjustRightInd w:val="0"/>
        <w:jc w:val="both"/>
        <w:rPr>
          <w:rFonts w:ascii="Times New Roman" w:eastAsia="Times New Roman" w:hAnsi="Times New Roman" w:cs="Times New Roman"/>
          <w:lang w:eastAsia="ru-RU"/>
        </w:rPr>
      </w:pPr>
      <w:r w:rsidRPr="00C162C9">
        <w:rPr>
          <w:rFonts w:ascii="Times New Roman" w:eastAsia="Times New Roman" w:hAnsi="Times New Roman" w:cs="Times New Roman"/>
          <w:lang w:eastAsia="ru-RU"/>
        </w:rPr>
        <w:t>Сублицензиат в течение 5 (пяти) рабочих дней производит авансовый платеж в размере 100% (ста процентов) от стоимости настоящего Договора, если на Сублицензиата распространяется действие п.43 Постановления Правительства Российской Федерации от 30 декабря 2016 г. N 1551</w:t>
      </w:r>
      <w:proofErr w:type="gramStart"/>
      <w:r w:rsidRPr="00C162C9">
        <w:rPr>
          <w:rFonts w:ascii="Times New Roman" w:eastAsia="Times New Roman" w:hAnsi="Times New Roman" w:cs="Times New Roman"/>
          <w:lang w:eastAsia="ru-RU"/>
        </w:rPr>
        <w:t xml:space="preserve"> О</w:t>
      </w:r>
      <w:proofErr w:type="gramEnd"/>
      <w:r w:rsidRPr="00C162C9">
        <w:rPr>
          <w:rFonts w:ascii="Times New Roman" w:eastAsia="Times New Roman" w:hAnsi="Times New Roman" w:cs="Times New Roman"/>
          <w:lang w:eastAsia="ru-RU"/>
        </w:rPr>
        <w:t xml:space="preserve"> МЕРАХ ПО РЕАЛИЗАЦИИ ФЕДЕРАЛЬНОГО ЗАКОНА "О ФЕДЕРАЛЬНОМ БЮДЖЕТЕ НА 2017 ГОД И НА ПЛАНОВЫЙ ПЕРИОД 2018 И 2019 ГОДОВ", то Сублицензиат в течение 5 (пяти) рабочих дней производит авансовый платеж в размере 30% (тридцати процентов) от стоимости настоящего Договора. Окончательный расчет по настоящему Договору производится Сублицензиатом в течение 5 (пяти) рабочих дней с момента подписания Сторонами Акта приема-передачи неисключительных прав.</w:t>
      </w:r>
    </w:p>
    <w:p w:rsidR="00C162C9" w:rsidRPr="00C162C9" w:rsidRDefault="00C162C9" w:rsidP="00C162C9">
      <w:pPr>
        <w:suppressAutoHyphens/>
        <w:autoSpaceDE w:val="0"/>
        <w:autoSpaceDN w:val="0"/>
        <w:adjustRightInd w:val="0"/>
        <w:jc w:val="both"/>
        <w:rPr>
          <w:rFonts w:ascii="Times New Roman" w:eastAsia="Times New Roman" w:hAnsi="Times New Roman" w:cs="Times New Roman"/>
          <w:lang w:eastAsia="ru-RU"/>
        </w:rPr>
      </w:pPr>
      <w:proofErr w:type="gramStart"/>
      <w:r w:rsidRPr="00C162C9">
        <w:rPr>
          <w:rFonts w:ascii="Times New Roman" w:eastAsia="Times New Roman" w:hAnsi="Times New Roman" w:cs="Times New Roman"/>
          <w:lang w:eastAsia="ru-RU"/>
        </w:rPr>
        <w:t xml:space="preserve">Если в течение действия настоящего договора Сублицензиат или иные лица, зарегистрированные в </w:t>
      </w:r>
      <w:proofErr w:type="spellStart"/>
      <w:r w:rsidRPr="00C162C9">
        <w:rPr>
          <w:rFonts w:ascii="Times New Roman" w:eastAsia="Times New Roman" w:hAnsi="Times New Roman" w:cs="Times New Roman"/>
          <w:lang w:eastAsia="ru-RU"/>
        </w:rPr>
        <w:t>аккаунте</w:t>
      </w:r>
      <w:proofErr w:type="spellEnd"/>
      <w:r w:rsidRPr="00C162C9">
        <w:rPr>
          <w:rFonts w:ascii="Times New Roman" w:eastAsia="Times New Roman" w:hAnsi="Times New Roman" w:cs="Times New Roman"/>
          <w:lang w:eastAsia="ru-RU"/>
        </w:rPr>
        <w:t xml:space="preserve"> Сублицензиата, в соответствии с п.2.4.2  настоящего договора использовали функционал, права на который не передавались ему по настоящему договору, то Лицензиат выставляет счет, определяя стоимость в соответствии с прайс-листом, опубликованным на https://sbis.ru/tariffs, а Сублицензиат обязуется оплатить данный счет в течение 30 (тридцати) календарных дней</w:t>
      </w:r>
      <w:proofErr w:type="gramEnd"/>
      <w:r w:rsidRPr="00C162C9">
        <w:rPr>
          <w:rFonts w:ascii="Times New Roman" w:eastAsia="Times New Roman" w:hAnsi="Times New Roman" w:cs="Times New Roman"/>
          <w:lang w:eastAsia="ru-RU"/>
        </w:rPr>
        <w:t xml:space="preserve"> с момента его выставления.  </w:t>
      </w:r>
    </w:p>
    <w:p w:rsidR="00C162C9" w:rsidRDefault="00C162C9" w:rsidP="00C162C9">
      <w:pPr>
        <w:suppressAutoHyphens/>
        <w:autoSpaceDE w:val="0"/>
        <w:autoSpaceDN w:val="0"/>
        <w:adjustRightInd w:val="0"/>
        <w:jc w:val="both"/>
        <w:rPr>
          <w:rFonts w:ascii="Times New Roman" w:eastAsia="Times New Roman" w:hAnsi="Times New Roman" w:cs="Times New Roman"/>
          <w:b/>
          <w:bCs/>
          <w:lang w:eastAsia="ru-RU"/>
        </w:rPr>
      </w:pPr>
      <w:r w:rsidRPr="00C162C9">
        <w:rPr>
          <w:rFonts w:ascii="Times New Roman" w:eastAsia="Times New Roman" w:hAnsi="Times New Roman" w:cs="Times New Roman"/>
          <w:lang w:eastAsia="ru-RU"/>
        </w:rPr>
        <w:t>Стороны договорились, что к их отношениям по настоящему договору нормы ст.317.1. ГК РФ  не применяются.</w:t>
      </w:r>
      <w:r w:rsidRPr="00C162C9">
        <w:rPr>
          <w:rFonts w:ascii="Times New Roman" w:eastAsia="Times New Roman" w:hAnsi="Times New Roman" w:cs="Times New Roman"/>
          <w:b/>
          <w:bCs/>
          <w:lang w:eastAsia="ru-RU"/>
        </w:rPr>
        <w:t xml:space="preserve"> </w:t>
      </w:r>
    </w:p>
    <w:p w:rsidR="005823D5" w:rsidRPr="00A360C4" w:rsidRDefault="00381FAB" w:rsidP="00C162C9">
      <w:p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bCs/>
        </w:rPr>
        <w:t>6</w:t>
      </w:r>
      <w:r w:rsidR="005823D5" w:rsidRPr="00A360C4">
        <w:rPr>
          <w:rFonts w:ascii="Times New Roman" w:eastAsia="Calibri" w:hAnsi="Times New Roman" w:cs="Times New Roman"/>
          <w:b/>
          <w:bCs/>
        </w:rPr>
        <w:t>. Т</w:t>
      </w:r>
      <w:r w:rsidR="005823D5" w:rsidRPr="00A360C4">
        <w:rPr>
          <w:rFonts w:ascii="Times New Roman" w:eastAsia="Calibri" w:hAnsi="Times New Roman" w:cs="Times New Roman"/>
          <w:b/>
        </w:rPr>
        <w:t>ребования к энергетической эффективности работ</w:t>
      </w:r>
    </w:p>
    <w:p w:rsidR="005823D5" w:rsidRPr="00A360C4" w:rsidRDefault="00381FAB" w:rsidP="005823D5">
      <w:pPr>
        <w:suppressAutoHyphens/>
        <w:autoSpaceDE w:val="0"/>
        <w:autoSpaceDN w:val="0"/>
        <w:adjustRightInd w:val="0"/>
        <w:ind w:firstLine="567"/>
        <w:jc w:val="both"/>
        <w:rPr>
          <w:rFonts w:ascii="Times New Roman" w:hAnsi="Times New Roman" w:cs="Times New Roman"/>
          <w:lang w:eastAsia="ar-SA"/>
        </w:rPr>
      </w:pPr>
      <w:r>
        <w:rPr>
          <w:rFonts w:ascii="Times New Roman" w:eastAsia="Calibri" w:hAnsi="Times New Roman" w:cs="Times New Roman"/>
        </w:rPr>
        <w:t>Требования не установлены.</w:t>
      </w:r>
    </w:p>
    <w:p w:rsidR="005823D5" w:rsidRPr="00A360C4" w:rsidRDefault="005823D5" w:rsidP="00381FAB">
      <w:pPr>
        <w:spacing w:after="0" w:line="240" w:lineRule="auto"/>
        <w:jc w:val="both"/>
        <w:rPr>
          <w:rFonts w:ascii="Times New Roman" w:eastAsia="Times New Roman" w:hAnsi="Times New Roman" w:cs="Times New Roman"/>
          <w:lang w:eastAsia="ru-RU"/>
        </w:rPr>
      </w:pPr>
    </w:p>
    <w:p w:rsidR="00E42ABD" w:rsidRPr="00A360C4" w:rsidRDefault="00381FAB" w:rsidP="00E42ABD">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Раздел 8</w:t>
      </w:r>
      <w:r w:rsidR="00E42ABD" w:rsidRPr="00A360C4">
        <w:rPr>
          <w:rFonts w:ascii="Times New Roman" w:eastAsia="Times New Roman" w:hAnsi="Times New Roman" w:cs="Times New Roman"/>
          <w:b/>
          <w:bCs/>
          <w:lang w:eastAsia="ru-RU"/>
        </w:rPr>
        <w:t>. Перечень приложений, являющихся неотъемлемой частью технического задания</w:t>
      </w:r>
    </w:p>
    <w:p w:rsidR="00AD48C7" w:rsidRDefault="0010232E" w:rsidP="00381FAB">
      <w:pPr>
        <w:spacing w:after="0" w:line="240" w:lineRule="auto"/>
        <w:jc w:val="both"/>
        <w:rPr>
          <w:rFonts w:ascii="Times New Roman" w:eastAsia="Times New Roman" w:hAnsi="Times New Roman" w:cs="Times New Roman"/>
          <w:lang w:eastAsia="ru-RU"/>
        </w:rPr>
      </w:pPr>
      <w:r w:rsidRPr="00381FAB">
        <w:rPr>
          <w:rFonts w:ascii="Times New Roman" w:eastAsia="Times New Roman" w:hAnsi="Times New Roman" w:cs="Times New Roman"/>
          <w:lang w:eastAsia="ru-RU"/>
        </w:rPr>
        <w:t xml:space="preserve">Приложение №1 - </w:t>
      </w:r>
      <w:r w:rsidR="00E42ABD" w:rsidRPr="00381FAB">
        <w:rPr>
          <w:rFonts w:ascii="Times New Roman" w:eastAsia="Times New Roman" w:hAnsi="Times New Roman" w:cs="Times New Roman"/>
          <w:lang w:eastAsia="ru-RU"/>
        </w:rPr>
        <w:t>Расчёт начальной максимальной цены контракта.</w:t>
      </w:r>
    </w:p>
    <w:p w:rsidR="009743D7" w:rsidRPr="00381FAB" w:rsidRDefault="009743D7" w:rsidP="00381FA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№2 – Требования к оказываемым услугам</w:t>
      </w:r>
    </w:p>
    <w:p w:rsidR="00AD48C7" w:rsidRPr="00381FAB" w:rsidRDefault="00AD48C7" w:rsidP="00381FAB">
      <w:pPr>
        <w:spacing w:after="0" w:line="240" w:lineRule="auto"/>
        <w:jc w:val="both"/>
        <w:rPr>
          <w:rFonts w:ascii="Times New Roman" w:eastAsia="Times New Roman" w:hAnsi="Times New Roman" w:cs="Times New Roman"/>
          <w:lang w:eastAsia="ru-RU"/>
        </w:rPr>
      </w:pPr>
    </w:p>
    <w:p w:rsidR="00964A37" w:rsidRPr="00AD48C7" w:rsidRDefault="00964A37" w:rsidP="00AD48C7">
      <w:pPr>
        <w:spacing w:after="0" w:line="240" w:lineRule="auto"/>
        <w:jc w:val="both"/>
        <w:rPr>
          <w:rFonts w:ascii="Times New Roman" w:eastAsia="Times New Roman" w:hAnsi="Times New Roman" w:cs="Times New Roman"/>
          <w:lang w:eastAsia="ru-RU"/>
        </w:rPr>
      </w:pPr>
    </w:p>
    <w:p w:rsidR="00E42ABD" w:rsidRPr="00A360C4" w:rsidRDefault="00E42ABD" w:rsidP="00E42ABD">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E42ABD" w:rsidRPr="00A360C4" w:rsidRDefault="00E42ABD" w:rsidP="00E42ABD">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E42ABD" w:rsidRPr="0010232E" w:rsidRDefault="00E42ABD" w:rsidP="00E42ABD">
      <w:pPr>
        <w:spacing w:after="0" w:line="240" w:lineRule="auto"/>
        <w:ind w:left="-709" w:firstLine="709"/>
        <w:jc w:val="both"/>
        <w:rPr>
          <w:rFonts w:ascii="Times New Roman" w:eastAsia="Times New Roman" w:hAnsi="Times New Roman" w:cs="Times New Roman"/>
          <w:highlight w:val="cyan"/>
          <w:lang w:eastAsia="ru-RU"/>
        </w:rPr>
        <w:sectPr w:rsidR="00E42ABD" w:rsidRPr="0010232E" w:rsidSect="00C24768">
          <w:headerReference w:type="default" r:id="rId8"/>
          <w:pgSz w:w="11906" w:h="16838" w:code="9"/>
          <w:pgMar w:top="1134" w:right="851" w:bottom="851" w:left="993" w:header="397" w:footer="397" w:gutter="0"/>
          <w:cols w:space="720"/>
          <w:titlePg/>
          <w:docGrid w:linePitch="326"/>
        </w:sectPr>
      </w:pPr>
    </w:p>
    <w:p w:rsidR="00E42ABD" w:rsidRPr="00E42ABD" w:rsidRDefault="00E42ABD" w:rsidP="00E42ABD">
      <w:pPr>
        <w:spacing w:after="0" w:line="240" w:lineRule="auto"/>
        <w:jc w:val="right"/>
        <w:outlineLvl w:val="0"/>
        <w:rPr>
          <w:rFonts w:ascii="Times New Roman" w:eastAsia="Times New Roman" w:hAnsi="Times New Roman" w:cs="Times New Roman"/>
          <w:sz w:val="24"/>
          <w:szCs w:val="24"/>
        </w:rPr>
      </w:pPr>
      <w:r w:rsidRPr="00E42ABD">
        <w:rPr>
          <w:rFonts w:ascii="Times New Roman" w:eastAsia="Times New Roman" w:hAnsi="Times New Roman" w:cs="Times New Roman"/>
          <w:sz w:val="24"/>
          <w:szCs w:val="24"/>
        </w:rPr>
        <w:lastRenderedPageBreak/>
        <w:t xml:space="preserve">Приложение №1 к Техническому заданию </w:t>
      </w:r>
    </w:p>
    <w:p w:rsidR="00E42ABD" w:rsidRDefault="00E42ABD" w:rsidP="00E42ABD">
      <w:pPr>
        <w:tabs>
          <w:tab w:val="left" w:pos="993"/>
        </w:tabs>
        <w:spacing w:after="0" w:line="240" w:lineRule="auto"/>
        <w:jc w:val="center"/>
        <w:outlineLvl w:val="0"/>
        <w:rPr>
          <w:rFonts w:ascii="Times New Roman" w:eastAsia="Times New Roman" w:hAnsi="Times New Roman" w:cs="Times New Roman"/>
          <w:bCs/>
          <w:sz w:val="24"/>
          <w:szCs w:val="24"/>
          <w:lang w:eastAsia="ru-RU"/>
        </w:rPr>
      </w:pPr>
    </w:p>
    <w:p w:rsidR="00E467E1" w:rsidRDefault="0010232E" w:rsidP="00E42ABD">
      <w:pPr>
        <w:tabs>
          <w:tab w:val="left" w:pos="993"/>
        </w:tabs>
        <w:spacing w:after="0" w:line="240" w:lineRule="auto"/>
        <w:jc w:val="center"/>
        <w:outlineLvl w:val="0"/>
        <w:rPr>
          <w:rFonts w:ascii="Times New Roman" w:eastAsia="Times New Roman" w:hAnsi="Times New Roman" w:cs="Times New Roman"/>
          <w:bCs/>
          <w:sz w:val="24"/>
          <w:szCs w:val="24"/>
          <w:lang w:eastAsia="ru-RU"/>
        </w:rPr>
      </w:pPr>
      <w:r w:rsidRPr="0010232E">
        <w:rPr>
          <w:rFonts w:ascii="Times New Roman" w:eastAsia="Times New Roman" w:hAnsi="Times New Roman" w:cs="Times New Roman"/>
          <w:bCs/>
          <w:sz w:val="24"/>
          <w:szCs w:val="24"/>
          <w:lang w:eastAsia="ru-RU"/>
        </w:rPr>
        <w:t>Расчёт начальной максимальной цены контракта.</w:t>
      </w:r>
    </w:p>
    <w:p w:rsidR="001A7F50" w:rsidRDefault="001A7F50" w:rsidP="000E5EB1">
      <w:pPr>
        <w:spacing w:after="0" w:line="240" w:lineRule="auto"/>
        <w:outlineLvl w:val="0"/>
      </w:pPr>
    </w:p>
    <w:tbl>
      <w:tblPr>
        <w:tblW w:w="15340" w:type="dxa"/>
        <w:tblInd w:w="108" w:type="dxa"/>
        <w:tblLook w:val="04A0"/>
      </w:tblPr>
      <w:tblGrid>
        <w:gridCol w:w="469"/>
        <w:gridCol w:w="1796"/>
        <w:gridCol w:w="1009"/>
        <w:gridCol w:w="1009"/>
        <w:gridCol w:w="1009"/>
        <w:gridCol w:w="628"/>
        <w:gridCol w:w="628"/>
        <w:gridCol w:w="1247"/>
        <w:gridCol w:w="1209"/>
        <w:gridCol w:w="1361"/>
        <w:gridCol w:w="1032"/>
        <w:gridCol w:w="1347"/>
        <w:gridCol w:w="1236"/>
        <w:gridCol w:w="1526"/>
      </w:tblGrid>
      <w:tr w:rsidR="009C5993" w:rsidRPr="009C5993" w:rsidTr="009C5993">
        <w:trPr>
          <w:trHeight w:val="315"/>
        </w:trPr>
        <w:tc>
          <w:tcPr>
            <w:tcW w:w="15340" w:type="dxa"/>
            <w:gridSpan w:val="14"/>
            <w:tcBorders>
              <w:top w:val="nil"/>
              <w:left w:val="nil"/>
              <w:bottom w:val="nil"/>
              <w:right w:val="nil"/>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lang w:eastAsia="ru-RU"/>
              </w:rPr>
            </w:pPr>
            <w:r w:rsidRPr="009C5993">
              <w:rPr>
                <w:rFonts w:ascii="Times New Roman" w:eastAsia="Times New Roman" w:hAnsi="Times New Roman" w:cs="Times New Roman"/>
                <w:b/>
                <w:bCs/>
                <w:color w:val="000000"/>
                <w:lang w:eastAsia="ru-RU"/>
              </w:rPr>
              <w:t>Определение и обоснование НМЦК методом сопоставимых рыночных цен (анализ рынка)</w:t>
            </w:r>
          </w:p>
        </w:tc>
      </w:tr>
      <w:tr w:rsidR="009C5993" w:rsidRPr="009C5993" w:rsidTr="009C5993">
        <w:trPr>
          <w:trHeight w:val="870"/>
        </w:trPr>
        <w:tc>
          <w:tcPr>
            <w:tcW w:w="15340" w:type="dxa"/>
            <w:gridSpan w:val="14"/>
            <w:tcBorders>
              <w:top w:val="nil"/>
              <w:left w:val="nil"/>
              <w:bottom w:val="nil"/>
              <w:right w:val="nil"/>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lang w:eastAsia="ru-RU"/>
              </w:rPr>
            </w:pPr>
            <w:r w:rsidRPr="009C5993">
              <w:rPr>
                <w:rFonts w:ascii="Times New Roman" w:eastAsia="Times New Roman" w:hAnsi="Times New Roman" w:cs="Times New Roman"/>
                <w:b/>
                <w:bCs/>
                <w:lang w:eastAsia="ru-RU"/>
              </w:rPr>
              <w:t>с направлением запросов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9C5993" w:rsidRPr="009C5993" w:rsidTr="009C5993">
        <w:trPr>
          <w:trHeight w:val="990"/>
        </w:trPr>
        <w:tc>
          <w:tcPr>
            <w:tcW w:w="15340" w:type="dxa"/>
            <w:gridSpan w:val="14"/>
            <w:tcBorders>
              <w:top w:val="nil"/>
              <w:left w:val="nil"/>
              <w:bottom w:val="nil"/>
              <w:right w:val="nil"/>
            </w:tcBorders>
            <w:shd w:val="clear" w:color="auto" w:fill="auto"/>
            <w:vAlign w:val="center"/>
            <w:hideMark/>
          </w:tcPr>
          <w:p w:rsidR="009C5993" w:rsidRPr="009C5993" w:rsidRDefault="009C5993" w:rsidP="009C5993">
            <w:pPr>
              <w:spacing w:after="0" w:line="240" w:lineRule="auto"/>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 xml:space="preserve">Заказчиком было направлены запросы о предоставлении ценовой информации </w:t>
            </w:r>
            <w:r w:rsidRPr="009C5993">
              <w:rPr>
                <w:rFonts w:ascii="Times New Roman" w:eastAsia="Times New Roman" w:hAnsi="Times New Roman" w:cs="Times New Roman"/>
                <w:color w:val="000000"/>
                <w:sz w:val="24"/>
                <w:szCs w:val="24"/>
                <w:u w:val="single"/>
                <w:lang w:eastAsia="ru-RU"/>
              </w:rPr>
              <w:t>5-ти поставщикам (подрядчикам, исполнителям)</w:t>
            </w:r>
            <w:r w:rsidRPr="009C5993">
              <w:rPr>
                <w:rFonts w:ascii="Times New Roman" w:eastAsia="Times New Roman" w:hAnsi="Times New Roman" w:cs="Times New Roman"/>
                <w:color w:val="000000"/>
                <w:sz w:val="24"/>
                <w:szCs w:val="24"/>
                <w:lang w:eastAsia="ru-RU"/>
              </w:rPr>
              <w:t>,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9C5993" w:rsidRPr="009C5993" w:rsidTr="009C5993">
        <w:trPr>
          <w:trHeight w:val="1050"/>
        </w:trPr>
        <w:tc>
          <w:tcPr>
            <w:tcW w:w="15340" w:type="dxa"/>
            <w:gridSpan w:val="14"/>
            <w:tcBorders>
              <w:top w:val="nil"/>
              <w:left w:val="nil"/>
              <w:bottom w:val="nil"/>
              <w:right w:val="nil"/>
            </w:tcBorders>
            <w:shd w:val="clear" w:color="auto" w:fill="auto"/>
            <w:vAlign w:val="center"/>
            <w:hideMark/>
          </w:tcPr>
          <w:p w:rsidR="009C5993" w:rsidRPr="009C5993" w:rsidRDefault="009C5993" w:rsidP="009C5993">
            <w:pPr>
              <w:spacing w:after="0" w:line="240" w:lineRule="auto"/>
              <w:rPr>
                <w:rFonts w:ascii="Times New Roman" w:eastAsia="Times New Roman" w:hAnsi="Times New Roman" w:cs="Times New Roman"/>
                <w:b/>
                <w:bCs/>
                <w:i/>
                <w:iCs/>
                <w:color w:val="000000"/>
                <w:sz w:val="24"/>
                <w:szCs w:val="24"/>
                <w:lang w:eastAsia="ru-RU"/>
              </w:rPr>
            </w:pPr>
            <w:r w:rsidRPr="009C5993">
              <w:rPr>
                <w:rFonts w:ascii="Times New Roman" w:eastAsia="Times New Roman" w:hAnsi="Times New Roman" w:cs="Times New Roman"/>
                <w:b/>
                <w:bCs/>
                <w:i/>
                <w:iCs/>
                <w:color w:val="000000"/>
                <w:sz w:val="24"/>
                <w:szCs w:val="24"/>
                <w:lang w:eastAsia="ru-RU"/>
              </w:rPr>
              <w:t>Ответы на запрос получены от _3 поставщиков (подрядчиков, исполнителей) на оказание услуг по передаче неисключительных прав использования программного комплекса "СБИС"</w:t>
            </w:r>
          </w:p>
        </w:tc>
      </w:tr>
      <w:tr w:rsidR="009C5993" w:rsidRPr="009C5993" w:rsidTr="009C5993">
        <w:trPr>
          <w:trHeight w:val="1380"/>
        </w:trPr>
        <w:tc>
          <w:tcPr>
            <w:tcW w:w="324" w:type="dxa"/>
            <w:vMerge w:val="restart"/>
            <w:tcBorders>
              <w:top w:val="single" w:sz="4" w:space="0" w:color="auto"/>
              <w:left w:val="single" w:sz="4" w:space="0" w:color="auto"/>
              <w:bottom w:val="nil"/>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xml:space="preserve">№ </w:t>
            </w:r>
            <w:proofErr w:type="spellStart"/>
            <w:proofErr w:type="gramStart"/>
            <w:r w:rsidRPr="009C5993">
              <w:rPr>
                <w:rFonts w:ascii="Times New Roman" w:eastAsia="Times New Roman" w:hAnsi="Times New Roman" w:cs="Times New Roman"/>
                <w:b/>
                <w:bCs/>
                <w:color w:val="000000"/>
                <w:sz w:val="20"/>
                <w:szCs w:val="20"/>
                <w:lang w:eastAsia="ru-RU"/>
              </w:rPr>
              <w:t>п</w:t>
            </w:r>
            <w:proofErr w:type="spellEnd"/>
            <w:proofErr w:type="gramEnd"/>
            <w:r w:rsidRPr="009C5993">
              <w:rPr>
                <w:rFonts w:ascii="Times New Roman" w:eastAsia="Times New Roman" w:hAnsi="Times New Roman" w:cs="Times New Roman"/>
                <w:b/>
                <w:bCs/>
                <w:color w:val="000000"/>
                <w:sz w:val="20"/>
                <w:szCs w:val="20"/>
                <w:lang w:eastAsia="ru-RU"/>
              </w:rPr>
              <w:t>/</w:t>
            </w:r>
            <w:proofErr w:type="spellStart"/>
            <w:r w:rsidRPr="009C5993">
              <w:rPr>
                <w:rFonts w:ascii="Times New Roman" w:eastAsia="Times New Roman" w:hAnsi="Times New Roman" w:cs="Times New Roman"/>
                <w:b/>
                <w:bCs/>
                <w:color w:val="000000"/>
                <w:sz w:val="20"/>
                <w:szCs w:val="20"/>
                <w:lang w:eastAsia="ru-RU"/>
              </w:rPr>
              <w:t>п</w:t>
            </w:r>
            <w:proofErr w:type="spellEnd"/>
          </w:p>
        </w:tc>
        <w:tc>
          <w:tcPr>
            <w:tcW w:w="2105" w:type="dxa"/>
            <w:vMerge w:val="restart"/>
            <w:tcBorders>
              <w:top w:val="single" w:sz="4" w:space="0" w:color="auto"/>
              <w:left w:val="single" w:sz="4" w:space="0" w:color="auto"/>
              <w:bottom w:val="nil"/>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Наименование товара (работы, услуги)</w:t>
            </w:r>
          </w:p>
        </w:tc>
        <w:tc>
          <w:tcPr>
            <w:tcW w:w="5085"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lang w:eastAsia="ru-RU"/>
              </w:rPr>
            </w:pPr>
            <w:r w:rsidRPr="009C5993">
              <w:rPr>
                <w:rFonts w:ascii="Times New Roman" w:eastAsia="Times New Roman" w:hAnsi="Times New Roman" w:cs="Times New Roman"/>
                <w:b/>
                <w:bCs/>
                <w:color w:val="000000"/>
                <w:lang w:eastAsia="ru-RU"/>
              </w:rPr>
              <w:t>Номер источника ценовой информации (ИЦИ №</w:t>
            </w:r>
            <w:proofErr w:type="spellStart"/>
            <w:r w:rsidRPr="009C5993">
              <w:rPr>
                <w:rFonts w:ascii="Times New Roman" w:eastAsia="Times New Roman" w:hAnsi="Times New Roman" w:cs="Times New Roman"/>
                <w:b/>
                <w:bCs/>
                <w:color w:val="000000"/>
                <w:lang w:eastAsia="ru-RU"/>
              </w:rPr>
              <w:t>i</w:t>
            </w:r>
            <w:proofErr w:type="spellEnd"/>
            <w:r w:rsidRPr="009C5993">
              <w:rPr>
                <w:rFonts w:ascii="Times New Roman" w:eastAsia="Times New Roman" w:hAnsi="Times New Roman" w:cs="Times New Roman"/>
                <w:b/>
                <w:bCs/>
                <w:color w:val="000000"/>
                <w:lang w:eastAsia="ru-RU"/>
              </w:rPr>
              <w:t xml:space="preserve">) и цена единицы товара, работы, услуги, представленная </w:t>
            </w:r>
            <w:proofErr w:type="spellStart"/>
            <w:r w:rsidRPr="009C5993">
              <w:rPr>
                <w:rFonts w:ascii="Times New Roman" w:eastAsia="Times New Roman" w:hAnsi="Times New Roman" w:cs="Times New Roman"/>
                <w:b/>
                <w:bCs/>
                <w:color w:val="000000"/>
                <w:lang w:eastAsia="ru-RU"/>
              </w:rPr>
              <w:t>i-тым</w:t>
            </w:r>
            <w:proofErr w:type="spellEnd"/>
            <w:r w:rsidRPr="009C5993">
              <w:rPr>
                <w:rFonts w:ascii="Times New Roman" w:eastAsia="Times New Roman" w:hAnsi="Times New Roman" w:cs="Times New Roman"/>
                <w:b/>
                <w:bCs/>
                <w:color w:val="000000"/>
                <w:lang w:eastAsia="ru-RU"/>
              </w:rPr>
              <w:t xml:space="preserve"> ИЦИ (</w:t>
            </w:r>
            <w:proofErr w:type="spellStart"/>
            <w:r w:rsidRPr="009C5993">
              <w:rPr>
                <w:rFonts w:ascii="Times New Roman" w:eastAsia="Times New Roman" w:hAnsi="Times New Roman" w:cs="Times New Roman"/>
                <w:b/>
                <w:bCs/>
                <w:color w:val="000000"/>
                <w:lang w:eastAsia="ru-RU"/>
              </w:rPr>
              <w:t>Ц</w:t>
            </w:r>
            <w:proofErr w:type="gramStart"/>
            <w:r w:rsidRPr="009C5993">
              <w:rPr>
                <w:rFonts w:ascii="Times New Roman" w:eastAsia="Times New Roman" w:hAnsi="Times New Roman" w:cs="Times New Roman"/>
                <w:b/>
                <w:bCs/>
                <w:color w:val="000000"/>
                <w:lang w:eastAsia="ru-RU"/>
              </w:rPr>
              <w:t>i</w:t>
            </w:r>
            <w:proofErr w:type="spellEnd"/>
            <w:proofErr w:type="gramEnd"/>
            <w:r w:rsidRPr="009C5993">
              <w:rPr>
                <w:rFonts w:ascii="Times New Roman" w:eastAsia="Times New Roman" w:hAnsi="Times New Roman" w:cs="Times New Roman"/>
                <w:b/>
                <w:bCs/>
                <w:color w:val="000000"/>
                <w:lang w:eastAsia="ru-RU"/>
              </w:rPr>
              <w:t>), руб.</w:t>
            </w:r>
          </w:p>
        </w:tc>
        <w:tc>
          <w:tcPr>
            <w:tcW w:w="113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C5993">
              <w:rPr>
                <w:rFonts w:ascii="Times New Roman" w:eastAsia="Times New Roman" w:hAnsi="Times New Roman" w:cs="Times New Roman"/>
                <w:b/>
                <w:bCs/>
                <w:color w:val="000000"/>
                <w:sz w:val="20"/>
                <w:szCs w:val="20"/>
                <w:lang w:eastAsia="ru-RU"/>
              </w:rPr>
              <w:t>v</w:t>
            </w:r>
            <w:proofErr w:type="spellEnd"/>
            <w:r w:rsidRPr="009C5993">
              <w:rPr>
                <w:rFonts w:ascii="Times New Roman" w:eastAsia="Times New Roman" w:hAnsi="Times New Roman" w:cs="Times New Roman"/>
                <w:b/>
                <w:bCs/>
                <w:color w:val="000000"/>
                <w:sz w:val="20"/>
                <w:szCs w:val="20"/>
                <w:lang w:eastAsia="ru-RU"/>
              </w:rPr>
              <w:t xml:space="preserve"> - кол-во (объем) закупаемого товара (работы, услуги), ед.</w:t>
            </w:r>
          </w:p>
        </w:tc>
        <w:tc>
          <w:tcPr>
            <w:tcW w:w="13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C5993">
              <w:rPr>
                <w:rFonts w:ascii="Times New Roman" w:eastAsia="Times New Roman" w:hAnsi="Times New Roman" w:cs="Times New Roman"/>
                <w:b/>
                <w:bCs/>
                <w:color w:val="000000"/>
                <w:sz w:val="24"/>
                <w:szCs w:val="24"/>
                <w:lang w:eastAsia="ru-RU"/>
              </w:rPr>
              <w:t>n</w:t>
            </w:r>
            <w:proofErr w:type="spellEnd"/>
            <w:r w:rsidRPr="009C5993">
              <w:rPr>
                <w:rFonts w:ascii="Times New Roman" w:eastAsia="Times New Roman" w:hAnsi="Times New Roman" w:cs="Times New Roman"/>
                <w:b/>
                <w:bCs/>
                <w:color w:val="000000"/>
                <w:sz w:val="20"/>
                <w:szCs w:val="20"/>
                <w:lang w:eastAsia="ru-RU"/>
              </w:rPr>
              <w:t xml:space="preserve"> - кол-во значений, используемых в расчете</w:t>
            </w:r>
          </w:p>
        </w:tc>
        <w:tc>
          <w:tcPr>
            <w:tcW w:w="3680" w:type="dxa"/>
            <w:gridSpan w:val="3"/>
            <w:tcBorders>
              <w:top w:val="single" w:sz="4" w:space="0" w:color="auto"/>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lang w:eastAsia="ru-RU"/>
              </w:rPr>
            </w:pPr>
            <w:r w:rsidRPr="009C5993">
              <w:rPr>
                <w:rFonts w:ascii="Times New Roman" w:eastAsia="Times New Roman" w:hAnsi="Times New Roman" w:cs="Times New Roman"/>
                <w:color w:val="000000"/>
                <w:lang w:eastAsia="ru-RU"/>
              </w:rPr>
              <w:t>Определение однородности совокупности значений выявленных цен</w:t>
            </w:r>
          </w:p>
        </w:tc>
        <w:tc>
          <w:tcPr>
            <w:tcW w:w="170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lang w:eastAsia="ru-RU"/>
              </w:rPr>
              <w:drawing>
                <wp:anchor distT="0" distB="0" distL="114300" distR="114300" simplePos="0" relativeHeight="251658240" behindDoc="0" locked="0" layoutInCell="1" allowOverlap="1">
                  <wp:simplePos x="0" y="0"/>
                  <wp:positionH relativeFrom="column">
                    <wp:posOffset>38100</wp:posOffset>
                  </wp:positionH>
                  <wp:positionV relativeFrom="paragraph">
                    <wp:posOffset>228600</wp:posOffset>
                  </wp:positionV>
                  <wp:extent cx="619125" cy="352425"/>
                  <wp:effectExtent l="0" t="0" r="635" b="635"/>
                  <wp:wrapNone/>
                  <wp:docPr id="7" name="Рисунок 7"/>
                  <wp:cNvGraphicFramePr/>
                  <a:graphic xmlns:a="http://schemas.openxmlformats.org/drawingml/2006/main">
                    <a:graphicData uri="http://schemas.openxmlformats.org/drawingml/2006/picture">
                      <pic:pic xmlns:pic="http://schemas.openxmlformats.org/drawingml/2006/picture">
                        <pic:nvPicPr>
                          <pic:cNvPr id="17588" name="Picture 1" descr="C:\Temp\KClipboardExport\7d4qbwfz.gif"/>
                          <pic:cNvPicPr>
                            <a:picLocks noChangeAspect="1" noChangeArrowheads="1"/>
                          </pic:cNvPicPr>
                        </pic:nvPicPr>
                        <pic:blipFill>
                          <a:blip r:embed="rId9"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t="13635" r="56836" b="28496"/>
                          <a:stretch>
                            <a:fillRect/>
                          </a:stretch>
                        </pic:blipFill>
                        <pic:spPr bwMode="auto">
                          <a:xfrm>
                            <a:off x="0" y="0"/>
                            <a:ext cx="600075" cy="333375"/>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1305"/>
            </w:tblGrid>
            <w:tr w:rsidR="009C5993" w:rsidRPr="009C5993">
              <w:trPr>
                <w:trHeight w:val="1380"/>
                <w:tblCellSpacing w:w="0" w:type="dxa"/>
              </w:trPr>
              <w:tc>
                <w:tcPr>
                  <w:tcW w:w="1700" w:type="dxa"/>
                  <w:tcBorders>
                    <w:top w:val="single" w:sz="4" w:space="0" w:color="auto"/>
                    <w:left w:val="nil"/>
                    <w:bottom w:val="nil"/>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xml:space="preserve">                  , руб. </w:t>
                  </w:r>
                </w:p>
              </w:tc>
            </w:tr>
          </w:tbl>
          <w:p w:rsidR="009C5993" w:rsidRPr="009C5993" w:rsidRDefault="009C5993" w:rsidP="009C5993">
            <w:pPr>
              <w:spacing w:after="0" w:line="240" w:lineRule="auto"/>
              <w:rPr>
                <w:rFonts w:ascii="Calibri" w:eastAsia="Times New Roman" w:hAnsi="Calibri" w:cs="Times New Roman"/>
                <w:color w:val="000000"/>
                <w:lang w:eastAsia="ru-RU"/>
              </w:rPr>
            </w:pPr>
          </w:p>
        </w:tc>
      </w:tr>
      <w:tr w:rsidR="009C5993" w:rsidRPr="009C5993" w:rsidTr="009C5993">
        <w:trPr>
          <w:trHeight w:val="1785"/>
        </w:trPr>
        <w:tc>
          <w:tcPr>
            <w:tcW w:w="324" w:type="dxa"/>
            <w:vMerge/>
            <w:tcBorders>
              <w:top w:val="single" w:sz="4" w:space="0" w:color="auto"/>
              <w:left w:val="single" w:sz="4" w:space="0" w:color="auto"/>
              <w:bottom w:val="nil"/>
              <w:right w:val="single" w:sz="4" w:space="0" w:color="auto"/>
            </w:tcBorders>
            <w:vAlign w:val="center"/>
            <w:hideMark/>
          </w:tcPr>
          <w:p w:rsidR="009C5993" w:rsidRPr="009C5993" w:rsidRDefault="009C5993" w:rsidP="009C5993">
            <w:pPr>
              <w:spacing w:after="0" w:line="240" w:lineRule="auto"/>
              <w:rPr>
                <w:rFonts w:ascii="Times New Roman" w:eastAsia="Times New Roman" w:hAnsi="Times New Roman" w:cs="Times New Roman"/>
                <w:b/>
                <w:bCs/>
                <w:color w:val="000000"/>
                <w:sz w:val="20"/>
                <w:szCs w:val="20"/>
                <w:lang w:eastAsia="ru-RU"/>
              </w:rPr>
            </w:pPr>
          </w:p>
        </w:tc>
        <w:tc>
          <w:tcPr>
            <w:tcW w:w="2105" w:type="dxa"/>
            <w:vMerge/>
            <w:tcBorders>
              <w:top w:val="single" w:sz="4" w:space="0" w:color="auto"/>
              <w:left w:val="single" w:sz="4" w:space="0" w:color="auto"/>
              <w:bottom w:val="nil"/>
              <w:right w:val="single" w:sz="4" w:space="0" w:color="auto"/>
            </w:tcBorders>
            <w:vAlign w:val="center"/>
            <w:hideMark/>
          </w:tcPr>
          <w:p w:rsidR="009C5993" w:rsidRPr="009C5993" w:rsidRDefault="009C5993" w:rsidP="009C5993">
            <w:pPr>
              <w:spacing w:after="0" w:line="240" w:lineRule="auto"/>
              <w:rPr>
                <w:rFonts w:ascii="Times New Roman" w:eastAsia="Times New Roman" w:hAnsi="Times New Roman" w:cs="Times New Roman"/>
                <w:b/>
                <w:bCs/>
                <w:color w:val="000000"/>
                <w:sz w:val="20"/>
                <w:szCs w:val="20"/>
                <w:lang w:eastAsia="ru-RU"/>
              </w:rPr>
            </w:pPr>
          </w:p>
        </w:tc>
        <w:tc>
          <w:tcPr>
            <w:tcW w:w="910" w:type="dxa"/>
            <w:tcBorders>
              <w:top w:val="nil"/>
              <w:left w:val="single" w:sz="4" w:space="0" w:color="auto"/>
              <w:bottom w:val="nil"/>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ИЦИ №1, ВХ № 1356 от 12.02.2020</w:t>
            </w:r>
          </w:p>
        </w:tc>
        <w:tc>
          <w:tcPr>
            <w:tcW w:w="910" w:type="dxa"/>
            <w:tcBorders>
              <w:top w:val="nil"/>
              <w:left w:val="nil"/>
              <w:bottom w:val="nil"/>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ИЦИ №2, ВХ 1357№ от 12.02.2020</w:t>
            </w:r>
          </w:p>
        </w:tc>
        <w:tc>
          <w:tcPr>
            <w:tcW w:w="910" w:type="dxa"/>
            <w:tcBorders>
              <w:top w:val="nil"/>
              <w:left w:val="nil"/>
              <w:bottom w:val="nil"/>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ИЦИ №3, ВХ №1358 от 12.02.2020</w:t>
            </w:r>
          </w:p>
        </w:tc>
        <w:tc>
          <w:tcPr>
            <w:tcW w:w="620" w:type="dxa"/>
            <w:tcBorders>
              <w:top w:val="nil"/>
              <w:left w:val="nil"/>
              <w:bottom w:val="nil"/>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xml:space="preserve">ИЦИ №4  </w:t>
            </w:r>
          </w:p>
        </w:tc>
        <w:tc>
          <w:tcPr>
            <w:tcW w:w="510" w:type="dxa"/>
            <w:tcBorders>
              <w:top w:val="nil"/>
              <w:left w:val="nil"/>
              <w:bottom w:val="nil"/>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xml:space="preserve">ИЦИ №5 ВХ </w:t>
            </w:r>
          </w:p>
        </w:tc>
        <w:tc>
          <w:tcPr>
            <w:tcW w:w="1225" w:type="dxa"/>
            <w:tcBorders>
              <w:top w:val="nil"/>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noProof/>
                <w:color w:val="000000"/>
                <w:lang w:eastAsia="ru-RU"/>
              </w:rPr>
              <w:drawing>
                <wp:anchor distT="0" distB="0" distL="114300" distR="114300" simplePos="0" relativeHeight="251658240" behindDoc="0" locked="0" layoutInCell="1" allowOverlap="1">
                  <wp:simplePos x="0" y="0"/>
                  <wp:positionH relativeFrom="column">
                    <wp:posOffset>104775</wp:posOffset>
                  </wp:positionH>
                  <wp:positionV relativeFrom="paragraph">
                    <wp:posOffset>352425</wp:posOffset>
                  </wp:positionV>
                  <wp:extent cx="457200" cy="342900"/>
                  <wp:effectExtent l="0" t="0" r="635" b="635"/>
                  <wp:wrapNone/>
                  <wp:docPr id="2" name="Рисунок 1"/>
                  <wp:cNvGraphicFramePr/>
                  <a:graphic xmlns:a="http://schemas.openxmlformats.org/drawingml/2006/main">
                    <a:graphicData uri="http://schemas.openxmlformats.org/drawingml/2006/picture">
                      <pic:pic xmlns:pic="http://schemas.openxmlformats.org/drawingml/2006/picture">
                        <pic:nvPicPr>
                          <pic:cNvPr id="17583" name="Рисунок 1" descr="C:\Temp\KClipboardExport\l41eo45a.gif"/>
                          <pic:cNvPicPr>
                            <a:picLocks noChangeAspect="1" noChangeArrowheads="1"/>
                          </pic:cNvPicPr>
                        </pic:nvPicPr>
                        <pic:blipFill>
                          <a:blip r:embed="rId9"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l="68182" t="17999" b="24001"/>
                          <a:stretch>
                            <a:fillRect/>
                          </a:stretch>
                        </pic:blipFill>
                        <pic:spPr bwMode="auto">
                          <a:xfrm>
                            <a:off x="0" y="0"/>
                            <a:ext cx="447675" cy="333375"/>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c>
        <w:tc>
          <w:tcPr>
            <w:tcW w:w="1137" w:type="dxa"/>
            <w:vMerge/>
            <w:tcBorders>
              <w:top w:val="single" w:sz="4" w:space="0" w:color="auto"/>
              <w:left w:val="single" w:sz="4" w:space="0" w:color="auto"/>
              <w:bottom w:val="single" w:sz="4" w:space="0" w:color="000000"/>
              <w:right w:val="single" w:sz="4" w:space="0" w:color="auto"/>
            </w:tcBorders>
            <w:vAlign w:val="center"/>
            <w:hideMark/>
          </w:tcPr>
          <w:p w:rsidR="009C5993" w:rsidRPr="009C5993" w:rsidRDefault="009C5993" w:rsidP="009C5993">
            <w:pPr>
              <w:spacing w:after="0" w:line="240" w:lineRule="auto"/>
              <w:rPr>
                <w:rFonts w:ascii="Times New Roman" w:eastAsia="Times New Roman" w:hAnsi="Times New Roman" w:cs="Times New Roman"/>
                <w:b/>
                <w:bCs/>
                <w:color w:val="000000"/>
                <w:sz w:val="20"/>
                <w:szCs w:val="20"/>
                <w:lang w:eastAsia="ru-RU"/>
              </w:rPr>
            </w:pPr>
          </w:p>
        </w:tc>
        <w:tc>
          <w:tcPr>
            <w:tcW w:w="1309" w:type="dxa"/>
            <w:vMerge/>
            <w:tcBorders>
              <w:top w:val="single" w:sz="4" w:space="0" w:color="auto"/>
              <w:left w:val="single" w:sz="4" w:space="0" w:color="auto"/>
              <w:bottom w:val="single" w:sz="4" w:space="0" w:color="000000"/>
              <w:right w:val="single" w:sz="4" w:space="0" w:color="auto"/>
            </w:tcBorders>
            <w:vAlign w:val="center"/>
            <w:hideMark/>
          </w:tcPr>
          <w:p w:rsidR="009C5993" w:rsidRPr="009C5993" w:rsidRDefault="009C5993" w:rsidP="009C5993">
            <w:pPr>
              <w:spacing w:after="0" w:line="240" w:lineRule="auto"/>
              <w:rPr>
                <w:rFonts w:ascii="Times New Roman" w:eastAsia="Times New Roman" w:hAnsi="Times New Roman" w:cs="Times New Roman"/>
                <w:b/>
                <w:bCs/>
                <w:color w:val="000000"/>
                <w:sz w:val="20"/>
                <w:szCs w:val="20"/>
                <w:lang w:eastAsia="ru-RU"/>
              </w:rPr>
            </w:pPr>
          </w:p>
        </w:tc>
        <w:tc>
          <w:tcPr>
            <w:tcW w:w="1140" w:type="dxa"/>
            <w:tcBorders>
              <w:top w:val="nil"/>
              <w:left w:val="nil"/>
              <w:bottom w:val="nil"/>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&lt;</w:t>
            </w:r>
            <w:proofErr w:type="spellStart"/>
            <w:r w:rsidRPr="009C5993">
              <w:rPr>
                <w:rFonts w:ascii="Times New Roman" w:eastAsia="Times New Roman" w:hAnsi="Times New Roman" w:cs="Times New Roman"/>
                <w:b/>
                <w:bCs/>
                <w:color w:val="000000"/>
                <w:sz w:val="20"/>
                <w:szCs w:val="20"/>
                <w:lang w:eastAsia="ru-RU"/>
              </w:rPr>
              <w:t>ц</w:t>
            </w:r>
            <w:proofErr w:type="spellEnd"/>
            <w:r w:rsidRPr="009C5993">
              <w:rPr>
                <w:rFonts w:ascii="Times New Roman" w:eastAsia="Times New Roman" w:hAnsi="Times New Roman" w:cs="Times New Roman"/>
                <w:b/>
                <w:bCs/>
                <w:color w:val="000000"/>
                <w:sz w:val="20"/>
                <w:szCs w:val="20"/>
                <w:lang w:eastAsia="ru-RU"/>
              </w:rPr>
              <w:t xml:space="preserve">&gt; - </w:t>
            </w:r>
            <w:proofErr w:type="spellStart"/>
            <w:r w:rsidRPr="009C5993">
              <w:rPr>
                <w:rFonts w:ascii="Times New Roman" w:eastAsia="Times New Roman" w:hAnsi="Times New Roman" w:cs="Times New Roman"/>
                <w:b/>
                <w:bCs/>
                <w:color w:val="000000"/>
                <w:sz w:val="20"/>
                <w:szCs w:val="20"/>
                <w:lang w:eastAsia="ru-RU"/>
              </w:rPr>
              <w:t>средн</w:t>
            </w:r>
            <w:proofErr w:type="spellEnd"/>
            <w:r w:rsidRPr="009C5993">
              <w:rPr>
                <w:rFonts w:ascii="Times New Roman" w:eastAsia="Times New Roman" w:hAnsi="Times New Roman" w:cs="Times New Roman"/>
                <w:b/>
                <w:bCs/>
                <w:color w:val="000000"/>
                <w:sz w:val="20"/>
                <w:szCs w:val="20"/>
                <w:lang w:eastAsia="ru-RU"/>
              </w:rPr>
              <w:t xml:space="preserve">. </w:t>
            </w:r>
            <w:proofErr w:type="spellStart"/>
            <w:r w:rsidRPr="009C5993">
              <w:rPr>
                <w:rFonts w:ascii="Times New Roman" w:eastAsia="Times New Roman" w:hAnsi="Times New Roman" w:cs="Times New Roman"/>
                <w:b/>
                <w:bCs/>
                <w:color w:val="000000"/>
                <w:sz w:val="20"/>
                <w:szCs w:val="20"/>
                <w:lang w:eastAsia="ru-RU"/>
              </w:rPr>
              <w:t>арифм</w:t>
            </w:r>
            <w:proofErr w:type="spellEnd"/>
            <w:r w:rsidRPr="009C5993">
              <w:rPr>
                <w:rFonts w:ascii="Times New Roman" w:eastAsia="Times New Roman" w:hAnsi="Times New Roman" w:cs="Times New Roman"/>
                <w:b/>
                <w:bCs/>
                <w:color w:val="000000"/>
                <w:sz w:val="20"/>
                <w:szCs w:val="20"/>
                <w:lang w:eastAsia="ru-RU"/>
              </w:rPr>
              <w:t xml:space="preserve">. величина цены единицы </w:t>
            </w:r>
            <w:proofErr w:type="spellStart"/>
            <w:r w:rsidRPr="009C5993">
              <w:rPr>
                <w:rFonts w:ascii="Times New Roman" w:eastAsia="Times New Roman" w:hAnsi="Times New Roman" w:cs="Times New Roman"/>
                <w:b/>
                <w:bCs/>
                <w:color w:val="000000"/>
                <w:sz w:val="20"/>
                <w:szCs w:val="20"/>
                <w:lang w:eastAsia="ru-RU"/>
              </w:rPr>
              <w:t>прод-ции</w:t>
            </w:r>
            <w:proofErr w:type="spellEnd"/>
            <w:r w:rsidRPr="009C5993">
              <w:rPr>
                <w:rFonts w:ascii="Times New Roman" w:eastAsia="Times New Roman" w:hAnsi="Times New Roman" w:cs="Times New Roman"/>
                <w:b/>
                <w:bCs/>
                <w:color w:val="000000"/>
                <w:sz w:val="20"/>
                <w:szCs w:val="20"/>
                <w:lang w:eastAsia="ru-RU"/>
              </w:rPr>
              <w:t>, руб.</w:t>
            </w:r>
          </w:p>
        </w:tc>
        <w:tc>
          <w:tcPr>
            <w:tcW w:w="138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lang w:eastAsia="ru-RU"/>
              </w:rPr>
              <w:drawing>
                <wp:anchor distT="0" distB="0" distL="114300" distR="114300" simplePos="0" relativeHeight="251658240" behindDoc="0" locked="0" layoutInCell="1" allowOverlap="1">
                  <wp:simplePos x="0" y="0"/>
                  <wp:positionH relativeFrom="column">
                    <wp:posOffset>19050</wp:posOffset>
                  </wp:positionH>
                  <wp:positionV relativeFrom="paragraph">
                    <wp:posOffset>504825</wp:posOffset>
                  </wp:positionV>
                  <wp:extent cx="857250" cy="438150"/>
                  <wp:effectExtent l="0" t="0" r="0" b="635"/>
                  <wp:wrapNone/>
                  <wp:docPr id="4" name="Picture 21"/>
                  <wp:cNvGraphicFramePr/>
                  <a:graphic xmlns:a="http://schemas.openxmlformats.org/drawingml/2006/main">
                    <a:graphicData uri="http://schemas.openxmlformats.org/drawingml/2006/picture">
                      <pic:pic xmlns:pic="http://schemas.openxmlformats.org/drawingml/2006/picture">
                        <pic:nvPicPr>
                          <pic:cNvPr id="17585" name="Picture 21" descr="C:\Temp\KClipboardExport\sssqsznq.gif"/>
                          <pic:cNvPicPr>
                            <a:picLocks noChangeAspect="1" noChangeArrowheads="1"/>
                          </pic:cNvPicPr>
                        </pic:nvPicPr>
                        <pic:blipFill>
                          <a:blip r:embed="rId10"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a:stretch>
                            <a:fillRect/>
                          </a:stretch>
                        </pic:blipFill>
                        <pic:spPr bwMode="auto">
                          <a:xfrm>
                            <a:off x="0" y="0"/>
                            <a:ext cx="838200" cy="428625"/>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1126"/>
            </w:tblGrid>
            <w:tr w:rsidR="009C5993" w:rsidRPr="009C5993">
              <w:trPr>
                <w:trHeight w:val="1785"/>
                <w:tblCellSpacing w:w="0" w:type="dxa"/>
              </w:trPr>
              <w:tc>
                <w:tcPr>
                  <w:tcW w:w="1380" w:type="dxa"/>
                  <w:tcBorders>
                    <w:top w:val="nil"/>
                    <w:left w:val="nil"/>
                    <w:bottom w:val="nil"/>
                    <w:right w:val="single" w:sz="4" w:space="0" w:color="auto"/>
                  </w:tcBorders>
                  <w:shd w:val="clear" w:color="auto" w:fill="auto"/>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Среднее квадратичное отклонение</w:t>
                  </w:r>
                </w:p>
              </w:tc>
            </w:tr>
          </w:tbl>
          <w:p w:rsidR="009C5993" w:rsidRPr="009C5993" w:rsidRDefault="009C5993" w:rsidP="009C5993">
            <w:pPr>
              <w:spacing w:after="0" w:line="240" w:lineRule="auto"/>
              <w:rPr>
                <w:rFonts w:ascii="Calibri" w:eastAsia="Times New Roman" w:hAnsi="Calibri" w:cs="Times New Roman"/>
                <w:color w:val="000000"/>
                <w:lang w:eastAsia="ru-RU"/>
              </w:rPr>
            </w:pPr>
          </w:p>
        </w:tc>
        <w:tc>
          <w:tcPr>
            <w:tcW w:w="116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lang w:eastAsia="ru-RU"/>
              </w:rPr>
              <w:drawing>
                <wp:anchor distT="0" distB="0" distL="114300" distR="114300" simplePos="0" relativeHeight="251658240" behindDoc="0" locked="0" layoutInCell="1" allowOverlap="1">
                  <wp:simplePos x="0" y="0"/>
                  <wp:positionH relativeFrom="column">
                    <wp:posOffset>57150</wp:posOffset>
                  </wp:positionH>
                  <wp:positionV relativeFrom="paragraph">
                    <wp:posOffset>762000</wp:posOffset>
                  </wp:positionV>
                  <wp:extent cx="657225" cy="333375"/>
                  <wp:effectExtent l="0" t="0" r="635" b="0"/>
                  <wp:wrapNone/>
                  <wp:docPr id="5" name="Picture 19"/>
                  <wp:cNvGraphicFramePr/>
                  <a:graphic xmlns:a="http://schemas.openxmlformats.org/drawingml/2006/main">
                    <a:graphicData uri="http://schemas.openxmlformats.org/drawingml/2006/picture">
                      <pic:pic xmlns:pic="http://schemas.openxmlformats.org/drawingml/2006/picture">
                        <pic:nvPicPr>
                          <pic:cNvPr id="17586" name="Picture 19" descr="C:\Temp\KClipboardExport\8c4wnzhy.gif"/>
                          <pic:cNvPicPr>
                            <a:picLocks noChangeAspect="1" noChangeArrowheads="1"/>
                          </pic:cNvPicPr>
                        </pic:nvPicPr>
                        <pic:blipFill>
                          <a:blip r:embed="rId11"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a:stretch>
                            <a:fillRect/>
                          </a:stretch>
                        </pic:blipFill>
                        <pic:spPr bwMode="auto">
                          <a:xfrm>
                            <a:off x="0" y="0"/>
                            <a:ext cx="638175" cy="323850"/>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1015"/>
            </w:tblGrid>
            <w:tr w:rsidR="009C5993" w:rsidRPr="009C5993">
              <w:trPr>
                <w:trHeight w:val="1785"/>
                <w:tblCellSpacing w:w="0" w:type="dxa"/>
              </w:trPr>
              <w:tc>
                <w:tcPr>
                  <w:tcW w:w="1140" w:type="dxa"/>
                  <w:tcBorders>
                    <w:top w:val="nil"/>
                    <w:left w:val="nil"/>
                    <w:bottom w:val="nil"/>
                    <w:right w:val="single" w:sz="4" w:space="0" w:color="auto"/>
                  </w:tcBorders>
                  <w:shd w:val="clear" w:color="auto" w:fill="auto"/>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xml:space="preserve">V - </w:t>
                  </w:r>
                  <w:proofErr w:type="spellStart"/>
                  <w:r w:rsidRPr="009C5993">
                    <w:rPr>
                      <w:rFonts w:ascii="Times New Roman" w:eastAsia="Times New Roman" w:hAnsi="Times New Roman" w:cs="Times New Roman"/>
                      <w:b/>
                      <w:bCs/>
                      <w:color w:val="000000"/>
                      <w:sz w:val="20"/>
                      <w:szCs w:val="20"/>
                      <w:lang w:eastAsia="ru-RU"/>
                    </w:rPr>
                    <w:t>коэф-нт</w:t>
                  </w:r>
                  <w:proofErr w:type="spellEnd"/>
                  <w:r w:rsidRPr="009C5993">
                    <w:rPr>
                      <w:rFonts w:ascii="Times New Roman" w:eastAsia="Times New Roman" w:hAnsi="Times New Roman" w:cs="Times New Roman"/>
                      <w:b/>
                      <w:bCs/>
                      <w:color w:val="000000"/>
                      <w:sz w:val="20"/>
                      <w:szCs w:val="20"/>
                      <w:lang w:eastAsia="ru-RU"/>
                    </w:rPr>
                    <w:t xml:space="preserve"> вариации </w:t>
                  </w:r>
                  <w:r w:rsidRPr="009C5993">
                    <w:rPr>
                      <w:rFonts w:ascii="Times New Roman" w:eastAsia="Times New Roman" w:hAnsi="Times New Roman" w:cs="Times New Roman"/>
                      <w:i/>
                      <w:iCs/>
                      <w:color w:val="FF0000"/>
                      <w:sz w:val="20"/>
                      <w:szCs w:val="20"/>
                      <w:lang w:eastAsia="ru-RU"/>
                    </w:rPr>
                    <w:t>(не должен превышать 33%)</w:t>
                  </w:r>
                </w:p>
              </w:tc>
            </w:tr>
          </w:tbl>
          <w:p w:rsidR="009C5993" w:rsidRPr="009C5993" w:rsidRDefault="009C5993" w:rsidP="009C5993">
            <w:pPr>
              <w:spacing w:after="0" w:line="240" w:lineRule="auto"/>
              <w:rPr>
                <w:rFonts w:ascii="Calibri" w:eastAsia="Times New Roman" w:hAnsi="Calibri" w:cs="Times New Roman"/>
                <w:color w:val="000000"/>
                <w:lang w:eastAsia="ru-RU"/>
              </w:rPr>
            </w:pPr>
          </w:p>
        </w:tc>
        <w:tc>
          <w:tcPr>
            <w:tcW w:w="1700" w:type="dxa"/>
            <w:tcBorders>
              <w:top w:val="nil"/>
              <w:left w:val="nil"/>
              <w:bottom w:val="nil"/>
              <w:right w:val="single" w:sz="4" w:space="0" w:color="auto"/>
            </w:tcBorders>
            <w:shd w:val="clear" w:color="000000" w:fill="FFFFFF"/>
            <w:vAlign w:val="center"/>
            <w:hideMark/>
          </w:tcPr>
          <w:p w:rsidR="009C5993" w:rsidRPr="009C5993" w:rsidRDefault="009C5993" w:rsidP="009C5993">
            <w:pPr>
              <w:spacing w:after="0" w:line="240" w:lineRule="auto"/>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noProof/>
                <w:color w:val="000000"/>
                <w:sz w:val="20"/>
                <w:szCs w:val="20"/>
                <w:lang w:eastAsia="ru-RU"/>
              </w:rPr>
              <w:drawing>
                <wp:anchor distT="0" distB="0" distL="114300" distR="114300" simplePos="0" relativeHeight="251658240" behindDoc="0" locked="0" layoutInCell="1" allowOverlap="1">
                  <wp:simplePos x="0" y="0"/>
                  <wp:positionH relativeFrom="column">
                    <wp:posOffset>66675</wp:posOffset>
                  </wp:positionH>
                  <wp:positionV relativeFrom="paragraph">
                    <wp:posOffset>133350</wp:posOffset>
                  </wp:positionV>
                  <wp:extent cx="981075" cy="352425"/>
                  <wp:effectExtent l="0" t="0" r="0" b="635"/>
                  <wp:wrapNone/>
                  <wp:docPr id="3" name="Picture 1"/>
                  <wp:cNvGraphicFramePr/>
                  <a:graphic xmlns:a="http://schemas.openxmlformats.org/drawingml/2006/main">
                    <a:graphicData uri="http://schemas.openxmlformats.org/drawingml/2006/picture">
                      <pic:pic xmlns:pic="http://schemas.openxmlformats.org/drawingml/2006/picture">
                        <pic:nvPicPr>
                          <pic:cNvPr id="17584" name="Picture 1" descr="C:\Temp\KClipboardExport\7d4qbwfz.gif"/>
                          <pic:cNvPicPr>
                            <a:picLocks noChangeAspect="1" noChangeArrowheads="1"/>
                          </pic:cNvPicPr>
                        </pic:nvPicPr>
                        <pic:blipFill>
                          <a:blip r:embed="rId9"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t="13635"/>
                          <a:stretch>
                            <a:fillRect/>
                          </a:stretch>
                        </pic:blipFill>
                        <pic:spPr bwMode="auto">
                          <a:xfrm>
                            <a:off x="0" y="0"/>
                            <a:ext cx="981075" cy="352425"/>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c>
      </w:tr>
      <w:tr w:rsidR="009C5993" w:rsidRPr="009C5993" w:rsidTr="009C5993">
        <w:trPr>
          <w:trHeight w:val="1080"/>
        </w:trPr>
        <w:tc>
          <w:tcPr>
            <w:tcW w:w="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w:t>
            </w:r>
          </w:p>
        </w:tc>
        <w:tc>
          <w:tcPr>
            <w:tcW w:w="2105"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2</w:t>
            </w:r>
          </w:p>
        </w:tc>
        <w:tc>
          <w:tcPr>
            <w:tcW w:w="91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3</w:t>
            </w:r>
          </w:p>
        </w:tc>
        <w:tc>
          <w:tcPr>
            <w:tcW w:w="91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4</w:t>
            </w:r>
          </w:p>
        </w:tc>
        <w:tc>
          <w:tcPr>
            <w:tcW w:w="91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5</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6</w:t>
            </w:r>
          </w:p>
        </w:tc>
        <w:tc>
          <w:tcPr>
            <w:tcW w:w="51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7</w:t>
            </w:r>
          </w:p>
        </w:tc>
        <w:tc>
          <w:tcPr>
            <w:tcW w:w="1225"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8=3+4+5+6+7</w:t>
            </w:r>
          </w:p>
        </w:tc>
        <w:tc>
          <w:tcPr>
            <w:tcW w:w="1137"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9</w:t>
            </w:r>
          </w:p>
        </w:tc>
        <w:tc>
          <w:tcPr>
            <w:tcW w:w="1309"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10 = кол-во ответов ИЦИ</w:t>
            </w:r>
          </w:p>
        </w:tc>
        <w:tc>
          <w:tcPr>
            <w:tcW w:w="114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lang w:eastAsia="ru-RU"/>
              </w:rPr>
              <w:drawing>
                <wp:anchor distT="0" distB="0" distL="114300" distR="114300" simplePos="0" relativeHeight="251658240" behindDoc="0" locked="0" layoutInCell="1" allowOverlap="1">
                  <wp:simplePos x="0" y="0"/>
                  <wp:positionH relativeFrom="column">
                    <wp:posOffset>219075</wp:posOffset>
                  </wp:positionH>
                  <wp:positionV relativeFrom="paragraph">
                    <wp:posOffset>219075</wp:posOffset>
                  </wp:positionV>
                  <wp:extent cx="266700" cy="219075"/>
                  <wp:effectExtent l="0" t="0" r="635" b="0"/>
                  <wp:wrapNone/>
                  <wp:docPr id="6" name="Рисунок 6"/>
                  <wp:cNvGraphicFramePr/>
                  <a:graphic xmlns:a="http://schemas.openxmlformats.org/drawingml/2006/main">
                    <a:graphicData uri="http://schemas.openxmlformats.org/drawingml/2006/picture">
                      <pic:pic xmlns:pic="http://schemas.openxmlformats.org/drawingml/2006/picture">
                        <pic:nvPicPr>
                          <pic:cNvPr id="17587" name="Рисунок 1" descr="C:\Temp\KClipboardExport\l41eo45a.gif"/>
                          <pic:cNvPicPr>
                            <a:picLocks noChangeAspect="1" noChangeArrowheads="1"/>
                          </pic:cNvPicPr>
                        </pic:nvPicPr>
                        <pic:blipFill>
                          <a:blip r:embed="rId9"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l="68182" t="17999" b="24001"/>
                          <a:stretch>
                            <a:fillRect/>
                          </a:stretch>
                        </pic:blipFill>
                        <pic:spPr bwMode="auto">
                          <a:xfrm>
                            <a:off x="0" y="0"/>
                            <a:ext cx="266700" cy="200025"/>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811"/>
            </w:tblGrid>
            <w:tr w:rsidR="009C5993" w:rsidRPr="009C5993">
              <w:trPr>
                <w:trHeight w:val="1080"/>
                <w:tblCellSpacing w:w="0" w:type="dxa"/>
              </w:trPr>
              <w:tc>
                <w:tcPr>
                  <w:tcW w:w="1140" w:type="dxa"/>
                  <w:tcBorders>
                    <w:top w:val="single" w:sz="4" w:space="0" w:color="auto"/>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11=          /10</w:t>
                  </w:r>
                </w:p>
              </w:tc>
            </w:tr>
          </w:tbl>
          <w:p w:rsidR="009C5993" w:rsidRPr="009C5993" w:rsidRDefault="009C5993" w:rsidP="009C5993">
            <w:pPr>
              <w:spacing w:after="0" w:line="240" w:lineRule="auto"/>
              <w:rPr>
                <w:rFonts w:ascii="Calibri" w:eastAsia="Times New Roman" w:hAnsi="Calibri" w:cs="Times New Roman"/>
                <w:color w:val="000000"/>
                <w:lang w:eastAsia="ru-RU"/>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13</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t>13=8*9/10</w:t>
            </w:r>
          </w:p>
        </w:tc>
      </w:tr>
      <w:tr w:rsidR="009C5993" w:rsidRPr="009C5993" w:rsidTr="009C5993">
        <w:trPr>
          <w:trHeight w:val="1020"/>
        </w:trPr>
        <w:tc>
          <w:tcPr>
            <w:tcW w:w="324" w:type="dxa"/>
            <w:tcBorders>
              <w:top w:val="nil"/>
              <w:left w:val="single" w:sz="4" w:space="0" w:color="auto"/>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i/>
                <w:iCs/>
                <w:color w:val="000000"/>
                <w:sz w:val="20"/>
                <w:szCs w:val="20"/>
                <w:lang w:eastAsia="ru-RU"/>
              </w:rPr>
            </w:pPr>
            <w:r w:rsidRPr="009C5993">
              <w:rPr>
                <w:rFonts w:ascii="Times New Roman" w:eastAsia="Times New Roman" w:hAnsi="Times New Roman" w:cs="Times New Roman"/>
                <w:b/>
                <w:bCs/>
                <w:i/>
                <w:iCs/>
                <w:color w:val="000000"/>
                <w:sz w:val="20"/>
                <w:szCs w:val="20"/>
                <w:lang w:eastAsia="ru-RU"/>
              </w:rPr>
              <w:lastRenderedPageBreak/>
              <w:t>1</w:t>
            </w:r>
          </w:p>
        </w:tc>
        <w:tc>
          <w:tcPr>
            <w:tcW w:w="2105"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оказание услуг по передаче неисключительных прав использования программного комплекса "СБИС"</w:t>
            </w:r>
          </w:p>
        </w:tc>
        <w:tc>
          <w:tcPr>
            <w:tcW w:w="910" w:type="dxa"/>
            <w:tcBorders>
              <w:top w:val="nil"/>
              <w:left w:val="nil"/>
              <w:bottom w:val="single" w:sz="4" w:space="0" w:color="auto"/>
              <w:right w:val="single" w:sz="4" w:space="0" w:color="auto"/>
            </w:tcBorders>
            <w:shd w:val="clear" w:color="auto" w:fill="auto"/>
            <w:noWrap/>
            <w:vAlign w:val="center"/>
            <w:hideMark/>
          </w:tcPr>
          <w:p w:rsidR="009C5993" w:rsidRPr="009C5993" w:rsidRDefault="009C5993" w:rsidP="009C5993">
            <w:pPr>
              <w:spacing w:after="0" w:line="240" w:lineRule="auto"/>
              <w:jc w:val="right"/>
              <w:rPr>
                <w:rFonts w:ascii="Times New Roman" w:eastAsia="Times New Roman" w:hAnsi="Times New Roman" w:cs="Times New Roman"/>
                <w:color w:val="000000"/>
                <w:sz w:val="14"/>
                <w:szCs w:val="14"/>
                <w:lang w:eastAsia="ru-RU"/>
              </w:rPr>
            </w:pPr>
            <w:r w:rsidRPr="009C5993">
              <w:rPr>
                <w:rFonts w:ascii="Times New Roman" w:eastAsia="Times New Roman" w:hAnsi="Times New Roman" w:cs="Times New Roman"/>
                <w:color w:val="000000"/>
                <w:sz w:val="14"/>
                <w:szCs w:val="14"/>
                <w:lang w:eastAsia="ru-RU"/>
              </w:rPr>
              <w:t>5000,00</w:t>
            </w:r>
          </w:p>
        </w:tc>
        <w:tc>
          <w:tcPr>
            <w:tcW w:w="910" w:type="dxa"/>
            <w:tcBorders>
              <w:top w:val="nil"/>
              <w:left w:val="nil"/>
              <w:bottom w:val="single" w:sz="4" w:space="0" w:color="auto"/>
              <w:right w:val="single" w:sz="4" w:space="0" w:color="auto"/>
            </w:tcBorders>
            <w:shd w:val="clear" w:color="auto" w:fill="auto"/>
            <w:noWrap/>
            <w:vAlign w:val="center"/>
            <w:hideMark/>
          </w:tcPr>
          <w:p w:rsidR="009C5993" w:rsidRPr="009C5993" w:rsidRDefault="009C5993" w:rsidP="009C5993">
            <w:pPr>
              <w:spacing w:after="0" w:line="240" w:lineRule="auto"/>
              <w:jc w:val="right"/>
              <w:rPr>
                <w:rFonts w:ascii="Times New Roman" w:eastAsia="Times New Roman" w:hAnsi="Times New Roman" w:cs="Times New Roman"/>
                <w:color w:val="000000"/>
                <w:sz w:val="14"/>
                <w:szCs w:val="14"/>
                <w:lang w:eastAsia="ru-RU"/>
              </w:rPr>
            </w:pPr>
            <w:r w:rsidRPr="009C5993">
              <w:rPr>
                <w:rFonts w:ascii="Times New Roman" w:eastAsia="Times New Roman" w:hAnsi="Times New Roman" w:cs="Times New Roman"/>
                <w:color w:val="000000"/>
                <w:sz w:val="14"/>
                <w:szCs w:val="14"/>
                <w:lang w:eastAsia="ru-RU"/>
              </w:rPr>
              <w:t>5900,00</w:t>
            </w:r>
          </w:p>
        </w:tc>
        <w:tc>
          <w:tcPr>
            <w:tcW w:w="910" w:type="dxa"/>
            <w:tcBorders>
              <w:top w:val="nil"/>
              <w:left w:val="nil"/>
              <w:bottom w:val="single" w:sz="4" w:space="0" w:color="auto"/>
              <w:right w:val="single" w:sz="4" w:space="0" w:color="auto"/>
            </w:tcBorders>
            <w:shd w:val="clear" w:color="auto" w:fill="auto"/>
            <w:noWrap/>
            <w:vAlign w:val="center"/>
            <w:hideMark/>
          </w:tcPr>
          <w:p w:rsidR="009C5993" w:rsidRPr="009C5993" w:rsidRDefault="009C5993" w:rsidP="009C5993">
            <w:pPr>
              <w:spacing w:after="0" w:line="240" w:lineRule="auto"/>
              <w:jc w:val="right"/>
              <w:rPr>
                <w:rFonts w:ascii="Times New Roman" w:eastAsia="Times New Roman" w:hAnsi="Times New Roman" w:cs="Times New Roman"/>
                <w:color w:val="000000"/>
                <w:sz w:val="14"/>
                <w:szCs w:val="14"/>
                <w:lang w:eastAsia="ru-RU"/>
              </w:rPr>
            </w:pPr>
            <w:r w:rsidRPr="009C5993">
              <w:rPr>
                <w:rFonts w:ascii="Times New Roman" w:eastAsia="Times New Roman" w:hAnsi="Times New Roman" w:cs="Times New Roman"/>
                <w:color w:val="000000"/>
                <w:sz w:val="14"/>
                <w:szCs w:val="14"/>
                <w:lang w:eastAsia="ru-RU"/>
              </w:rPr>
              <w:t>8200,00</w:t>
            </w:r>
          </w:p>
        </w:tc>
        <w:tc>
          <w:tcPr>
            <w:tcW w:w="620"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 </w:t>
            </w:r>
          </w:p>
        </w:tc>
        <w:tc>
          <w:tcPr>
            <w:tcW w:w="510"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 </w:t>
            </w:r>
          </w:p>
        </w:tc>
        <w:tc>
          <w:tcPr>
            <w:tcW w:w="1225" w:type="dxa"/>
            <w:tcBorders>
              <w:top w:val="nil"/>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19100,00</w:t>
            </w:r>
          </w:p>
        </w:tc>
        <w:tc>
          <w:tcPr>
            <w:tcW w:w="1137" w:type="dxa"/>
            <w:tcBorders>
              <w:top w:val="nil"/>
              <w:left w:val="nil"/>
              <w:bottom w:val="single" w:sz="4" w:space="0" w:color="auto"/>
              <w:right w:val="single" w:sz="4" w:space="0" w:color="auto"/>
            </w:tcBorders>
            <w:shd w:val="clear" w:color="auto" w:fill="auto"/>
            <w:noWrap/>
            <w:vAlign w:val="center"/>
            <w:hideMark/>
          </w:tcPr>
          <w:p w:rsidR="009C5993" w:rsidRPr="009C5993" w:rsidRDefault="009C5993" w:rsidP="009C5993">
            <w:pPr>
              <w:spacing w:after="0" w:line="240" w:lineRule="auto"/>
              <w:jc w:val="right"/>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1,00</w:t>
            </w:r>
          </w:p>
        </w:tc>
        <w:tc>
          <w:tcPr>
            <w:tcW w:w="1309"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3,00</w:t>
            </w:r>
          </w:p>
        </w:tc>
        <w:tc>
          <w:tcPr>
            <w:tcW w:w="1140" w:type="dxa"/>
            <w:tcBorders>
              <w:top w:val="nil"/>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6366,67</w:t>
            </w:r>
          </w:p>
        </w:tc>
        <w:tc>
          <w:tcPr>
            <w:tcW w:w="1380" w:type="dxa"/>
            <w:tcBorders>
              <w:top w:val="nil"/>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1650,25</w:t>
            </w:r>
          </w:p>
        </w:tc>
        <w:tc>
          <w:tcPr>
            <w:tcW w:w="1160" w:type="dxa"/>
            <w:tcBorders>
              <w:top w:val="nil"/>
              <w:left w:val="nil"/>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25,92</w:t>
            </w:r>
          </w:p>
        </w:tc>
        <w:tc>
          <w:tcPr>
            <w:tcW w:w="1700"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color w:val="000000"/>
                <w:sz w:val="24"/>
                <w:szCs w:val="24"/>
                <w:lang w:eastAsia="ru-RU"/>
              </w:rPr>
            </w:pPr>
            <w:r w:rsidRPr="009C5993">
              <w:rPr>
                <w:rFonts w:ascii="Times New Roman" w:eastAsia="Times New Roman" w:hAnsi="Times New Roman" w:cs="Times New Roman"/>
                <w:color w:val="000000"/>
                <w:sz w:val="24"/>
                <w:szCs w:val="24"/>
                <w:lang w:eastAsia="ru-RU"/>
              </w:rPr>
              <w:t>6366,67</w:t>
            </w:r>
          </w:p>
        </w:tc>
      </w:tr>
      <w:tr w:rsidR="009C5993" w:rsidRPr="009C5993" w:rsidTr="009C5993">
        <w:trPr>
          <w:trHeight w:val="300"/>
        </w:trPr>
        <w:tc>
          <w:tcPr>
            <w:tcW w:w="324"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p>
        </w:tc>
        <w:tc>
          <w:tcPr>
            <w:tcW w:w="12156" w:type="dxa"/>
            <w:gridSpan w:val="11"/>
            <w:tcBorders>
              <w:top w:val="nil"/>
              <w:left w:val="single" w:sz="4" w:space="0" w:color="auto"/>
              <w:bottom w:val="single" w:sz="4" w:space="0" w:color="auto"/>
              <w:right w:val="single" w:sz="4" w:space="0" w:color="auto"/>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r w:rsidRPr="009C5993">
              <w:rPr>
                <w:rFonts w:ascii="Times New Roman" w:eastAsia="Times New Roman" w:hAnsi="Times New Roman" w:cs="Times New Roman"/>
                <w:b/>
                <w:bCs/>
                <w:color w:val="000000"/>
                <w:lang w:eastAsia="ru-RU"/>
              </w:rPr>
              <w:t xml:space="preserve">Начальная (максимальная) цена контракта                           </w:t>
            </w:r>
          </w:p>
        </w:tc>
        <w:tc>
          <w:tcPr>
            <w:tcW w:w="116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Pr>
                <w:rFonts w:ascii="Calibri" w:eastAsia="Times New Roman" w:hAnsi="Calibri" w:cs="Times New Roman"/>
                <w:noProof/>
                <w:color w:val="000000"/>
                <w:lang w:eastAsia="ru-RU"/>
              </w:rPr>
              <w:drawing>
                <wp:anchor distT="0" distB="0" distL="114300" distR="114300" simplePos="0" relativeHeight="251658240" behindDoc="0" locked="0" layoutInCell="1" allowOverlap="1">
                  <wp:simplePos x="0" y="0"/>
                  <wp:positionH relativeFrom="column">
                    <wp:posOffset>85725</wp:posOffset>
                  </wp:positionH>
                  <wp:positionV relativeFrom="paragraph">
                    <wp:posOffset>19050</wp:posOffset>
                  </wp:positionV>
                  <wp:extent cx="561975" cy="266700"/>
                  <wp:effectExtent l="0" t="0" r="0" b="0"/>
                  <wp:wrapNone/>
                  <wp:docPr id="8" name="Рисунок 8"/>
                  <wp:cNvGraphicFramePr/>
                  <a:graphic xmlns:a="http://schemas.openxmlformats.org/drawingml/2006/main">
                    <a:graphicData uri="http://schemas.openxmlformats.org/drawingml/2006/picture">
                      <pic:pic xmlns:pic="http://schemas.openxmlformats.org/drawingml/2006/picture">
                        <pic:nvPicPr>
                          <pic:cNvPr id="17589" name="Picture 1" descr="C:\Temp\KClipboardExport\7d4qbwfz.gif"/>
                          <pic:cNvPicPr>
                            <a:picLocks noChangeAspect="1" noChangeArrowheads="1"/>
                          </pic:cNvPicPr>
                        </pic:nvPicPr>
                        <pic:blipFill>
                          <a:blip r:embed="rId9" cstate="print">
                            <a:extLst>
                              <a:ext uri="{28A0092B-C50C-407E-A947-70E740481C1C}">
                                <a14:useLocalDpi xmlns:xdr="http://schemas.openxmlformats.org/drawingml/2006/spreadsheetDrawing" xmlns:a14="http://schemas.microsoft.com/office/drawing/2010/main" xmlns="" xmlns:lc="http://schemas.openxmlformats.org/drawingml/2006/lockedCanvas" val="0"/>
                              </a:ext>
                            </a:extLst>
                          </a:blip>
                          <a:srcRect t="13635" r="53398" b="32678"/>
                          <a:stretch>
                            <a:fillRect/>
                          </a:stretch>
                        </pic:blipFill>
                        <pic:spPr bwMode="auto">
                          <a:xfrm>
                            <a:off x="0" y="0"/>
                            <a:ext cx="552450" cy="266699"/>
                          </a:xfrm>
                          <a:prstGeom prst="rect">
                            <a:avLst/>
                          </a:prstGeom>
                          <a:noFill/>
                          <a:ln>
                            <a:noFill/>
                          </a:ln>
                          <a:extLst>
                            <a:ext uri="{909E8E84-426E-40DD-AFC4-6F175D3DCCD1}">
                              <a14:hiddenFill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tbl>
            <w:tblPr>
              <w:tblW w:w="0" w:type="auto"/>
              <w:tblCellSpacing w:w="0" w:type="dxa"/>
              <w:tblCellMar>
                <w:left w:w="0" w:type="dxa"/>
                <w:right w:w="0" w:type="dxa"/>
              </w:tblCellMar>
              <w:tblLook w:val="04A0"/>
            </w:tblPr>
            <w:tblGrid>
              <w:gridCol w:w="1015"/>
            </w:tblGrid>
            <w:tr w:rsidR="009C5993" w:rsidRPr="009C5993">
              <w:trPr>
                <w:trHeight w:val="300"/>
                <w:tblCellSpacing w:w="0" w:type="dxa"/>
              </w:trPr>
              <w:tc>
                <w:tcPr>
                  <w:tcW w:w="1140" w:type="dxa"/>
                  <w:tcBorders>
                    <w:top w:val="nil"/>
                    <w:left w:val="nil"/>
                    <w:bottom w:val="single" w:sz="4" w:space="0" w:color="auto"/>
                    <w:right w:val="single" w:sz="4" w:space="0" w:color="auto"/>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r w:rsidRPr="009C5993">
                    <w:rPr>
                      <w:rFonts w:ascii="Calibri" w:eastAsia="Times New Roman" w:hAnsi="Calibri" w:cs="Times New Roman"/>
                      <w:color w:val="000000"/>
                      <w:lang w:eastAsia="ru-RU"/>
                    </w:rPr>
                    <w:t> </w:t>
                  </w:r>
                </w:p>
              </w:tc>
            </w:tr>
          </w:tbl>
          <w:p w:rsidR="009C5993" w:rsidRPr="009C5993" w:rsidRDefault="009C5993" w:rsidP="009C5993">
            <w:pPr>
              <w:spacing w:after="0" w:line="240" w:lineRule="auto"/>
              <w:rPr>
                <w:rFonts w:ascii="Calibri" w:eastAsia="Times New Roman" w:hAnsi="Calibri" w:cs="Times New Roman"/>
                <w:color w:val="000000"/>
                <w:lang w:eastAsia="ru-RU"/>
              </w:rPr>
            </w:pPr>
          </w:p>
        </w:tc>
        <w:tc>
          <w:tcPr>
            <w:tcW w:w="1700" w:type="dxa"/>
            <w:tcBorders>
              <w:top w:val="nil"/>
              <w:left w:val="nil"/>
              <w:bottom w:val="single" w:sz="4" w:space="0" w:color="auto"/>
              <w:right w:val="single" w:sz="4" w:space="0" w:color="auto"/>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6366,67</w:t>
            </w:r>
          </w:p>
        </w:tc>
      </w:tr>
      <w:tr w:rsidR="009C5993" w:rsidRPr="009C5993" w:rsidTr="009C5993">
        <w:trPr>
          <w:trHeight w:val="300"/>
        </w:trPr>
        <w:tc>
          <w:tcPr>
            <w:tcW w:w="324"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p>
        </w:tc>
        <w:tc>
          <w:tcPr>
            <w:tcW w:w="2105"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91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91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91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62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51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225"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137"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309"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14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380" w:type="dxa"/>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p>
        </w:tc>
        <w:tc>
          <w:tcPr>
            <w:tcW w:w="1160" w:type="dxa"/>
            <w:tcBorders>
              <w:top w:val="nil"/>
              <w:left w:val="nil"/>
              <w:bottom w:val="nil"/>
              <w:right w:val="nil"/>
            </w:tcBorders>
            <w:shd w:val="clear" w:color="auto" w:fill="auto"/>
            <w:noWrap/>
            <w:vAlign w:val="bottom"/>
            <w:hideMark/>
          </w:tcPr>
          <w:p w:rsidR="009C5993" w:rsidRPr="009C5993" w:rsidRDefault="009C5993" w:rsidP="009C5993">
            <w:pPr>
              <w:spacing w:after="0" w:line="240" w:lineRule="auto"/>
              <w:rPr>
                <w:rFonts w:ascii="Calibri" w:eastAsia="Times New Roman" w:hAnsi="Calibri" w:cs="Times New Roman"/>
                <w:color w:val="000000"/>
                <w:lang w:eastAsia="ru-RU"/>
              </w:rPr>
            </w:pPr>
          </w:p>
        </w:tc>
        <w:tc>
          <w:tcPr>
            <w:tcW w:w="1700" w:type="dxa"/>
            <w:tcBorders>
              <w:top w:val="nil"/>
              <w:left w:val="nil"/>
              <w:bottom w:val="nil"/>
              <w:right w:val="nil"/>
            </w:tcBorders>
            <w:shd w:val="clear" w:color="000000" w:fill="FFFFFF"/>
            <w:vAlign w:val="center"/>
            <w:hideMark/>
          </w:tcPr>
          <w:p w:rsidR="009C5993" w:rsidRPr="009C5993" w:rsidRDefault="009C5993" w:rsidP="009C5993">
            <w:pPr>
              <w:spacing w:after="0" w:line="240" w:lineRule="auto"/>
              <w:jc w:val="center"/>
              <w:rPr>
                <w:rFonts w:ascii="Times New Roman" w:eastAsia="Times New Roman" w:hAnsi="Times New Roman" w:cs="Times New Roman"/>
                <w:b/>
                <w:bCs/>
                <w:color w:val="000000"/>
                <w:sz w:val="20"/>
                <w:szCs w:val="20"/>
                <w:lang w:eastAsia="ru-RU"/>
              </w:rPr>
            </w:pPr>
            <w:r w:rsidRPr="009C5993">
              <w:rPr>
                <w:rFonts w:ascii="Times New Roman" w:eastAsia="Times New Roman" w:hAnsi="Times New Roman" w:cs="Times New Roman"/>
                <w:b/>
                <w:bCs/>
                <w:color w:val="000000"/>
                <w:sz w:val="20"/>
                <w:szCs w:val="20"/>
                <w:lang w:eastAsia="ru-RU"/>
              </w:rPr>
              <w:t> </w:t>
            </w:r>
          </w:p>
        </w:tc>
      </w:tr>
      <w:tr w:rsidR="009C5993" w:rsidRPr="009C5993" w:rsidTr="009C5993">
        <w:trPr>
          <w:trHeight w:val="300"/>
        </w:trPr>
        <w:tc>
          <w:tcPr>
            <w:tcW w:w="15340" w:type="dxa"/>
            <w:gridSpan w:val="14"/>
            <w:tcBorders>
              <w:top w:val="nil"/>
              <w:left w:val="nil"/>
              <w:bottom w:val="nil"/>
              <w:right w:val="nil"/>
            </w:tcBorders>
            <w:shd w:val="clear" w:color="auto" w:fill="auto"/>
            <w:vAlign w:val="center"/>
            <w:hideMark/>
          </w:tcPr>
          <w:p w:rsidR="009C5993" w:rsidRPr="009C5993" w:rsidRDefault="009C5993" w:rsidP="009C5993">
            <w:pPr>
              <w:spacing w:after="0" w:line="240" w:lineRule="auto"/>
              <w:jc w:val="right"/>
              <w:rPr>
                <w:rFonts w:ascii="Times New Roman" w:eastAsia="Times New Roman" w:hAnsi="Times New Roman" w:cs="Times New Roman"/>
                <w:b/>
                <w:bCs/>
                <w:color w:val="000000"/>
                <w:lang w:eastAsia="ru-RU"/>
              </w:rPr>
            </w:pPr>
            <w:r w:rsidRPr="009C5993">
              <w:rPr>
                <w:rFonts w:ascii="Times New Roman" w:eastAsia="Times New Roman" w:hAnsi="Times New Roman" w:cs="Times New Roman"/>
                <w:b/>
                <w:bCs/>
                <w:color w:val="000000"/>
                <w:lang w:eastAsia="ru-RU"/>
              </w:rPr>
              <w:t xml:space="preserve">С целью экономии бюджетных средств необходимо </w:t>
            </w:r>
            <w:proofErr w:type="spellStart"/>
            <w:r w:rsidRPr="009C5993">
              <w:rPr>
                <w:rFonts w:ascii="Times New Roman" w:eastAsia="Times New Roman" w:hAnsi="Times New Roman" w:cs="Times New Roman"/>
                <w:b/>
                <w:bCs/>
                <w:color w:val="000000"/>
                <w:lang w:eastAsia="ru-RU"/>
              </w:rPr>
              <w:t>хаключить</w:t>
            </w:r>
            <w:proofErr w:type="spellEnd"/>
            <w:r w:rsidRPr="009C5993">
              <w:rPr>
                <w:rFonts w:ascii="Times New Roman" w:eastAsia="Times New Roman" w:hAnsi="Times New Roman" w:cs="Times New Roman"/>
                <w:b/>
                <w:bCs/>
                <w:color w:val="000000"/>
                <w:lang w:eastAsia="ru-RU"/>
              </w:rPr>
              <w:t xml:space="preserve"> договор по наименьшей цене 5000,00 рублей </w:t>
            </w:r>
          </w:p>
        </w:tc>
      </w:tr>
    </w:tbl>
    <w:p w:rsidR="003F4DFB" w:rsidRDefault="003F4DFB" w:rsidP="000E5EB1">
      <w:pPr>
        <w:spacing w:after="0" w:line="240" w:lineRule="auto"/>
        <w:outlineLvl w:val="0"/>
      </w:pPr>
    </w:p>
    <w:p w:rsidR="00D026BE" w:rsidRDefault="00D026BE" w:rsidP="000E5EB1">
      <w:pPr>
        <w:spacing w:after="0" w:line="240" w:lineRule="auto"/>
        <w:outlineLvl w:val="0"/>
        <w:sectPr w:rsidR="00D026BE" w:rsidSect="00D026BE">
          <w:pgSz w:w="16838" w:h="11906" w:orient="landscape"/>
          <w:pgMar w:top="720" w:right="720" w:bottom="720" w:left="720" w:header="720" w:footer="720" w:gutter="0"/>
          <w:cols w:space="720"/>
          <w:docGrid w:linePitch="299"/>
        </w:sectPr>
      </w:pPr>
    </w:p>
    <w:p w:rsidR="00140809" w:rsidRDefault="00140809" w:rsidP="000E5EB1">
      <w:pPr>
        <w:spacing w:after="0" w:line="240" w:lineRule="auto"/>
        <w:outlineLvl w:val="0"/>
      </w:pPr>
    </w:p>
    <w:p w:rsidR="00140809" w:rsidRDefault="00140809" w:rsidP="000E5EB1">
      <w:pPr>
        <w:spacing w:after="0" w:line="240" w:lineRule="auto"/>
        <w:outlineLvl w:val="0"/>
      </w:pPr>
    </w:p>
    <w:p w:rsidR="00964A37" w:rsidRPr="00422BA5" w:rsidRDefault="00381FAB" w:rsidP="00964A37">
      <w:pPr>
        <w:spacing w:after="0" w:line="240" w:lineRule="auto"/>
        <w:jc w:val="right"/>
        <w:outlineLvl w:val="0"/>
        <w:rPr>
          <w:rFonts w:ascii="Times New Roman" w:hAnsi="Times New Roman" w:cs="Times New Roman"/>
        </w:rPr>
      </w:pPr>
      <w:r>
        <w:rPr>
          <w:rFonts w:ascii="Times New Roman" w:hAnsi="Times New Roman" w:cs="Times New Roman"/>
        </w:rPr>
        <w:t>Приложение №2</w:t>
      </w:r>
      <w:r w:rsidR="00964A37" w:rsidRPr="00422BA5">
        <w:rPr>
          <w:rFonts w:ascii="Times New Roman" w:hAnsi="Times New Roman" w:cs="Times New Roman"/>
        </w:rPr>
        <w:t xml:space="preserve"> к Техническому заданию</w:t>
      </w:r>
    </w:p>
    <w:p w:rsidR="00964A37" w:rsidRDefault="00964A37" w:rsidP="000E5EB1">
      <w:pPr>
        <w:spacing w:after="0" w:line="240" w:lineRule="auto"/>
        <w:outlineLvl w:val="0"/>
      </w:pPr>
    </w:p>
    <w:p w:rsidR="00381FAB" w:rsidRPr="00D026BE" w:rsidRDefault="00381FAB" w:rsidP="00D026BE">
      <w:pPr>
        <w:spacing w:after="0" w:line="240" w:lineRule="auto"/>
        <w:jc w:val="center"/>
        <w:rPr>
          <w:rFonts w:ascii="Times New Roman" w:eastAsia="Times New Roman" w:hAnsi="Times New Roman" w:cs="Times New Roman"/>
          <w:b/>
          <w:bCs/>
          <w:i/>
          <w:iCs/>
        </w:rPr>
      </w:pPr>
      <w:r w:rsidRPr="00D026BE">
        <w:rPr>
          <w:rFonts w:ascii="Times New Roman" w:eastAsia="Times New Roman" w:hAnsi="Times New Roman" w:cs="Times New Roman"/>
          <w:b/>
          <w:bCs/>
        </w:rPr>
        <w:t>Требования к оказываемым услугам</w:t>
      </w:r>
    </w:p>
    <w:p w:rsidR="00381FAB" w:rsidRPr="00D026BE" w:rsidRDefault="00381FAB" w:rsidP="00D026BE">
      <w:pPr>
        <w:spacing w:after="0" w:line="240" w:lineRule="auto"/>
        <w:rPr>
          <w:rFonts w:ascii="Times New Roman" w:hAnsi="Times New Roman" w:cs="Times New Roman"/>
        </w:rPr>
      </w:pPr>
    </w:p>
    <w:p w:rsidR="009C5993" w:rsidRPr="009C5993" w:rsidRDefault="009C5993" w:rsidP="009C5993">
      <w:pPr>
        <w:spacing w:after="0" w:line="240" w:lineRule="auto"/>
        <w:jc w:val="both"/>
        <w:rPr>
          <w:rFonts w:ascii="Times New Roman" w:hAnsi="Times New Roman" w:cs="Times New Roman"/>
        </w:rPr>
      </w:pPr>
      <w:r w:rsidRPr="009C5993">
        <w:rPr>
          <w:rFonts w:ascii="Times New Roman" w:hAnsi="Times New Roman" w:cs="Times New Roman"/>
        </w:rPr>
        <w:t xml:space="preserve">По настоящему договору Лицензиат обязуется передать, а Сублицензиат обязуется принять и оплатить неисключительные права использования Программы в следующей конфигурации: </w:t>
      </w:r>
    </w:p>
    <w:p w:rsidR="009C5993" w:rsidRPr="009C5993" w:rsidRDefault="009C5993" w:rsidP="009C5993">
      <w:pPr>
        <w:spacing w:after="0" w:line="240" w:lineRule="auto"/>
        <w:jc w:val="both"/>
        <w:rPr>
          <w:rFonts w:ascii="Times New Roman" w:hAnsi="Times New Roman" w:cs="Times New Roman"/>
        </w:rPr>
      </w:pPr>
      <w:r w:rsidRPr="009C5993">
        <w:rPr>
          <w:rFonts w:ascii="Times New Roman" w:hAnsi="Times New Roman" w:cs="Times New Roman"/>
        </w:rPr>
        <w:t>•</w:t>
      </w:r>
      <w:r w:rsidRPr="009C5993">
        <w:rPr>
          <w:rFonts w:ascii="Times New Roman" w:hAnsi="Times New Roman" w:cs="Times New Roman"/>
        </w:rPr>
        <w:tab/>
        <w:t xml:space="preserve">Права использования "СБИС </w:t>
      </w:r>
      <w:proofErr w:type="spellStart"/>
      <w:r w:rsidRPr="009C5993">
        <w:rPr>
          <w:rFonts w:ascii="Times New Roman" w:hAnsi="Times New Roman" w:cs="Times New Roman"/>
        </w:rPr>
        <w:t>ЭО-Базовый</w:t>
      </w:r>
      <w:proofErr w:type="spellEnd"/>
      <w:r w:rsidRPr="009C5993">
        <w:rPr>
          <w:rFonts w:ascii="Times New Roman" w:hAnsi="Times New Roman" w:cs="Times New Roman"/>
        </w:rPr>
        <w:t xml:space="preserve">, Бюджет" </w:t>
      </w:r>
      <w:r w:rsidRPr="009C5993">
        <w:rPr>
          <w:rFonts w:ascii="Times New Roman" w:hAnsi="Times New Roman" w:cs="Times New Roman"/>
        </w:rPr>
        <w:cr/>
      </w:r>
    </w:p>
    <w:p w:rsidR="009C5993" w:rsidRPr="009C5993" w:rsidRDefault="009C5993" w:rsidP="009C5993">
      <w:pPr>
        <w:spacing w:after="0" w:line="240" w:lineRule="auto"/>
        <w:jc w:val="both"/>
        <w:rPr>
          <w:rFonts w:ascii="Times New Roman" w:hAnsi="Times New Roman" w:cs="Times New Roman"/>
        </w:rPr>
      </w:pPr>
      <w:r w:rsidRPr="009C5993">
        <w:rPr>
          <w:rFonts w:ascii="Times New Roman" w:hAnsi="Times New Roman" w:cs="Times New Roman"/>
        </w:rPr>
        <w:t xml:space="preserve">Функциональные возможности прав описаны на официальном сайте разработчика Программы https://sbis.ru/tariffs. </w:t>
      </w:r>
    </w:p>
    <w:p w:rsidR="009C5993" w:rsidRPr="009C5993" w:rsidRDefault="009C5993" w:rsidP="009C5993">
      <w:pPr>
        <w:spacing w:after="0" w:line="240" w:lineRule="auto"/>
        <w:jc w:val="both"/>
        <w:rPr>
          <w:rFonts w:ascii="Times New Roman" w:hAnsi="Times New Roman" w:cs="Times New Roman"/>
        </w:rPr>
      </w:pPr>
      <w:r w:rsidRPr="009C5993">
        <w:rPr>
          <w:rFonts w:ascii="Times New Roman" w:hAnsi="Times New Roman" w:cs="Times New Roman"/>
        </w:rPr>
        <w:t xml:space="preserve">Сублицензиат в соответствии со ст. 428 ГК РФ присоединяется к Регламенту, опубликованному по адресу http://sbis.ru/reglament (далее - Регламент). </w:t>
      </w:r>
    </w:p>
    <w:p w:rsidR="009C5993" w:rsidRPr="009C5993" w:rsidRDefault="009C5993" w:rsidP="009C5993">
      <w:pPr>
        <w:spacing w:after="0" w:line="240" w:lineRule="auto"/>
        <w:jc w:val="both"/>
        <w:rPr>
          <w:rFonts w:ascii="Times New Roman" w:hAnsi="Times New Roman" w:cs="Times New Roman"/>
        </w:rPr>
      </w:pPr>
      <w:r w:rsidRPr="009C5993">
        <w:rPr>
          <w:rFonts w:ascii="Times New Roman" w:hAnsi="Times New Roman" w:cs="Times New Roman"/>
        </w:rPr>
        <w:t>Исключительные имущественные права на Программу принадлежат ООО "Компания "Тензор" (свидетельство об официальной регистрации программы для ЭВМ №2007615200 от 24.12.2007 и №2015610086 от 12.01.2015, опубликованы по адресу https://sbis.ru/o_kompanii/Licenzii). Л</w:t>
      </w:r>
      <w:r>
        <w:rPr>
          <w:rFonts w:ascii="Times New Roman" w:hAnsi="Times New Roman" w:cs="Times New Roman"/>
        </w:rPr>
        <w:t xml:space="preserve">ицензиат имеет право заключения </w:t>
      </w:r>
      <w:proofErr w:type="spellStart"/>
      <w:r w:rsidRPr="009C5993">
        <w:rPr>
          <w:rFonts w:ascii="Times New Roman" w:hAnsi="Times New Roman" w:cs="Times New Roman"/>
        </w:rPr>
        <w:t>сублицензионных</w:t>
      </w:r>
      <w:proofErr w:type="spellEnd"/>
      <w:r w:rsidRPr="009C5993">
        <w:rPr>
          <w:rFonts w:ascii="Times New Roman" w:hAnsi="Times New Roman" w:cs="Times New Roman"/>
        </w:rPr>
        <w:t xml:space="preserve"> договоров на использование Программы на основании заключенного лицензионного договора с правообладателем программ</w:t>
      </w:r>
      <w:proofErr w:type="gramStart"/>
      <w:r w:rsidRPr="009C5993">
        <w:rPr>
          <w:rFonts w:ascii="Times New Roman" w:hAnsi="Times New Roman" w:cs="Times New Roman"/>
        </w:rPr>
        <w:t>ы ООО</w:t>
      </w:r>
      <w:proofErr w:type="gramEnd"/>
      <w:r w:rsidRPr="009C5993">
        <w:rPr>
          <w:rFonts w:ascii="Times New Roman" w:hAnsi="Times New Roman" w:cs="Times New Roman"/>
        </w:rPr>
        <w:t xml:space="preserve"> Компания Тензор. </w:t>
      </w:r>
    </w:p>
    <w:p w:rsidR="009C5993" w:rsidRPr="009C5993" w:rsidRDefault="009C5993" w:rsidP="009C5993">
      <w:pPr>
        <w:spacing w:after="0" w:line="240" w:lineRule="auto"/>
        <w:rPr>
          <w:rFonts w:ascii="Times New Roman" w:hAnsi="Times New Roman" w:cs="Times New Roman"/>
        </w:rPr>
      </w:pPr>
      <w:r w:rsidRPr="009C5993">
        <w:rPr>
          <w:rFonts w:ascii="Times New Roman" w:hAnsi="Times New Roman" w:cs="Times New Roman"/>
        </w:rPr>
        <w:t xml:space="preserve">Сублицензиат имеет право: </w:t>
      </w:r>
    </w:p>
    <w:p w:rsidR="009C5993" w:rsidRPr="009C5993" w:rsidRDefault="009C5993" w:rsidP="009C5993">
      <w:pPr>
        <w:spacing w:after="0" w:line="240" w:lineRule="auto"/>
        <w:rPr>
          <w:rFonts w:ascii="Times New Roman" w:hAnsi="Times New Roman" w:cs="Times New Roman"/>
        </w:rPr>
      </w:pPr>
      <w:r w:rsidRPr="009C5993">
        <w:rPr>
          <w:rFonts w:ascii="Times New Roman" w:hAnsi="Times New Roman" w:cs="Times New Roman"/>
        </w:rPr>
        <w:t xml:space="preserve">Круглосуточно использовать Программу, за исключением времени профилактических работ, проводимых в соответствии с Регламентом.  </w:t>
      </w:r>
    </w:p>
    <w:p w:rsidR="009C5993" w:rsidRPr="009C5993" w:rsidRDefault="009C5993" w:rsidP="009C5993">
      <w:pPr>
        <w:spacing w:after="0" w:line="240" w:lineRule="auto"/>
        <w:rPr>
          <w:rFonts w:ascii="Times New Roman" w:hAnsi="Times New Roman" w:cs="Times New Roman"/>
        </w:rPr>
      </w:pPr>
      <w:r w:rsidRPr="009C5993">
        <w:rPr>
          <w:rFonts w:ascii="Times New Roman" w:hAnsi="Times New Roman" w:cs="Times New Roman"/>
        </w:rPr>
        <w:t xml:space="preserve">Регистрировать в своем личном кабинете (далее – </w:t>
      </w:r>
      <w:proofErr w:type="spellStart"/>
      <w:r w:rsidRPr="009C5993">
        <w:rPr>
          <w:rFonts w:ascii="Times New Roman" w:hAnsi="Times New Roman" w:cs="Times New Roman"/>
        </w:rPr>
        <w:t>аккаунте</w:t>
      </w:r>
      <w:proofErr w:type="spellEnd"/>
      <w:r w:rsidRPr="009C5993">
        <w:rPr>
          <w:rFonts w:ascii="Times New Roman" w:hAnsi="Times New Roman" w:cs="Times New Roman"/>
        </w:rPr>
        <w:t xml:space="preserve">) третьих лиц, принимая на себя ответственность за их действия. </w:t>
      </w:r>
    </w:p>
    <w:p w:rsidR="009C5993" w:rsidRPr="009C5993" w:rsidRDefault="009C5993" w:rsidP="009C5993">
      <w:pPr>
        <w:spacing w:after="0" w:line="240" w:lineRule="auto"/>
        <w:rPr>
          <w:rFonts w:ascii="Times New Roman" w:hAnsi="Times New Roman" w:cs="Times New Roman"/>
        </w:rPr>
      </w:pPr>
      <w:r w:rsidRPr="009C5993">
        <w:rPr>
          <w:rFonts w:ascii="Times New Roman" w:hAnsi="Times New Roman" w:cs="Times New Roman"/>
        </w:rPr>
        <w:t xml:space="preserve">Использовать Программу в соответствии с пользовательской документацией, опубликованной на https://help.sbis.ru. </w:t>
      </w:r>
    </w:p>
    <w:p w:rsidR="009C5993" w:rsidRPr="009C5993" w:rsidRDefault="009C5993" w:rsidP="009C5993">
      <w:pPr>
        <w:spacing w:after="0" w:line="240" w:lineRule="auto"/>
        <w:rPr>
          <w:rFonts w:ascii="Times New Roman" w:hAnsi="Times New Roman" w:cs="Times New Roman"/>
        </w:rPr>
      </w:pPr>
      <w:r w:rsidRPr="009C5993">
        <w:rPr>
          <w:rFonts w:ascii="Times New Roman" w:hAnsi="Times New Roman" w:cs="Times New Roman"/>
        </w:rPr>
        <w:t xml:space="preserve">Сублицензиат не имеет права передавать учетные данные для доступа в Программу третьим лицам, незарегистрированным в </w:t>
      </w:r>
      <w:proofErr w:type="spellStart"/>
      <w:r w:rsidRPr="009C5993">
        <w:rPr>
          <w:rFonts w:ascii="Times New Roman" w:hAnsi="Times New Roman" w:cs="Times New Roman"/>
        </w:rPr>
        <w:t>аккаунте</w:t>
      </w:r>
      <w:proofErr w:type="spellEnd"/>
      <w:r w:rsidRPr="009C5993">
        <w:rPr>
          <w:rFonts w:ascii="Times New Roman" w:hAnsi="Times New Roman" w:cs="Times New Roman"/>
        </w:rPr>
        <w:t xml:space="preserve"> Сублицензиата. </w:t>
      </w:r>
    </w:p>
    <w:p w:rsidR="00381FAB" w:rsidRPr="00D026BE" w:rsidRDefault="00381FAB" w:rsidP="00D026BE">
      <w:pPr>
        <w:spacing w:after="0" w:line="240" w:lineRule="auto"/>
        <w:rPr>
          <w:rFonts w:ascii="Times New Roman" w:hAnsi="Times New Roman" w:cs="Times New Roman"/>
        </w:rPr>
      </w:pPr>
    </w:p>
    <w:p w:rsidR="00381FAB" w:rsidRPr="00D026BE" w:rsidRDefault="00381FAB" w:rsidP="00D026BE">
      <w:pPr>
        <w:spacing w:after="0" w:line="240" w:lineRule="auto"/>
        <w:rPr>
          <w:rFonts w:ascii="Times New Roman" w:hAnsi="Times New Roman" w:cs="Times New Roman"/>
        </w:rPr>
      </w:pPr>
    </w:p>
    <w:p w:rsidR="00381FAB" w:rsidRPr="00D026BE" w:rsidRDefault="00381FAB" w:rsidP="00D026BE">
      <w:pPr>
        <w:spacing w:after="0" w:line="240" w:lineRule="auto"/>
        <w:rPr>
          <w:rFonts w:ascii="Times New Roman" w:hAnsi="Times New Roman" w:cs="Times New Roman"/>
        </w:rPr>
      </w:pPr>
    </w:p>
    <w:p w:rsidR="0076230D" w:rsidRDefault="0076230D" w:rsidP="000E5EB1">
      <w:pPr>
        <w:spacing w:after="0" w:line="240" w:lineRule="auto"/>
        <w:outlineLvl w:val="0"/>
        <w:sectPr w:rsidR="0076230D" w:rsidSect="0076230D">
          <w:pgSz w:w="11906" w:h="16838" w:code="9"/>
          <w:pgMar w:top="964" w:right="851" w:bottom="1134" w:left="1701" w:header="397" w:footer="397" w:gutter="0"/>
          <w:cols w:space="720"/>
          <w:docGrid w:linePitch="326"/>
        </w:sectPr>
      </w:pPr>
    </w:p>
    <w:p w:rsidR="00964A37" w:rsidRPr="00856281" w:rsidRDefault="00964A37" w:rsidP="000E5EB1">
      <w:pPr>
        <w:spacing w:after="0" w:line="240" w:lineRule="auto"/>
        <w:outlineLvl w:val="0"/>
      </w:pPr>
    </w:p>
    <w:sectPr w:rsidR="00964A37" w:rsidRPr="00856281" w:rsidSect="00140809">
      <w:pgSz w:w="16838" w:h="11906" w:orient="landscape" w:code="9"/>
      <w:pgMar w:top="1701" w:right="962" w:bottom="849"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450" w:rsidRDefault="00BE1450">
      <w:pPr>
        <w:spacing w:after="0" w:line="240" w:lineRule="auto"/>
      </w:pPr>
      <w:r>
        <w:separator/>
      </w:r>
    </w:p>
  </w:endnote>
  <w:endnote w:type="continuationSeparator" w:id="0">
    <w:p w:rsidR="00BE1450" w:rsidRDefault="00BE14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450" w:rsidRDefault="00BE1450">
      <w:pPr>
        <w:spacing w:after="0" w:line="240" w:lineRule="auto"/>
      </w:pPr>
      <w:r>
        <w:separator/>
      </w:r>
    </w:p>
  </w:footnote>
  <w:footnote w:type="continuationSeparator" w:id="0">
    <w:p w:rsidR="00BE1450" w:rsidRDefault="00BE14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FAB" w:rsidRDefault="003E0E5C">
    <w:pPr>
      <w:pStyle w:val="a3"/>
      <w:jc w:val="center"/>
    </w:pPr>
    <w:fldSimple w:instr="PAGE   \* MERGEFORMAT">
      <w:r w:rsidR="0076230D">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34BE"/>
    <w:multiLevelType w:val="multilevel"/>
    <w:tmpl w:val="D92861D8"/>
    <w:lvl w:ilvl="0">
      <w:start w:val="1"/>
      <w:numFmt w:val="decimal"/>
      <w:lvlText w:val="5.%1."/>
      <w:lvlJc w:val="left"/>
      <w:pPr>
        <w:ind w:left="360" w:hanging="360"/>
      </w:pPr>
      <w:rPr>
        <w:rFonts w:ascii="Times New Roman" w:hAnsi="Times New Roman" w:cs="Arial" w:hint="default"/>
        <w:b w:val="0"/>
        <w:i w:val="0"/>
        <w:color w:val="auto"/>
        <w:sz w:val="24"/>
      </w:rPr>
    </w:lvl>
    <w:lvl w:ilvl="1">
      <w:start w:val="1"/>
      <w:numFmt w:val="decimal"/>
      <w:lvlText w:val="%2."/>
      <w:lvlJc w:val="left"/>
      <w:pPr>
        <w:ind w:left="927" w:hanging="360"/>
      </w:pPr>
      <w:rPr>
        <w:rFonts w:ascii="Times New Roman" w:eastAsia="Times New Roman" w:hAnsi="Times New Roman" w:cs="Times New Roman"/>
        <w:b w:val="0"/>
        <w:i w:val="0"/>
        <w:color w:val="auto"/>
        <w:sz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2AC1F00"/>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6F6146"/>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0E7C78"/>
    <w:multiLevelType w:val="hybridMultilevel"/>
    <w:tmpl w:val="8DB4D522"/>
    <w:lvl w:ilvl="0" w:tplc="EF648AF6">
      <w:start w:val="1"/>
      <w:numFmt w:val="decimal"/>
      <w:suff w:val="nothing"/>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6037FF"/>
    <w:multiLevelType w:val="hybridMultilevel"/>
    <w:tmpl w:val="D5943236"/>
    <w:lvl w:ilvl="0" w:tplc="C50E4736">
      <w:start w:val="1"/>
      <w:numFmt w:val="bullet"/>
      <w:lvlText w:val="-"/>
      <w:lvlJc w:val="left"/>
      <w:pPr>
        <w:ind w:left="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F089D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890799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06791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12C445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48A574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C822D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F38223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84565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121150FF"/>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B671E0"/>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6448BD"/>
    <w:multiLevelType w:val="multilevel"/>
    <w:tmpl w:val="65C4994E"/>
    <w:lvl w:ilvl="0">
      <w:numFmt w:val="bullet"/>
      <w:lvlText w:val="•"/>
      <w:lvlJc w:val="left"/>
      <w:pPr>
        <w:ind w:left="720" w:hanging="360"/>
      </w:pPr>
      <w:rPr>
        <w:rFonts w:ascii="Times New Roman" w:eastAsia="Times New Roman" w:hAnsi="Times New Roman" w:cs="Times New Roman" w:hint="default"/>
      </w:rPr>
    </w:lvl>
    <w:lvl w:ilvl="1">
      <w:start w:val="1"/>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8">
    <w:nsid w:val="162D7013"/>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0A4031"/>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34681B"/>
    <w:multiLevelType w:val="multilevel"/>
    <w:tmpl w:val="3DF0980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207F4B"/>
    <w:multiLevelType w:val="multilevel"/>
    <w:tmpl w:val="5EE4AC5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3035CC8"/>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1A0C2F"/>
    <w:multiLevelType w:val="hybridMultilevel"/>
    <w:tmpl w:val="3426F4F8"/>
    <w:lvl w:ilvl="0" w:tplc="63144AD2">
      <w:start w:val="1"/>
      <w:numFmt w:val="bullet"/>
      <w:lvlText w:val="-"/>
      <w:lvlJc w:val="left"/>
      <w:pPr>
        <w:ind w:left="1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3FA87DC">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AC8A484">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9FC195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010978C">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938FC5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B46659E">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99631E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BCAD08E">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nsid w:val="2C8B7B0E"/>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46E49"/>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181DDD"/>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654213"/>
    <w:multiLevelType w:val="hybridMultilevel"/>
    <w:tmpl w:val="517A3A44"/>
    <w:lvl w:ilvl="0" w:tplc="BBF42846">
      <w:start w:val="1"/>
      <w:numFmt w:val="decimal"/>
      <w:suff w:val="nothing"/>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997E16"/>
    <w:multiLevelType w:val="hybridMultilevel"/>
    <w:tmpl w:val="C96A71B2"/>
    <w:lvl w:ilvl="0" w:tplc="48FC58BE">
      <w:start w:val="1"/>
      <w:numFmt w:val="bullet"/>
      <w:lvlText w:val="-"/>
      <w:lvlJc w:val="left"/>
      <w:pPr>
        <w:ind w:left="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DF4317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46FE2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CE1F6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20024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D8E4D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46D75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1A1E6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DC4E2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nsid w:val="3FAC66B7"/>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9F4149"/>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F014B4"/>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EB2B44"/>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8E5215"/>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FCF7644"/>
    <w:multiLevelType w:val="hybridMultilevel"/>
    <w:tmpl w:val="A8425C54"/>
    <w:lvl w:ilvl="0" w:tplc="6EBEE82E">
      <w:start w:val="1"/>
      <w:numFmt w:val="bullet"/>
      <w:lvlText w:val="-"/>
      <w:lvlJc w:val="left"/>
      <w:pPr>
        <w:ind w:left="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7A42FE">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A8E5A8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C411A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524810">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C2924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78C0A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0297F6">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5A56E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nsid w:val="54324554"/>
    <w:multiLevelType w:val="multilevel"/>
    <w:tmpl w:val="EA4E627C"/>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51A0BD6"/>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B76ABC"/>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FF517F"/>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5A738F"/>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FA7343"/>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3574FE"/>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F9151F5"/>
    <w:multiLevelType w:val="hybridMultilevel"/>
    <w:tmpl w:val="EF5885F4"/>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204DA3"/>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1C67D1E"/>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3292C1D"/>
    <w:multiLevelType w:val="hybridMultilevel"/>
    <w:tmpl w:val="35EC3032"/>
    <w:lvl w:ilvl="0" w:tplc="52BA24FA">
      <w:start w:val="1"/>
      <w:numFmt w:val="bullet"/>
      <w:lvlText w:val="-"/>
      <w:lvlJc w:val="left"/>
      <w:pPr>
        <w:ind w:left="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06485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566559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862FE0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D02F03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22DD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80D58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DE62D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7AADE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nsid w:val="73C4009A"/>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5FD4C44"/>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ABA7BC2"/>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BE7444"/>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D0F7E6A"/>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5E56D2"/>
    <w:multiLevelType w:val="multilevel"/>
    <w:tmpl w:val="F618977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1"/>
  </w:num>
  <w:num w:numId="3">
    <w:abstractNumId w:val="42"/>
  </w:num>
  <w:num w:numId="4">
    <w:abstractNumId w:val="17"/>
  </w:num>
  <w:num w:numId="5">
    <w:abstractNumId w:val="3"/>
  </w:num>
  <w:num w:numId="6">
    <w:abstractNumId w:val="19"/>
  </w:num>
  <w:num w:numId="7">
    <w:abstractNumId w:val="1"/>
  </w:num>
  <w:num w:numId="8">
    <w:abstractNumId w:val="32"/>
  </w:num>
  <w:num w:numId="9">
    <w:abstractNumId w:val="12"/>
  </w:num>
  <w:num w:numId="10">
    <w:abstractNumId w:val="21"/>
  </w:num>
  <w:num w:numId="11">
    <w:abstractNumId w:val="30"/>
  </w:num>
  <w:num w:numId="12">
    <w:abstractNumId w:val="29"/>
  </w:num>
  <w:num w:numId="13">
    <w:abstractNumId w:val="6"/>
  </w:num>
  <w:num w:numId="14">
    <w:abstractNumId w:val="41"/>
  </w:num>
  <w:num w:numId="15">
    <w:abstractNumId w:val="35"/>
  </w:num>
  <w:num w:numId="16">
    <w:abstractNumId w:val="20"/>
  </w:num>
  <w:num w:numId="17">
    <w:abstractNumId w:val="23"/>
  </w:num>
  <w:num w:numId="18">
    <w:abstractNumId w:val="27"/>
  </w:num>
  <w:num w:numId="19">
    <w:abstractNumId w:val="31"/>
  </w:num>
  <w:num w:numId="20">
    <w:abstractNumId w:val="2"/>
  </w:num>
  <w:num w:numId="21">
    <w:abstractNumId w:val="22"/>
  </w:num>
  <w:num w:numId="22">
    <w:abstractNumId w:val="40"/>
  </w:num>
  <w:num w:numId="23">
    <w:abstractNumId w:val="16"/>
  </w:num>
  <w:num w:numId="24">
    <w:abstractNumId w:val="38"/>
  </w:num>
  <w:num w:numId="25">
    <w:abstractNumId w:val="26"/>
  </w:num>
  <w:num w:numId="26">
    <w:abstractNumId w:val="15"/>
  </w:num>
  <w:num w:numId="27">
    <w:abstractNumId w:val="33"/>
  </w:num>
  <w:num w:numId="28">
    <w:abstractNumId w:val="37"/>
  </w:num>
  <w:num w:numId="29">
    <w:abstractNumId w:val="28"/>
  </w:num>
  <w:num w:numId="30">
    <w:abstractNumId w:val="14"/>
  </w:num>
  <w:num w:numId="31">
    <w:abstractNumId w:val="39"/>
  </w:num>
  <w:num w:numId="32">
    <w:abstractNumId w:val="9"/>
  </w:num>
  <w:num w:numId="33">
    <w:abstractNumId w:val="5"/>
  </w:num>
  <w:num w:numId="34">
    <w:abstractNumId w:val="34"/>
  </w:num>
  <w:num w:numId="35">
    <w:abstractNumId w:val="8"/>
  </w:num>
  <w:num w:numId="36">
    <w:abstractNumId w:val="25"/>
  </w:num>
  <w:num w:numId="37">
    <w:abstractNumId w:val="4"/>
  </w:num>
  <w:num w:numId="38">
    <w:abstractNumId w:val="24"/>
  </w:num>
  <w:num w:numId="39">
    <w:abstractNumId w:val="36"/>
  </w:num>
  <w:num w:numId="40">
    <w:abstractNumId w:val="13"/>
  </w:num>
  <w:num w:numId="41">
    <w:abstractNumId w:val="18"/>
  </w:num>
  <w:num w:numId="42">
    <w:abstractNumId w:val="7"/>
  </w:num>
  <w:num w:numId="4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E42ABD"/>
    <w:rsid w:val="00004129"/>
    <w:rsid w:val="000134F8"/>
    <w:rsid w:val="0002051D"/>
    <w:rsid w:val="000309D6"/>
    <w:rsid w:val="000806D0"/>
    <w:rsid w:val="00091EE0"/>
    <w:rsid w:val="00097C66"/>
    <w:rsid w:val="000C2B05"/>
    <w:rsid w:val="000E1F0D"/>
    <w:rsid w:val="000E5EB1"/>
    <w:rsid w:val="000F1D29"/>
    <w:rsid w:val="000F41DD"/>
    <w:rsid w:val="000F5A34"/>
    <w:rsid w:val="0010154E"/>
    <w:rsid w:val="0010232E"/>
    <w:rsid w:val="00140809"/>
    <w:rsid w:val="001A7F50"/>
    <w:rsid w:val="001B5A50"/>
    <w:rsid w:val="002473A5"/>
    <w:rsid w:val="00265E84"/>
    <w:rsid w:val="002D0389"/>
    <w:rsid w:val="002D7221"/>
    <w:rsid w:val="003218E2"/>
    <w:rsid w:val="00363A8B"/>
    <w:rsid w:val="003805A6"/>
    <w:rsid w:val="00381FAB"/>
    <w:rsid w:val="00382E40"/>
    <w:rsid w:val="00390F53"/>
    <w:rsid w:val="00392AD7"/>
    <w:rsid w:val="003A4F72"/>
    <w:rsid w:val="003E0E5C"/>
    <w:rsid w:val="003F4DFB"/>
    <w:rsid w:val="0041714A"/>
    <w:rsid w:val="00422BA5"/>
    <w:rsid w:val="00437359"/>
    <w:rsid w:val="00464D92"/>
    <w:rsid w:val="00480E88"/>
    <w:rsid w:val="004A1B1E"/>
    <w:rsid w:val="004A2D54"/>
    <w:rsid w:val="004B6311"/>
    <w:rsid w:val="004C136E"/>
    <w:rsid w:val="004D1E7A"/>
    <w:rsid w:val="004D5AC0"/>
    <w:rsid w:val="004E7326"/>
    <w:rsid w:val="00516ADD"/>
    <w:rsid w:val="0053745D"/>
    <w:rsid w:val="00544C62"/>
    <w:rsid w:val="005818B9"/>
    <w:rsid w:val="005823D5"/>
    <w:rsid w:val="00597CA0"/>
    <w:rsid w:val="005E7C8C"/>
    <w:rsid w:val="0064586E"/>
    <w:rsid w:val="00675CEB"/>
    <w:rsid w:val="00696F27"/>
    <w:rsid w:val="00697E4D"/>
    <w:rsid w:val="006B3E60"/>
    <w:rsid w:val="006D18C1"/>
    <w:rsid w:val="00720FAC"/>
    <w:rsid w:val="00725057"/>
    <w:rsid w:val="00726622"/>
    <w:rsid w:val="007618E4"/>
    <w:rsid w:val="0076230D"/>
    <w:rsid w:val="00767BEF"/>
    <w:rsid w:val="00784C64"/>
    <w:rsid w:val="007879BA"/>
    <w:rsid w:val="007A1EEF"/>
    <w:rsid w:val="007C7A1E"/>
    <w:rsid w:val="0082769B"/>
    <w:rsid w:val="008555E0"/>
    <w:rsid w:val="00856281"/>
    <w:rsid w:val="00863D6E"/>
    <w:rsid w:val="008750FA"/>
    <w:rsid w:val="008A4428"/>
    <w:rsid w:val="008D6621"/>
    <w:rsid w:val="00914734"/>
    <w:rsid w:val="00944828"/>
    <w:rsid w:val="00964A37"/>
    <w:rsid w:val="009743D7"/>
    <w:rsid w:val="009A237D"/>
    <w:rsid w:val="009C5993"/>
    <w:rsid w:val="009E2553"/>
    <w:rsid w:val="009F0DE1"/>
    <w:rsid w:val="00A30F93"/>
    <w:rsid w:val="00A360C4"/>
    <w:rsid w:val="00A363B0"/>
    <w:rsid w:val="00A46D17"/>
    <w:rsid w:val="00A654A5"/>
    <w:rsid w:val="00A71C47"/>
    <w:rsid w:val="00A861FB"/>
    <w:rsid w:val="00A92137"/>
    <w:rsid w:val="00AA700B"/>
    <w:rsid w:val="00AC649F"/>
    <w:rsid w:val="00AD48C7"/>
    <w:rsid w:val="00B06376"/>
    <w:rsid w:val="00B21CE6"/>
    <w:rsid w:val="00B22629"/>
    <w:rsid w:val="00B615CF"/>
    <w:rsid w:val="00B71304"/>
    <w:rsid w:val="00B80AFC"/>
    <w:rsid w:val="00B87EA0"/>
    <w:rsid w:val="00BE1450"/>
    <w:rsid w:val="00BE4236"/>
    <w:rsid w:val="00BF1994"/>
    <w:rsid w:val="00C015C2"/>
    <w:rsid w:val="00C162C9"/>
    <w:rsid w:val="00C21C10"/>
    <w:rsid w:val="00C24768"/>
    <w:rsid w:val="00C51011"/>
    <w:rsid w:val="00C5310B"/>
    <w:rsid w:val="00C975D0"/>
    <w:rsid w:val="00CA31E8"/>
    <w:rsid w:val="00CA78D2"/>
    <w:rsid w:val="00CD091D"/>
    <w:rsid w:val="00CF08D3"/>
    <w:rsid w:val="00D026BE"/>
    <w:rsid w:val="00D05845"/>
    <w:rsid w:val="00D64AAD"/>
    <w:rsid w:val="00D71CF1"/>
    <w:rsid w:val="00D90234"/>
    <w:rsid w:val="00DC0F6F"/>
    <w:rsid w:val="00DC73DD"/>
    <w:rsid w:val="00DE5291"/>
    <w:rsid w:val="00DF7911"/>
    <w:rsid w:val="00E31D2B"/>
    <w:rsid w:val="00E33D7F"/>
    <w:rsid w:val="00E37249"/>
    <w:rsid w:val="00E42ABD"/>
    <w:rsid w:val="00E467E1"/>
    <w:rsid w:val="00E718E5"/>
    <w:rsid w:val="00EA41A2"/>
    <w:rsid w:val="00EC2164"/>
    <w:rsid w:val="00EE2383"/>
    <w:rsid w:val="00EE6E5D"/>
    <w:rsid w:val="00EF7D3A"/>
    <w:rsid w:val="00F031FA"/>
    <w:rsid w:val="00F92BD9"/>
    <w:rsid w:val="00FC27DA"/>
    <w:rsid w:val="00FC3C9E"/>
    <w:rsid w:val="00FE28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A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2AB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42ABD"/>
  </w:style>
  <w:style w:type="paragraph" w:styleId="a5">
    <w:name w:val="Balloon Text"/>
    <w:basedOn w:val="a"/>
    <w:link w:val="a6"/>
    <w:uiPriority w:val="99"/>
    <w:semiHidden/>
    <w:unhideWhenUsed/>
    <w:rsid w:val="000E1F0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E1F0D"/>
    <w:rPr>
      <w:rFonts w:ascii="Segoe UI" w:hAnsi="Segoe UI" w:cs="Segoe UI"/>
      <w:sz w:val="18"/>
      <w:szCs w:val="18"/>
    </w:rPr>
  </w:style>
  <w:style w:type="paragraph" w:styleId="a7">
    <w:name w:val="List Paragraph"/>
    <w:basedOn w:val="a"/>
    <w:uiPriority w:val="34"/>
    <w:qFormat/>
    <w:rsid w:val="0010232E"/>
    <w:pPr>
      <w:ind w:left="720"/>
      <w:contextualSpacing/>
    </w:pPr>
  </w:style>
  <w:style w:type="paragraph" w:styleId="a8">
    <w:name w:val="footer"/>
    <w:basedOn w:val="a"/>
    <w:link w:val="a9"/>
    <w:uiPriority w:val="99"/>
    <w:unhideWhenUsed/>
    <w:rsid w:val="00DF791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F7911"/>
  </w:style>
  <w:style w:type="paragraph" w:customStyle="1" w:styleId="font5">
    <w:name w:val="font5"/>
    <w:basedOn w:val="a"/>
    <w:rsid w:val="00EF7D3A"/>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xl65">
    <w:name w:val="xl65"/>
    <w:basedOn w:val="a"/>
    <w:rsid w:val="00EF7D3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EF7D3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70">
    <w:name w:val="xl70"/>
    <w:basedOn w:val="a"/>
    <w:rsid w:val="00EF7D3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71">
    <w:name w:val="xl71"/>
    <w:basedOn w:val="a"/>
    <w:rsid w:val="00EF7D3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EF7D3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EF7D3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EF7D3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EF7D3A"/>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EF7D3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79">
    <w:name w:val="xl79"/>
    <w:basedOn w:val="a"/>
    <w:rsid w:val="00EF7D3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0">
    <w:name w:val="xl80"/>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1">
    <w:name w:val="xl81"/>
    <w:basedOn w:val="a"/>
    <w:rsid w:val="00EF7D3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2">
    <w:name w:val="xl82"/>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3">
    <w:name w:val="xl83"/>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84">
    <w:name w:val="xl84"/>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5">
    <w:name w:val="xl85"/>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6">
    <w:name w:val="xl86"/>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EF7D3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EF7D3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EF7D3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EF7D3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2">
    <w:name w:val="xl92"/>
    <w:basedOn w:val="a"/>
    <w:rsid w:val="00EF7D3A"/>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
    <w:rsid w:val="00EF7D3A"/>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EF7D3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EF7D3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EF7D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7">
    <w:name w:val="xl97"/>
    <w:basedOn w:val="a"/>
    <w:rsid w:val="00EF7D3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styleId="aa">
    <w:name w:val="Hyperlink"/>
    <w:uiPriority w:val="99"/>
    <w:rsid w:val="00EF7D3A"/>
    <w:rPr>
      <w:rFonts w:cs="Times New Roman"/>
      <w:color w:val="0000FF"/>
      <w:u w:val="single"/>
    </w:rPr>
  </w:style>
  <w:style w:type="paragraph" w:customStyle="1" w:styleId="WW-List2">
    <w:name w:val="WW-List 2"/>
    <w:basedOn w:val="a"/>
    <w:rsid w:val="00437359"/>
    <w:pPr>
      <w:widowControl w:val="0"/>
      <w:suppressAutoHyphens/>
      <w:spacing w:after="0" w:line="300" w:lineRule="auto"/>
      <w:ind w:left="566" w:hanging="283"/>
      <w:jc w:val="both"/>
    </w:pPr>
    <w:rPr>
      <w:rFonts w:ascii="Times New Roman" w:eastAsia="Times New Roman" w:hAnsi="Times New Roman" w:cs="Times New Roman"/>
      <w:sz w:val="20"/>
      <w:szCs w:val="20"/>
      <w:lang w:eastAsia="ar-SA"/>
    </w:rPr>
  </w:style>
  <w:style w:type="paragraph" w:customStyle="1" w:styleId="4">
    <w:name w:val="Абзац списка4"/>
    <w:basedOn w:val="a"/>
    <w:qFormat/>
    <w:rsid w:val="00437359"/>
    <w:pPr>
      <w:spacing w:after="0" w:line="240" w:lineRule="auto"/>
      <w:ind w:left="720" w:firstLine="709"/>
      <w:jc w:val="both"/>
    </w:pPr>
    <w:rPr>
      <w:rFonts w:ascii="Times New Roman" w:eastAsia="Calibri" w:hAnsi="Times New Roman" w:cs="Times New Roman"/>
      <w:sz w:val="28"/>
      <w:szCs w:val="28"/>
      <w:lang w:eastAsia="ru-RU"/>
    </w:rPr>
  </w:style>
  <w:style w:type="table" w:customStyle="1" w:styleId="6">
    <w:name w:val="Сетка таблицы6"/>
    <w:basedOn w:val="a1"/>
    <w:uiPriority w:val="39"/>
    <w:rsid w:val="004373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4373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semiHidden/>
    <w:unhideWhenUsed/>
    <w:rsid w:val="00944828"/>
    <w:pPr>
      <w:spacing w:after="0" w:line="240" w:lineRule="auto"/>
    </w:pPr>
    <w:rPr>
      <w:sz w:val="20"/>
      <w:szCs w:val="20"/>
    </w:rPr>
  </w:style>
  <w:style w:type="character" w:customStyle="1" w:styleId="ad">
    <w:name w:val="Текст сноски Знак"/>
    <w:basedOn w:val="a0"/>
    <w:link w:val="ac"/>
    <w:uiPriority w:val="99"/>
    <w:semiHidden/>
    <w:rsid w:val="00944828"/>
    <w:rPr>
      <w:sz w:val="20"/>
      <w:szCs w:val="20"/>
    </w:rPr>
  </w:style>
  <w:style w:type="character" w:styleId="ae">
    <w:name w:val="footnote reference"/>
    <w:basedOn w:val="a0"/>
    <w:uiPriority w:val="99"/>
    <w:semiHidden/>
    <w:unhideWhenUsed/>
    <w:rsid w:val="00944828"/>
    <w:rPr>
      <w:vertAlign w:val="superscript"/>
    </w:rPr>
  </w:style>
  <w:style w:type="character" w:customStyle="1" w:styleId="nowrap">
    <w:name w:val="nowrap"/>
    <w:basedOn w:val="a0"/>
    <w:rsid w:val="00E31D2B"/>
  </w:style>
  <w:style w:type="character" w:customStyle="1" w:styleId="prewrap">
    <w:name w:val="prewrap"/>
    <w:basedOn w:val="a0"/>
    <w:rsid w:val="00E31D2B"/>
  </w:style>
  <w:style w:type="paragraph" w:customStyle="1" w:styleId="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5823D5"/>
    <w:pPr>
      <w:widowControl w:val="0"/>
      <w:adjustRightInd w:val="0"/>
      <w:spacing w:line="240" w:lineRule="exact"/>
      <w:jc w:val="right"/>
    </w:pPr>
    <w:rPr>
      <w:rFonts w:ascii="Arial" w:eastAsia="Times New Roman" w:hAnsi="Arial" w:cs="Arial"/>
      <w:sz w:val="20"/>
      <w:szCs w:val="20"/>
      <w:lang w:val="en-GB"/>
    </w:rPr>
  </w:style>
  <w:style w:type="table" w:customStyle="1" w:styleId="TableGrid">
    <w:name w:val="TableGrid"/>
    <w:rsid w:val="00381FAB"/>
    <w:pPr>
      <w:spacing w:after="0" w:line="240" w:lineRule="auto"/>
    </w:pPr>
    <w:rPr>
      <w:rFonts w:eastAsiaTheme="minorEastAsia"/>
      <w:lang w:eastAsia="ru-RU"/>
    </w:rPr>
    <w:tblPr>
      <w:tblCellMar>
        <w:top w:w="0" w:type="dxa"/>
        <w:left w:w="0" w:type="dxa"/>
        <w:bottom w:w="0" w:type="dxa"/>
        <w:right w:w="0" w:type="dxa"/>
      </w:tblCellMar>
    </w:tblPr>
  </w:style>
  <w:style w:type="character" w:styleId="af">
    <w:name w:val="FollowedHyperlink"/>
    <w:basedOn w:val="a0"/>
    <w:uiPriority w:val="99"/>
    <w:semiHidden/>
    <w:unhideWhenUsed/>
    <w:rsid w:val="00140809"/>
    <w:rPr>
      <w:color w:val="954F72"/>
      <w:u w:val="single"/>
    </w:rPr>
  </w:style>
  <w:style w:type="paragraph" w:customStyle="1" w:styleId="msonormal0">
    <w:name w:val="msonormal"/>
    <w:basedOn w:val="a"/>
    <w:rsid w:val="0014080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uiPriority w:val="59"/>
    <w:rsid w:val="0014080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Без интервала1"/>
    <w:rsid w:val="009743D7"/>
    <w:pPr>
      <w:suppressAutoHyphens/>
      <w:spacing w:after="0" w:line="100" w:lineRule="atLeast"/>
    </w:pPr>
    <w:rPr>
      <w:rFonts w:ascii="Times New Roman" w:eastAsia="Lucida Sans Unicode" w:hAnsi="Times New Roman" w:cs="Calibri"/>
      <w:kern w:val="1"/>
      <w:sz w:val="24"/>
      <w:szCs w:val="24"/>
      <w:lang w:eastAsia="ru-RU"/>
    </w:rPr>
  </w:style>
</w:styles>
</file>

<file path=word/webSettings.xml><?xml version="1.0" encoding="utf-8"?>
<w:webSettings xmlns:r="http://schemas.openxmlformats.org/officeDocument/2006/relationships" xmlns:w="http://schemas.openxmlformats.org/wordprocessingml/2006/main">
  <w:divs>
    <w:div w:id="1129890">
      <w:bodyDiv w:val="1"/>
      <w:marLeft w:val="0"/>
      <w:marRight w:val="0"/>
      <w:marTop w:val="0"/>
      <w:marBottom w:val="0"/>
      <w:divBdr>
        <w:top w:val="none" w:sz="0" w:space="0" w:color="auto"/>
        <w:left w:val="none" w:sz="0" w:space="0" w:color="auto"/>
        <w:bottom w:val="none" w:sz="0" w:space="0" w:color="auto"/>
        <w:right w:val="none" w:sz="0" w:space="0" w:color="auto"/>
      </w:divBdr>
    </w:div>
    <w:div w:id="742991974">
      <w:bodyDiv w:val="1"/>
      <w:marLeft w:val="0"/>
      <w:marRight w:val="0"/>
      <w:marTop w:val="0"/>
      <w:marBottom w:val="0"/>
      <w:divBdr>
        <w:top w:val="none" w:sz="0" w:space="0" w:color="auto"/>
        <w:left w:val="none" w:sz="0" w:space="0" w:color="auto"/>
        <w:bottom w:val="none" w:sz="0" w:space="0" w:color="auto"/>
        <w:right w:val="none" w:sz="0" w:space="0" w:color="auto"/>
      </w:divBdr>
      <w:divsChild>
        <w:div w:id="48384526">
          <w:marLeft w:val="0"/>
          <w:marRight w:val="0"/>
          <w:marTop w:val="0"/>
          <w:marBottom w:val="0"/>
          <w:divBdr>
            <w:top w:val="none" w:sz="0" w:space="0" w:color="auto"/>
            <w:left w:val="none" w:sz="0" w:space="0" w:color="auto"/>
            <w:bottom w:val="none" w:sz="0" w:space="0" w:color="auto"/>
            <w:right w:val="none" w:sz="0" w:space="0" w:color="auto"/>
          </w:divBdr>
          <w:divsChild>
            <w:div w:id="71238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01825">
      <w:bodyDiv w:val="1"/>
      <w:marLeft w:val="0"/>
      <w:marRight w:val="0"/>
      <w:marTop w:val="0"/>
      <w:marBottom w:val="0"/>
      <w:divBdr>
        <w:top w:val="none" w:sz="0" w:space="0" w:color="auto"/>
        <w:left w:val="none" w:sz="0" w:space="0" w:color="auto"/>
        <w:bottom w:val="none" w:sz="0" w:space="0" w:color="auto"/>
        <w:right w:val="none" w:sz="0" w:space="0" w:color="auto"/>
      </w:divBdr>
    </w:div>
    <w:div w:id="752626727">
      <w:bodyDiv w:val="1"/>
      <w:marLeft w:val="0"/>
      <w:marRight w:val="0"/>
      <w:marTop w:val="0"/>
      <w:marBottom w:val="0"/>
      <w:divBdr>
        <w:top w:val="none" w:sz="0" w:space="0" w:color="auto"/>
        <w:left w:val="none" w:sz="0" w:space="0" w:color="auto"/>
        <w:bottom w:val="none" w:sz="0" w:space="0" w:color="auto"/>
        <w:right w:val="none" w:sz="0" w:space="0" w:color="auto"/>
      </w:divBdr>
    </w:div>
    <w:div w:id="769424312">
      <w:bodyDiv w:val="1"/>
      <w:marLeft w:val="0"/>
      <w:marRight w:val="0"/>
      <w:marTop w:val="0"/>
      <w:marBottom w:val="0"/>
      <w:divBdr>
        <w:top w:val="none" w:sz="0" w:space="0" w:color="auto"/>
        <w:left w:val="none" w:sz="0" w:space="0" w:color="auto"/>
        <w:bottom w:val="none" w:sz="0" w:space="0" w:color="auto"/>
        <w:right w:val="none" w:sz="0" w:space="0" w:color="auto"/>
      </w:divBdr>
    </w:div>
    <w:div w:id="811752166">
      <w:bodyDiv w:val="1"/>
      <w:marLeft w:val="0"/>
      <w:marRight w:val="0"/>
      <w:marTop w:val="0"/>
      <w:marBottom w:val="0"/>
      <w:divBdr>
        <w:top w:val="none" w:sz="0" w:space="0" w:color="auto"/>
        <w:left w:val="none" w:sz="0" w:space="0" w:color="auto"/>
        <w:bottom w:val="none" w:sz="0" w:space="0" w:color="auto"/>
        <w:right w:val="none" w:sz="0" w:space="0" w:color="auto"/>
      </w:divBdr>
    </w:div>
    <w:div w:id="846021003">
      <w:bodyDiv w:val="1"/>
      <w:marLeft w:val="0"/>
      <w:marRight w:val="0"/>
      <w:marTop w:val="0"/>
      <w:marBottom w:val="0"/>
      <w:divBdr>
        <w:top w:val="none" w:sz="0" w:space="0" w:color="auto"/>
        <w:left w:val="none" w:sz="0" w:space="0" w:color="auto"/>
        <w:bottom w:val="none" w:sz="0" w:space="0" w:color="auto"/>
        <w:right w:val="none" w:sz="0" w:space="0" w:color="auto"/>
      </w:divBdr>
      <w:divsChild>
        <w:div w:id="970283626">
          <w:marLeft w:val="0"/>
          <w:marRight w:val="0"/>
          <w:marTop w:val="0"/>
          <w:marBottom w:val="0"/>
          <w:divBdr>
            <w:top w:val="none" w:sz="0" w:space="0" w:color="auto"/>
            <w:left w:val="none" w:sz="0" w:space="0" w:color="auto"/>
            <w:bottom w:val="none" w:sz="0" w:space="0" w:color="auto"/>
            <w:right w:val="none" w:sz="0" w:space="0" w:color="auto"/>
          </w:divBdr>
          <w:divsChild>
            <w:div w:id="154606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11403">
      <w:bodyDiv w:val="1"/>
      <w:marLeft w:val="0"/>
      <w:marRight w:val="0"/>
      <w:marTop w:val="0"/>
      <w:marBottom w:val="0"/>
      <w:divBdr>
        <w:top w:val="none" w:sz="0" w:space="0" w:color="auto"/>
        <w:left w:val="none" w:sz="0" w:space="0" w:color="auto"/>
        <w:bottom w:val="none" w:sz="0" w:space="0" w:color="auto"/>
        <w:right w:val="none" w:sz="0" w:space="0" w:color="auto"/>
      </w:divBdr>
    </w:div>
    <w:div w:id="1009410747">
      <w:bodyDiv w:val="1"/>
      <w:marLeft w:val="0"/>
      <w:marRight w:val="0"/>
      <w:marTop w:val="0"/>
      <w:marBottom w:val="0"/>
      <w:divBdr>
        <w:top w:val="none" w:sz="0" w:space="0" w:color="auto"/>
        <w:left w:val="none" w:sz="0" w:space="0" w:color="auto"/>
        <w:bottom w:val="none" w:sz="0" w:space="0" w:color="auto"/>
        <w:right w:val="none" w:sz="0" w:space="0" w:color="auto"/>
      </w:divBdr>
    </w:div>
    <w:div w:id="1023283213">
      <w:bodyDiv w:val="1"/>
      <w:marLeft w:val="0"/>
      <w:marRight w:val="0"/>
      <w:marTop w:val="0"/>
      <w:marBottom w:val="0"/>
      <w:divBdr>
        <w:top w:val="none" w:sz="0" w:space="0" w:color="auto"/>
        <w:left w:val="none" w:sz="0" w:space="0" w:color="auto"/>
        <w:bottom w:val="none" w:sz="0" w:space="0" w:color="auto"/>
        <w:right w:val="none" w:sz="0" w:space="0" w:color="auto"/>
      </w:divBdr>
    </w:div>
    <w:div w:id="1088573951">
      <w:bodyDiv w:val="1"/>
      <w:marLeft w:val="0"/>
      <w:marRight w:val="0"/>
      <w:marTop w:val="0"/>
      <w:marBottom w:val="0"/>
      <w:divBdr>
        <w:top w:val="none" w:sz="0" w:space="0" w:color="auto"/>
        <w:left w:val="none" w:sz="0" w:space="0" w:color="auto"/>
        <w:bottom w:val="none" w:sz="0" w:space="0" w:color="auto"/>
        <w:right w:val="none" w:sz="0" w:space="0" w:color="auto"/>
      </w:divBdr>
    </w:div>
    <w:div w:id="1198011885">
      <w:bodyDiv w:val="1"/>
      <w:marLeft w:val="0"/>
      <w:marRight w:val="0"/>
      <w:marTop w:val="0"/>
      <w:marBottom w:val="0"/>
      <w:divBdr>
        <w:top w:val="none" w:sz="0" w:space="0" w:color="auto"/>
        <w:left w:val="none" w:sz="0" w:space="0" w:color="auto"/>
        <w:bottom w:val="none" w:sz="0" w:space="0" w:color="auto"/>
        <w:right w:val="none" w:sz="0" w:space="0" w:color="auto"/>
      </w:divBdr>
    </w:div>
    <w:div w:id="1261720872">
      <w:bodyDiv w:val="1"/>
      <w:marLeft w:val="0"/>
      <w:marRight w:val="0"/>
      <w:marTop w:val="0"/>
      <w:marBottom w:val="0"/>
      <w:divBdr>
        <w:top w:val="none" w:sz="0" w:space="0" w:color="auto"/>
        <w:left w:val="none" w:sz="0" w:space="0" w:color="auto"/>
        <w:bottom w:val="none" w:sz="0" w:space="0" w:color="auto"/>
        <w:right w:val="none" w:sz="0" w:space="0" w:color="auto"/>
      </w:divBdr>
    </w:div>
    <w:div w:id="1740789752">
      <w:bodyDiv w:val="1"/>
      <w:marLeft w:val="0"/>
      <w:marRight w:val="0"/>
      <w:marTop w:val="0"/>
      <w:marBottom w:val="0"/>
      <w:divBdr>
        <w:top w:val="none" w:sz="0" w:space="0" w:color="auto"/>
        <w:left w:val="none" w:sz="0" w:space="0" w:color="auto"/>
        <w:bottom w:val="none" w:sz="0" w:space="0" w:color="auto"/>
        <w:right w:val="none" w:sz="0" w:space="0" w:color="auto"/>
      </w:divBdr>
    </w:div>
    <w:div w:id="1748645529">
      <w:bodyDiv w:val="1"/>
      <w:marLeft w:val="0"/>
      <w:marRight w:val="0"/>
      <w:marTop w:val="0"/>
      <w:marBottom w:val="0"/>
      <w:divBdr>
        <w:top w:val="none" w:sz="0" w:space="0" w:color="auto"/>
        <w:left w:val="none" w:sz="0" w:space="0" w:color="auto"/>
        <w:bottom w:val="none" w:sz="0" w:space="0" w:color="auto"/>
        <w:right w:val="none" w:sz="0" w:space="0" w:color="auto"/>
      </w:divBdr>
    </w:div>
    <w:div w:id="1981154950">
      <w:bodyDiv w:val="1"/>
      <w:marLeft w:val="0"/>
      <w:marRight w:val="0"/>
      <w:marTop w:val="0"/>
      <w:marBottom w:val="0"/>
      <w:divBdr>
        <w:top w:val="none" w:sz="0" w:space="0" w:color="auto"/>
        <w:left w:val="none" w:sz="0" w:space="0" w:color="auto"/>
        <w:bottom w:val="none" w:sz="0" w:space="0" w:color="auto"/>
        <w:right w:val="none" w:sz="0" w:space="0" w:color="auto"/>
      </w:divBdr>
    </w:div>
    <w:div w:id="200030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FC313C-A30B-442C-97AA-5038FE9CC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7</Pages>
  <Words>1546</Words>
  <Characters>8815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ШК489</dc:creator>
  <cp:keywords/>
  <dc:description/>
  <cp:lastModifiedBy>ШК489</cp:lastModifiedBy>
  <cp:revision>46</cp:revision>
  <cp:lastPrinted>2019-01-14T12:04:00Z</cp:lastPrinted>
  <dcterms:created xsi:type="dcterms:W3CDTF">2018-12-19T13:12:00Z</dcterms:created>
  <dcterms:modified xsi:type="dcterms:W3CDTF">2020-02-13T10:55:00Z</dcterms:modified>
</cp:coreProperties>
</file>