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3ACF6" w14:textId="693011B9"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B658B0">
        <w:rPr>
          <w:rFonts w:ascii="Times New Roman" w:hAnsi="Times New Roman" w:cs="Times New Roman"/>
          <w:b/>
          <w:bCs/>
          <w:sz w:val="24"/>
          <w:szCs w:val="24"/>
        </w:rPr>
        <w:t>77-202</w:t>
      </w:r>
      <w:r w:rsidR="000E1866">
        <w:rPr>
          <w:rFonts w:ascii="Times New Roman" w:hAnsi="Times New Roman" w:cs="Times New Roman"/>
          <w:b/>
          <w:bCs/>
          <w:sz w:val="24"/>
          <w:szCs w:val="24"/>
        </w:rPr>
        <w:t>6/15</w:t>
      </w:r>
    </w:p>
    <w:p w14:paraId="337F2B44" w14:textId="40D0BF7D"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8D3B40">
        <w:rPr>
          <w:rFonts w:ascii="Times New Roman" w:hAnsi="Times New Roman" w:cs="Times New Roman"/>
          <w:b/>
          <w:bCs/>
          <w:sz w:val="24"/>
          <w:szCs w:val="24"/>
        </w:rPr>
        <w:t>очистителей воздуха ультрафиолетовых</w:t>
      </w:r>
    </w:p>
    <w:p w14:paraId="30AB97A3"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41E50A14"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0AC06E25"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134E42DB" w14:textId="3C9F685C"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Санкт-Петербург</w:t>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Pr>
          <w:rFonts w:ascii="Times New Roman" w:hAnsi="Times New Roman" w:cs="Times New Roman"/>
          <w:sz w:val="24"/>
          <w:szCs w:val="24"/>
        </w:rPr>
        <w:t>__.__.20</w:t>
      </w:r>
      <w:r w:rsidR="002C4B48">
        <w:rPr>
          <w:rFonts w:ascii="Times New Roman" w:hAnsi="Times New Roman" w:cs="Times New Roman"/>
          <w:color w:val="FF0000"/>
          <w:sz w:val="24"/>
          <w:szCs w:val="24"/>
        </w:rPr>
        <w:t>2</w:t>
      </w:r>
      <w:r w:rsidR="00B63CE8">
        <w:rPr>
          <w:rFonts w:ascii="Times New Roman" w:hAnsi="Times New Roman" w:cs="Times New Roman"/>
          <w:color w:val="FF0000"/>
          <w:sz w:val="24"/>
          <w:szCs w:val="24"/>
        </w:rPr>
        <w:t>5</w:t>
      </w:r>
      <w:r w:rsidR="00C55E37">
        <w:rPr>
          <w:rFonts w:ascii="Times New Roman" w:hAnsi="Times New Roman" w:cs="Times New Roman"/>
          <w:color w:val="FF0000"/>
          <w:sz w:val="24"/>
          <w:szCs w:val="24"/>
        </w:rPr>
        <w:t xml:space="preserve"> года</w:t>
      </w:r>
    </w:p>
    <w:p w14:paraId="3C6794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CCB880C" w14:textId="234EF614" w:rsidR="00C16723" w:rsidRPr="00C16723" w:rsidRDefault="00D86FB4" w:rsidP="001E2225">
      <w:pPr>
        <w:autoSpaceDE w:val="0"/>
        <w:autoSpaceDN w:val="0"/>
        <w:adjustRightInd w:val="0"/>
        <w:spacing w:after="0" w:line="240" w:lineRule="auto"/>
        <w:ind w:firstLine="540"/>
        <w:jc w:val="both"/>
        <w:rPr>
          <w:rFonts w:ascii="Times New Roman" w:hAnsi="Times New Roman" w:cs="Times New Roman"/>
          <w:sz w:val="24"/>
          <w:szCs w:val="24"/>
        </w:rPr>
      </w:pPr>
      <w:r w:rsidRPr="00D86FB4">
        <w:rPr>
          <w:rFonts w:ascii="Times New Roman" w:hAnsi="Times New Roman" w:cs="Times New Roman"/>
          <w:sz w:val="24"/>
          <w:szCs w:val="24"/>
        </w:rPr>
        <w:t xml:space="preserve">Государственное бюджетное </w:t>
      </w:r>
      <w:r w:rsidR="00455DC4">
        <w:rPr>
          <w:rFonts w:ascii="Times New Roman" w:hAnsi="Times New Roman" w:cs="Times New Roman"/>
          <w:sz w:val="24"/>
          <w:szCs w:val="24"/>
        </w:rPr>
        <w:t>дошкольное образовательное учреждение детский сад</w:t>
      </w:r>
      <w:r w:rsidRPr="00D86FB4">
        <w:rPr>
          <w:rFonts w:ascii="Times New Roman" w:hAnsi="Times New Roman" w:cs="Times New Roman"/>
          <w:sz w:val="24"/>
          <w:szCs w:val="24"/>
        </w:rPr>
        <w:t xml:space="preserve"> № </w:t>
      </w:r>
      <w:r w:rsidR="00455DC4">
        <w:rPr>
          <w:rFonts w:ascii="Times New Roman" w:hAnsi="Times New Roman" w:cs="Times New Roman"/>
          <w:sz w:val="24"/>
          <w:szCs w:val="24"/>
        </w:rPr>
        <w:t>77 комбинированного вида</w:t>
      </w:r>
      <w:r w:rsidRPr="00D86FB4">
        <w:rPr>
          <w:rFonts w:ascii="Times New Roman" w:hAnsi="Times New Roman" w:cs="Times New Roman"/>
          <w:sz w:val="24"/>
          <w:szCs w:val="24"/>
        </w:rPr>
        <w:t xml:space="preserve"> Приморского района Санкт-Петербурга</w:t>
      </w:r>
      <w:r w:rsidR="00CC4525" w:rsidRPr="00CC4525">
        <w:rPr>
          <w:rFonts w:ascii="Times New Roman" w:hAnsi="Times New Roman" w:cs="Times New Roman"/>
          <w:sz w:val="24"/>
          <w:szCs w:val="24"/>
        </w:rPr>
        <w:t>,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E804E1">
        <w:rPr>
          <w:rFonts w:ascii="Times New Roman" w:hAnsi="Times New Roman" w:cs="Times New Roman"/>
          <w:i/>
          <w:sz w:val="24"/>
          <w:szCs w:val="24"/>
        </w:rPr>
        <w:t>п.</w:t>
      </w:r>
      <w:r w:rsidR="00FD7B65">
        <w:rPr>
          <w:rFonts w:ascii="Times New Roman" w:hAnsi="Times New Roman" w:cs="Times New Roman"/>
          <w:i/>
          <w:sz w:val="24"/>
          <w:szCs w:val="24"/>
        </w:rPr>
        <w:t>4</w:t>
      </w:r>
      <w:r w:rsidR="007879D8">
        <w:rPr>
          <w:rFonts w:ascii="Times New Roman" w:hAnsi="Times New Roman" w:cs="Times New Roman"/>
          <w:i/>
          <w:sz w:val="24"/>
          <w:szCs w:val="24"/>
        </w:rPr>
        <w:t xml:space="preserve"> ч. 1 ст. 93</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572F21E7"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46348A5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68ABE2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2C93B5" w14:textId="0D0B1FA2"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D86FB4">
        <w:rPr>
          <w:rFonts w:ascii="Times New Roman" w:hAnsi="Times New Roman" w:cs="Times New Roman"/>
          <w:sz w:val="24"/>
          <w:szCs w:val="24"/>
        </w:rPr>
        <w:t xml:space="preserve">поставку </w:t>
      </w:r>
      <w:r w:rsidR="00C42176">
        <w:rPr>
          <w:rFonts w:ascii="Times New Roman" w:hAnsi="Times New Roman" w:cs="Times New Roman"/>
          <w:b/>
          <w:sz w:val="24"/>
          <w:szCs w:val="24"/>
        </w:rPr>
        <w:t>очистител</w:t>
      </w:r>
      <w:r w:rsidR="00C77885">
        <w:rPr>
          <w:rFonts w:ascii="Times New Roman" w:hAnsi="Times New Roman" w:cs="Times New Roman"/>
          <w:b/>
          <w:sz w:val="24"/>
          <w:szCs w:val="24"/>
        </w:rPr>
        <w:t>я</w:t>
      </w:r>
      <w:r w:rsidR="00C42176">
        <w:rPr>
          <w:rFonts w:ascii="Times New Roman" w:hAnsi="Times New Roman" w:cs="Times New Roman"/>
          <w:b/>
          <w:sz w:val="24"/>
          <w:szCs w:val="24"/>
        </w:rPr>
        <w:t xml:space="preserve"> воздуха ультрафиолетов</w:t>
      </w:r>
      <w:r w:rsidR="00C77885">
        <w:rPr>
          <w:rFonts w:ascii="Times New Roman" w:hAnsi="Times New Roman" w:cs="Times New Roman"/>
          <w:b/>
          <w:sz w:val="24"/>
          <w:szCs w:val="24"/>
        </w:rPr>
        <w:t>ого</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3A2B4DC9" w14:textId="13A123B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2A53F95A"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291C9A9"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5DF23BAC"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0E82940"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55834814" w14:textId="025F6D86" w:rsidR="00C16723" w:rsidRPr="00D86FB4"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w:t>
      </w:r>
      <w:r w:rsidRPr="00D86FB4">
        <w:rPr>
          <w:rFonts w:ascii="Times New Roman" w:hAnsi="Times New Roman" w:cs="Times New Roman"/>
          <w:sz w:val="24"/>
          <w:szCs w:val="24"/>
        </w:rPr>
        <w:t xml:space="preserve">расходы на </w:t>
      </w:r>
      <w:r w:rsidR="002D2F84" w:rsidRPr="00D86FB4">
        <w:rPr>
          <w:rFonts w:ascii="Times New Roman" w:hAnsi="Times New Roman" w:cs="Times New Roman"/>
          <w:sz w:val="24"/>
          <w:szCs w:val="24"/>
        </w:rPr>
        <w:t>упаковку, маркировку, доставку и разгрузку</w:t>
      </w:r>
      <w:r w:rsidRPr="00D86FB4">
        <w:rPr>
          <w:rFonts w:ascii="Times New Roman" w:hAnsi="Times New Roman" w:cs="Times New Roman"/>
          <w:sz w:val="24"/>
          <w:szCs w:val="24"/>
        </w:rPr>
        <w:t xml:space="preserve">, </w:t>
      </w:r>
      <w:r w:rsidR="00BE1123">
        <w:rPr>
          <w:rFonts w:ascii="Times New Roman" w:hAnsi="Times New Roman" w:cs="Times New Roman"/>
          <w:sz w:val="24"/>
          <w:szCs w:val="24"/>
        </w:rPr>
        <w:t xml:space="preserve">сборку, </w:t>
      </w:r>
      <w:r w:rsidR="00D86FB4" w:rsidRPr="00D86FB4">
        <w:rPr>
          <w:rFonts w:ascii="Times New Roman" w:hAnsi="Times New Roman" w:cs="Times New Roman"/>
          <w:sz w:val="24"/>
          <w:szCs w:val="24"/>
        </w:rPr>
        <w:t xml:space="preserve">подъем на этаж до </w:t>
      </w:r>
      <w:r w:rsidR="002D2F84" w:rsidRPr="00D86FB4">
        <w:rPr>
          <w:rFonts w:ascii="Times New Roman" w:hAnsi="Times New Roman" w:cs="Times New Roman"/>
          <w:sz w:val="24"/>
          <w:szCs w:val="24"/>
        </w:rPr>
        <w:t>места</w:t>
      </w:r>
      <w:r w:rsidR="00D86FB4" w:rsidRPr="00D86FB4">
        <w:rPr>
          <w:rFonts w:ascii="Times New Roman" w:hAnsi="Times New Roman" w:cs="Times New Roman"/>
          <w:sz w:val="24"/>
          <w:szCs w:val="24"/>
        </w:rPr>
        <w:t xml:space="preserve">, </w:t>
      </w:r>
      <w:r w:rsidR="002D2F84" w:rsidRPr="00D86FB4">
        <w:rPr>
          <w:rFonts w:ascii="Times New Roman" w:hAnsi="Times New Roman" w:cs="Times New Roman"/>
          <w:sz w:val="24"/>
          <w:szCs w:val="24"/>
        </w:rPr>
        <w:t>указанного Заказчиком</w:t>
      </w:r>
      <w:r w:rsidR="00D86FB4" w:rsidRPr="00D86FB4">
        <w:rPr>
          <w:rFonts w:ascii="Times New Roman" w:hAnsi="Times New Roman" w:cs="Times New Roman"/>
          <w:sz w:val="24"/>
          <w:szCs w:val="24"/>
        </w:rPr>
        <w:t xml:space="preserve">, </w:t>
      </w:r>
      <w:r w:rsidRPr="00D86FB4">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870FA37" w14:textId="753E63E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113BC662" w14:textId="166F3B5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r w:rsidRPr="00C16723">
        <w:rPr>
          <w:rFonts w:ascii="Times New Roman" w:hAnsi="Times New Roman" w:cs="Times New Roman"/>
          <w:sz w:val="24"/>
          <w:szCs w:val="24"/>
        </w:rPr>
        <w:t>.</w:t>
      </w:r>
    </w:p>
    <w:p w14:paraId="3D364C22" w14:textId="27DD2FDC"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w:t>
      </w:r>
      <w:r w:rsidR="008C4049">
        <w:rPr>
          <w:rFonts w:ascii="Times New Roman" w:hAnsi="Times New Roman" w:cs="Times New Roman"/>
          <w:sz w:val="24"/>
          <w:szCs w:val="24"/>
        </w:rPr>
        <w:t xml:space="preserve"> </w:t>
      </w:r>
      <w:r w:rsidRPr="00C16723">
        <w:rPr>
          <w:rFonts w:ascii="Times New Roman" w:hAnsi="Times New Roman" w:cs="Times New Roman"/>
          <w:sz w:val="24"/>
          <w:szCs w:val="24"/>
        </w:rPr>
        <w:t>изменения предусмотренных настоящим Контрактом количества и качества поставляемого Товара и иных условий настоящего Контракта.</w:t>
      </w:r>
    </w:p>
    <w:p w14:paraId="67138679"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731AACCA"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163C39B"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w:t>
      </w:r>
      <w:r w:rsidRPr="00774B1C">
        <w:rPr>
          <w:rFonts w:ascii="Times New Roman" w:hAnsi="Times New Roman" w:cs="Times New Roman"/>
          <w:sz w:val="24"/>
          <w:szCs w:val="24"/>
        </w:rPr>
        <w:lastRenderedPageBreak/>
        <w:t>от деления первоначальной цены контракта на предусмотренное в контракте количество такого товара.</w:t>
      </w:r>
    </w:p>
    <w:p w14:paraId="4B5405D2"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w:t>
      </w:r>
      <w:r w:rsidR="00D86FB4">
        <w:rPr>
          <w:rFonts w:ascii="Times New Roman" w:hAnsi="Times New Roman" w:cs="Times New Roman"/>
          <w:sz w:val="24"/>
          <w:szCs w:val="24"/>
        </w:rPr>
        <w:t>,</w:t>
      </w:r>
      <w:r w:rsidRPr="00C6208E">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170346F" w14:textId="77777777" w:rsidR="00AF46C0" w:rsidRPr="00D86FB4"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sidRPr="00D86FB4">
        <w:rPr>
          <w:rFonts w:ascii="Times New Roman" w:hAnsi="Times New Roman" w:cs="Times New Roman"/>
          <w:sz w:val="24"/>
          <w:szCs w:val="24"/>
        </w:rPr>
        <w:t xml:space="preserve">средства бюджетных учреждений. </w:t>
      </w:r>
    </w:p>
    <w:p w14:paraId="78987CC8" w14:textId="61A8A14B" w:rsidR="00C16723" w:rsidRPr="00C16723" w:rsidRDefault="00C16723" w:rsidP="00D86FB4">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w:t>
      </w:r>
      <w:r w:rsidR="00CC3827" w:rsidRPr="00CC3827">
        <w:rPr>
          <w:rFonts w:ascii="Times New Roman" w:hAnsi="Times New Roman" w:cs="Times New Roman"/>
          <w:sz w:val="24"/>
          <w:szCs w:val="24"/>
        </w:rPr>
        <w:t>Оплата поставленного Товара производится Заказчиком в течение 10 (десяти) рабочих дней с даты подписания Заказчиком Акта приёмки (ф. 0510452). Поставщик предоставляет Заказчику счет, счет-фактуру (если облагается НДС).</w:t>
      </w:r>
    </w:p>
    <w:p w14:paraId="0CF80B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2E1F2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0EE3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433FD009" w14:textId="010EA1A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021CD1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6A661A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57FC12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C6019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C661D0" w14:textId="0B5C9E4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 xml:space="preserve">в </w:t>
      </w:r>
      <w:r w:rsidRPr="008554D0">
        <w:rPr>
          <w:rFonts w:ascii="Times New Roman" w:hAnsi="Times New Roman" w:cs="Times New Roman"/>
          <w:b/>
          <w:sz w:val="24"/>
          <w:szCs w:val="24"/>
        </w:rPr>
        <w:t>течение</w:t>
      </w:r>
      <w:r w:rsidR="0077605D">
        <w:rPr>
          <w:rFonts w:ascii="Times New Roman" w:hAnsi="Times New Roman" w:cs="Times New Roman"/>
          <w:b/>
          <w:sz w:val="24"/>
          <w:szCs w:val="24"/>
        </w:rPr>
        <w:t xml:space="preserve"> </w:t>
      </w:r>
      <w:r w:rsidR="008554D0" w:rsidRPr="008554D0">
        <w:rPr>
          <w:rFonts w:ascii="Times New Roman" w:hAnsi="Times New Roman" w:cs="Times New Roman"/>
          <w:b/>
          <w:sz w:val="24"/>
          <w:szCs w:val="24"/>
        </w:rPr>
        <w:t>10</w:t>
      </w:r>
      <w:r w:rsidR="00CA48E7">
        <w:rPr>
          <w:rFonts w:ascii="Times New Roman" w:hAnsi="Times New Roman" w:cs="Times New Roman"/>
          <w:b/>
          <w:sz w:val="24"/>
          <w:szCs w:val="24"/>
        </w:rPr>
        <w:t xml:space="preserve"> (десяти) </w:t>
      </w:r>
      <w:r w:rsidRPr="008554D0">
        <w:rPr>
          <w:rFonts w:ascii="Times New Roman" w:hAnsi="Times New Roman" w:cs="Times New Roman"/>
          <w:b/>
          <w:sz w:val="24"/>
          <w:szCs w:val="24"/>
        </w:rPr>
        <w:t>календарных дней</w:t>
      </w:r>
      <w:r w:rsidRPr="008554D0">
        <w:rPr>
          <w:rFonts w:ascii="Times New Roman" w:hAnsi="Times New Roman" w:cs="Times New Roman"/>
          <w:sz w:val="24"/>
          <w:szCs w:val="24"/>
        </w:rPr>
        <w:t xml:space="preserve"> со</w:t>
      </w:r>
      <w:r w:rsidRPr="00C16723">
        <w:rPr>
          <w:rFonts w:ascii="Times New Roman" w:hAnsi="Times New Roman" w:cs="Times New Roman"/>
          <w:sz w:val="24"/>
          <w:szCs w:val="24"/>
        </w:rPr>
        <w:t xml:space="preserve"> дн</w:t>
      </w:r>
      <w:r w:rsidR="00FD7586">
        <w:rPr>
          <w:rFonts w:ascii="Times New Roman" w:hAnsi="Times New Roman" w:cs="Times New Roman"/>
          <w:sz w:val="24"/>
          <w:szCs w:val="24"/>
        </w:rPr>
        <w:t>я</w:t>
      </w:r>
      <w:r w:rsidRPr="00C16723">
        <w:rPr>
          <w:rFonts w:ascii="Times New Roman" w:hAnsi="Times New Roman" w:cs="Times New Roman"/>
          <w:sz w:val="24"/>
          <w:szCs w:val="24"/>
        </w:rPr>
        <w:t xml:space="preserve"> заключения Сторонами настоящего Контракта.</w:t>
      </w:r>
    </w:p>
    <w:p w14:paraId="0EA31932" w14:textId="7CBC342E" w:rsidR="00C16723" w:rsidRPr="000E1866" w:rsidRDefault="00C16723" w:rsidP="001E2225">
      <w:pPr>
        <w:autoSpaceDE w:val="0"/>
        <w:autoSpaceDN w:val="0"/>
        <w:adjustRightInd w:val="0"/>
        <w:spacing w:after="0" w:line="240" w:lineRule="auto"/>
        <w:ind w:firstLine="540"/>
        <w:jc w:val="both"/>
        <w:rPr>
          <w:rFonts w:ascii="Times New Roman" w:hAnsi="Times New Roman" w:cs="Times New Roman"/>
          <w:b/>
          <w:bCs/>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8554D0">
        <w:rPr>
          <w:rFonts w:ascii="Times New Roman" w:hAnsi="Times New Roman" w:cs="Times New Roman"/>
          <w:sz w:val="24"/>
          <w:szCs w:val="24"/>
        </w:rPr>
        <w:t>по адресу:</w:t>
      </w:r>
      <w:r w:rsidR="000E1866" w:rsidRPr="000E1866">
        <w:t xml:space="preserve"> </w:t>
      </w:r>
      <w:r w:rsidR="000E1866" w:rsidRPr="000E1866">
        <w:rPr>
          <w:rFonts w:ascii="Times New Roman" w:hAnsi="Times New Roman" w:cs="Times New Roman"/>
          <w:b/>
          <w:bCs/>
          <w:sz w:val="24"/>
          <w:szCs w:val="24"/>
        </w:rPr>
        <w:t>197372, Санкт-Петербург, пр. Богатырский, д.</w:t>
      </w:r>
      <w:r w:rsidR="000E1866" w:rsidRPr="000E1866">
        <w:rPr>
          <w:rFonts w:ascii="Times New Roman" w:hAnsi="Times New Roman" w:cs="Times New Roman"/>
          <w:b/>
          <w:bCs/>
          <w:sz w:val="24"/>
          <w:szCs w:val="24"/>
        </w:rPr>
        <w:t>57</w:t>
      </w:r>
      <w:r w:rsidR="000E1866" w:rsidRPr="000E1866">
        <w:rPr>
          <w:rFonts w:ascii="Times New Roman" w:hAnsi="Times New Roman" w:cs="Times New Roman"/>
          <w:b/>
          <w:bCs/>
          <w:sz w:val="24"/>
          <w:szCs w:val="24"/>
        </w:rPr>
        <w:t xml:space="preserve">, корпус </w:t>
      </w:r>
      <w:r w:rsidR="000E1866" w:rsidRPr="000E1866">
        <w:rPr>
          <w:rFonts w:ascii="Times New Roman" w:hAnsi="Times New Roman" w:cs="Times New Roman"/>
          <w:b/>
          <w:bCs/>
          <w:sz w:val="24"/>
          <w:szCs w:val="24"/>
        </w:rPr>
        <w:t>2</w:t>
      </w:r>
      <w:r w:rsidR="000E1866" w:rsidRPr="000E1866">
        <w:rPr>
          <w:rFonts w:ascii="Times New Roman" w:hAnsi="Times New Roman" w:cs="Times New Roman"/>
          <w:b/>
          <w:bCs/>
          <w:sz w:val="24"/>
          <w:szCs w:val="24"/>
        </w:rPr>
        <w:t>, лит А</w:t>
      </w:r>
      <w:r w:rsidR="000E1866" w:rsidRPr="000E1866">
        <w:rPr>
          <w:rFonts w:ascii="Times New Roman" w:hAnsi="Times New Roman" w:cs="Times New Roman"/>
          <w:b/>
          <w:bCs/>
          <w:sz w:val="24"/>
          <w:szCs w:val="24"/>
        </w:rPr>
        <w:t xml:space="preserve">; </w:t>
      </w:r>
      <w:r w:rsidR="007C2C49" w:rsidRPr="000E1866">
        <w:rPr>
          <w:rFonts w:ascii="Times New Roman" w:hAnsi="Times New Roman" w:cs="Times New Roman"/>
          <w:b/>
          <w:bCs/>
          <w:sz w:val="24"/>
          <w:szCs w:val="24"/>
        </w:rPr>
        <w:t>197372, Санкт-Петербург, пр. Богатырский, д.60, корпус 5, лит А</w:t>
      </w:r>
      <w:r w:rsidR="000E1866" w:rsidRPr="000E1866">
        <w:rPr>
          <w:rFonts w:ascii="Times New Roman" w:hAnsi="Times New Roman" w:cs="Times New Roman"/>
          <w:b/>
          <w:bCs/>
          <w:sz w:val="24"/>
          <w:szCs w:val="24"/>
        </w:rPr>
        <w:t xml:space="preserve">; </w:t>
      </w:r>
      <w:r w:rsidR="000E1866" w:rsidRPr="000E1866">
        <w:rPr>
          <w:rFonts w:ascii="Times New Roman" w:hAnsi="Times New Roman" w:cs="Times New Roman"/>
          <w:b/>
          <w:bCs/>
          <w:sz w:val="24"/>
          <w:szCs w:val="24"/>
        </w:rPr>
        <w:t xml:space="preserve">197372, Санкт-Петербург, </w:t>
      </w:r>
      <w:r w:rsidR="000E1866" w:rsidRPr="000E1866">
        <w:rPr>
          <w:rFonts w:ascii="Times New Roman" w:hAnsi="Times New Roman" w:cs="Times New Roman"/>
          <w:b/>
          <w:bCs/>
          <w:sz w:val="24"/>
          <w:szCs w:val="24"/>
        </w:rPr>
        <w:t>ул. Оптиков</w:t>
      </w:r>
      <w:r w:rsidR="000E1866" w:rsidRPr="000E1866">
        <w:rPr>
          <w:rFonts w:ascii="Times New Roman" w:hAnsi="Times New Roman" w:cs="Times New Roman"/>
          <w:b/>
          <w:bCs/>
          <w:sz w:val="24"/>
          <w:szCs w:val="24"/>
        </w:rPr>
        <w:t>, д.</w:t>
      </w:r>
      <w:r w:rsidR="000E1866" w:rsidRPr="000E1866">
        <w:rPr>
          <w:rFonts w:ascii="Times New Roman" w:hAnsi="Times New Roman" w:cs="Times New Roman"/>
          <w:b/>
          <w:bCs/>
          <w:sz w:val="24"/>
          <w:szCs w:val="24"/>
        </w:rPr>
        <w:t>49</w:t>
      </w:r>
      <w:r w:rsidR="000E1866" w:rsidRPr="000E1866">
        <w:rPr>
          <w:rFonts w:ascii="Times New Roman" w:hAnsi="Times New Roman" w:cs="Times New Roman"/>
          <w:b/>
          <w:bCs/>
          <w:sz w:val="24"/>
          <w:szCs w:val="24"/>
        </w:rPr>
        <w:t xml:space="preserve">, корпус </w:t>
      </w:r>
      <w:r w:rsidR="000E1866" w:rsidRPr="000E1866">
        <w:rPr>
          <w:rFonts w:ascii="Times New Roman" w:hAnsi="Times New Roman" w:cs="Times New Roman"/>
          <w:b/>
          <w:bCs/>
          <w:sz w:val="24"/>
          <w:szCs w:val="24"/>
        </w:rPr>
        <w:t>3</w:t>
      </w:r>
      <w:r w:rsidR="000E1866" w:rsidRPr="000E1866">
        <w:rPr>
          <w:rFonts w:ascii="Times New Roman" w:hAnsi="Times New Roman" w:cs="Times New Roman"/>
          <w:b/>
          <w:bCs/>
          <w:sz w:val="24"/>
          <w:szCs w:val="24"/>
        </w:rPr>
        <w:t>, лит А.</w:t>
      </w:r>
    </w:p>
    <w:p w14:paraId="220A4239" w14:textId="77777777" w:rsidR="00064BAA" w:rsidRPr="00064BAA" w:rsidRDefault="00C16723" w:rsidP="00064BAA">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064BAA" w:rsidRPr="00064BAA">
        <w:rPr>
          <w:rFonts w:ascii="Times New Roman" w:hAnsi="Times New Roman" w:cs="Times New Roman"/>
          <w:sz w:val="24"/>
          <w:szCs w:val="24"/>
        </w:rPr>
        <w:t>Поставщик вместе с Товаром передает Заказчику документ о приёмке. Документом о приёмке могут быть УПД или иной документ, подтверждающий передачу Товара Поставщиком Заказчику.</w:t>
      </w:r>
    </w:p>
    <w:p w14:paraId="7E9B3AE0" w14:textId="77777777" w:rsidR="00064BAA" w:rsidRDefault="00064BAA" w:rsidP="00064BAA">
      <w:pPr>
        <w:autoSpaceDE w:val="0"/>
        <w:autoSpaceDN w:val="0"/>
        <w:adjustRightInd w:val="0"/>
        <w:spacing w:after="0" w:line="240" w:lineRule="auto"/>
        <w:ind w:firstLine="540"/>
        <w:jc w:val="both"/>
        <w:rPr>
          <w:rFonts w:ascii="Times New Roman" w:hAnsi="Times New Roman" w:cs="Times New Roman"/>
          <w:sz w:val="24"/>
          <w:szCs w:val="24"/>
        </w:rPr>
      </w:pPr>
      <w:r w:rsidRPr="00064BAA">
        <w:rPr>
          <w:rFonts w:ascii="Times New Roman" w:hAnsi="Times New Roman" w:cs="Times New Roman"/>
          <w:sz w:val="24"/>
          <w:szCs w:val="24"/>
        </w:rPr>
        <w:t>Товарная накладная (при наличии) подписывается в день доставки Товара. Документ о приёмке подписывается по окончании приемки Товара, но не ранее устранения всех недостатков.</w:t>
      </w:r>
    </w:p>
    <w:p w14:paraId="242EB0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E2640FE" w14:textId="1F65726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C981390"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413333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C16723">
        <w:rPr>
          <w:rFonts w:ascii="Times New Roman" w:hAnsi="Times New Roman" w:cs="Times New Roman"/>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43D85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73969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sidR="0085594B">
        <w:rPr>
          <w:rFonts w:ascii="Times New Roman" w:hAnsi="Times New Roman" w:cs="Times New Roman"/>
          <w:sz w:val="24"/>
          <w:szCs w:val="24"/>
        </w:rPr>
        <w:t>,</w:t>
      </w:r>
      <w:r w:rsidRPr="00C16723">
        <w:rPr>
          <w:rFonts w:ascii="Times New Roman" w:hAnsi="Times New Roman" w:cs="Times New Roman"/>
          <w:sz w:val="24"/>
          <w:szCs w:val="24"/>
        </w:rPr>
        <w:t xml:space="preserve">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08321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A19304" w14:textId="11E20BDF"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77605D">
        <w:rPr>
          <w:rFonts w:ascii="Times New Roman" w:hAnsi="Times New Roman" w:cs="Times New Roman"/>
          <w:sz w:val="24"/>
          <w:szCs w:val="24"/>
          <w:u w:val="single"/>
        </w:rPr>
        <w:t>5 (пяти</w:t>
      </w:r>
      <w:r w:rsidR="00503486" w:rsidRPr="00503486">
        <w:rPr>
          <w:rFonts w:ascii="Times New Roman" w:hAnsi="Times New Roman" w:cs="Times New Roman"/>
          <w:sz w:val="24"/>
          <w:szCs w:val="24"/>
          <w:u w:val="single"/>
        </w:rPr>
        <w:t>)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4E91C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497C42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3F2087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DFBB1BC" w14:textId="000E382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может создаваться приемочная комиссия, которая состоит не менее чем из пяти человек.</w:t>
      </w:r>
    </w:p>
    <w:p w14:paraId="1BDE70E3" w14:textId="43A27D6E"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77605D">
        <w:rPr>
          <w:rFonts w:ascii="Times New Roman" w:hAnsi="Times New Roman" w:cs="Times New Roman"/>
          <w:sz w:val="24"/>
          <w:szCs w:val="24"/>
          <w:u w:val="single"/>
        </w:rPr>
        <w:t>5 (пяти</w:t>
      </w:r>
      <w:r w:rsidR="00B02DB6" w:rsidRPr="00503486">
        <w:rPr>
          <w:rFonts w:ascii="Times New Roman" w:hAnsi="Times New Roman" w:cs="Times New Roman"/>
          <w:sz w:val="24"/>
          <w:szCs w:val="24"/>
          <w:u w:val="single"/>
        </w:rPr>
        <w:t xml:space="preserve">)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8" w:name="Par160"/>
      <w:bookmarkEnd w:id="8"/>
      <w:r w:rsidR="00D50D83">
        <w:rPr>
          <w:rFonts w:ascii="Times New Roman" w:hAnsi="Times New Roman" w:cs="Times New Roman"/>
          <w:sz w:val="24"/>
          <w:szCs w:val="24"/>
          <w:u w:val="single"/>
        </w:rPr>
        <w:t xml:space="preserve"> </w:t>
      </w:r>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3F9D64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1413E0F3" w14:textId="588E7945"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D8167C">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59A993C8"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599740C3" w14:textId="29D2337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xml:space="preserve">. </w:t>
      </w:r>
      <w:r w:rsidR="00CC3827" w:rsidRPr="00CC3827">
        <w:rPr>
          <w:rFonts w:ascii="Times New Roman" w:hAnsi="Times New Roman" w:cs="Times New Roman"/>
          <w:sz w:val="24"/>
          <w:szCs w:val="24"/>
        </w:rPr>
        <w:t>На основании документов, указанных в пункте 3.6 Контракта, Заказчик формирует Акт приемки по форме 0510452. Подписание Акта, указанного  в настоящем пункте может осуществляться без обязательного присутствия уполномоченного представителя Поставщика. Дата подписания  Акта приемки (ф. 0510452) ответственным лицом Заказчика считается датой приёмки Товара.</w:t>
      </w:r>
    </w:p>
    <w:p w14:paraId="1A9C62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C7293F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2A3F6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3DF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1EA9AD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6E6D0E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8D2EB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EA3FF33"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4824C7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5BBBA9C"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DF2BCA0"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43B2AAD" w14:textId="5230C765"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1CE125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047827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108680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2F48003" w14:textId="345E43D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8DFA07F" w14:textId="1F5E246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461D04D3" w14:textId="31547A56"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A67656" w:rsidRPr="00A67656">
        <w:rPr>
          <w:rFonts w:ascii="Times New Roman" w:hAnsi="Times New Roman" w:cs="Times New Roman"/>
          <w:sz w:val="24"/>
          <w:szCs w:val="24"/>
        </w:rPr>
        <w:t>При исполнении контракта замена товара на происходящий из иностранного государства товар, в отношении которого установлено ограничение, если контракт предусматривает поставку товара российского происхождения, не допускается (пп. «б» п 2 ч. 4 ст. 14 44-ФЗ).</w:t>
      </w:r>
    </w:p>
    <w:p w14:paraId="624EE0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070A640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4AB7D3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31EE79D3"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24C44FE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A39DF8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4127FE"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13A80EF9" w14:textId="37638752"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15315D0" w14:textId="004B33B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C16723">
        <w:rPr>
          <w:rFonts w:ascii="Times New Roman" w:hAnsi="Times New Roman" w:cs="Times New Roman"/>
          <w:sz w:val="24"/>
          <w:szCs w:val="24"/>
        </w:rPr>
        <w:lastRenderedPageBreak/>
        <w:t xml:space="preserve">провести экспертизу поставленного Товара для проверки его соответствия условиям настоящего Контракта в соответствии с </w:t>
      </w:r>
      <w:hyperlink r:id="rId12"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5B789E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3D699C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17A73A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056D5E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4FD01B69" w14:textId="600C1F5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7DB87816" w14:textId="4C1C26D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8E3E8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A515CED" w14:textId="6F0B48E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E66D819" w14:textId="1EF9436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5"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A7D15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AB77A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2C19E3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83DBC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3736D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E3807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68EC8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1EBBA3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1F7811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C44B4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2D8A0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8A4133"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p>
    <w:p w14:paraId="61F427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90E2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749CA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4E6B4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1A944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5BA08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w:t>
      </w:r>
      <w:r w:rsidRPr="0085594B">
        <w:rPr>
          <w:rFonts w:ascii="Times New Roman" w:hAnsi="Times New Roman" w:cs="Times New Roman"/>
          <w:sz w:val="24"/>
          <w:szCs w:val="24"/>
        </w:rPr>
        <w:t xml:space="preserve">на поставленный Товар составляет </w:t>
      </w:r>
      <w:r w:rsidR="0085594B" w:rsidRPr="0085594B">
        <w:rPr>
          <w:rFonts w:ascii="Times New Roman" w:hAnsi="Times New Roman" w:cs="Times New Roman"/>
          <w:sz w:val="24"/>
          <w:szCs w:val="24"/>
        </w:rPr>
        <w:t>12</w:t>
      </w:r>
      <w:r w:rsidRPr="0085594B">
        <w:rPr>
          <w:rFonts w:ascii="Times New Roman" w:hAnsi="Times New Roman" w:cs="Times New Roman"/>
          <w:sz w:val="24"/>
          <w:szCs w:val="24"/>
        </w:rPr>
        <w:t xml:space="preserve"> месяцев. Гарантия производителя на Товар составляет </w:t>
      </w:r>
      <w:r w:rsidR="0085594B" w:rsidRPr="0085594B">
        <w:rPr>
          <w:rFonts w:ascii="Times New Roman" w:hAnsi="Times New Roman" w:cs="Times New Roman"/>
          <w:sz w:val="24"/>
          <w:szCs w:val="24"/>
        </w:rPr>
        <w:t>12</w:t>
      </w:r>
      <w:r w:rsidRPr="0085594B">
        <w:rPr>
          <w:rFonts w:ascii="Times New Roman" w:hAnsi="Times New Roman" w:cs="Times New Roman"/>
          <w:sz w:val="24"/>
          <w:szCs w:val="24"/>
        </w:rPr>
        <w:t>месяцев. Гарантийный срок начинает исчисляться со дня подписания соответствующего документа о приемке</w:t>
      </w:r>
      <w:r w:rsidRPr="00C16723">
        <w:rPr>
          <w:rFonts w:ascii="Times New Roman" w:hAnsi="Times New Roman" w:cs="Times New Roman"/>
          <w:sz w:val="24"/>
          <w:szCs w:val="24"/>
        </w:rPr>
        <w:t xml:space="preserve"> Товара.</w:t>
      </w:r>
    </w:p>
    <w:p w14:paraId="2CDCBC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B42D3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3DAA01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E1823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F19E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EB6F82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p>
    <w:p w14:paraId="2C5B88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E9817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BC156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31411AF" w14:textId="5B9B8CC6"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6"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33F71A6D"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29BD95C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926C28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F01EF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5840FF97" w14:textId="79747745"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509A1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2A2A92"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43AFF05D"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FA50B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A422CC"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78D7A2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373CA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36A7E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D530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38AF8C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B5BDB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743B03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16F486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DC9370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14:paraId="6B5138D2"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14:paraId="25FDC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3D593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14:paraId="0380AF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C6EF3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3CD3E4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7FB76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0134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A4255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DC5FD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FA3F4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FEBB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14958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5D01E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11. Рассмотрение и разрешение споров</w:t>
      </w:r>
    </w:p>
    <w:p w14:paraId="4C1F09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B12C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70F64A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3829AD4" w14:textId="04108F2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47A77F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9599E2A" w14:textId="5B2AD008"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получения претензии.</w:t>
      </w:r>
    </w:p>
    <w:p w14:paraId="5E15A41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F46248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0F55FF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0701EE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85DCA3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123CBCB"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254DF17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3A35C125"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3B3F6A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E69ED4" w14:textId="657E19F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Pr>
          <w:rFonts w:ascii="Times New Roman" w:hAnsi="Times New Roman" w:cs="Times New Roman"/>
          <w:color w:val="FF0000"/>
          <w:sz w:val="24"/>
          <w:szCs w:val="24"/>
        </w:rPr>
        <w:t>2</w:t>
      </w:r>
      <w:r w:rsidR="000E1866">
        <w:rPr>
          <w:rFonts w:ascii="Times New Roman" w:hAnsi="Times New Roman" w:cs="Times New Roman"/>
          <w:color w:val="FF0000"/>
          <w:sz w:val="24"/>
          <w:szCs w:val="24"/>
        </w:rPr>
        <w:t>6</w:t>
      </w:r>
      <w:r w:rsidRPr="00C16723">
        <w:rPr>
          <w:rFonts w:ascii="Times New Roman" w:hAnsi="Times New Roman" w:cs="Times New Roman"/>
          <w:sz w:val="24"/>
          <w:szCs w:val="24"/>
        </w:rPr>
        <w:t xml:space="preserve"> г</w:t>
      </w:r>
      <w:r w:rsidR="00C55E37">
        <w:rPr>
          <w:rFonts w:ascii="Times New Roman" w:hAnsi="Times New Roman" w:cs="Times New Roman"/>
          <w:sz w:val="24"/>
          <w:szCs w:val="24"/>
        </w:rPr>
        <w:t>ода</w:t>
      </w:r>
      <w:r w:rsidRPr="00C16723">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C67E0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80BB6BB" w14:textId="0B66405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8"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046DF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9239853" w14:textId="6CBE76B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19"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5975051" w14:textId="61DDE82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0"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8F0F4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EE7E5C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41677F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A84DB6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5E28E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F7573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E261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52B8B1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30E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0032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AF3D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DF5A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D90F3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C96F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16BEAE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C4362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038FF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AE431E" w14:textId="2674B95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59518E2B" w14:textId="66F65D1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28C7F1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197FC2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54BF7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5E60ED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78B5C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48777C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AF04D5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5FD49C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9286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6251039A" w14:textId="145F626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Приложение  -</w:t>
      </w:r>
      <w:hyperlink w:anchor="Par645" w:history="1">
        <w:r w:rsidRPr="008F7F9B">
          <w:rPr>
            <w:rFonts w:ascii="Times New Roman" w:hAnsi="Times New Roman" w:cs="Times New Roman"/>
            <w:i/>
            <w:sz w:val="24"/>
            <w:szCs w:val="24"/>
          </w:rPr>
          <w:t>Спецификация</w:t>
        </w:r>
      </w:hyperlink>
      <w:r w:rsidR="00C44899">
        <w:rPr>
          <w:rFonts w:ascii="Times New Roman" w:hAnsi="Times New Roman" w:cs="Times New Roman"/>
          <w:i/>
          <w:sz w:val="24"/>
          <w:szCs w:val="24"/>
        </w:rPr>
        <w:t>.</w:t>
      </w:r>
    </w:p>
    <w:p w14:paraId="590422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EB071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21F4542D"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4E0C3A"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E37EAA9"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3203DA"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CA8D5A" w14:textId="77777777" w:rsidR="00C16723" w:rsidRPr="00C16723" w:rsidRDefault="00C16723" w:rsidP="00BD3190">
      <w:pPr>
        <w:rPr>
          <w:rFonts w:ascii="Times New Roman" w:hAnsi="Times New Roman" w:cs="Times New Roman"/>
          <w:sz w:val="24"/>
          <w:szCs w:val="24"/>
        </w:rPr>
      </w:pPr>
    </w:p>
    <w:p w14:paraId="2C9D704A"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D86FB4">
          <w:pgSz w:w="11906" w:h="16838"/>
          <w:pgMar w:top="567" w:right="566" w:bottom="567"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655"/>
      </w:tblGrid>
      <w:tr w:rsidR="00C16723" w:rsidRPr="00C16723" w14:paraId="4D355C37" w14:textId="77777777" w:rsidTr="005C16AA">
        <w:tc>
          <w:tcPr>
            <w:tcW w:w="15655" w:type="dxa"/>
          </w:tcPr>
          <w:p w14:paraId="2EE9A25F"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p>
          <w:p w14:paraId="5406E808"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28006CB9" w14:textId="20B5A5E9"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B658B0">
              <w:rPr>
                <w:rFonts w:ascii="Times New Roman" w:hAnsi="Times New Roman" w:cs="Times New Roman"/>
                <w:sz w:val="24"/>
                <w:szCs w:val="24"/>
              </w:rPr>
              <w:t>77-202</w:t>
            </w:r>
            <w:r w:rsidR="00C46D4F">
              <w:rPr>
                <w:rFonts w:ascii="Times New Roman" w:hAnsi="Times New Roman" w:cs="Times New Roman"/>
                <w:sz w:val="24"/>
                <w:szCs w:val="24"/>
              </w:rPr>
              <w:t>6/15</w:t>
            </w:r>
          </w:p>
          <w:p w14:paraId="3357CBAD"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4A2D76DA"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14:paraId="131F8DB7"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5732" w:type="dxa"/>
        <w:tblLayout w:type="fixed"/>
        <w:tblCellMar>
          <w:top w:w="102" w:type="dxa"/>
          <w:left w:w="62" w:type="dxa"/>
          <w:bottom w:w="102" w:type="dxa"/>
          <w:right w:w="62" w:type="dxa"/>
        </w:tblCellMar>
        <w:tblLook w:val="0000" w:firstRow="0" w:lastRow="0" w:firstColumn="0" w:lastColumn="0" w:noHBand="0" w:noVBand="0"/>
      </w:tblPr>
      <w:tblGrid>
        <w:gridCol w:w="462"/>
        <w:gridCol w:w="1020"/>
        <w:gridCol w:w="760"/>
        <w:gridCol w:w="1482"/>
        <w:gridCol w:w="1482"/>
        <w:gridCol w:w="4434"/>
        <w:gridCol w:w="1029"/>
        <w:gridCol w:w="1218"/>
        <w:gridCol w:w="1235"/>
        <w:gridCol w:w="1325"/>
        <w:gridCol w:w="1285"/>
      </w:tblGrid>
      <w:tr w:rsidR="002924FA" w:rsidRPr="00C16723" w14:paraId="4778D884" w14:textId="77777777" w:rsidTr="00E644DB">
        <w:trPr>
          <w:trHeight w:val="2292"/>
        </w:trPr>
        <w:tc>
          <w:tcPr>
            <w:tcW w:w="462" w:type="dxa"/>
            <w:tcBorders>
              <w:top w:val="single" w:sz="4" w:space="0" w:color="auto"/>
              <w:left w:val="single" w:sz="4" w:space="0" w:color="auto"/>
              <w:bottom w:val="single" w:sz="4" w:space="0" w:color="auto"/>
              <w:right w:val="single" w:sz="4" w:space="0" w:color="auto"/>
            </w:tcBorders>
          </w:tcPr>
          <w:p w14:paraId="3C8C4FE4" w14:textId="77777777" w:rsidR="002924FA" w:rsidRPr="00C16723" w:rsidRDefault="002924FA"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780" w:type="dxa"/>
            <w:gridSpan w:val="2"/>
            <w:tcBorders>
              <w:top w:val="single" w:sz="4" w:space="0" w:color="auto"/>
              <w:left w:val="single" w:sz="4" w:space="0" w:color="auto"/>
              <w:bottom w:val="single" w:sz="4" w:space="0" w:color="auto"/>
              <w:right w:val="single" w:sz="4" w:space="0" w:color="auto"/>
            </w:tcBorders>
          </w:tcPr>
          <w:p w14:paraId="6DE1B052" w14:textId="77777777" w:rsidR="002924FA" w:rsidRPr="00C16723" w:rsidRDefault="002924FA"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482" w:type="dxa"/>
            <w:tcBorders>
              <w:top w:val="single" w:sz="4" w:space="0" w:color="auto"/>
              <w:left w:val="single" w:sz="4" w:space="0" w:color="auto"/>
              <w:bottom w:val="single" w:sz="4" w:space="0" w:color="auto"/>
              <w:right w:val="single" w:sz="4" w:space="0" w:color="auto"/>
            </w:tcBorders>
          </w:tcPr>
          <w:p w14:paraId="0E2E47B6" w14:textId="77777777" w:rsidR="002924FA" w:rsidRPr="002924FA" w:rsidRDefault="002924FA" w:rsidP="002924FA">
            <w:pPr>
              <w:autoSpaceDE w:val="0"/>
              <w:autoSpaceDN w:val="0"/>
              <w:adjustRightInd w:val="0"/>
              <w:spacing w:after="0" w:line="240" w:lineRule="auto"/>
              <w:jc w:val="center"/>
              <w:rPr>
                <w:rFonts w:ascii="Times New Roman" w:hAnsi="Times New Roman" w:cs="Times New Roman"/>
                <w:sz w:val="24"/>
                <w:szCs w:val="24"/>
              </w:rPr>
            </w:pPr>
            <w:r w:rsidRPr="002924FA">
              <w:rPr>
                <w:rFonts w:ascii="Times New Roman" w:hAnsi="Times New Roman" w:cs="Times New Roman"/>
                <w:sz w:val="24"/>
                <w:szCs w:val="24"/>
              </w:rPr>
              <w:t>Номера реестровых записей</w:t>
            </w:r>
          </w:p>
          <w:p w14:paraId="2045628C" w14:textId="2081CB30" w:rsidR="002924FA" w:rsidRDefault="002924FA" w:rsidP="002924FA">
            <w:pPr>
              <w:autoSpaceDE w:val="0"/>
              <w:autoSpaceDN w:val="0"/>
              <w:adjustRightInd w:val="0"/>
              <w:spacing w:after="0" w:line="240" w:lineRule="auto"/>
              <w:jc w:val="center"/>
              <w:rPr>
                <w:rFonts w:ascii="Times New Roman" w:hAnsi="Times New Roman" w:cs="Times New Roman"/>
                <w:sz w:val="24"/>
                <w:szCs w:val="24"/>
              </w:rPr>
            </w:pPr>
            <w:r w:rsidRPr="002924FA">
              <w:rPr>
                <w:rFonts w:ascii="Times New Roman" w:hAnsi="Times New Roman" w:cs="Times New Roman"/>
                <w:sz w:val="24"/>
                <w:szCs w:val="24"/>
              </w:rPr>
              <w:t>из реестра российской промышленной продукции</w:t>
            </w:r>
          </w:p>
        </w:tc>
        <w:tc>
          <w:tcPr>
            <w:tcW w:w="1482" w:type="dxa"/>
            <w:tcBorders>
              <w:top w:val="single" w:sz="4" w:space="0" w:color="auto"/>
              <w:left w:val="single" w:sz="4" w:space="0" w:color="auto"/>
              <w:bottom w:val="single" w:sz="4" w:space="0" w:color="auto"/>
              <w:right w:val="single" w:sz="4" w:space="0" w:color="auto"/>
            </w:tcBorders>
          </w:tcPr>
          <w:p w14:paraId="06363979" w14:textId="5193703B" w:rsidR="002924FA" w:rsidRPr="00C16723" w:rsidRDefault="002924FA" w:rsidP="00A725D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ОКПД/ККН/КТРУ</w:t>
            </w:r>
          </w:p>
        </w:tc>
        <w:tc>
          <w:tcPr>
            <w:tcW w:w="4434" w:type="dxa"/>
            <w:tcBorders>
              <w:top w:val="single" w:sz="4" w:space="0" w:color="auto"/>
              <w:left w:val="single" w:sz="4" w:space="0" w:color="auto"/>
              <w:bottom w:val="single" w:sz="4" w:space="0" w:color="auto"/>
              <w:right w:val="single" w:sz="4" w:space="0" w:color="auto"/>
            </w:tcBorders>
          </w:tcPr>
          <w:p w14:paraId="694777D9" w14:textId="77777777" w:rsidR="002924FA" w:rsidRPr="00C16723" w:rsidRDefault="002924FA"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029" w:type="dxa"/>
            <w:tcBorders>
              <w:top w:val="single" w:sz="4" w:space="0" w:color="auto"/>
              <w:left w:val="single" w:sz="4" w:space="0" w:color="auto"/>
              <w:bottom w:val="single" w:sz="4" w:space="0" w:color="auto"/>
              <w:right w:val="single" w:sz="4" w:space="0" w:color="auto"/>
            </w:tcBorders>
          </w:tcPr>
          <w:p w14:paraId="75CDB611" w14:textId="77777777" w:rsidR="002924FA" w:rsidRPr="00C16723" w:rsidRDefault="002924FA" w:rsidP="005C16AA">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страны происхождения Товара</w:t>
            </w:r>
          </w:p>
        </w:tc>
        <w:tc>
          <w:tcPr>
            <w:tcW w:w="1218" w:type="dxa"/>
            <w:tcBorders>
              <w:top w:val="single" w:sz="4" w:space="0" w:color="auto"/>
              <w:left w:val="single" w:sz="4" w:space="0" w:color="auto"/>
              <w:bottom w:val="single" w:sz="4" w:space="0" w:color="auto"/>
              <w:right w:val="single" w:sz="4" w:space="0" w:color="auto"/>
            </w:tcBorders>
          </w:tcPr>
          <w:p w14:paraId="6FCE9C24" w14:textId="77777777" w:rsidR="002924FA" w:rsidRPr="00C16723" w:rsidRDefault="002924FA" w:rsidP="005C16AA">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Единицы измерения</w:t>
            </w:r>
          </w:p>
        </w:tc>
        <w:tc>
          <w:tcPr>
            <w:tcW w:w="1235" w:type="dxa"/>
            <w:tcBorders>
              <w:top w:val="single" w:sz="4" w:space="0" w:color="auto"/>
              <w:left w:val="single" w:sz="4" w:space="0" w:color="auto"/>
              <w:bottom w:val="single" w:sz="4" w:space="0" w:color="auto"/>
              <w:right w:val="single" w:sz="4" w:space="0" w:color="auto"/>
            </w:tcBorders>
          </w:tcPr>
          <w:p w14:paraId="6448F58E" w14:textId="77777777" w:rsidR="002924FA" w:rsidRPr="00C16723" w:rsidRDefault="002924FA" w:rsidP="005C16AA">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Количество в единицах измерения</w:t>
            </w:r>
          </w:p>
        </w:tc>
        <w:tc>
          <w:tcPr>
            <w:tcW w:w="1325" w:type="dxa"/>
            <w:tcBorders>
              <w:top w:val="single" w:sz="4" w:space="0" w:color="auto"/>
              <w:left w:val="single" w:sz="4" w:space="0" w:color="auto"/>
              <w:bottom w:val="single" w:sz="4" w:space="0" w:color="auto"/>
              <w:right w:val="single" w:sz="4" w:space="0" w:color="auto"/>
            </w:tcBorders>
          </w:tcPr>
          <w:p w14:paraId="5E0138C1" w14:textId="77777777" w:rsidR="002924FA" w:rsidRPr="00C44899" w:rsidRDefault="002924FA" w:rsidP="005C16AA">
            <w:pPr>
              <w:autoSpaceDE w:val="0"/>
              <w:autoSpaceDN w:val="0"/>
              <w:adjustRightInd w:val="0"/>
              <w:spacing w:after="0" w:line="240" w:lineRule="auto"/>
              <w:jc w:val="center"/>
              <w:rPr>
                <w:rFonts w:ascii="Times New Roman" w:hAnsi="Times New Roman" w:cs="Times New Roman"/>
                <w:sz w:val="24"/>
                <w:szCs w:val="24"/>
              </w:rPr>
            </w:pPr>
            <w:r w:rsidRPr="00C44899">
              <w:rPr>
                <w:rFonts w:ascii="Times New Roman" w:hAnsi="Times New Roman" w:cs="Times New Roman"/>
                <w:sz w:val="24"/>
                <w:szCs w:val="24"/>
              </w:rPr>
              <w:t>Цена за единицу измерения, руб.</w:t>
            </w:r>
          </w:p>
          <w:p w14:paraId="6FEB1ABA" w14:textId="77777777" w:rsidR="002924FA" w:rsidRPr="00C44899" w:rsidRDefault="002924FA" w:rsidP="005C16AA">
            <w:pPr>
              <w:autoSpaceDE w:val="0"/>
              <w:autoSpaceDN w:val="0"/>
              <w:adjustRightInd w:val="0"/>
              <w:spacing w:after="0" w:line="240" w:lineRule="auto"/>
              <w:jc w:val="center"/>
              <w:rPr>
                <w:rFonts w:ascii="Times New Roman" w:hAnsi="Times New Roman" w:cs="Times New Roman"/>
                <w:i/>
                <w:sz w:val="24"/>
                <w:szCs w:val="24"/>
              </w:rPr>
            </w:pPr>
            <w:r w:rsidRPr="00C44899">
              <w:rPr>
                <w:rFonts w:ascii="Times New Roman" w:hAnsi="Times New Roman" w:cs="Times New Roman"/>
                <w:i/>
                <w:sz w:val="24"/>
                <w:szCs w:val="24"/>
              </w:rPr>
              <w:t>(включая НДС / НДС не облагается)</w:t>
            </w:r>
          </w:p>
        </w:tc>
        <w:tc>
          <w:tcPr>
            <w:tcW w:w="1285" w:type="dxa"/>
            <w:tcBorders>
              <w:top w:val="single" w:sz="4" w:space="0" w:color="auto"/>
              <w:left w:val="single" w:sz="4" w:space="0" w:color="auto"/>
              <w:bottom w:val="single" w:sz="4" w:space="0" w:color="auto"/>
              <w:right w:val="single" w:sz="4" w:space="0" w:color="auto"/>
            </w:tcBorders>
          </w:tcPr>
          <w:p w14:paraId="296D50E0" w14:textId="77777777" w:rsidR="002924FA" w:rsidRPr="00C44899" w:rsidRDefault="002924FA" w:rsidP="005C16AA">
            <w:pPr>
              <w:autoSpaceDE w:val="0"/>
              <w:autoSpaceDN w:val="0"/>
              <w:adjustRightInd w:val="0"/>
              <w:spacing w:after="0" w:line="240" w:lineRule="auto"/>
              <w:jc w:val="center"/>
              <w:rPr>
                <w:rFonts w:ascii="Times New Roman" w:hAnsi="Times New Roman" w:cs="Times New Roman"/>
                <w:sz w:val="24"/>
                <w:szCs w:val="24"/>
              </w:rPr>
            </w:pPr>
            <w:r w:rsidRPr="00C44899">
              <w:rPr>
                <w:rFonts w:ascii="Times New Roman" w:hAnsi="Times New Roman" w:cs="Times New Roman"/>
                <w:sz w:val="24"/>
                <w:szCs w:val="24"/>
              </w:rPr>
              <w:t>Стоимость, руб.</w:t>
            </w:r>
          </w:p>
          <w:p w14:paraId="61C46C3A" w14:textId="77777777" w:rsidR="002924FA" w:rsidRPr="00C44899" w:rsidRDefault="002924FA" w:rsidP="005C16AA">
            <w:pPr>
              <w:autoSpaceDE w:val="0"/>
              <w:autoSpaceDN w:val="0"/>
              <w:adjustRightInd w:val="0"/>
              <w:spacing w:after="0" w:line="240" w:lineRule="auto"/>
              <w:jc w:val="center"/>
              <w:rPr>
                <w:rFonts w:ascii="Times New Roman" w:hAnsi="Times New Roman" w:cs="Times New Roman"/>
                <w:i/>
                <w:sz w:val="24"/>
                <w:szCs w:val="24"/>
              </w:rPr>
            </w:pPr>
            <w:r w:rsidRPr="00C44899">
              <w:rPr>
                <w:rFonts w:ascii="Times New Roman" w:hAnsi="Times New Roman" w:cs="Times New Roman"/>
                <w:i/>
                <w:sz w:val="24"/>
                <w:szCs w:val="24"/>
              </w:rPr>
              <w:t>(включая НДС / НДС не облагается)</w:t>
            </w:r>
          </w:p>
        </w:tc>
      </w:tr>
      <w:tr w:rsidR="002924FA" w:rsidRPr="00C16723" w14:paraId="59BF723F" w14:textId="77777777" w:rsidTr="00E644DB">
        <w:trPr>
          <w:trHeight w:val="296"/>
        </w:trPr>
        <w:tc>
          <w:tcPr>
            <w:tcW w:w="462" w:type="dxa"/>
            <w:tcBorders>
              <w:top w:val="single" w:sz="4" w:space="0" w:color="auto"/>
              <w:left w:val="single" w:sz="4" w:space="0" w:color="auto"/>
              <w:bottom w:val="single" w:sz="4" w:space="0" w:color="auto"/>
              <w:right w:val="single" w:sz="4" w:space="0" w:color="auto"/>
            </w:tcBorders>
          </w:tcPr>
          <w:p w14:paraId="02172BEE" w14:textId="77777777" w:rsidR="002924FA" w:rsidRPr="00C16723" w:rsidRDefault="002924FA"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780" w:type="dxa"/>
            <w:gridSpan w:val="2"/>
            <w:tcBorders>
              <w:top w:val="single" w:sz="4" w:space="0" w:color="auto"/>
              <w:left w:val="single" w:sz="4" w:space="0" w:color="auto"/>
              <w:bottom w:val="single" w:sz="4" w:space="0" w:color="auto"/>
              <w:right w:val="single" w:sz="4" w:space="0" w:color="auto"/>
            </w:tcBorders>
          </w:tcPr>
          <w:p w14:paraId="4DFCF31F" w14:textId="77777777" w:rsidR="002924FA" w:rsidRPr="00C16723" w:rsidRDefault="002924FA"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482" w:type="dxa"/>
            <w:tcBorders>
              <w:top w:val="single" w:sz="4" w:space="0" w:color="auto"/>
              <w:left w:val="single" w:sz="4" w:space="0" w:color="auto"/>
              <w:bottom w:val="single" w:sz="4" w:space="0" w:color="auto"/>
              <w:right w:val="single" w:sz="4" w:space="0" w:color="auto"/>
            </w:tcBorders>
          </w:tcPr>
          <w:p w14:paraId="2905A2FA" w14:textId="658AFBB2" w:rsidR="002924FA" w:rsidRPr="00C16723" w:rsidRDefault="002924FA"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482" w:type="dxa"/>
            <w:tcBorders>
              <w:top w:val="single" w:sz="4" w:space="0" w:color="auto"/>
              <w:left w:val="single" w:sz="4" w:space="0" w:color="auto"/>
              <w:bottom w:val="single" w:sz="4" w:space="0" w:color="auto"/>
              <w:right w:val="single" w:sz="4" w:space="0" w:color="auto"/>
            </w:tcBorders>
          </w:tcPr>
          <w:p w14:paraId="7C07C5CD" w14:textId="7676A65A" w:rsidR="002924FA" w:rsidRPr="00C16723" w:rsidRDefault="002924FA"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434" w:type="dxa"/>
            <w:tcBorders>
              <w:top w:val="single" w:sz="4" w:space="0" w:color="auto"/>
              <w:left w:val="single" w:sz="4" w:space="0" w:color="auto"/>
              <w:bottom w:val="single" w:sz="4" w:space="0" w:color="auto"/>
              <w:right w:val="single" w:sz="4" w:space="0" w:color="auto"/>
            </w:tcBorders>
          </w:tcPr>
          <w:p w14:paraId="513C3CA3" w14:textId="570C7563" w:rsidR="002924FA" w:rsidRPr="00C16723" w:rsidRDefault="002924FA"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029" w:type="dxa"/>
            <w:tcBorders>
              <w:top w:val="single" w:sz="4" w:space="0" w:color="auto"/>
              <w:left w:val="single" w:sz="4" w:space="0" w:color="auto"/>
              <w:bottom w:val="single" w:sz="4" w:space="0" w:color="auto"/>
              <w:right w:val="single" w:sz="4" w:space="0" w:color="auto"/>
            </w:tcBorders>
          </w:tcPr>
          <w:p w14:paraId="0EEF1A1A" w14:textId="6984DC2A" w:rsidR="002924FA" w:rsidRPr="00C16723" w:rsidRDefault="002924FA" w:rsidP="005C16A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18" w:type="dxa"/>
            <w:tcBorders>
              <w:top w:val="single" w:sz="4" w:space="0" w:color="auto"/>
              <w:left w:val="single" w:sz="4" w:space="0" w:color="auto"/>
              <w:bottom w:val="single" w:sz="4" w:space="0" w:color="auto"/>
              <w:right w:val="single" w:sz="4" w:space="0" w:color="auto"/>
            </w:tcBorders>
          </w:tcPr>
          <w:p w14:paraId="05C9059B" w14:textId="60DD2899" w:rsidR="002924FA" w:rsidRPr="00C16723" w:rsidRDefault="002924FA" w:rsidP="005C16A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235" w:type="dxa"/>
            <w:tcBorders>
              <w:top w:val="single" w:sz="4" w:space="0" w:color="auto"/>
              <w:left w:val="single" w:sz="4" w:space="0" w:color="auto"/>
              <w:bottom w:val="single" w:sz="4" w:space="0" w:color="auto"/>
              <w:right w:val="single" w:sz="4" w:space="0" w:color="auto"/>
            </w:tcBorders>
          </w:tcPr>
          <w:p w14:paraId="0BE8BA98" w14:textId="77A3DC6C" w:rsidR="002924FA" w:rsidRPr="00C16723" w:rsidRDefault="002924FA" w:rsidP="005C16AA">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Pr>
                <w:rFonts w:ascii="Times New Roman" w:hAnsi="Times New Roman" w:cs="Times New Roman"/>
                <w:sz w:val="24"/>
                <w:szCs w:val="24"/>
              </w:rPr>
              <w:t>8</w:t>
            </w:r>
          </w:p>
        </w:tc>
        <w:tc>
          <w:tcPr>
            <w:tcW w:w="1325" w:type="dxa"/>
            <w:tcBorders>
              <w:top w:val="single" w:sz="4" w:space="0" w:color="auto"/>
              <w:left w:val="single" w:sz="4" w:space="0" w:color="auto"/>
              <w:bottom w:val="single" w:sz="4" w:space="0" w:color="auto"/>
              <w:right w:val="single" w:sz="4" w:space="0" w:color="auto"/>
            </w:tcBorders>
          </w:tcPr>
          <w:p w14:paraId="7A4AFDEE" w14:textId="56388FD8" w:rsidR="002924FA" w:rsidRPr="00C44899" w:rsidRDefault="002924FA" w:rsidP="005C16A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285" w:type="dxa"/>
            <w:tcBorders>
              <w:top w:val="single" w:sz="4" w:space="0" w:color="auto"/>
              <w:left w:val="single" w:sz="4" w:space="0" w:color="auto"/>
              <w:bottom w:val="single" w:sz="4" w:space="0" w:color="auto"/>
              <w:right w:val="single" w:sz="4" w:space="0" w:color="auto"/>
            </w:tcBorders>
          </w:tcPr>
          <w:p w14:paraId="29FC93D1" w14:textId="09502C77" w:rsidR="002924FA" w:rsidRPr="00C44899" w:rsidRDefault="002924FA" w:rsidP="005C16AA">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Pr>
                <w:rFonts w:ascii="Times New Roman" w:hAnsi="Times New Roman" w:cs="Times New Roman"/>
                <w:sz w:val="24"/>
                <w:szCs w:val="24"/>
              </w:rPr>
              <w:t>10</w:t>
            </w:r>
          </w:p>
        </w:tc>
        <w:bookmarkStart w:id="28" w:name="Par668"/>
        <w:bookmarkEnd w:id="28"/>
      </w:tr>
      <w:tr w:rsidR="002924FA" w:rsidRPr="00C16723" w14:paraId="5325F4D7" w14:textId="77777777" w:rsidTr="00E644DB">
        <w:trPr>
          <w:trHeight w:val="2901"/>
        </w:trPr>
        <w:tc>
          <w:tcPr>
            <w:tcW w:w="462" w:type="dxa"/>
            <w:tcBorders>
              <w:top w:val="single" w:sz="4" w:space="0" w:color="auto"/>
              <w:left w:val="single" w:sz="4" w:space="0" w:color="auto"/>
              <w:bottom w:val="single" w:sz="4" w:space="0" w:color="auto"/>
              <w:right w:val="single" w:sz="4" w:space="0" w:color="auto"/>
            </w:tcBorders>
            <w:vAlign w:val="center"/>
          </w:tcPr>
          <w:p w14:paraId="208EB301" w14:textId="77777777" w:rsidR="002924FA" w:rsidRPr="00C16723" w:rsidRDefault="002924FA"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780" w:type="dxa"/>
            <w:gridSpan w:val="2"/>
            <w:tcBorders>
              <w:top w:val="single" w:sz="4" w:space="0" w:color="auto"/>
              <w:left w:val="single" w:sz="4" w:space="0" w:color="auto"/>
              <w:bottom w:val="single" w:sz="4" w:space="0" w:color="auto"/>
              <w:right w:val="single" w:sz="4" w:space="0" w:color="auto"/>
            </w:tcBorders>
            <w:vAlign w:val="center"/>
          </w:tcPr>
          <w:p w14:paraId="1D75F838" w14:textId="458663A7" w:rsidR="002924FA" w:rsidRPr="00C16723" w:rsidRDefault="002924FA" w:rsidP="00DA27F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Очиститель воздуха ультрафиолетовый</w:t>
            </w:r>
          </w:p>
        </w:tc>
        <w:tc>
          <w:tcPr>
            <w:tcW w:w="1482" w:type="dxa"/>
            <w:tcBorders>
              <w:top w:val="single" w:sz="4" w:space="0" w:color="auto"/>
              <w:left w:val="single" w:sz="4" w:space="0" w:color="auto"/>
              <w:bottom w:val="single" w:sz="4" w:space="0" w:color="auto"/>
              <w:right w:val="single" w:sz="4" w:space="0" w:color="auto"/>
            </w:tcBorders>
          </w:tcPr>
          <w:p w14:paraId="2F8A301F" w14:textId="77777777" w:rsidR="002924FA" w:rsidRDefault="002924FA" w:rsidP="001E2225">
            <w:pPr>
              <w:autoSpaceDE w:val="0"/>
              <w:autoSpaceDN w:val="0"/>
              <w:adjustRightInd w:val="0"/>
              <w:spacing w:after="0" w:line="240" w:lineRule="auto"/>
              <w:jc w:val="both"/>
              <w:rPr>
                <w:rFonts w:ascii="Times New Roman" w:hAnsi="Times New Roman" w:cs="Times New Roman"/>
                <w:sz w:val="24"/>
                <w:szCs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286ABFFE" w14:textId="584A256A" w:rsidR="002924FA" w:rsidRDefault="002924FA"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32.50.13.190/</w:t>
            </w:r>
          </w:p>
          <w:p w14:paraId="51C0416D" w14:textId="1BB9B608" w:rsidR="002924FA" w:rsidRPr="00C16723" w:rsidRDefault="002924FA"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32.50.13.190-00008405</w:t>
            </w:r>
          </w:p>
        </w:tc>
        <w:tc>
          <w:tcPr>
            <w:tcW w:w="4434" w:type="dxa"/>
            <w:tcBorders>
              <w:top w:val="single" w:sz="4" w:space="0" w:color="auto"/>
              <w:left w:val="single" w:sz="4" w:space="0" w:color="auto"/>
              <w:bottom w:val="single" w:sz="4" w:space="0" w:color="auto"/>
              <w:right w:val="single" w:sz="4" w:space="0" w:color="auto"/>
            </w:tcBorders>
          </w:tcPr>
          <w:p w14:paraId="579ADE91" w14:textId="797A409A" w:rsidR="002924FA" w:rsidRPr="00BC50B9" w:rsidRDefault="002924FA" w:rsidP="007C2C4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Назначение – для офиса, для медицинских учреждений. Категория помещений – </w:t>
            </w:r>
            <w:r>
              <w:rPr>
                <w:rFonts w:ascii="Times New Roman" w:hAnsi="Times New Roman" w:cs="Times New Roman"/>
                <w:lang w:val="en-US"/>
              </w:rPr>
              <w:t>I</w:t>
            </w:r>
            <w:r w:rsidRPr="00BC50B9">
              <w:rPr>
                <w:rFonts w:ascii="Times New Roman" w:hAnsi="Times New Roman" w:cs="Times New Roman"/>
              </w:rPr>
              <w:t xml:space="preserve">, </w:t>
            </w:r>
            <w:r>
              <w:rPr>
                <w:rFonts w:ascii="Times New Roman" w:hAnsi="Times New Roman" w:cs="Times New Roman"/>
                <w:lang w:val="en-US"/>
              </w:rPr>
              <w:t>II</w:t>
            </w:r>
            <w:r w:rsidRPr="00BC50B9">
              <w:rPr>
                <w:rFonts w:ascii="Times New Roman" w:hAnsi="Times New Roman" w:cs="Times New Roman"/>
              </w:rPr>
              <w:t xml:space="preserve">, </w:t>
            </w:r>
            <w:r>
              <w:rPr>
                <w:rFonts w:ascii="Times New Roman" w:hAnsi="Times New Roman" w:cs="Times New Roman"/>
                <w:lang w:val="en-US"/>
              </w:rPr>
              <w:t>III</w:t>
            </w:r>
            <w:r w:rsidRPr="00BC50B9">
              <w:rPr>
                <w:rFonts w:ascii="Times New Roman" w:hAnsi="Times New Roman" w:cs="Times New Roman"/>
              </w:rPr>
              <w:t xml:space="preserve">, </w:t>
            </w:r>
            <w:r>
              <w:rPr>
                <w:rFonts w:ascii="Times New Roman" w:hAnsi="Times New Roman" w:cs="Times New Roman"/>
                <w:lang w:val="en-US"/>
              </w:rPr>
              <w:t>IV</w:t>
            </w:r>
            <w:r w:rsidRPr="00BC50B9">
              <w:rPr>
                <w:rFonts w:ascii="Times New Roman" w:hAnsi="Times New Roman" w:cs="Times New Roman"/>
              </w:rPr>
              <w:t xml:space="preserve">, </w:t>
            </w:r>
            <w:r>
              <w:rPr>
                <w:rFonts w:ascii="Times New Roman" w:hAnsi="Times New Roman" w:cs="Times New Roman"/>
                <w:lang w:val="en-US"/>
              </w:rPr>
              <w:t>V</w:t>
            </w:r>
            <w:r w:rsidRPr="00BC50B9">
              <w:rPr>
                <w:rFonts w:ascii="Times New Roman" w:hAnsi="Times New Roman" w:cs="Times New Roman"/>
              </w:rPr>
              <w:t>.</w:t>
            </w:r>
            <w:r>
              <w:rPr>
                <w:rFonts w:ascii="Times New Roman" w:hAnsi="Times New Roman" w:cs="Times New Roman"/>
              </w:rPr>
              <w:t xml:space="preserve"> Тип -–закрытый. Материал корпуса – пластик. Тип установки – передвижной. Эффективный ресурс работы ламп – 10800 ч. Укомплектование лампами – да. Количество ламп – 3 шт. Мощность ламп, каждой – 15 Вт. Индикатор наработки – наличие. Применение в присутствии людей – да. Производительность – 100 куб. м/ч. Степень обеззараживания – 99,9 %. Длина 580 мм. Ширина 370 мм. Высота 1210 мм. </w:t>
            </w:r>
          </w:p>
        </w:tc>
        <w:tc>
          <w:tcPr>
            <w:tcW w:w="1029" w:type="dxa"/>
            <w:tcBorders>
              <w:top w:val="single" w:sz="4" w:space="0" w:color="auto"/>
              <w:left w:val="single" w:sz="4" w:space="0" w:color="auto"/>
              <w:bottom w:val="single" w:sz="4" w:space="0" w:color="auto"/>
              <w:right w:val="single" w:sz="4" w:space="0" w:color="auto"/>
            </w:tcBorders>
            <w:vAlign w:val="center"/>
          </w:tcPr>
          <w:p w14:paraId="6B59570F" w14:textId="77777777" w:rsidR="002924FA" w:rsidRPr="00C16723" w:rsidRDefault="002924FA" w:rsidP="005C16AA">
            <w:pPr>
              <w:autoSpaceDE w:val="0"/>
              <w:autoSpaceDN w:val="0"/>
              <w:adjustRightInd w:val="0"/>
              <w:spacing w:after="0" w:line="240" w:lineRule="auto"/>
              <w:jc w:val="center"/>
              <w:rPr>
                <w:rFonts w:ascii="Times New Roman" w:hAnsi="Times New Roman" w:cs="Times New Roman"/>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5D6DDA5A" w14:textId="2CD84E7A" w:rsidR="002924FA" w:rsidRPr="00C16723" w:rsidRDefault="002924FA" w:rsidP="0024121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235" w:type="dxa"/>
            <w:tcBorders>
              <w:top w:val="single" w:sz="4" w:space="0" w:color="auto"/>
              <w:left w:val="single" w:sz="4" w:space="0" w:color="auto"/>
              <w:bottom w:val="single" w:sz="4" w:space="0" w:color="auto"/>
              <w:right w:val="single" w:sz="4" w:space="0" w:color="auto"/>
            </w:tcBorders>
            <w:vAlign w:val="center"/>
          </w:tcPr>
          <w:p w14:paraId="5A5E8AEE" w14:textId="3AD4D840" w:rsidR="002924FA" w:rsidRPr="00C16723" w:rsidRDefault="00BD2FEF" w:rsidP="005C16A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325" w:type="dxa"/>
            <w:tcBorders>
              <w:top w:val="single" w:sz="4" w:space="0" w:color="auto"/>
              <w:left w:val="single" w:sz="4" w:space="0" w:color="auto"/>
              <w:bottom w:val="single" w:sz="4" w:space="0" w:color="auto"/>
              <w:right w:val="single" w:sz="4" w:space="0" w:color="auto"/>
            </w:tcBorders>
            <w:vAlign w:val="center"/>
          </w:tcPr>
          <w:p w14:paraId="7804BD4D" w14:textId="4F7F8640" w:rsidR="002924FA" w:rsidRPr="00C16723" w:rsidRDefault="002924FA" w:rsidP="005C16AA">
            <w:pPr>
              <w:autoSpaceDE w:val="0"/>
              <w:autoSpaceDN w:val="0"/>
              <w:adjustRightInd w:val="0"/>
              <w:spacing w:after="0" w:line="240" w:lineRule="auto"/>
              <w:jc w:val="center"/>
              <w:rPr>
                <w:rFonts w:ascii="Times New Roman" w:hAnsi="Times New Roman" w:cs="Times New Roman"/>
                <w:sz w:val="24"/>
                <w:szCs w:val="24"/>
              </w:rPr>
            </w:pPr>
          </w:p>
        </w:tc>
        <w:tc>
          <w:tcPr>
            <w:tcW w:w="1285" w:type="dxa"/>
            <w:tcBorders>
              <w:top w:val="single" w:sz="4" w:space="0" w:color="auto"/>
              <w:left w:val="single" w:sz="4" w:space="0" w:color="auto"/>
              <w:bottom w:val="single" w:sz="4" w:space="0" w:color="auto"/>
              <w:right w:val="single" w:sz="4" w:space="0" w:color="auto"/>
            </w:tcBorders>
            <w:vAlign w:val="center"/>
          </w:tcPr>
          <w:p w14:paraId="68DF21F0" w14:textId="60F91AA1" w:rsidR="002924FA" w:rsidRPr="00C16723" w:rsidRDefault="002924FA" w:rsidP="005C16AA">
            <w:pPr>
              <w:autoSpaceDE w:val="0"/>
              <w:autoSpaceDN w:val="0"/>
              <w:adjustRightInd w:val="0"/>
              <w:spacing w:after="0" w:line="240" w:lineRule="auto"/>
              <w:jc w:val="center"/>
              <w:rPr>
                <w:rFonts w:ascii="Times New Roman" w:hAnsi="Times New Roman" w:cs="Times New Roman"/>
                <w:sz w:val="24"/>
                <w:szCs w:val="24"/>
              </w:rPr>
            </w:pPr>
          </w:p>
        </w:tc>
      </w:tr>
      <w:tr w:rsidR="00C46D4F" w:rsidRPr="00C16723" w14:paraId="2339F981" w14:textId="77777777" w:rsidTr="00E644DB">
        <w:trPr>
          <w:trHeight w:val="2901"/>
        </w:trPr>
        <w:tc>
          <w:tcPr>
            <w:tcW w:w="462" w:type="dxa"/>
            <w:tcBorders>
              <w:top w:val="single" w:sz="4" w:space="0" w:color="auto"/>
              <w:left w:val="single" w:sz="4" w:space="0" w:color="auto"/>
              <w:bottom w:val="single" w:sz="4" w:space="0" w:color="auto"/>
              <w:right w:val="single" w:sz="4" w:space="0" w:color="auto"/>
            </w:tcBorders>
            <w:vAlign w:val="center"/>
          </w:tcPr>
          <w:p w14:paraId="1E5A9B83" w14:textId="0225A056" w:rsidR="00C46D4F" w:rsidRPr="00C16723" w:rsidRDefault="00C46D4F"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1780" w:type="dxa"/>
            <w:gridSpan w:val="2"/>
            <w:tcBorders>
              <w:top w:val="single" w:sz="4" w:space="0" w:color="auto"/>
              <w:left w:val="single" w:sz="4" w:space="0" w:color="auto"/>
              <w:bottom w:val="single" w:sz="4" w:space="0" w:color="auto"/>
              <w:right w:val="single" w:sz="4" w:space="0" w:color="auto"/>
            </w:tcBorders>
            <w:vAlign w:val="center"/>
          </w:tcPr>
          <w:p w14:paraId="150CAD96" w14:textId="3EC261BF" w:rsidR="00C46D4F" w:rsidRDefault="00C46D4F" w:rsidP="00DA27F0">
            <w:pPr>
              <w:autoSpaceDE w:val="0"/>
              <w:autoSpaceDN w:val="0"/>
              <w:adjustRightInd w:val="0"/>
              <w:spacing w:after="0" w:line="240" w:lineRule="auto"/>
              <w:rPr>
                <w:rFonts w:ascii="Times New Roman" w:hAnsi="Times New Roman" w:cs="Times New Roman"/>
                <w:sz w:val="24"/>
                <w:szCs w:val="24"/>
              </w:rPr>
            </w:pPr>
            <w:r w:rsidRPr="00C46D4F">
              <w:rPr>
                <w:rFonts w:ascii="Times New Roman" w:hAnsi="Times New Roman" w:cs="Times New Roman"/>
                <w:sz w:val="24"/>
                <w:szCs w:val="24"/>
              </w:rPr>
              <w:t>Очиститель воздуха ультрафиолетовый</w:t>
            </w:r>
          </w:p>
        </w:tc>
        <w:tc>
          <w:tcPr>
            <w:tcW w:w="1482" w:type="dxa"/>
            <w:tcBorders>
              <w:top w:val="single" w:sz="4" w:space="0" w:color="auto"/>
              <w:left w:val="single" w:sz="4" w:space="0" w:color="auto"/>
              <w:bottom w:val="single" w:sz="4" w:space="0" w:color="auto"/>
              <w:right w:val="single" w:sz="4" w:space="0" w:color="auto"/>
            </w:tcBorders>
          </w:tcPr>
          <w:p w14:paraId="226C016D" w14:textId="77777777" w:rsidR="00C46D4F" w:rsidRDefault="00C46D4F" w:rsidP="001E2225">
            <w:pPr>
              <w:autoSpaceDE w:val="0"/>
              <w:autoSpaceDN w:val="0"/>
              <w:adjustRightInd w:val="0"/>
              <w:spacing w:after="0" w:line="240" w:lineRule="auto"/>
              <w:jc w:val="both"/>
              <w:rPr>
                <w:rFonts w:ascii="Times New Roman" w:hAnsi="Times New Roman" w:cs="Times New Roman"/>
                <w:sz w:val="24"/>
                <w:szCs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55E3467D" w14:textId="77777777" w:rsidR="00C46D4F" w:rsidRPr="00C46D4F" w:rsidRDefault="00C46D4F" w:rsidP="00C46D4F">
            <w:pPr>
              <w:autoSpaceDE w:val="0"/>
              <w:autoSpaceDN w:val="0"/>
              <w:adjustRightInd w:val="0"/>
              <w:spacing w:after="0" w:line="240" w:lineRule="auto"/>
              <w:jc w:val="both"/>
              <w:rPr>
                <w:rFonts w:ascii="Times New Roman" w:hAnsi="Times New Roman" w:cs="Times New Roman"/>
                <w:sz w:val="24"/>
                <w:szCs w:val="24"/>
              </w:rPr>
            </w:pPr>
            <w:r w:rsidRPr="00C46D4F">
              <w:rPr>
                <w:rFonts w:ascii="Times New Roman" w:hAnsi="Times New Roman" w:cs="Times New Roman"/>
                <w:sz w:val="24"/>
                <w:szCs w:val="24"/>
              </w:rPr>
              <w:t>32.50.13.190/</w:t>
            </w:r>
          </w:p>
          <w:p w14:paraId="247F7356" w14:textId="0B140427" w:rsidR="00C46D4F" w:rsidRDefault="00C46D4F" w:rsidP="00C46D4F">
            <w:pPr>
              <w:autoSpaceDE w:val="0"/>
              <w:autoSpaceDN w:val="0"/>
              <w:adjustRightInd w:val="0"/>
              <w:spacing w:after="0" w:line="240" w:lineRule="auto"/>
              <w:jc w:val="both"/>
              <w:rPr>
                <w:rFonts w:ascii="Times New Roman" w:hAnsi="Times New Roman" w:cs="Times New Roman"/>
                <w:sz w:val="24"/>
                <w:szCs w:val="24"/>
              </w:rPr>
            </w:pPr>
            <w:r w:rsidRPr="00C46D4F">
              <w:rPr>
                <w:rFonts w:ascii="Times New Roman" w:hAnsi="Times New Roman" w:cs="Times New Roman"/>
                <w:sz w:val="24"/>
                <w:szCs w:val="24"/>
              </w:rPr>
              <w:t>32.50.13.190-00008405</w:t>
            </w:r>
          </w:p>
        </w:tc>
        <w:tc>
          <w:tcPr>
            <w:tcW w:w="4434" w:type="dxa"/>
            <w:tcBorders>
              <w:top w:val="single" w:sz="4" w:space="0" w:color="auto"/>
              <w:left w:val="single" w:sz="4" w:space="0" w:color="auto"/>
              <w:bottom w:val="single" w:sz="4" w:space="0" w:color="auto"/>
              <w:right w:val="single" w:sz="4" w:space="0" w:color="auto"/>
            </w:tcBorders>
          </w:tcPr>
          <w:p w14:paraId="487881AF" w14:textId="5C460C0A" w:rsidR="00C46D4F" w:rsidRDefault="00C46D4F" w:rsidP="007C2C49">
            <w:pPr>
              <w:autoSpaceDE w:val="0"/>
              <w:autoSpaceDN w:val="0"/>
              <w:adjustRightInd w:val="0"/>
              <w:spacing w:after="0" w:line="240" w:lineRule="auto"/>
              <w:jc w:val="both"/>
              <w:rPr>
                <w:rFonts w:ascii="Times New Roman" w:hAnsi="Times New Roman" w:cs="Times New Roman"/>
              </w:rPr>
            </w:pPr>
            <w:r w:rsidRPr="00C46D4F">
              <w:rPr>
                <w:rFonts w:ascii="Times New Roman" w:hAnsi="Times New Roman" w:cs="Times New Roman"/>
              </w:rPr>
              <w:t xml:space="preserve">Назначение – для офиса, для медицинских учреждений. Категория помещений – I, II, III, IV, V. Тип -–закрытый. Материал корпуса – пластик. Тип установки – </w:t>
            </w:r>
            <w:r>
              <w:rPr>
                <w:rFonts w:ascii="Times New Roman" w:hAnsi="Times New Roman" w:cs="Times New Roman"/>
              </w:rPr>
              <w:t>настенный</w:t>
            </w:r>
            <w:r w:rsidRPr="00C46D4F">
              <w:rPr>
                <w:rFonts w:ascii="Times New Roman" w:hAnsi="Times New Roman" w:cs="Times New Roman"/>
              </w:rPr>
              <w:t xml:space="preserve">. Эффективный ресурс работы ламп – 10800 ч. Укомплектование лампами – да. Количество ламп – 3 шт. Мощность ламп, каждой – 15 Вт. Индикатор наработки – наличие. Применение в присутствии людей – да. Производительность – 100 куб. м/ч. Степень обеззараживания – 99,9 %. Ширина 370 мм. Высота </w:t>
            </w:r>
            <w:r>
              <w:rPr>
                <w:rFonts w:ascii="Times New Roman" w:hAnsi="Times New Roman" w:cs="Times New Roman"/>
              </w:rPr>
              <w:t>890</w:t>
            </w:r>
            <w:r w:rsidRPr="00C46D4F">
              <w:rPr>
                <w:rFonts w:ascii="Times New Roman" w:hAnsi="Times New Roman" w:cs="Times New Roman"/>
              </w:rPr>
              <w:t xml:space="preserve"> мм.</w:t>
            </w:r>
          </w:p>
        </w:tc>
        <w:tc>
          <w:tcPr>
            <w:tcW w:w="1029" w:type="dxa"/>
            <w:tcBorders>
              <w:top w:val="single" w:sz="4" w:space="0" w:color="auto"/>
              <w:left w:val="single" w:sz="4" w:space="0" w:color="auto"/>
              <w:bottom w:val="single" w:sz="4" w:space="0" w:color="auto"/>
              <w:right w:val="single" w:sz="4" w:space="0" w:color="auto"/>
            </w:tcBorders>
            <w:vAlign w:val="center"/>
          </w:tcPr>
          <w:p w14:paraId="5213EF70" w14:textId="77777777" w:rsidR="00C46D4F" w:rsidRPr="00C16723" w:rsidRDefault="00C46D4F" w:rsidP="005C16AA">
            <w:pPr>
              <w:autoSpaceDE w:val="0"/>
              <w:autoSpaceDN w:val="0"/>
              <w:adjustRightInd w:val="0"/>
              <w:spacing w:after="0" w:line="240" w:lineRule="auto"/>
              <w:jc w:val="center"/>
              <w:rPr>
                <w:rFonts w:ascii="Times New Roman" w:hAnsi="Times New Roman" w:cs="Times New Roman"/>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61D585DC" w14:textId="56D1CF27" w:rsidR="00C46D4F" w:rsidRDefault="00BD2FEF" w:rsidP="0024121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235" w:type="dxa"/>
            <w:tcBorders>
              <w:top w:val="single" w:sz="4" w:space="0" w:color="auto"/>
              <w:left w:val="single" w:sz="4" w:space="0" w:color="auto"/>
              <w:bottom w:val="single" w:sz="4" w:space="0" w:color="auto"/>
              <w:right w:val="single" w:sz="4" w:space="0" w:color="auto"/>
            </w:tcBorders>
            <w:vAlign w:val="center"/>
          </w:tcPr>
          <w:p w14:paraId="577D3185" w14:textId="2EE657D2" w:rsidR="00C46D4F" w:rsidRDefault="00BD2FEF" w:rsidP="005C16A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325" w:type="dxa"/>
            <w:tcBorders>
              <w:top w:val="single" w:sz="4" w:space="0" w:color="auto"/>
              <w:left w:val="single" w:sz="4" w:space="0" w:color="auto"/>
              <w:bottom w:val="single" w:sz="4" w:space="0" w:color="auto"/>
              <w:right w:val="single" w:sz="4" w:space="0" w:color="auto"/>
            </w:tcBorders>
            <w:vAlign w:val="center"/>
          </w:tcPr>
          <w:p w14:paraId="78E1AB08" w14:textId="77777777" w:rsidR="00C46D4F" w:rsidRPr="00C16723" w:rsidRDefault="00C46D4F" w:rsidP="005C16AA">
            <w:pPr>
              <w:autoSpaceDE w:val="0"/>
              <w:autoSpaceDN w:val="0"/>
              <w:adjustRightInd w:val="0"/>
              <w:spacing w:after="0" w:line="240" w:lineRule="auto"/>
              <w:jc w:val="center"/>
              <w:rPr>
                <w:rFonts w:ascii="Times New Roman" w:hAnsi="Times New Roman" w:cs="Times New Roman"/>
                <w:sz w:val="24"/>
                <w:szCs w:val="24"/>
              </w:rPr>
            </w:pPr>
          </w:p>
        </w:tc>
        <w:tc>
          <w:tcPr>
            <w:tcW w:w="1285" w:type="dxa"/>
            <w:tcBorders>
              <w:top w:val="single" w:sz="4" w:space="0" w:color="auto"/>
              <w:left w:val="single" w:sz="4" w:space="0" w:color="auto"/>
              <w:bottom w:val="single" w:sz="4" w:space="0" w:color="auto"/>
              <w:right w:val="single" w:sz="4" w:space="0" w:color="auto"/>
            </w:tcBorders>
            <w:vAlign w:val="center"/>
          </w:tcPr>
          <w:p w14:paraId="046B4B72" w14:textId="77777777" w:rsidR="00C46D4F" w:rsidRPr="00C16723" w:rsidRDefault="00C46D4F" w:rsidP="005C16AA">
            <w:pPr>
              <w:autoSpaceDE w:val="0"/>
              <w:autoSpaceDN w:val="0"/>
              <w:adjustRightInd w:val="0"/>
              <w:spacing w:after="0" w:line="240" w:lineRule="auto"/>
              <w:jc w:val="center"/>
              <w:rPr>
                <w:rFonts w:ascii="Times New Roman" w:hAnsi="Times New Roman" w:cs="Times New Roman"/>
                <w:sz w:val="24"/>
                <w:szCs w:val="24"/>
              </w:rPr>
            </w:pPr>
          </w:p>
        </w:tc>
      </w:tr>
      <w:tr w:rsidR="002924FA" w:rsidRPr="00C16723" w14:paraId="2AEAEE0F" w14:textId="77777777" w:rsidTr="002924FA">
        <w:trPr>
          <w:trHeight w:val="296"/>
        </w:trPr>
        <w:tc>
          <w:tcPr>
            <w:tcW w:w="1482" w:type="dxa"/>
            <w:gridSpan w:val="2"/>
            <w:tcBorders>
              <w:top w:val="single" w:sz="4" w:space="0" w:color="auto"/>
              <w:left w:val="single" w:sz="4" w:space="0" w:color="auto"/>
              <w:bottom w:val="single" w:sz="4" w:space="0" w:color="auto"/>
              <w:right w:val="single" w:sz="4" w:space="0" w:color="auto"/>
            </w:tcBorders>
          </w:tcPr>
          <w:p w14:paraId="2F612AB5" w14:textId="77777777" w:rsidR="002924FA" w:rsidRPr="005C16AA" w:rsidRDefault="002924FA" w:rsidP="005C16AA">
            <w:pPr>
              <w:autoSpaceDE w:val="0"/>
              <w:autoSpaceDN w:val="0"/>
              <w:adjustRightInd w:val="0"/>
              <w:spacing w:after="0" w:line="240" w:lineRule="auto"/>
              <w:jc w:val="center"/>
              <w:rPr>
                <w:rFonts w:ascii="Times New Roman" w:hAnsi="Times New Roman" w:cs="Times New Roman"/>
                <w:b/>
                <w:sz w:val="24"/>
                <w:szCs w:val="24"/>
              </w:rPr>
            </w:pPr>
          </w:p>
        </w:tc>
        <w:tc>
          <w:tcPr>
            <w:tcW w:w="12965" w:type="dxa"/>
            <w:gridSpan w:val="8"/>
            <w:tcBorders>
              <w:top w:val="single" w:sz="4" w:space="0" w:color="auto"/>
              <w:left w:val="single" w:sz="4" w:space="0" w:color="auto"/>
              <w:bottom w:val="single" w:sz="4" w:space="0" w:color="auto"/>
              <w:right w:val="single" w:sz="4" w:space="0" w:color="auto"/>
            </w:tcBorders>
          </w:tcPr>
          <w:p w14:paraId="7B8061BB" w14:textId="6364DC38" w:rsidR="002924FA" w:rsidRPr="005C16AA" w:rsidRDefault="002924FA" w:rsidP="005C16AA">
            <w:pPr>
              <w:autoSpaceDE w:val="0"/>
              <w:autoSpaceDN w:val="0"/>
              <w:adjustRightInd w:val="0"/>
              <w:spacing w:after="0" w:line="240" w:lineRule="auto"/>
              <w:jc w:val="center"/>
              <w:rPr>
                <w:rFonts w:ascii="Times New Roman" w:hAnsi="Times New Roman" w:cs="Times New Roman"/>
                <w:b/>
                <w:sz w:val="24"/>
                <w:szCs w:val="24"/>
              </w:rPr>
            </w:pPr>
            <w:r w:rsidRPr="005C16AA">
              <w:rPr>
                <w:rFonts w:ascii="Times New Roman" w:hAnsi="Times New Roman" w:cs="Times New Roman"/>
                <w:b/>
                <w:sz w:val="24"/>
                <w:szCs w:val="24"/>
              </w:rPr>
              <w:t>Итого:</w:t>
            </w:r>
          </w:p>
        </w:tc>
        <w:tc>
          <w:tcPr>
            <w:tcW w:w="1285" w:type="dxa"/>
            <w:tcBorders>
              <w:top w:val="single" w:sz="4" w:space="0" w:color="auto"/>
              <w:left w:val="single" w:sz="4" w:space="0" w:color="auto"/>
              <w:bottom w:val="single" w:sz="4" w:space="0" w:color="auto"/>
              <w:right w:val="single" w:sz="4" w:space="0" w:color="auto"/>
            </w:tcBorders>
          </w:tcPr>
          <w:p w14:paraId="07322CBC" w14:textId="020EC25C" w:rsidR="002924FA" w:rsidRPr="005C16AA" w:rsidRDefault="002924FA" w:rsidP="009505B4">
            <w:pPr>
              <w:autoSpaceDE w:val="0"/>
              <w:autoSpaceDN w:val="0"/>
              <w:adjustRightInd w:val="0"/>
              <w:spacing w:after="0" w:line="240" w:lineRule="auto"/>
              <w:rPr>
                <w:rFonts w:ascii="Times New Roman" w:hAnsi="Times New Roman" w:cs="Times New Roman"/>
                <w:b/>
                <w:sz w:val="24"/>
                <w:szCs w:val="24"/>
              </w:rPr>
            </w:pPr>
          </w:p>
        </w:tc>
      </w:tr>
    </w:tbl>
    <w:p w14:paraId="11BB6D0D" w14:textId="77777777" w:rsidR="00C16723" w:rsidRDefault="00C16723" w:rsidP="001E2225">
      <w:pPr>
        <w:autoSpaceDE w:val="0"/>
        <w:autoSpaceDN w:val="0"/>
        <w:adjustRightInd w:val="0"/>
        <w:spacing w:after="0" w:line="240" w:lineRule="auto"/>
        <w:rPr>
          <w:rFonts w:ascii="Times New Roman" w:hAnsi="Times New Roman" w:cs="Times New Roman"/>
          <w:sz w:val="24"/>
          <w:szCs w:val="24"/>
        </w:rPr>
      </w:pPr>
    </w:p>
    <w:p w14:paraId="5E5336A8" w14:textId="77777777"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14:paraId="74F88444" w14:textId="77777777" w:rsidTr="00916BD8">
        <w:tc>
          <w:tcPr>
            <w:tcW w:w="3798" w:type="dxa"/>
          </w:tcPr>
          <w:p w14:paraId="3964A7F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658BAB6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3A3A987B"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14:paraId="4A18166B" w14:textId="77777777" w:rsidTr="00916BD8">
        <w:tc>
          <w:tcPr>
            <w:tcW w:w="3798" w:type="dxa"/>
            <w:tcBorders>
              <w:bottom w:val="single" w:sz="4" w:space="0" w:color="auto"/>
            </w:tcBorders>
          </w:tcPr>
          <w:p w14:paraId="7CF71FE2"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2F8F129F"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14:paraId="1ECA186F"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14:paraId="1920D446" w14:textId="77777777" w:rsidR="005F1F8C" w:rsidRPr="00C16723" w:rsidRDefault="005F1F8C" w:rsidP="005C16AA">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5C16AA">
      <w:pgSz w:w="16838" w:h="11906" w:orient="landscape"/>
      <w:pgMar w:top="1134"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62B8C"/>
    <w:rsid w:val="00064BAA"/>
    <w:rsid w:val="00065F84"/>
    <w:rsid w:val="00065F8F"/>
    <w:rsid w:val="00093DD0"/>
    <w:rsid w:val="000A77E3"/>
    <w:rsid w:val="000B0940"/>
    <w:rsid w:val="000B4953"/>
    <w:rsid w:val="000D1110"/>
    <w:rsid w:val="000D6D95"/>
    <w:rsid w:val="000E1866"/>
    <w:rsid w:val="000E40ED"/>
    <w:rsid w:val="000F1AF8"/>
    <w:rsid w:val="001073A3"/>
    <w:rsid w:val="00120D61"/>
    <w:rsid w:val="00125278"/>
    <w:rsid w:val="00142F52"/>
    <w:rsid w:val="0014435B"/>
    <w:rsid w:val="001563E6"/>
    <w:rsid w:val="00176F6A"/>
    <w:rsid w:val="001E2225"/>
    <w:rsid w:val="002056E8"/>
    <w:rsid w:val="00205C26"/>
    <w:rsid w:val="0024121F"/>
    <w:rsid w:val="00262779"/>
    <w:rsid w:val="00276B8A"/>
    <w:rsid w:val="002924FA"/>
    <w:rsid w:val="002A43A3"/>
    <w:rsid w:val="002C4B48"/>
    <w:rsid w:val="002C4C60"/>
    <w:rsid w:val="002D2F84"/>
    <w:rsid w:val="002E57AC"/>
    <w:rsid w:val="00325BF4"/>
    <w:rsid w:val="0033015C"/>
    <w:rsid w:val="00331A4B"/>
    <w:rsid w:val="003326F8"/>
    <w:rsid w:val="00333E3C"/>
    <w:rsid w:val="00335BB4"/>
    <w:rsid w:val="003540C7"/>
    <w:rsid w:val="0035616E"/>
    <w:rsid w:val="00362B61"/>
    <w:rsid w:val="0038419E"/>
    <w:rsid w:val="00387234"/>
    <w:rsid w:val="00393797"/>
    <w:rsid w:val="0039429C"/>
    <w:rsid w:val="003A212A"/>
    <w:rsid w:val="003A36EA"/>
    <w:rsid w:val="003A41E9"/>
    <w:rsid w:val="003B0CB6"/>
    <w:rsid w:val="003C6AF3"/>
    <w:rsid w:val="003D1DFC"/>
    <w:rsid w:val="00410BDA"/>
    <w:rsid w:val="004353B8"/>
    <w:rsid w:val="00440415"/>
    <w:rsid w:val="00444F46"/>
    <w:rsid w:val="00455DC4"/>
    <w:rsid w:val="00456448"/>
    <w:rsid w:val="0045699F"/>
    <w:rsid w:val="00497447"/>
    <w:rsid w:val="004A5202"/>
    <w:rsid w:val="004A58DA"/>
    <w:rsid w:val="004B538E"/>
    <w:rsid w:val="004B6991"/>
    <w:rsid w:val="004F2946"/>
    <w:rsid w:val="00502528"/>
    <w:rsid w:val="00503486"/>
    <w:rsid w:val="00540F11"/>
    <w:rsid w:val="00576E22"/>
    <w:rsid w:val="00595E7E"/>
    <w:rsid w:val="005C16AA"/>
    <w:rsid w:val="005C1F01"/>
    <w:rsid w:val="005C66ED"/>
    <w:rsid w:val="005D18D0"/>
    <w:rsid w:val="005F1F8C"/>
    <w:rsid w:val="00615606"/>
    <w:rsid w:val="00621E7F"/>
    <w:rsid w:val="00626D64"/>
    <w:rsid w:val="006F68F8"/>
    <w:rsid w:val="00723F42"/>
    <w:rsid w:val="0072597A"/>
    <w:rsid w:val="007559B6"/>
    <w:rsid w:val="007642FC"/>
    <w:rsid w:val="00765524"/>
    <w:rsid w:val="00774B1C"/>
    <w:rsid w:val="007758A5"/>
    <w:rsid w:val="0077605D"/>
    <w:rsid w:val="0078025E"/>
    <w:rsid w:val="007879D8"/>
    <w:rsid w:val="007A124C"/>
    <w:rsid w:val="007B1E21"/>
    <w:rsid w:val="007C2C49"/>
    <w:rsid w:val="007C49E9"/>
    <w:rsid w:val="007C5598"/>
    <w:rsid w:val="007D3D4C"/>
    <w:rsid w:val="007F672B"/>
    <w:rsid w:val="00851661"/>
    <w:rsid w:val="008554D0"/>
    <w:rsid w:val="0085594B"/>
    <w:rsid w:val="0087199E"/>
    <w:rsid w:val="0088761C"/>
    <w:rsid w:val="008B3244"/>
    <w:rsid w:val="008C291C"/>
    <w:rsid w:val="008C4049"/>
    <w:rsid w:val="008C67D3"/>
    <w:rsid w:val="008D3B40"/>
    <w:rsid w:val="008D72FB"/>
    <w:rsid w:val="008E5E6D"/>
    <w:rsid w:val="008F7F9B"/>
    <w:rsid w:val="00911B2A"/>
    <w:rsid w:val="009128ED"/>
    <w:rsid w:val="00915D80"/>
    <w:rsid w:val="009162DF"/>
    <w:rsid w:val="00916BD8"/>
    <w:rsid w:val="0091717F"/>
    <w:rsid w:val="00934A81"/>
    <w:rsid w:val="00942C42"/>
    <w:rsid w:val="00942E78"/>
    <w:rsid w:val="00945E03"/>
    <w:rsid w:val="009505B4"/>
    <w:rsid w:val="009522F2"/>
    <w:rsid w:val="00955568"/>
    <w:rsid w:val="00956FCD"/>
    <w:rsid w:val="00965C4B"/>
    <w:rsid w:val="00982000"/>
    <w:rsid w:val="0098766A"/>
    <w:rsid w:val="0099743A"/>
    <w:rsid w:val="009A3A75"/>
    <w:rsid w:val="009D1512"/>
    <w:rsid w:val="00A00EF2"/>
    <w:rsid w:val="00A13F3E"/>
    <w:rsid w:val="00A42736"/>
    <w:rsid w:val="00A67656"/>
    <w:rsid w:val="00A725D8"/>
    <w:rsid w:val="00AA23D6"/>
    <w:rsid w:val="00AC200B"/>
    <w:rsid w:val="00AE0386"/>
    <w:rsid w:val="00AF1B52"/>
    <w:rsid w:val="00AF46C0"/>
    <w:rsid w:val="00B02DB6"/>
    <w:rsid w:val="00B03E11"/>
    <w:rsid w:val="00B2420E"/>
    <w:rsid w:val="00B30C86"/>
    <w:rsid w:val="00B33336"/>
    <w:rsid w:val="00B34187"/>
    <w:rsid w:val="00B44F3A"/>
    <w:rsid w:val="00B623B2"/>
    <w:rsid w:val="00B63CE8"/>
    <w:rsid w:val="00B658B0"/>
    <w:rsid w:val="00B65D77"/>
    <w:rsid w:val="00B67135"/>
    <w:rsid w:val="00B77949"/>
    <w:rsid w:val="00B82861"/>
    <w:rsid w:val="00BB28F7"/>
    <w:rsid w:val="00BC1B0A"/>
    <w:rsid w:val="00BC50B9"/>
    <w:rsid w:val="00BC6ABF"/>
    <w:rsid w:val="00BD2FEF"/>
    <w:rsid w:val="00BD3190"/>
    <w:rsid w:val="00BD6004"/>
    <w:rsid w:val="00BE1123"/>
    <w:rsid w:val="00BE1CD4"/>
    <w:rsid w:val="00BE41E9"/>
    <w:rsid w:val="00C06D03"/>
    <w:rsid w:val="00C156B9"/>
    <w:rsid w:val="00C16064"/>
    <w:rsid w:val="00C16723"/>
    <w:rsid w:val="00C305BA"/>
    <w:rsid w:val="00C42176"/>
    <w:rsid w:val="00C44899"/>
    <w:rsid w:val="00C46D4F"/>
    <w:rsid w:val="00C55E37"/>
    <w:rsid w:val="00C6208E"/>
    <w:rsid w:val="00C77885"/>
    <w:rsid w:val="00CA1E95"/>
    <w:rsid w:val="00CA3B12"/>
    <w:rsid w:val="00CA48E7"/>
    <w:rsid w:val="00CC3827"/>
    <w:rsid w:val="00CC4525"/>
    <w:rsid w:val="00CD2045"/>
    <w:rsid w:val="00CD2DD4"/>
    <w:rsid w:val="00CD313E"/>
    <w:rsid w:val="00CE557B"/>
    <w:rsid w:val="00CE6766"/>
    <w:rsid w:val="00D50D83"/>
    <w:rsid w:val="00D8167C"/>
    <w:rsid w:val="00D86FB4"/>
    <w:rsid w:val="00D87EC0"/>
    <w:rsid w:val="00DA27F0"/>
    <w:rsid w:val="00E10AC3"/>
    <w:rsid w:val="00E15C5C"/>
    <w:rsid w:val="00E17FC2"/>
    <w:rsid w:val="00E3071D"/>
    <w:rsid w:val="00E50142"/>
    <w:rsid w:val="00E54526"/>
    <w:rsid w:val="00E617AC"/>
    <w:rsid w:val="00E644DB"/>
    <w:rsid w:val="00E64848"/>
    <w:rsid w:val="00E804E1"/>
    <w:rsid w:val="00ED729D"/>
    <w:rsid w:val="00EE3359"/>
    <w:rsid w:val="00EF2FC1"/>
    <w:rsid w:val="00F00860"/>
    <w:rsid w:val="00F24556"/>
    <w:rsid w:val="00F25257"/>
    <w:rsid w:val="00F255E6"/>
    <w:rsid w:val="00F6643B"/>
    <w:rsid w:val="00F84DC9"/>
    <w:rsid w:val="00F90FC1"/>
    <w:rsid w:val="00FB4645"/>
    <w:rsid w:val="00FC4BA4"/>
    <w:rsid w:val="00FD3D48"/>
    <w:rsid w:val="00FD7586"/>
    <w:rsid w:val="00FD7B65"/>
    <w:rsid w:val="00FE755A"/>
    <w:rsid w:val="00FF0F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CAFED"/>
  <w15:docId w15:val="{DEF6EA45-B368-453A-BD45-D596DC9D2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29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styleId="a4">
    <w:name w:val="Hyperlink"/>
    <w:basedOn w:val="a0"/>
    <w:uiPriority w:val="99"/>
    <w:unhideWhenUsed/>
    <w:rsid w:val="00F255E6"/>
    <w:rPr>
      <w:color w:val="0563C1" w:themeColor="hyperlink"/>
      <w:u w:val="single"/>
    </w:rPr>
  </w:style>
  <w:style w:type="character" w:styleId="a5">
    <w:name w:val="Unresolved Mention"/>
    <w:basedOn w:val="a0"/>
    <w:uiPriority w:val="99"/>
    <w:semiHidden/>
    <w:unhideWhenUsed/>
    <w:rsid w:val="00F25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consultantplus://offline/ref=176F26A7F26FE2845A67092FD5B01F2BD9B6F3B1F4BEF42036BC3613AD6CEA33B7E07623A1E33780BD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A5E02E2FA0EA2A81BA80C656E4l3b9H" TargetMode="Externa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5121A-48A9-4600-AF9F-C631E27B7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5921</Words>
  <Characters>33751</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5</cp:revision>
  <cp:lastPrinted>2025-02-10T21:17:00Z</cp:lastPrinted>
  <dcterms:created xsi:type="dcterms:W3CDTF">2026-04-15T19:11:00Z</dcterms:created>
  <dcterms:modified xsi:type="dcterms:W3CDTF">2026-04-15T19:19:00Z</dcterms:modified>
</cp:coreProperties>
</file>