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C72" w:rsidRPr="003A4AD3" w:rsidRDefault="00862C72" w:rsidP="00862C72">
      <w:pPr>
        <w:tabs>
          <w:tab w:val="right" w:pos="9923"/>
        </w:tabs>
        <w:autoSpaceDE w:val="0"/>
        <w:jc w:val="right"/>
        <w:rPr>
          <w:rFonts w:eastAsia="Calibri"/>
          <w:sz w:val="24"/>
          <w:szCs w:val="24"/>
          <w:lang w:eastAsia="en-US"/>
        </w:rPr>
      </w:pPr>
      <w:bookmarkStart w:id="0" w:name="_Toc165887577"/>
      <w:r w:rsidRPr="003A4AD3">
        <w:rPr>
          <w:rFonts w:eastAsia="Calibri"/>
          <w:sz w:val="24"/>
          <w:szCs w:val="24"/>
          <w:lang w:eastAsia="en-US"/>
        </w:rPr>
        <w:t>«УТВЕРЖДАЮ»</w:t>
      </w:r>
    </w:p>
    <w:p w:rsidR="00862C72" w:rsidRPr="003A4AD3" w:rsidRDefault="00862C72" w:rsidP="00862C72">
      <w:pPr>
        <w:autoSpaceDE w:val="0"/>
        <w:jc w:val="right"/>
        <w:rPr>
          <w:rFonts w:eastAsia="Calibri"/>
          <w:sz w:val="24"/>
          <w:szCs w:val="24"/>
          <w:lang w:eastAsia="en-US"/>
        </w:rPr>
      </w:pPr>
      <w:r w:rsidRPr="003A4AD3">
        <w:rPr>
          <w:rFonts w:eastAsia="Calibri"/>
          <w:sz w:val="24"/>
          <w:szCs w:val="24"/>
          <w:lang w:eastAsia="en-US"/>
        </w:rPr>
        <w:t>Главный врач</w:t>
      </w:r>
    </w:p>
    <w:p w:rsidR="00B129FD" w:rsidRDefault="00862C72" w:rsidP="00862C72">
      <w:pPr>
        <w:autoSpaceDE w:val="0"/>
        <w:jc w:val="right"/>
        <w:rPr>
          <w:rFonts w:eastAsia="Calibri"/>
          <w:sz w:val="24"/>
          <w:szCs w:val="24"/>
          <w:lang w:eastAsia="en-US"/>
        </w:rPr>
      </w:pPr>
      <w:r w:rsidRPr="003A4AD3">
        <w:rPr>
          <w:rFonts w:eastAsia="Calibri"/>
          <w:sz w:val="24"/>
          <w:szCs w:val="24"/>
          <w:lang w:eastAsia="en-US"/>
        </w:rPr>
        <w:t>Санкт-Петербургское</w:t>
      </w:r>
      <w:r w:rsidR="00B129FD">
        <w:rPr>
          <w:rFonts w:eastAsia="Calibri"/>
          <w:sz w:val="24"/>
          <w:szCs w:val="24"/>
          <w:lang w:eastAsia="en-US"/>
        </w:rPr>
        <w:t xml:space="preserve"> </w:t>
      </w:r>
      <w:r w:rsidRPr="003A4AD3">
        <w:rPr>
          <w:rFonts w:eastAsia="Calibri"/>
          <w:sz w:val="24"/>
          <w:szCs w:val="24"/>
          <w:lang w:eastAsia="en-US"/>
        </w:rPr>
        <w:t xml:space="preserve">государственное </w:t>
      </w:r>
    </w:p>
    <w:p w:rsidR="00862C72" w:rsidRPr="003A4AD3" w:rsidRDefault="00B129FD" w:rsidP="00862C72">
      <w:pPr>
        <w:autoSpaceDE w:val="0"/>
        <w:jc w:val="right"/>
        <w:rPr>
          <w:rFonts w:eastAsia="Calibri"/>
          <w:sz w:val="24"/>
          <w:szCs w:val="24"/>
          <w:lang w:eastAsia="en-US"/>
        </w:rPr>
      </w:pPr>
      <w:r>
        <w:rPr>
          <w:rFonts w:eastAsia="Calibri"/>
          <w:sz w:val="24"/>
          <w:szCs w:val="24"/>
          <w:lang w:eastAsia="en-US"/>
        </w:rPr>
        <w:t>б</w:t>
      </w:r>
      <w:r w:rsidR="00862C72" w:rsidRPr="003A4AD3">
        <w:rPr>
          <w:rFonts w:eastAsia="Calibri"/>
          <w:sz w:val="24"/>
          <w:szCs w:val="24"/>
          <w:lang w:eastAsia="en-US"/>
        </w:rPr>
        <w:t>юджетное учреждение</w:t>
      </w:r>
      <w:r>
        <w:rPr>
          <w:rFonts w:eastAsia="Calibri"/>
          <w:sz w:val="24"/>
          <w:szCs w:val="24"/>
          <w:lang w:eastAsia="en-US"/>
        </w:rPr>
        <w:t xml:space="preserve"> </w:t>
      </w:r>
      <w:r w:rsidR="00862C72" w:rsidRPr="003A4AD3">
        <w:rPr>
          <w:rFonts w:eastAsia="Calibri"/>
          <w:sz w:val="24"/>
          <w:szCs w:val="24"/>
          <w:lang w:eastAsia="en-US"/>
        </w:rPr>
        <w:t xml:space="preserve">здравоохранения </w:t>
      </w:r>
    </w:p>
    <w:p w:rsidR="00B129FD" w:rsidRDefault="00862C72" w:rsidP="00862C72">
      <w:pPr>
        <w:autoSpaceDE w:val="0"/>
        <w:jc w:val="right"/>
        <w:rPr>
          <w:rFonts w:eastAsia="Calibri"/>
          <w:sz w:val="24"/>
          <w:szCs w:val="24"/>
          <w:lang w:eastAsia="en-US"/>
        </w:rPr>
      </w:pPr>
      <w:r w:rsidRPr="003A4AD3">
        <w:rPr>
          <w:rFonts w:eastAsia="Calibri"/>
          <w:sz w:val="24"/>
          <w:szCs w:val="24"/>
          <w:lang w:eastAsia="en-US"/>
        </w:rPr>
        <w:t xml:space="preserve"> «Психиатрическая больница №1 </w:t>
      </w:r>
    </w:p>
    <w:p w:rsidR="00862C72" w:rsidRPr="003A4AD3" w:rsidRDefault="00862C72" w:rsidP="00862C72">
      <w:pPr>
        <w:autoSpaceDE w:val="0"/>
        <w:jc w:val="right"/>
        <w:rPr>
          <w:rFonts w:eastAsia="Calibri"/>
          <w:sz w:val="24"/>
          <w:szCs w:val="24"/>
          <w:lang w:eastAsia="en-US"/>
        </w:rPr>
      </w:pPr>
      <w:r w:rsidRPr="003A4AD3">
        <w:rPr>
          <w:rFonts w:eastAsia="Calibri"/>
          <w:sz w:val="24"/>
          <w:szCs w:val="24"/>
          <w:lang w:eastAsia="en-US"/>
        </w:rPr>
        <w:t>им. П.П. Кащенко»</w:t>
      </w:r>
    </w:p>
    <w:p w:rsidR="00862C72" w:rsidRPr="003A4AD3" w:rsidRDefault="00862C72" w:rsidP="00862C72">
      <w:pPr>
        <w:autoSpaceDE w:val="0"/>
        <w:jc w:val="right"/>
        <w:rPr>
          <w:rFonts w:eastAsia="Calibri"/>
          <w:sz w:val="24"/>
          <w:szCs w:val="24"/>
          <w:lang w:eastAsia="en-US"/>
        </w:rPr>
      </w:pPr>
      <w:r w:rsidRPr="003A4AD3">
        <w:rPr>
          <w:rFonts w:eastAsia="Calibri"/>
          <w:sz w:val="24"/>
          <w:szCs w:val="24"/>
          <w:lang w:eastAsia="en-US"/>
        </w:rPr>
        <w:t xml:space="preserve">______________О.В. </w:t>
      </w:r>
      <w:proofErr w:type="spellStart"/>
      <w:r w:rsidRPr="003A4AD3">
        <w:rPr>
          <w:rFonts w:eastAsia="Calibri"/>
          <w:sz w:val="24"/>
          <w:szCs w:val="24"/>
          <w:lang w:eastAsia="en-US"/>
        </w:rPr>
        <w:t>Лиманкин</w:t>
      </w:r>
      <w:proofErr w:type="spellEnd"/>
    </w:p>
    <w:p w:rsidR="00862C72" w:rsidRPr="003A4AD3" w:rsidRDefault="00A51183" w:rsidP="00862C72">
      <w:pPr>
        <w:widowControl w:val="0"/>
        <w:jc w:val="right"/>
        <w:rPr>
          <w:rFonts w:eastAsia="Calibri"/>
          <w:sz w:val="24"/>
          <w:szCs w:val="24"/>
          <w:lang w:eastAsia="en-US"/>
        </w:rPr>
      </w:pPr>
      <w:r w:rsidRPr="003A4AD3">
        <w:rPr>
          <w:rFonts w:eastAsia="Calibri"/>
          <w:sz w:val="24"/>
          <w:szCs w:val="24"/>
          <w:lang w:eastAsia="en-US"/>
        </w:rPr>
        <w:t>_______</w:t>
      </w:r>
      <w:r w:rsidR="00C63996" w:rsidRPr="003A4AD3">
        <w:rPr>
          <w:rFonts w:eastAsia="Calibri"/>
          <w:sz w:val="24"/>
          <w:szCs w:val="24"/>
          <w:lang w:eastAsia="en-US"/>
        </w:rPr>
        <w:t>.2026</w:t>
      </w:r>
    </w:p>
    <w:p w:rsidR="00727217" w:rsidRPr="00B575CA" w:rsidRDefault="00727217" w:rsidP="00862C72">
      <w:pPr>
        <w:widowControl w:val="0"/>
        <w:jc w:val="right"/>
        <w:rPr>
          <w:rFonts w:eastAsia="Calibri"/>
          <w:b/>
          <w:sz w:val="24"/>
          <w:szCs w:val="24"/>
          <w:lang w:eastAsia="en-US"/>
        </w:rPr>
      </w:pPr>
    </w:p>
    <w:p w:rsidR="00862C72" w:rsidRPr="00B575CA" w:rsidRDefault="00862C72" w:rsidP="00862C72">
      <w:pPr>
        <w:tabs>
          <w:tab w:val="right" w:pos="9923"/>
        </w:tabs>
        <w:autoSpaceDE w:val="0"/>
        <w:jc w:val="right"/>
        <w:rPr>
          <w:rFonts w:eastAsia="Calibri"/>
          <w:sz w:val="24"/>
          <w:szCs w:val="24"/>
          <w:lang w:eastAsia="en-US"/>
        </w:rPr>
      </w:pPr>
      <w:r w:rsidRPr="00B575CA">
        <w:rPr>
          <w:rFonts w:eastAsia="Calibri"/>
          <w:sz w:val="24"/>
          <w:szCs w:val="24"/>
          <w:lang w:eastAsia="en-US"/>
        </w:rPr>
        <w:t>Приложение №1 к извещению об осуществлении закупки</w:t>
      </w:r>
    </w:p>
    <w:p w:rsidR="00862C72" w:rsidRPr="00B575CA" w:rsidRDefault="00862C72" w:rsidP="00862C72">
      <w:pPr>
        <w:tabs>
          <w:tab w:val="right" w:pos="9923"/>
        </w:tabs>
        <w:autoSpaceDE w:val="0"/>
        <w:spacing w:before="120"/>
        <w:jc w:val="center"/>
        <w:rPr>
          <w:rFonts w:eastAsia="Calibri"/>
          <w:b/>
          <w:sz w:val="24"/>
          <w:szCs w:val="24"/>
          <w:lang w:eastAsia="en-US"/>
        </w:rPr>
      </w:pPr>
      <w:r w:rsidRPr="00B575CA">
        <w:rPr>
          <w:rFonts w:eastAsia="Calibri"/>
          <w:b/>
          <w:sz w:val="24"/>
          <w:szCs w:val="24"/>
          <w:lang w:eastAsia="en-US"/>
        </w:rPr>
        <w:t>Описание объекта закупки</w:t>
      </w:r>
    </w:p>
    <w:p w:rsidR="00862C72" w:rsidRPr="00B575CA" w:rsidRDefault="00862C72" w:rsidP="00862C72">
      <w:pPr>
        <w:tabs>
          <w:tab w:val="right" w:pos="9923"/>
        </w:tabs>
        <w:autoSpaceDE w:val="0"/>
        <w:jc w:val="center"/>
        <w:rPr>
          <w:rFonts w:eastAsia="Calibri"/>
          <w:b/>
          <w:sz w:val="24"/>
          <w:szCs w:val="24"/>
          <w:lang w:eastAsia="en-US"/>
        </w:rPr>
      </w:pPr>
      <w:r w:rsidRPr="00B575CA">
        <w:rPr>
          <w:rFonts w:eastAsia="Calibri"/>
          <w:b/>
          <w:sz w:val="24"/>
          <w:szCs w:val="24"/>
          <w:lang w:eastAsia="en-US"/>
        </w:rPr>
        <w:t xml:space="preserve">в соответствии со статьей 33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w:t>
      </w:r>
    </w:p>
    <w:p w:rsidR="00862C72" w:rsidRPr="00B575CA" w:rsidRDefault="00862C72" w:rsidP="00862C72">
      <w:pPr>
        <w:tabs>
          <w:tab w:val="right" w:pos="9923"/>
        </w:tabs>
        <w:autoSpaceDE w:val="0"/>
        <w:spacing w:after="120"/>
        <w:jc w:val="center"/>
        <w:rPr>
          <w:rFonts w:eastAsia="Calibri"/>
          <w:b/>
          <w:sz w:val="24"/>
          <w:szCs w:val="24"/>
          <w:lang w:eastAsia="en-US"/>
        </w:rPr>
      </w:pPr>
      <w:r w:rsidRPr="00B575CA">
        <w:rPr>
          <w:rFonts w:eastAsia="Calibri"/>
          <w:b/>
          <w:sz w:val="24"/>
          <w:szCs w:val="24"/>
          <w:lang w:eastAsia="en-US"/>
        </w:rPr>
        <w:t>(далее - техническое задание)</w:t>
      </w:r>
    </w:p>
    <w:p w:rsidR="003622AB" w:rsidRPr="00D50D68" w:rsidRDefault="00862C72" w:rsidP="00A843A2">
      <w:pPr>
        <w:widowControl w:val="0"/>
        <w:ind w:firstLine="567"/>
        <w:jc w:val="both"/>
        <w:rPr>
          <w:rFonts w:eastAsia="Calibri"/>
          <w:b/>
          <w:sz w:val="24"/>
          <w:szCs w:val="24"/>
          <w:lang w:eastAsia="ar-SA"/>
        </w:rPr>
      </w:pPr>
      <w:r w:rsidRPr="00B575CA">
        <w:rPr>
          <w:sz w:val="24"/>
          <w:szCs w:val="24"/>
        </w:rPr>
        <w:t xml:space="preserve">Наименование объекта закупки: </w:t>
      </w:r>
      <w:r w:rsidR="00A843A2" w:rsidRPr="00A843A2">
        <w:rPr>
          <w:b/>
          <w:sz w:val="24"/>
          <w:szCs w:val="24"/>
        </w:rPr>
        <w:t xml:space="preserve">Поставка лекарственного препарата для медицинского применения </w:t>
      </w:r>
      <w:proofErr w:type="spellStart"/>
      <w:r w:rsidR="00A843A2" w:rsidRPr="00A843A2">
        <w:rPr>
          <w:b/>
          <w:sz w:val="24"/>
          <w:szCs w:val="24"/>
        </w:rPr>
        <w:t>Вальпроевая</w:t>
      </w:r>
      <w:proofErr w:type="spellEnd"/>
      <w:r w:rsidR="00A843A2" w:rsidRPr="00A843A2">
        <w:rPr>
          <w:b/>
          <w:sz w:val="24"/>
          <w:szCs w:val="24"/>
        </w:rPr>
        <w:t xml:space="preserve"> кислота</w:t>
      </w:r>
      <w:r w:rsidR="0095723F">
        <w:rPr>
          <w:b/>
          <w:sz w:val="24"/>
          <w:szCs w:val="24"/>
        </w:rPr>
        <w:t>.</w:t>
      </w:r>
    </w:p>
    <w:p w:rsidR="00842386" w:rsidRPr="00B575CA" w:rsidRDefault="00842386" w:rsidP="002347DA">
      <w:pPr>
        <w:autoSpaceDE w:val="0"/>
        <w:autoSpaceDN w:val="0"/>
        <w:adjustRightInd w:val="0"/>
        <w:ind w:firstLine="567"/>
        <w:rPr>
          <w:rFonts w:eastAsia="Calibri"/>
          <w:bCs/>
          <w:sz w:val="24"/>
          <w:szCs w:val="24"/>
          <w:vertAlign w:val="superscript"/>
          <w:lang w:eastAsia="en-US"/>
        </w:rPr>
      </w:pPr>
      <w:r w:rsidRPr="00B575CA">
        <w:rPr>
          <w:rFonts w:eastAsia="Calibri"/>
          <w:bCs/>
          <w:sz w:val="24"/>
          <w:szCs w:val="24"/>
          <w:lang w:eastAsia="en-US"/>
        </w:rPr>
        <w:t>1. Требования к функциональным, техническим и качественным характеристикам объекта закупки.</w:t>
      </w:r>
    </w:p>
    <w:p w:rsidR="00BD71A7" w:rsidRPr="00B575CA" w:rsidRDefault="00842386" w:rsidP="00842386">
      <w:pPr>
        <w:tabs>
          <w:tab w:val="left" w:pos="993"/>
        </w:tabs>
        <w:autoSpaceDE w:val="0"/>
        <w:autoSpaceDN w:val="0"/>
        <w:adjustRightInd w:val="0"/>
        <w:spacing w:after="160" w:line="256" w:lineRule="auto"/>
        <w:ind w:firstLine="567"/>
        <w:contextualSpacing/>
        <w:jc w:val="both"/>
        <w:rPr>
          <w:rFonts w:eastAsia="Calibri"/>
          <w:bCs/>
          <w:sz w:val="24"/>
          <w:szCs w:val="24"/>
          <w:lang w:eastAsia="en-US"/>
        </w:rPr>
      </w:pPr>
      <w:r w:rsidRPr="00B575CA">
        <w:rPr>
          <w:rFonts w:eastAsia="Calibri"/>
          <w:bCs/>
          <w:sz w:val="24"/>
          <w:szCs w:val="24"/>
          <w:lang w:eastAsia="en-US"/>
        </w:rPr>
        <w:t>1.1.</w:t>
      </w:r>
      <w:r w:rsidRPr="00B575CA">
        <w:rPr>
          <w:rFonts w:eastAsia="Calibri"/>
          <w:bCs/>
          <w:sz w:val="24"/>
          <w:szCs w:val="24"/>
          <w:vertAlign w:val="superscript"/>
          <w:lang w:eastAsia="en-US"/>
        </w:rPr>
        <w:t xml:space="preserve"> </w:t>
      </w:r>
      <w:r w:rsidRPr="00B575CA">
        <w:rPr>
          <w:rFonts w:eastAsia="Calibri"/>
          <w:bCs/>
          <w:sz w:val="24"/>
          <w:szCs w:val="24"/>
          <w:lang w:eastAsia="en-US"/>
        </w:rPr>
        <w:t xml:space="preserve">Все поставляемые товары должны полностью соответствовать качественным, техническим и функциональным характеристикам, указанным в </w:t>
      </w:r>
      <w:r w:rsidR="00BD71A7" w:rsidRPr="00B575CA">
        <w:rPr>
          <w:rFonts w:eastAsia="Calibri"/>
          <w:bCs/>
          <w:sz w:val="24"/>
          <w:szCs w:val="24"/>
          <w:lang w:eastAsia="en-US"/>
        </w:rPr>
        <w:t>«дополнительной информации о лекарственном препарате» пункта 3.1. «Объект закупки» структурированного контракта. Номенклатура товара и его количество определяются пунктом 3.1. «Объект закупки» структурированного контракта.</w:t>
      </w:r>
    </w:p>
    <w:p w:rsidR="00842386" w:rsidRPr="00B575CA" w:rsidRDefault="00842386" w:rsidP="00842386">
      <w:pPr>
        <w:tabs>
          <w:tab w:val="left" w:pos="993"/>
        </w:tabs>
        <w:autoSpaceDE w:val="0"/>
        <w:autoSpaceDN w:val="0"/>
        <w:adjustRightInd w:val="0"/>
        <w:spacing w:after="160" w:line="256" w:lineRule="auto"/>
        <w:ind w:firstLine="567"/>
        <w:contextualSpacing/>
        <w:jc w:val="both"/>
        <w:rPr>
          <w:rFonts w:eastAsia="Calibri"/>
          <w:bCs/>
          <w:sz w:val="24"/>
          <w:szCs w:val="24"/>
          <w:lang w:eastAsia="en-US"/>
        </w:rPr>
      </w:pPr>
      <w:r w:rsidRPr="00B575CA">
        <w:rPr>
          <w:rFonts w:eastAsia="Calibri"/>
          <w:bCs/>
          <w:sz w:val="24"/>
          <w:szCs w:val="24"/>
          <w:lang w:eastAsia="en-US"/>
        </w:rPr>
        <w:t>1.2. Участник вправе предложить эквивалентные лекарственные формы.</w:t>
      </w:r>
    </w:p>
    <w:p w:rsidR="00842386" w:rsidRPr="00B575CA" w:rsidRDefault="00842386" w:rsidP="00842386">
      <w:pPr>
        <w:tabs>
          <w:tab w:val="left" w:pos="993"/>
        </w:tabs>
        <w:autoSpaceDE w:val="0"/>
        <w:autoSpaceDN w:val="0"/>
        <w:adjustRightInd w:val="0"/>
        <w:spacing w:after="160" w:line="256" w:lineRule="auto"/>
        <w:ind w:firstLine="567"/>
        <w:contextualSpacing/>
        <w:jc w:val="both"/>
        <w:rPr>
          <w:rFonts w:eastAsia="Calibri"/>
          <w:bCs/>
          <w:sz w:val="24"/>
          <w:szCs w:val="24"/>
          <w:lang w:eastAsia="en-US"/>
        </w:rPr>
      </w:pPr>
      <w:r w:rsidRPr="00B575CA">
        <w:rPr>
          <w:rFonts w:eastAsia="Calibri"/>
          <w:bCs/>
          <w:sz w:val="24"/>
          <w:szCs w:val="24"/>
          <w:lang w:eastAsia="en-US"/>
        </w:rPr>
        <w:t>1.3. Поставляемый товар должен иметь инструкцию по применению на русском языке.</w:t>
      </w:r>
    </w:p>
    <w:p w:rsidR="00842386" w:rsidRPr="00B575CA" w:rsidRDefault="00842386" w:rsidP="00842386">
      <w:pPr>
        <w:tabs>
          <w:tab w:val="left" w:pos="993"/>
        </w:tabs>
        <w:autoSpaceDE w:val="0"/>
        <w:autoSpaceDN w:val="0"/>
        <w:adjustRightInd w:val="0"/>
        <w:spacing w:after="160" w:line="256" w:lineRule="auto"/>
        <w:ind w:firstLine="567"/>
        <w:contextualSpacing/>
        <w:jc w:val="both"/>
        <w:rPr>
          <w:rFonts w:eastAsia="Calibri"/>
          <w:bCs/>
          <w:sz w:val="24"/>
          <w:szCs w:val="24"/>
          <w:lang w:eastAsia="en-US"/>
        </w:rPr>
      </w:pPr>
      <w:r w:rsidRPr="00B575CA">
        <w:rPr>
          <w:rFonts w:eastAsia="Calibri"/>
          <w:bCs/>
          <w:sz w:val="24"/>
          <w:szCs w:val="24"/>
          <w:lang w:eastAsia="en-US"/>
        </w:rPr>
        <w:t xml:space="preserve">1.4. </w:t>
      </w:r>
      <w:proofErr w:type="gramStart"/>
      <w:r w:rsidRPr="00B575CA">
        <w:rPr>
          <w:rFonts w:eastAsia="Calibri"/>
          <w:bCs/>
          <w:sz w:val="24"/>
          <w:szCs w:val="24"/>
          <w:lang w:eastAsia="en-US"/>
        </w:rPr>
        <w:t>Поставляемый товар должен быть новым товаром (товаром, который не был в употреблении, в том числе, который не был восстановлен, у которого не была осуществлена</w:t>
      </w:r>
      <w:proofErr w:type="gramEnd"/>
      <w:r w:rsidRPr="00B575CA">
        <w:rPr>
          <w:rFonts w:eastAsia="Calibri"/>
          <w:bCs/>
          <w:sz w:val="24"/>
          <w:szCs w:val="24"/>
          <w:lang w:eastAsia="en-US"/>
        </w:rPr>
        <w:t xml:space="preserve"> замена составных частей, не были восстановлены потребительские свойства) в случае, если иное не предусмотрено описанием объекта закупки.</w:t>
      </w:r>
    </w:p>
    <w:p w:rsidR="00842386" w:rsidRPr="00B575CA" w:rsidRDefault="00842386" w:rsidP="00842386">
      <w:pPr>
        <w:tabs>
          <w:tab w:val="left" w:pos="993"/>
        </w:tabs>
        <w:autoSpaceDE w:val="0"/>
        <w:autoSpaceDN w:val="0"/>
        <w:adjustRightInd w:val="0"/>
        <w:spacing w:after="160" w:line="256" w:lineRule="auto"/>
        <w:ind w:firstLine="567"/>
        <w:contextualSpacing/>
        <w:jc w:val="both"/>
        <w:rPr>
          <w:rFonts w:eastAsia="Calibri"/>
          <w:bCs/>
          <w:sz w:val="24"/>
          <w:szCs w:val="24"/>
          <w:lang w:eastAsia="en-US"/>
        </w:rPr>
      </w:pPr>
      <w:r w:rsidRPr="00B575CA">
        <w:rPr>
          <w:rFonts w:eastAsia="Calibri"/>
          <w:bCs/>
          <w:sz w:val="24"/>
          <w:szCs w:val="24"/>
          <w:lang w:eastAsia="en-US"/>
        </w:rPr>
        <w:t>1.5.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842386" w:rsidRPr="00B575CA" w:rsidRDefault="00842386" w:rsidP="00842386">
      <w:pPr>
        <w:tabs>
          <w:tab w:val="left" w:pos="993"/>
        </w:tabs>
        <w:autoSpaceDE w:val="0"/>
        <w:autoSpaceDN w:val="0"/>
        <w:adjustRightInd w:val="0"/>
        <w:spacing w:after="160" w:line="256" w:lineRule="auto"/>
        <w:ind w:firstLine="567"/>
        <w:contextualSpacing/>
        <w:jc w:val="both"/>
        <w:rPr>
          <w:rFonts w:eastAsia="Calibri"/>
          <w:bCs/>
          <w:sz w:val="24"/>
          <w:szCs w:val="24"/>
          <w:lang w:eastAsia="en-US"/>
        </w:rPr>
      </w:pPr>
      <w:r w:rsidRPr="00B575CA">
        <w:rPr>
          <w:rFonts w:eastAsia="Calibri"/>
          <w:bCs/>
          <w:sz w:val="24"/>
          <w:szCs w:val="24"/>
          <w:lang w:eastAsia="en-US"/>
        </w:rPr>
        <w:t>1.6. 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rsidR="00842386" w:rsidRPr="00B575CA" w:rsidRDefault="00842386" w:rsidP="00842386">
      <w:pPr>
        <w:autoSpaceDE w:val="0"/>
        <w:autoSpaceDN w:val="0"/>
        <w:adjustRightInd w:val="0"/>
        <w:ind w:firstLine="567"/>
        <w:contextualSpacing/>
        <w:jc w:val="both"/>
        <w:rPr>
          <w:rFonts w:eastAsia="Calibri"/>
          <w:bCs/>
          <w:sz w:val="24"/>
          <w:szCs w:val="24"/>
          <w:lang w:eastAsia="en-US"/>
        </w:rPr>
      </w:pPr>
      <w:r w:rsidRPr="00B575CA">
        <w:rPr>
          <w:rFonts w:eastAsia="Calibri"/>
          <w:bCs/>
          <w:sz w:val="24"/>
          <w:szCs w:val="24"/>
          <w:lang w:eastAsia="en-US"/>
        </w:rPr>
        <w:t>-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w:t>
      </w:r>
    </w:p>
    <w:p w:rsidR="00842386" w:rsidRPr="00B575CA" w:rsidRDefault="00842386" w:rsidP="00842386">
      <w:pPr>
        <w:autoSpaceDE w:val="0"/>
        <w:autoSpaceDN w:val="0"/>
        <w:adjustRightInd w:val="0"/>
        <w:ind w:firstLine="567"/>
        <w:contextualSpacing/>
        <w:jc w:val="both"/>
        <w:rPr>
          <w:rFonts w:eastAsia="Calibri"/>
          <w:bCs/>
          <w:sz w:val="24"/>
          <w:szCs w:val="24"/>
          <w:lang w:eastAsia="en-US"/>
        </w:rPr>
      </w:pPr>
      <w:r w:rsidRPr="00B575CA">
        <w:rPr>
          <w:rFonts w:eastAsia="Calibri"/>
          <w:bCs/>
          <w:sz w:val="24"/>
          <w:szCs w:val="24"/>
          <w:lang w:eastAsia="en-US"/>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842386" w:rsidRPr="00B575CA" w:rsidRDefault="00842386" w:rsidP="00842386">
      <w:pPr>
        <w:autoSpaceDE w:val="0"/>
        <w:autoSpaceDN w:val="0"/>
        <w:adjustRightInd w:val="0"/>
        <w:ind w:firstLine="567"/>
        <w:contextualSpacing/>
        <w:jc w:val="both"/>
        <w:rPr>
          <w:rFonts w:eastAsia="Calibri"/>
          <w:bCs/>
          <w:sz w:val="24"/>
          <w:szCs w:val="24"/>
          <w:lang w:eastAsia="en-US"/>
        </w:rPr>
      </w:pPr>
      <w:proofErr w:type="gramStart"/>
      <w:r w:rsidRPr="00B575CA">
        <w:rPr>
          <w:rFonts w:eastAsia="Calibri"/>
          <w:bCs/>
          <w:sz w:val="24"/>
          <w:szCs w:val="24"/>
          <w:lang w:eastAsia="en-US"/>
        </w:rPr>
        <w:t>- копию документа производителя, подтверждающего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N 48, ст. 6852).</w:t>
      </w:r>
      <w:proofErr w:type="gramEnd"/>
    </w:p>
    <w:p w:rsidR="00842386" w:rsidRPr="00B575CA" w:rsidRDefault="00842386" w:rsidP="00842386">
      <w:pPr>
        <w:autoSpaceDE w:val="0"/>
        <w:autoSpaceDN w:val="0"/>
        <w:adjustRightInd w:val="0"/>
        <w:ind w:firstLine="567"/>
        <w:contextualSpacing/>
        <w:jc w:val="both"/>
        <w:rPr>
          <w:rFonts w:eastAsia="Calibri"/>
          <w:bCs/>
          <w:sz w:val="24"/>
          <w:szCs w:val="24"/>
          <w:lang w:eastAsia="en-US"/>
        </w:rPr>
      </w:pPr>
      <w:r w:rsidRPr="00B575CA">
        <w:rPr>
          <w:rFonts w:eastAsia="Calibri"/>
          <w:bCs/>
          <w:sz w:val="24"/>
          <w:szCs w:val="24"/>
          <w:lang w:eastAsia="en-US"/>
        </w:rPr>
        <w:t>2. Требования к условиям транспортировки товара, упаковке и маркировке.</w:t>
      </w:r>
      <w:r w:rsidRPr="00B575CA">
        <w:rPr>
          <w:rFonts w:eastAsia="Calibri"/>
          <w:bCs/>
          <w:sz w:val="24"/>
          <w:szCs w:val="24"/>
          <w:vertAlign w:val="superscript"/>
          <w:lang w:eastAsia="en-US"/>
        </w:rPr>
        <w:t xml:space="preserve"> </w:t>
      </w:r>
    </w:p>
    <w:p w:rsidR="00842386" w:rsidRPr="00B575CA" w:rsidRDefault="00842386" w:rsidP="00842386">
      <w:pPr>
        <w:autoSpaceDE w:val="0"/>
        <w:autoSpaceDN w:val="0"/>
        <w:adjustRightInd w:val="0"/>
        <w:ind w:firstLine="539"/>
        <w:jc w:val="both"/>
        <w:rPr>
          <w:rFonts w:eastAsia="Calibri"/>
          <w:bCs/>
          <w:sz w:val="24"/>
          <w:szCs w:val="24"/>
          <w:lang w:eastAsia="en-US"/>
        </w:rPr>
      </w:pPr>
      <w:r w:rsidRPr="00B575CA">
        <w:rPr>
          <w:rFonts w:eastAsia="Calibri"/>
          <w:bCs/>
          <w:sz w:val="24"/>
          <w:szCs w:val="24"/>
          <w:lang w:eastAsia="en-US"/>
        </w:rPr>
        <w:t>2.1.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842386" w:rsidRPr="00B575CA" w:rsidRDefault="00842386" w:rsidP="00842386">
      <w:pPr>
        <w:autoSpaceDE w:val="0"/>
        <w:autoSpaceDN w:val="0"/>
        <w:adjustRightInd w:val="0"/>
        <w:ind w:firstLine="539"/>
        <w:jc w:val="both"/>
        <w:rPr>
          <w:rFonts w:eastAsia="Calibri"/>
          <w:bCs/>
          <w:sz w:val="24"/>
          <w:szCs w:val="24"/>
          <w:lang w:eastAsia="en-US"/>
        </w:rPr>
      </w:pPr>
      <w:r w:rsidRPr="00B575CA">
        <w:rPr>
          <w:rFonts w:eastAsia="Calibri"/>
          <w:bCs/>
          <w:sz w:val="24"/>
          <w:szCs w:val="24"/>
          <w:lang w:eastAsia="en-US"/>
        </w:rPr>
        <w:lastRenderedPageBreak/>
        <w:t>2.2.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предъявляемые к данному виду продукции, и соответствовать требованиям нормативных актов Российской Федерации.</w:t>
      </w:r>
    </w:p>
    <w:p w:rsidR="00842386" w:rsidRPr="00B575CA" w:rsidRDefault="00842386" w:rsidP="00842386">
      <w:pPr>
        <w:autoSpaceDE w:val="0"/>
        <w:autoSpaceDN w:val="0"/>
        <w:adjustRightInd w:val="0"/>
        <w:ind w:firstLine="539"/>
        <w:jc w:val="both"/>
        <w:rPr>
          <w:rFonts w:eastAsia="Calibri"/>
          <w:bCs/>
          <w:sz w:val="24"/>
          <w:szCs w:val="24"/>
          <w:lang w:eastAsia="en-US"/>
        </w:rPr>
      </w:pPr>
      <w:r w:rsidRPr="00B575CA">
        <w:rPr>
          <w:rFonts w:eastAsia="Calibri"/>
          <w:bCs/>
          <w:sz w:val="24"/>
          <w:szCs w:val="24"/>
          <w:lang w:eastAsia="en-US"/>
        </w:rPr>
        <w:t>2.3.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842386" w:rsidRPr="00B575CA" w:rsidRDefault="00842386" w:rsidP="00842386">
      <w:pPr>
        <w:autoSpaceDE w:val="0"/>
        <w:autoSpaceDN w:val="0"/>
        <w:adjustRightInd w:val="0"/>
        <w:ind w:firstLine="539"/>
        <w:jc w:val="both"/>
        <w:rPr>
          <w:rFonts w:eastAsia="Calibri"/>
          <w:bCs/>
          <w:sz w:val="24"/>
          <w:szCs w:val="24"/>
          <w:lang w:eastAsia="en-US"/>
        </w:rPr>
      </w:pPr>
      <w:r w:rsidRPr="00B575CA">
        <w:rPr>
          <w:rFonts w:eastAsia="Calibri"/>
          <w:bCs/>
          <w:sz w:val="24"/>
          <w:szCs w:val="24"/>
          <w:lang w:eastAsia="en-US"/>
        </w:rPr>
        <w:t>2.4. Поставщик обеспечивает транспортировку товара в соответствии с документацией производителя. Транспортная упаковка должна обеспечивать сохранность товара при транспортировке и погрузочно-разгрузочных работах.</w:t>
      </w:r>
    </w:p>
    <w:p w:rsidR="00842386" w:rsidRPr="00B575CA" w:rsidRDefault="00842386" w:rsidP="00842386">
      <w:pPr>
        <w:autoSpaceDE w:val="0"/>
        <w:autoSpaceDN w:val="0"/>
        <w:adjustRightInd w:val="0"/>
        <w:ind w:firstLine="539"/>
        <w:jc w:val="both"/>
        <w:rPr>
          <w:rFonts w:eastAsia="Calibri"/>
          <w:bCs/>
          <w:sz w:val="24"/>
          <w:szCs w:val="24"/>
          <w:lang w:eastAsia="en-US"/>
        </w:rPr>
      </w:pPr>
      <w:r w:rsidRPr="00B575CA">
        <w:rPr>
          <w:rFonts w:eastAsia="Calibri"/>
          <w:bCs/>
          <w:sz w:val="24"/>
          <w:szCs w:val="24"/>
          <w:lang w:eastAsia="en-US"/>
        </w:rPr>
        <w:t>2.5. Поставщик несет риск случайной гибели или случайного повреждения товара.</w:t>
      </w:r>
    </w:p>
    <w:p w:rsidR="00842386" w:rsidRPr="00B575CA" w:rsidRDefault="00842386" w:rsidP="00842386">
      <w:pPr>
        <w:autoSpaceDE w:val="0"/>
        <w:autoSpaceDN w:val="0"/>
        <w:adjustRightInd w:val="0"/>
        <w:ind w:firstLine="539"/>
        <w:jc w:val="both"/>
        <w:rPr>
          <w:rFonts w:eastAsia="Calibri"/>
          <w:bCs/>
          <w:sz w:val="24"/>
          <w:szCs w:val="24"/>
          <w:lang w:eastAsia="en-US"/>
        </w:rPr>
      </w:pPr>
      <w:r w:rsidRPr="00B575CA">
        <w:rPr>
          <w:rFonts w:eastAsia="Calibri"/>
          <w:bCs/>
          <w:sz w:val="24"/>
          <w:szCs w:val="24"/>
          <w:lang w:eastAsia="en-US"/>
        </w:rPr>
        <w:t xml:space="preserve">2.6. </w:t>
      </w:r>
      <w:proofErr w:type="gramStart"/>
      <w:r w:rsidRPr="00B575CA">
        <w:rPr>
          <w:rFonts w:eastAsia="Calibri"/>
          <w:bCs/>
          <w:sz w:val="24"/>
          <w:szCs w:val="24"/>
          <w:lang w:eastAsia="en-US"/>
        </w:rPr>
        <w:t>В случае поставки термолабильных лекарственных средств т</w:t>
      </w:r>
      <w:r w:rsidR="00015E66" w:rsidRPr="00B575CA">
        <w:rPr>
          <w:rFonts w:eastAsia="Calibri"/>
          <w:bCs/>
          <w:sz w:val="24"/>
          <w:szCs w:val="24"/>
          <w:lang w:eastAsia="en-US"/>
        </w:rPr>
        <w:t xml:space="preserve">ранспортировка осуществляется с </w:t>
      </w:r>
      <w:r w:rsidRPr="00B575CA">
        <w:rPr>
          <w:rFonts w:eastAsia="Calibri"/>
          <w:bCs/>
          <w:sz w:val="24"/>
          <w:szCs w:val="24"/>
          <w:lang w:eastAsia="en-US"/>
        </w:rPr>
        <w:t>соблюдением установленных требо</w:t>
      </w:r>
      <w:r w:rsidR="00015E66" w:rsidRPr="00B575CA">
        <w:rPr>
          <w:rFonts w:eastAsia="Calibri"/>
          <w:bCs/>
          <w:sz w:val="24"/>
          <w:szCs w:val="24"/>
          <w:lang w:eastAsia="en-US"/>
        </w:rPr>
        <w:t xml:space="preserve">ваний по хранению, в том числе </w:t>
      </w:r>
      <w:r w:rsidRPr="00B575CA">
        <w:rPr>
          <w:rFonts w:eastAsia="Calibri"/>
          <w:bCs/>
          <w:sz w:val="24"/>
          <w:szCs w:val="24"/>
          <w:lang w:eastAsia="en-US"/>
        </w:rPr>
        <w:t>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w:t>
      </w:r>
      <w:proofErr w:type="gramEnd"/>
      <w:r w:rsidRPr="00B575CA">
        <w:rPr>
          <w:rFonts w:eastAsia="Calibri"/>
          <w:bCs/>
          <w:sz w:val="24"/>
          <w:szCs w:val="24"/>
          <w:lang w:eastAsia="en-US"/>
        </w:rPr>
        <w:t xml:space="preserve"> инфекционных болезней».</w:t>
      </w:r>
    </w:p>
    <w:p w:rsidR="00842386" w:rsidRPr="00B575CA" w:rsidRDefault="00842386" w:rsidP="00842386">
      <w:pPr>
        <w:autoSpaceDE w:val="0"/>
        <w:autoSpaceDN w:val="0"/>
        <w:adjustRightInd w:val="0"/>
        <w:ind w:firstLine="539"/>
        <w:jc w:val="both"/>
        <w:rPr>
          <w:rFonts w:eastAsia="Calibri"/>
          <w:bCs/>
          <w:sz w:val="24"/>
          <w:szCs w:val="24"/>
          <w:lang w:eastAsia="en-US"/>
        </w:rPr>
      </w:pPr>
      <w:r w:rsidRPr="00B575CA">
        <w:rPr>
          <w:rFonts w:eastAsia="Calibri"/>
          <w:bCs/>
          <w:sz w:val="24"/>
          <w:szCs w:val="24"/>
          <w:lang w:eastAsia="en-US"/>
        </w:rPr>
        <w:t>2.7. Хранение и перевозка лекарственных препаратов, необходимые для обеспечения качества, безопасности и эффективности лекарствен</w:t>
      </w:r>
      <w:r w:rsidR="00015E66" w:rsidRPr="00B575CA">
        <w:rPr>
          <w:rFonts w:eastAsia="Calibri"/>
          <w:bCs/>
          <w:sz w:val="24"/>
          <w:szCs w:val="24"/>
          <w:lang w:eastAsia="en-US"/>
        </w:rPr>
        <w:t xml:space="preserve">ных препаратов, осуществляются </w:t>
      </w:r>
      <w:r w:rsidRPr="00B575CA">
        <w:rPr>
          <w:rFonts w:eastAsia="Calibri"/>
          <w:bCs/>
          <w:sz w:val="24"/>
          <w:szCs w:val="24"/>
          <w:lang w:eastAsia="en-US"/>
        </w:rPr>
        <w:t>в соответствии с приказом Министерства здраво</w:t>
      </w:r>
      <w:r w:rsidR="00015E66" w:rsidRPr="00B575CA">
        <w:rPr>
          <w:rFonts w:eastAsia="Calibri"/>
          <w:bCs/>
          <w:sz w:val="24"/>
          <w:szCs w:val="24"/>
          <w:lang w:eastAsia="en-US"/>
        </w:rPr>
        <w:t xml:space="preserve">охранения Российской Федерации </w:t>
      </w:r>
      <w:r w:rsidRPr="00B575CA">
        <w:rPr>
          <w:rFonts w:eastAsia="Calibri"/>
          <w:bCs/>
          <w:sz w:val="24"/>
          <w:szCs w:val="24"/>
          <w:lang w:eastAsia="en-US"/>
        </w:rPr>
        <w:t>от 31.08.2016 № 646н «Об утверждении правил надлежащей практики хранения и перевозки лекарственных препаратов для медицинского применения».</w:t>
      </w:r>
    </w:p>
    <w:p w:rsidR="00842386" w:rsidRPr="00B575CA" w:rsidRDefault="00842386" w:rsidP="00842386">
      <w:pPr>
        <w:autoSpaceDE w:val="0"/>
        <w:autoSpaceDN w:val="0"/>
        <w:adjustRightInd w:val="0"/>
        <w:ind w:firstLine="539"/>
        <w:jc w:val="both"/>
        <w:rPr>
          <w:rFonts w:eastAsia="Calibri"/>
          <w:bCs/>
          <w:sz w:val="24"/>
          <w:szCs w:val="24"/>
          <w:lang w:eastAsia="en-US"/>
        </w:rPr>
      </w:pPr>
      <w:r w:rsidRPr="00B575CA">
        <w:rPr>
          <w:rFonts w:eastAsia="Calibri"/>
          <w:bCs/>
          <w:sz w:val="24"/>
          <w:szCs w:val="24"/>
          <w:lang w:eastAsia="en-US"/>
        </w:rPr>
        <w:t>2.8.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rsidR="00842386" w:rsidRPr="00B575CA" w:rsidRDefault="00842386" w:rsidP="00842386">
      <w:pPr>
        <w:autoSpaceDE w:val="0"/>
        <w:autoSpaceDN w:val="0"/>
        <w:adjustRightInd w:val="0"/>
        <w:ind w:firstLine="539"/>
        <w:jc w:val="both"/>
        <w:rPr>
          <w:rFonts w:eastAsia="Calibri"/>
          <w:bCs/>
          <w:sz w:val="24"/>
          <w:szCs w:val="24"/>
          <w:lang w:eastAsia="en-US"/>
        </w:rPr>
      </w:pPr>
      <w:r w:rsidRPr="00B575CA">
        <w:rPr>
          <w:rFonts w:eastAsia="Calibri"/>
          <w:bCs/>
          <w:sz w:val="24"/>
          <w:szCs w:val="24"/>
          <w:lang w:eastAsia="en-US"/>
        </w:rPr>
        <w:t>3. Требования к остаточному сроку годности поставляемого товара.</w:t>
      </w:r>
    </w:p>
    <w:p w:rsidR="00842386" w:rsidRPr="00B575CA" w:rsidRDefault="00842386" w:rsidP="00842386">
      <w:pPr>
        <w:autoSpaceDE w:val="0"/>
        <w:autoSpaceDN w:val="0"/>
        <w:adjustRightInd w:val="0"/>
        <w:ind w:firstLine="539"/>
        <w:jc w:val="both"/>
        <w:rPr>
          <w:rFonts w:eastAsia="Calibri"/>
          <w:sz w:val="24"/>
          <w:szCs w:val="24"/>
          <w:lang w:eastAsia="en-US"/>
        </w:rPr>
      </w:pPr>
      <w:r w:rsidRPr="00B575CA">
        <w:rPr>
          <w:rFonts w:eastAsia="Calibri"/>
          <w:sz w:val="24"/>
          <w:szCs w:val="24"/>
          <w:lang w:eastAsia="en-US"/>
        </w:rPr>
        <w:t>3.1. Требования к остаточному сроку годности по</w:t>
      </w:r>
      <w:r w:rsidR="00015E66" w:rsidRPr="00B575CA">
        <w:rPr>
          <w:rFonts w:eastAsia="Calibri"/>
          <w:sz w:val="24"/>
          <w:szCs w:val="24"/>
          <w:lang w:eastAsia="en-US"/>
        </w:rPr>
        <w:t xml:space="preserve">ставляемого товара установлены </w:t>
      </w:r>
      <w:r w:rsidRPr="00B575CA">
        <w:rPr>
          <w:rFonts w:eastAsia="Calibri"/>
          <w:sz w:val="24"/>
          <w:szCs w:val="24"/>
          <w:lang w:eastAsia="en-US"/>
        </w:rPr>
        <w:t>в Приложении № 2 к Описанию объекта закупки.</w:t>
      </w:r>
    </w:p>
    <w:p w:rsidR="00842386" w:rsidRPr="00B575CA" w:rsidRDefault="00842386" w:rsidP="00842386">
      <w:pPr>
        <w:autoSpaceDE w:val="0"/>
        <w:autoSpaceDN w:val="0"/>
        <w:adjustRightInd w:val="0"/>
        <w:ind w:firstLine="539"/>
        <w:jc w:val="both"/>
        <w:rPr>
          <w:rFonts w:eastAsia="Calibri"/>
          <w:sz w:val="24"/>
          <w:szCs w:val="24"/>
          <w:lang w:eastAsia="en-US"/>
        </w:rPr>
      </w:pPr>
      <w:r w:rsidRPr="00B575CA">
        <w:rPr>
          <w:rFonts w:eastAsia="Calibri"/>
          <w:sz w:val="24"/>
          <w:szCs w:val="24"/>
          <w:lang w:eastAsia="en-US"/>
        </w:rPr>
        <w:t>4. Перечень приложений, являющихся неотъемлемой частью Описания объекта закупки.</w:t>
      </w:r>
    </w:p>
    <w:p w:rsidR="00842386" w:rsidRPr="00B575CA" w:rsidRDefault="00842386" w:rsidP="00842386">
      <w:pPr>
        <w:ind w:firstLine="540"/>
        <w:jc w:val="both"/>
        <w:rPr>
          <w:sz w:val="24"/>
          <w:szCs w:val="24"/>
        </w:rPr>
      </w:pPr>
      <w:r w:rsidRPr="00B575CA">
        <w:rPr>
          <w:sz w:val="24"/>
          <w:szCs w:val="24"/>
        </w:rPr>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B936A3" w:rsidRPr="00B575CA" w:rsidRDefault="00842386" w:rsidP="00B1624D">
      <w:pPr>
        <w:ind w:firstLine="540"/>
        <w:jc w:val="both"/>
        <w:rPr>
          <w:sz w:val="24"/>
          <w:szCs w:val="24"/>
        </w:rPr>
      </w:pPr>
      <w:r w:rsidRPr="00B575CA">
        <w:rPr>
          <w:sz w:val="24"/>
          <w:szCs w:val="24"/>
        </w:rPr>
        <w:t>4.2. Приложение № 2. Требования к остаточному сроку годности поставляемого товара.</w:t>
      </w:r>
    </w:p>
    <w:p w:rsidR="003918E8" w:rsidRPr="00B575CA" w:rsidRDefault="003918E8" w:rsidP="00B1624D">
      <w:pPr>
        <w:ind w:firstLine="540"/>
        <w:jc w:val="both"/>
        <w:rPr>
          <w:sz w:val="24"/>
          <w:szCs w:val="24"/>
        </w:rPr>
      </w:pPr>
    </w:p>
    <w:p w:rsidR="003918E8" w:rsidRPr="00B575CA" w:rsidRDefault="003918E8" w:rsidP="00B1624D">
      <w:pPr>
        <w:ind w:firstLine="540"/>
        <w:jc w:val="both"/>
        <w:rPr>
          <w:sz w:val="24"/>
          <w:szCs w:val="24"/>
        </w:rPr>
      </w:pPr>
    </w:p>
    <w:p w:rsidR="003918E8" w:rsidRPr="00B575CA" w:rsidRDefault="003918E8" w:rsidP="00B1624D">
      <w:pPr>
        <w:ind w:firstLine="540"/>
        <w:jc w:val="both"/>
        <w:rPr>
          <w:sz w:val="24"/>
          <w:szCs w:val="24"/>
        </w:rPr>
      </w:pPr>
    </w:p>
    <w:p w:rsidR="003918E8" w:rsidRPr="00B575CA" w:rsidRDefault="003918E8" w:rsidP="006F1FB3">
      <w:pPr>
        <w:autoSpaceDE w:val="0"/>
        <w:autoSpaceDN w:val="0"/>
        <w:adjustRightInd w:val="0"/>
        <w:ind w:firstLine="539"/>
        <w:rPr>
          <w:sz w:val="24"/>
          <w:szCs w:val="24"/>
        </w:rPr>
        <w:sectPr w:rsidR="003918E8" w:rsidRPr="00B575CA" w:rsidSect="00D50D68">
          <w:footerReference w:type="default" r:id="rId9"/>
          <w:footerReference w:type="first" r:id="rId10"/>
          <w:pgSz w:w="11906" w:h="16838"/>
          <w:pgMar w:top="284" w:right="595" w:bottom="567" w:left="1162" w:header="283" w:footer="283" w:gutter="0"/>
          <w:pgNumType w:start="1"/>
          <w:cols w:space="708"/>
          <w:titlePg/>
          <w:docGrid w:linePitch="360"/>
        </w:sectPr>
      </w:pPr>
      <w:r w:rsidRPr="00B575CA">
        <w:rPr>
          <w:rFonts w:eastAsia="Calibri"/>
          <w:sz w:val="24"/>
          <w:szCs w:val="24"/>
          <w:lang w:eastAsia="en-US"/>
        </w:rPr>
        <w:t>Заведующая апте</w:t>
      </w:r>
      <w:r w:rsidR="006F1FB3">
        <w:rPr>
          <w:rFonts w:eastAsia="Calibri"/>
          <w:sz w:val="24"/>
          <w:szCs w:val="24"/>
          <w:lang w:eastAsia="en-US"/>
        </w:rPr>
        <w:t>чной организацией</w:t>
      </w:r>
      <w:r w:rsidRPr="00B575CA">
        <w:rPr>
          <w:rFonts w:eastAsia="Calibri"/>
          <w:sz w:val="24"/>
          <w:szCs w:val="24"/>
          <w:lang w:eastAsia="en-US"/>
        </w:rPr>
        <w:t xml:space="preserve"> ________________</w:t>
      </w:r>
      <w:r w:rsidR="006F1FB3" w:rsidRPr="006F1FB3">
        <w:rPr>
          <w:rFonts w:eastAsia="Calibri"/>
          <w:sz w:val="24"/>
          <w:szCs w:val="24"/>
          <w:lang w:eastAsia="en-US"/>
        </w:rPr>
        <w:t xml:space="preserve"> </w:t>
      </w:r>
      <w:r w:rsidR="006F1FB3" w:rsidRPr="00B575CA">
        <w:rPr>
          <w:rFonts w:eastAsia="Calibri"/>
          <w:sz w:val="24"/>
          <w:szCs w:val="24"/>
          <w:lang w:eastAsia="en-US"/>
        </w:rPr>
        <w:t>А.Г.</w:t>
      </w:r>
      <w:r w:rsidR="006F1FB3">
        <w:rPr>
          <w:rFonts w:eastAsia="Calibri"/>
          <w:sz w:val="24"/>
          <w:szCs w:val="24"/>
          <w:lang w:eastAsia="en-US"/>
        </w:rPr>
        <w:t xml:space="preserve"> </w:t>
      </w:r>
      <w:proofErr w:type="spellStart"/>
      <w:r w:rsidR="006F1FB3" w:rsidRPr="00B575CA">
        <w:rPr>
          <w:rFonts w:eastAsia="Calibri"/>
          <w:sz w:val="24"/>
          <w:szCs w:val="24"/>
          <w:lang w:eastAsia="en-US"/>
        </w:rPr>
        <w:t>Маренич</w:t>
      </w:r>
      <w:proofErr w:type="spellEnd"/>
    </w:p>
    <w:bookmarkEnd w:id="0"/>
    <w:p w:rsidR="00425DF9" w:rsidRPr="00B575CA" w:rsidRDefault="00425DF9" w:rsidP="00425DF9">
      <w:pPr>
        <w:keepNext/>
        <w:suppressAutoHyphens/>
        <w:spacing w:after="60"/>
        <w:jc w:val="right"/>
        <w:outlineLvl w:val="2"/>
        <w:rPr>
          <w:sz w:val="24"/>
          <w:szCs w:val="24"/>
          <w:lang w:eastAsia="ar-SA"/>
        </w:rPr>
      </w:pPr>
      <w:r w:rsidRPr="00B575CA">
        <w:rPr>
          <w:sz w:val="24"/>
          <w:szCs w:val="24"/>
          <w:lang w:eastAsia="ar-SA"/>
        </w:rPr>
        <w:lastRenderedPageBreak/>
        <w:t>Приложение № 1</w:t>
      </w:r>
      <w:r w:rsidR="00BD71A7" w:rsidRPr="00B575CA">
        <w:rPr>
          <w:sz w:val="24"/>
          <w:szCs w:val="24"/>
        </w:rPr>
        <w:t xml:space="preserve"> </w:t>
      </w:r>
      <w:r w:rsidRPr="00B575CA">
        <w:rPr>
          <w:sz w:val="24"/>
          <w:szCs w:val="24"/>
          <w:lang w:eastAsia="ar-SA"/>
        </w:rPr>
        <w:t>к Описанию объекта закупки</w:t>
      </w:r>
    </w:p>
    <w:p w:rsidR="0067478A" w:rsidRPr="00B575CA" w:rsidRDefault="00425DF9" w:rsidP="00425DF9">
      <w:pPr>
        <w:autoSpaceDE w:val="0"/>
        <w:autoSpaceDN w:val="0"/>
        <w:adjustRightInd w:val="0"/>
        <w:jc w:val="center"/>
        <w:rPr>
          <w:bCs/>
          <w:sz w:val="24"/>
          <w:szCs w:val="24"/>
        </w:rPr>
      </w:pPr>
      <w:r w:rsidRPr="00B575CA">
        <w:rPr>
          <w:bCs/>
          <w:sz w:val="24"/>
          <w:szCs w:val="24"/>
        </w:rPr>
        <w:t xml:space="preserve">Форма «Требования к значениям показателей (характеристик) товара, позволяющие определить соответствие </w:t>
      </w:r>
    </w:p>
    <w:p w:rsidR="00425DF9" w:rsidRPr="00B575CA" w:rsidRDefault="00425DF9" w:rsidP="00425DF9">
      <w:pPr>
        <w:autoSpaceDE w:val="0"/>
        <w:autoSpaceDN w:val="0"/>
        <w:adjustRightInd w:val="0"/>
        <w:jc w:val="center"/>
        <w:rPr>
          <w:bCs/>
          <w:sz w:val="24"/>
          <w:szCs w:val="24"/>
        </w:rPr>
      </w:pPr>
      <w:r w:rsidRPr="00B575CA">
        <w:rPr>
          <w:bCs/>
          <w:sz w:val="24"/>
          <w:szCs w:val="24"/>
        </w:rPr>
        <w:t>установленным заказчиком требованиям или эквивалентности предлагаемого к поставке товара»</w:t>
      </w:r>
    </w:p>
    <w:p w:rsidR="008724D7" w:rsidRPr="00B575CA" w:rsidRDefault="008724D7" w:rsidP="00A46D10">
      <w:pPr>
        <w:autoSpaceDE w:val="0"/>
        <w:autoSpaceDN w:val="0"/>
        <w:adjustRightInd w:val="0"/>
        <w:jc w:val="both"/>
        <w:rPr>
          <w:rFonts w:eastAsia="Calibri"/>
          <w:sz w:val="24"/>
          <w:szCs w:val="24"/>
          <w:lang w:eastAsia="en-US"/>
        </w:rPr>
      </w:pPr>
    </w:p>
    <w:tbl>
      <w:tblPr>
        <w:tblW w:w="15740" w:type="dxa"/>
        <w:tblInd w:w="103" w:type="dxa"/>
        <w:tblLayout w:type="fixed"/>
        <w:tblLook w:val="0000" w:firstRow="0" w:lastRow="0" w:firstColumn="0" w:lastColumn="0" w:noHBand="0" w:noVBand="0"/>
      </w:tblPr>
      <w:tblGrid>
        <w:gridCol w:w="572"/>
        <w:gridCol w:w="2835"/>
        <w:gridCol w:w="1418"/>
        <w:gridCol w:w="1559"/>
        <w:gridCol w:w="1276"/>
        <w:gridCol w:w="1417"/>
        <w:gridCol w:w="4111"/>
        <w:gridCol w:w="1134"/>
        <w:gridCol w:w="1418"/>
      </w:tblGrid>
      <w:tr w:rsidR="0052073A" w:rsidRPr="00221BF3" w:rsidTr="00A843A2">
        <w:trPr>
          <w:trHeight w:val="1271"/>
        </w:trPr>
        <w:tc>
          <w:tcPr>
            <w:tcW w:w="572" w:type="dxa"/>
            <w:tcBorders>
              <w:top w:val="single" w:sz="4" w:space="0" w:color="auto"/>
              <w:left w:val="single" w:sz="4" w:space="0" w:color="auto"/>
              <w:bottom w:val="single" w:sz="4" w:space="0" w:color="auto"/>
              <w:right w:val="single" w:sz="4" w:space="0" w:color="auto"/>
            </w:tcBorders>
          </w:tcPr>
          <w:p w:rsidR="0052073A" w:rsidRDefault="0052073A" w:rsidP="007A3DDA">
            <w:pPr>
              <w:jc w:val="center"/>
              <w:rPr>
                <w:rFonts w:eastAsia="SimSun"/>
                <w:color w:val="000000"/>
                <w:sz w:val="18"/>
                <w:szCs w:val="18"/>
              </w:rPr>
            </w:pPr>
          </w:p>
          <w:p w:rsidR="0052073A" w:rsidRPr="00221BF3" w:rsidRDefault="0052073A" w:rsidP="007A3DDA">
            <w:pPr>
              <w:jc w:val="center"/>
              <w:rPr>
                <w:rFonts w:eastAsia="SimSun"/>
                <w:color w:val="000000"/>
                <w:sz w:val="18"/>
                <w:szCs w:val="18"/>
              </w:rPr>
            </w:pPr>
            <w:r w:rsidRPr="00221BF3">
              <w:rPr>
                <w:rFonts w:eastAsia="SimSun"/>
                <w:color w:val="000000"/>
                <w:sz w:val="18"/>
                <w:szCs w:val="18"/>
              </w:rPr>
              <w:t>№</w:t>
            </w:r>
          </w:p>
          <w:p w:rsidR="0052073A" w:rsidRPr="00221BF3" w:rsidRDefault="0052073A" w:rsidP="007A3DDA">
            <w:pPr>
              <w:jc w:val="center"/>
              <w:rPr>
                <w:rFonts w:eastAsia="SimSun"/>
                <w:color w:val="000000"/>
                <w:sz w:val="18"/>
                <w:szCs w:val="18"/>
              </w:rPr>
            </w:pPr>
            <w:proofErr w:type="gramStart"/>
            <w:r w:rsidRPr="00221BF3">
              <w:rPr>
                <w:rFonts w:eastAsia="SimSun"/>
                <w:color w:val="000000"/>
                <w:sz w:val="18"/>
                <w:szCs w:val="18"/>
              </w:rPr>
              <w:t>п</w:t>
            </w:r>
            <w:proofErr w:type="gramEnd"/>
            <w:r w:rsidRPr="00221BF3">
              <w:rPr>
                <w:rFonts w:eastAsia="SimSun"/>
                <w:color w:val="000000"/>
                <w:sz w:val="18"/>
                <w:szCs w:val="18"/>
              </w:rPr>
              <w:t>/п</w:t>
            </w:r>
          </w:p>
        </w:tc>
        <w:tc>
          <w:tcPr>
            <w:tcW w:w="2835" w:type="dxa"/>
            <w:tcBorders>
              <w:top w:val="single" w:sz="4" w:space="0" w:color="auto"/>
              <w:left w:val="nil"/>
              <w:bottom w:val="single" w:sz="4" w:space="0" w:color="auto"/>
              <w:right w:val="single" w:sz="4" w:space="0" w:color="000000"/>
            </w:tcBorders>
          </w:tcPr>
          <w:p w:rsidR="0052073A" w:rsidRPr="00221BF3" w:rsidRDefault="0052073A" w:rsidP="007A3DDA">
            <w:pPr>
              <w:jc w:val="center"/>
              <w:rPr>
                <w:rFonts w:eastAsia="SimSun"/>
                <w:color w:val="000000"/>
                <w:sz w:val="18"/>
                <w:szCs w:val="18"/>
              </w:rPr>
            </w:pPr>
            <w:r w:rsidRPr="00221BF3">
              <w:rPr>
                <w:rFonts w:eastAsia="SimSun"/>
                <w:color w:val="000000"/>
                <w:sz w:val="18"/>
                <w:szCs w:val="18"/>
              </w:rPr>
              <w:t xml:space="preserve">Международное непатентованное (химическое, </w:t>
            </w:r>
            <w:proofErr w:type="spellStart"/>
            <w:r w:rsidRPr="00221BF3">
              <w:rPr>
                <w:rFonts w:eastAsia="SimSun"/>
                <w:color w:val="000000"/>
                <w:sz w:val="18"/>
                <w:szCs w:val="18"/>
              </w:rPr>
              <w:t>группировочное</w:t>
            </w:r>
            <w:proofErr w:type="spellEnd"/>
            <w:r w:rsidRPr="00221BF3">
              <w:rPr>
                <w:rFonts w:eastAsia="SimSun"/>
                <w:color w:val="000000"/>
                <w:sz w:val="18"/>
                <w:szCs w:val="18"/>
              </w:rPr>
              <w:t>) наименование лекарственного препарата</w:t>
            </w:r>
          </w:p>
        </w:tc>
        <w:tc>
          <w:tcPr>
            <w:tcW w:w="1418" w:type="dxa"/>
            <w:tcBorders>
              <w:top w:val="single" w:sz="4" w:space="0" w:color="auto"/>
              <w:left w:val="nil"/>
              <w:bottom w:val="single" w:sz="4" w:space="0" w:color="auto"/>
              <w:right w:val="single" w:sz="4" w:space="0" w:color="000000"/>
            </w:tcBorders>
          </w:tcPr>
          <w:p w:rsidR="0052073A" w:rsidRPr="00221BF3" w:rsidRDefault="0052073A" w:rsidP="007A3DDA">
            <w:pPr>
              <w:jc w:val="center"/>
              <w:rPr>
                <w:rFonts w:eastAsia="SimSun"/>
                <w:color w:val="000000"/>
                <w:sz w:val="18"/>
                <w:szCs w:val="18"/>
              </w:rPr>
            </w:pPr>
            <w:proofErr w:type="gramStart"/>
            <w:r w:rsidRPr="00221BF3">
              <w:rPr>
                <w:rFonts w:eastAsia="SimSun"/>
                <w:color w:val="000000"/>
                <w:sz w:val="18"/>
                <w:szCs w:val="18"/>
              </w:rPr>
              <w:t>Включен в перечень жизненно-необходимых и важнейших лекарственных препаратов</w:t>
            </w:r>
            <w:proofErr w:type="gramEnd"/>
          </w:p>
        </w:tc>
        <w:tc>
          <w:tcPr>
            <w:tcW w:w="1559" w:type="dxa"/>
            <w:tcBorders>
              <w:top w:val="single" w:sz="4" w:space="0" w:color="auto"/>
              <w:left w:val="nil"/>
              <w:bottom w:val="single" w:sz="4" w:space="0" w:color="auto"/>
              <w:right w:val="single" w:sz="4" w:space="0" w:color="000000"/>
            </w:tcBorders>
          </w:tcPr>
          <w:p w:rsidR="0052073A" w:rsidRPr="00221BF3" w:rsidRDefault="0052073A" w:rsidP="007A3DDA">
            <w:pPr>
              <w:jc w:val="center"/>
              <w:rPr>
                <w:rFonts w:eastAsia="SimSun"/>
                <w:color w:val="000000"/>
                <w:sz w:val="18"/>
                <w:szCs w:val="18"/>
              </w:rPr>
            </w:pPr>
            <w:r w:rsidRPr="00221BF3">
              <w:rPr>
                <w:rFonts w:eastAsia="SimSun"/>
                <w:color w:val="000000"/>
                <w:sz w:val="18"/>
                <w:szCs w:val="18"/>
              </w:rPr>
              <w:t xml:space="preserve">Наличие в лекарственном препарате наркотических средств, психотропных веществ и их </w:t>
            </w:r>
            <w:proofErr w:type="spellStart"/>
            <w:r w:rsidRPr="00221BF3">
              <w:rPr>
                <w:rFonts w:eastAsia="SimSun"/>
                <w:color w:val="000000"/>
                <w:sz w:val="18"/>
                <w:szCs w:val="18"/>
              </w:rPr>
              <w:t>прекурсоров</w:t>
            </w:r>
            <w:proofErr w:type="spellEnd"/>
            <w:r w:rsidRPr="00221BF3">
              <w:rPr>
                <w:rFonts w:eastAsia="SimSun"/>
                <w:color w:val="000000"/>
                <w:sz w:val="18"/>
                <w:szCs w:val="18"/>
              </w:rPr>
              <w:t>, подлежащих контролю в Российской Федерации</w:t>
            </w:r>
          </w:p>
        </w:tc>
        <w:tc>
          <w:tcPr>
            <w:tcW w:w="1276" w:type="dxa"/>
            <w:tcBorders>
              <w:top w:val="single" w:sz="4" w:space="0" w:color="auto"/>
              <w:left w:val="nil"/>
              <w:bottom w:val="single" w:sz="4" w:space="0" w:color="auto"/>
              <w:right w:val="single" w:sz="4" w:space="0" w:color="auto"/>
            </w:tcBorders>
          </w:tcPr>
          <w:p w:rsidR="0052073A" w:rsidRPr="00221BF3" w:rsidRDefault="0052073A" w:rsidP="007A3DDA">
            <w:pPr>
              <w:jc w:val="center"/>
              <w:rPr>
                <w:rFonts w:eastAsia="SimSun"/>
                <w:color w:val="000000"/>
                <w:sz w:val="18"/>
                <w:szCs w:val="18"/>
              </w:rPr>
            </w:pPr>
            <w:r w:rsidRPr="00221BF3">
              <w:rPr>
                <w:rFonts w:eastAsia="SimSun"/>
                <w:color w:val="000000"/>
                <w:sz w:val="18"/>
                <w:szCs w:val="18"/>
              </w:rPr>
              <w:t>Торговое наименование (в случаях предусмотренных п. 6 ч. 1 ст. 33 44-ФЗ)</w:t>
            </w:r>
          </w:p>
        </w:tc>
        <w:tc>
          <w:tcPr>
            <w:tcW w:w="1417" w:type="dxa"/>
            <w:tcBorders>
              <w:top w:val="single" w:sz="4" w:space="0" w:color="auto"/>
              <w:left w:val="nil"/>
              <w:bottom w:val="single" w:sz="4" w:space="0" w:color="auto"/>
              <w:right w:val="single" w:sz="4" w:space="0" w:color="000000"/>
            </w:tcBorders>
          </w:tcPr>
          <w:p w:rsidR="0052073A" w:rsidRPr="00221BF3" w:rsidRDefault="0052073A" w:rsidP="007A3DDA">
            <w:pPr>
              <w:jc w:val="center"/>
              <w:rPr>
                <w:rFonts w:eastAsia="SimSun"/>
                <w:color w:val="000000"/>
                <w:sz w:val="18"/>
                <w:szCs w:val="18"/>
              </w:rPr>
            </w:pPr>
            <w:r w:rsidRPr="00221BF3">
              <w:rPr>
                <w:rFonts w:eastAsia="SimSun"/>
                <w:color w:val="000000"/>
                <w:sz w:val="18"/>
                <w:szCs w:val="18"/>
              </w:rPr>
              <w:t>Наименование характеристик товара*</w:t>
            </w:r>
          </w:p>
        </w:tc>
        <w:tc>
          <w:tcPr>
            <w:tcW w:w="4111" w:type="dxa"/>
            <w:tcBorders>
              <w:top w:val="single" w:sz="4" w:space="0" w:color="auto"/>
              <w:left w:val="nil"/>
              <w:bottom w:val="single" w:sz="4" w:space="0" w:color="auto"/>
              <w:right w:val="single" w:sz="4" w:space="0" w:color="000000"/>
            </w:tcBorders>
          </w:tcPr>
          <w:p w:rsidR="0052073A" w:rsidRPr="00221BF3" w:rsidRDefault="0052073A" w:rsidP="007A3DDA">
            <w:pPr>
              <w:jc w:val="center"/>
              <w:rPr>
                <w:rFonts w:eastAsia="SimSun"/>
                <w:color w:val="000000"/>
                <w:sz w:val="18"/>
                <w:szCs w:val="18"/>
              </w:rPr>
            </w:pPr>
            <w:r w:rsidRPr="00221BF3">
              <w:rPr>
                <w:rFonts w:eastAsia="SimSun"/>
                <w:color w:val="000000"/>
                <w:sz w:val="18"/>
                <w:szCs w:val="18"/>
              </w:rPr>
              <w:t>Требования к значениям характеристик товара***</w:t>
            </w:r>
          </w:p>
        </w:tc>
        <w:tc>
          <w:tcPr>
            <w:tcW w:w="1134" w:type="dxa"/>
            <w:tcBorders>
              <w:top w:val="single" w:sz="4" w:space="0" w:color="auto"/>
              <w:left w:val="nil"/>
              <w:bottom w:val="single" w:sz="4" w:space="0" w:color="auto"/>
              <w:right w:val="single" w:sz="4" w:space="0" w:color="auto"/>
            </w:tcBorders>
          </w:tcPr>
          <w:p w:rsidR="0052073A" w:rsidRPr="00221BF3" w:rsidRDefault="0052073A" w:rsidP="007A3DDA">
            <w:pPr>
              <w:jc w:val="center"/>
              <w:rPr>
                <w:rFonts w:eastAsia="SimSun"/>
                <w:color w:val="000000"/>
                <w:sz w:val="18"/>
                <w:szCs w:val="18"/>
              </w:rPr>
            </w:pPr>
            <w:r w:rsidRPr="00221BF3">
              <w:rPr>
                <w:rFonts w:eastAsia="SimSun"/>
                <w:color w:val="000000"/>
                <w:sz w:val="18"/>
                <w:szCs w:val="18"/>
              </w:rPr>
              <w:t>Единица измерения Товара</w:t>
            </w:r>
          </w:p>
        </w:tc>
        <w:tc>
          <w:tcPr>
            <w:tcW w:w="1418" w:type="dxa"/>
            <w:tcBorders>
              <w:top w:val="single" w:sz="4" w:space="0" w:color="auto"/>
              <w:left w:val="nil"/>
              <w:bottom w:val="single" w:sz="4" w:space="0" w:color="auto"/>
              <w:right w:val="single" w:sz="4" w:space="0" w:color="000000"/>
            </w:tcBorders>
          </w:tcPr>
          <w:p w:rsidR="0052073A" w:rsidRPr="00221BF3" w:rsidRDefault="0052073A" w:rsidP="007A3DDA">
            <w:pPr>
              <w:jc w:val="center"/>
              <w:rPr>
                <w:rFonts w:eastAsia="SimSun"/>
                <w:color w:val="000000"/>
                <w:sz w:val="18"/>
                <w:szCs w:val="18"/>
              </w:rPr>
            </w:pPr>
            <w:r w:rsidRPr="00221BF3">
              <w:rPr>
                <w:rFonts w:eastAsia="SimSun"/>
                <w:color w:val="000000"/>
                <w:sz w:val="18"/>
                <w:szCs w:val="18"/>
              </w:rPr>
              <w:t>Количество (в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52073A" w:rsidRPr="00221BF3" w:rsidTr="00A843A2">
        <w:trPr>
          <w:trHeight w:val="396"/>
        </w:trPr>
        <w:tc>
          <w:tcPr>
            <w:tcW w:w="572" w:type="dxa"/>
            <w:tcBorders>
              <w:top w:val="nil"/>
              <w:left w:val="single" w:sz="4" w:space="0" w:color="auto"/>
              <w:bottom w:val="single" w:sz="4" w:space="0" w:color="auto"/>
              <w:right w:val="single" w:sz="4" w:space="0" w:color="auto"/>
            </w:tcBorders>
            <w:noWrap/>
            <w:vAlign w:val="center"/>
          </w:tcPr>
          <w:p w:rsidR="0052073A" w:rsidRPr="00221BF3" w:rsidRDefault="0052073A" w:rsidP="007A3DDA">
            <w:pPr>
              <w:jc w:val="center"/>
              <w:rPr>
                <w:rFonts w:eastAsia="SimSun"/>
                <w:color w:val="000000"/>
                <w:sz w:val="18"/>
                <w:szCs w:val="18"/>
              </w:rPr>
            </w:pPr>
            <w:r w:rsidRPr="00221BF3">
              <w:rPr>
                <w:rFonts w:eastAsia="SimSun"/>
                <w:color w:val="000000"/>
                <w:sz w:val="18"/>
                <w:szCs w:val="18"/>
              </w:rPr>
              <w:t>1</w:t>
            </w:r>
          </w:p>
        </w:tc>
        <w:tc>
          <w:tcPr>
            <w:tcW w:w="2835" w:type="dxa"/>
            <w:tcBorders>
              <w:top w:val="single" w:sz="4" w:space="0" w:color="auto"/>
              <w:left w:val="nil"/>
              <w:bottom w:val="single" w:sz="4" w:space="0" w:color="auto"/>
              <w:right w:val="single" w:sz="4" w:space="0" w:color="000000"/>
            </w:tcBorders>
            <w:noWrap/>
            <w:vAlign w:val="center"/>
          </w:tcPr>
          <w:p w:rsidR="0052073A" w:rsidRPr="00221BF3" w:rsidRDefault="0052073A" w:rsidP="007A3DDA">
            <w:pPr>
              <w:jc w:val="center"/>
              <w:rPr>
                <w:rFonts w:eastAsia="SimSun"/>
                <w:color w:val="000000"/>
                <w:sz w:val="18"/>
                <w:szCs w:val="18"/>
              </w:rPr>
            </w:pPr>
            <w:r w:rsidRPr="00221BF3">
              <w:rPr>
                <w:rFonts w:eastAsia="SimSun"/>
                <w:color w:val="000000"/>
                <w:sz w:val="18"/>
                <w:szCs w:val="18"/>
              </w:rPr>
              <w:t>2</w:t>
            </w:r>
          </w:p>
        </w:tc>
        <w:tc>
          <w:tcPr>
            <w:tcW w:w="1418" w:type="dxa"/>
            <w:tcBorders>
              <w:top w:val="single" w:sz="4" w:space="0" w:color="auto"/>
              <w:left w:val="nil"/>
              <w:bottom w:val="single" w:sz="4" w:space="0" w:color="auto"/>
              <w:right w:val="single" w:sz="4" w:space="0" w:color="000000"/>
            </w:tcBorders>
            <w:noWrap/>
            <w:vAlign w:val="center"/>
          </w:tcPr>
          <w:p w:rsidR="0052073A" w:rsidRPr="00221BF3" w:rsidRDefault="0052073A" w:rsidP="007A3DDA">
            <w:pPr>
              <w:jc w:val="center"/>
              <w:rPr>
                <w:rFonts w:eastAsia="SimSun"/>
                <w:color w:val="000000"/>
                <w:sz w:val="18"/>
                <w:szCs w:val="18"/>
              </w:rPr>
            </w:pPr>
            <w:r w:rsidRPr="00221BF3">
              <w:rPr>
                <w:rFonts w:eastAsia="SimSun"/>
                <w:color w:val="000000"/>
                <w:sz w:val="18"/>
                <w:szCs w:val="18"/>
              </w:rPr>
              <w:t>3</w:t>
            </w:r>
          </w:p>
        </w:tc>
        <w:tc>
          <w:tcPr>
            <w:tcW w:w="1559" w:type="dxa"/>
            <w:tcBorders>
              <w:top w:val="single" w:sz="4" w:space="0" w:color="auto"/>
              <w:left w:val="nil"/>
              <w:bottom w:val="single" w:sz="4" w:space="0" w:color="auto"/>
              <w:right w:val="single" w:sz="4" w:space="0" w:color="000000"/>
            </w:tcBorders>
            <w:noWrap/>
            <w:vAlign w:val="center"/>
          </w:tcPr>
          <w:p w:rsidR="0052073A" w:rsidRPr="00221BF3" w:rsidRDefault="0052073A" w:rsidP="007A3DDA">
            <w:pPr>
              <w:jc w:val="center"/>
              <w:rPr>
                <w:rFonts w:eastAsia="SimSun"/>
                <w:color w:val="000000"/>
                <w:sz w:val="18"/>
                <w:szCs w:val="18"/>
              </w:rPr>
            </w:pPr>
            <w:r w:rsidRPr="00221BF3">
              <w:rPr>
                <w:rFonts w:eastAsia="SimSun"/>
                <w:color w:val="000000"/>
                <w:sz w:val="18"/>
                <w:szCs w:val="18"/>
              </w:rPr>
              <w:t>4</w:t>
            </w:r>
          </w:p>
        </w:tc>
        <w:tc>
          <w:tcPr>
            <w:tcW w:w="1276" w:type="dxa"/>
            <w:tcBorders>
              <w:top w:val="nil"/>
              <w:left w:val="nil"/>
              <w:bottom w:val="single" w:sz="4" w:space="0" w:color="auto"/>
              <w:right w:val="single" w:sz="4" w:space="0" w:color="auto"/>
            </w:tcBorders>
            <w:noWrap/>
            <w:vAlign w:val="center"/>
          </w:tcPr>
          <w:p w:rsidR="0052073A" w:rsidRPr="00221BF3" w:rsidRDefault="0052073A" w:rsidP="007A3DDA">
            <w:pPr>
              <w:jc w:val="center"/>
              <w:rPr>
                <w:rFonts w:eastAsia="SimSun"/>
                <w:color w:val="000000"/>
                <w:sz w:val="18"/>
                <w:szCs w:val="18"/>
              </w:rPr>
            </w:pPr>
            <w:r w:rsidRPr="00221BF3">
              <w:rPr>
                <w:rFonts w:eastAsia="SimSun"/>
                <w:color w:val="000000"/>
                <w:sz w:val="18"/>
                <w:szCs w:val="18"/>
              </w:rPr>
              <w:t>5</w:t>
            </w:r>
          </w:p>
        </w:tc>
        <w:tc>
          <w:tcPr>
            <w:tcW w:w="1417" w:type="dxa"/>
            <w:tcBorders>
              <w:top w:val="single" w:sz="4" w:space="0" w:color="auto"/>
              <w:left w:val="nil"/>
              <w:bottom w:val="single" w:sz="4" w:space="0" w:color="auto"/>
              <w:right w:val="single" w:sz="4" w:space="0" w:color="auto"/>
            </w:tcBorders>
            <w:noWrap/>
            <w:vAlign w:val="center"/>
          </w:tcPr>
          <w:p w:rsidR="0052073A" w:rsidRPr="00221BF3" w:rsidRDefault="0052073A" w:rsidP="007A3DDA">
            <w:pPr>
              <w:jc w:val="center"/>
              <w:rPr>
                <w:rFonts w:eastAsia="SimSun"/>
                <w:color w:val="000000"/>
                <w:sz w:val="18"/>
                <w:szCs w:val="18"/>
              </w:rPr>
            </w:pPr>
            <w:r w:rsidRPr="00221BF3">
              <w:rPr>
                <w:rFonts w:eastAsia="SimSun"/>
                <w:color w:val="000000"/>
                <w:sz w:val="18"/>
                <w:szCs w:val="18"/>
              </w:rPr>
              <w:t>6</w:t>
            </w:r>
          </w:p>
        </w:tc>
        <w:tc>
          <w:tcPr>
            <w:tcW w:w="4111" w:type="dxa"/>
            <w:tcBorders>
              <w:top w:val="single" w:sz="4" w:space="0" w:color="auto"/>
              <w:left w:val="nil"/>
              <w:bottom w:val="single" w:sz="4" w:space="0" w:color="auto"/>
              <w:right w:val="single" w:sz="4" w:space="0" w:color="auto"/>
            </w:tcBorders>
            <w:noWrap/>
            <w:vAlign w:val="center"/>
          </w:tcPr>
          <w:p w:rsidR="0052073A" w:rsidRPr="00221BF3" w:rsidRDefault="0052073A" w:rsidP="007A3DDA">
            <w:pPr>
              <w:jc w:val="center"/>
              <w:rPr>
                <w:rFonts w:eastAsia="SimSun"/>
                <w:color w:val="000000"/>
                <w:sz w:val="18"/>
                <w:szCs w:val="18"/>
              </w:rPr>
            </w:pPr>
            <w:r w:rsidRPr="00221BF3">
              <w:rPr>
                <w:rFonts w:eastAsia="SimSun"/>
                <w:color w:val="000000"/>
                <w:sz w:val="18"/>
                <w:szCs w:val="18"/>
              </w:rPr>
              <w:t>7</w:t>
            </w:r>
          </w:p>
        </w:tc>
        <w:tc>
          <w:tcPr>
            <w:tcW w:w="1134" w:type="dxa"/>
            <w:tcBorders>
              <w:top w:val="nil"/>
              <w:left w:val="nil"/>
              <w:bottom w:val="single" w:sz="4" w:space="0" w:color="auto"/>
              <w:right w:val="single" w:sz="4" w:space="0" w:color="auto"/>
            </w:tcBorders>
            <w:noWrap/>
            <w:vAlign w:val="center"/>
          </w:tcPr>
          <w:p w:rsidR="0052073A" w:rsidRPr="00221BF3" w:rsidRDefault="0052073A" w:rsidP="007A3DDA">
            <w:pPr>
              <w:jc w:val="center"/>
              <w:rPr>
                <w:rFonts w:eastAsia="SimSun"/>
                <w:color w:val="000000"/>
                <w:sz w:val="18"/>
                <w:szCs w:val="18"/>
              </w:rPr>
            </w:pPr>
            <w:r w:rsidRPr="00221BF3">
              <w:rPr>
                <w:rFonts w:eastAsia="SimSun"/>
                <w:color w:val="000000"/>
                <w:sz w:val="18"/>
                <w:szCs w:val="18"/>
              </w:rPr>
              <w:t>8</w:t>
            </w:r>
          </w:p>
        </w:tc>
        <w:tc>
          <w:tcPr>
            <w:tcW w:w="1418" w:type="dxa"/>
            <w:tcBorders>
              <w:top w:val="single" w:sz="4" w:space="0" w:color="auto"/>
              <w:left w:val="nil"/>
              <w:bottom w:val="single" w:sz="4" w:space="0" w:color="auto"/>
              <w:right w:val="single" w:sz="4" w:space="0" w:color="auto"/>
            </w:tcBorders>
            <w:noWrap/>
            <w:vAlign w:val="center"/>
          </w:tcPr>
          <w:p w:rsidR="0052073A" w:rsidRPr="00221BF3" w:rsidRDefault="0052073A" w:rsidP="007A3DDA">
            <w:pPr>
              <w:jc w:val="center"/>
              <w:rPr>
                <w:rFonts w:eastAsia="SimSun"/>
                <w:color w:val="000000"/>
                <w:sz w:val="18"/>
                <w:szCs w:val="18"/>
              </w:rPr>
            </w:pPr>
            <w:r w:rsidRPr="00221BF3">
              <w:rPr>
                <w:rFonts w:eastAsia="SimSun"/>
                <w:color w:val="000000"/>
                <w:sz w:val="18"/>
                <w:szCs w:val="18"/>
              </w:rPr>
              <w:t>9</w:t>
            </w:r>
          </w:p>
        </w:tc>
      </w:tr>
      <w:tr w:rsidR="0052073A" w:rsidRPr="00221BF3" w:rsidTr="00A843A2">
        <w:trPr>
          <w:trHeight w:val="434"/>
        </w:trPr>
        <w:tc>
          <w:tcPr>
            <w:tcW w:w="572" w:type="dxa"/>
            <w:vMerge w:val="restart"/>
            <w:tcBorders>
              <w:top w:val="single" w:sz="4" w:space="0" w:color="auto"/>
              <w:left w:val="single" w:sz="4" w:space="0" w:color="auto"/>
              <w:right w:val="single" w:sz="4" w:space="0" w:color="auto"/>
            </w:tcBorders>
          </w:tcPr>
          <w:p w:rsidR="0052073A" w:rsidRPr="00221BF3" w:rsidRDefault="0052073A" w:rsidP="007A3DDA">
            <w:pPr>
              <w:rPr>
                <w:rFonts w:eastAsia="SimSun"/>
                <w:color w:val="000000"/>
                <w:sz w:val="18"/>
                <w:szCs w:val="18"/>
              </w:rPr>
            </w:pPr>
            <w:r>
              <w:rPr>
                <w:rFonts w:eastAsia="SimSun"/>
                <w:color w:val="000000"/>
                <w:sz w:val="18"/>
                <w:szCs w:val="18"/>
              </w:rPr>
              <w:t>1.</w:t>
            </w:r>
          </w:p>
        </w:tc>
        <w:tc>
          <w:tcPr>
            <w:tcW w:w="2835" w:type="dxa"/>
            <w:vMerge w:val="restart"/>
            <w:tcBorders>
              <w:top w:val="single" w:sz="4" w:space="0" w:color="auto"/>
              <w:left w:val="nil"/>
              <w:right w:val="single" w:sz="4" w:space="0" w:color="000000"/>
            </w:tcBorders>
          </w:tcPr>
          <w:p w:rsidR="00A843A2" w:rsidRDefault="00A843A2" w:rsidP="007A3DDA">
            <w:pPr>
              <w:jc w:val="center"/>
              <w:rPr>
                <w:rFonts w:eastAsia="SimSun"/>
                <w:color w:val="000000"/>
                <w:sz w:val="18"/>
                <w:szCs w:val="18"/>
              </w:rPr>
            </w:pPr>
            <w:proofErr w:type="spellStart"/>
            <w:r w:rsidRPr="00A843A2">
              <w:rPr>
                <w:rFonts w:eastAsia="SimSun"/>
                <w:color w:val="000000"/>
                <w:sz w:val="18"/>
                <w:szCs w:val="18"/>
              </w:rPr>
              <w:t>Вальпроевая</w:t>
            </w:r>
            <w:proofErr w:type="spellEnd"/>
            <w:r w:rsidRPr="00A843A2">
              <w:rPr>
                <w:rFonts w:eastAsia="SimSun"/>
                <w:color w:val="000000"/>
                <w:sz w:val="18"/>
                <w:szCs w:val="18"/>
              </w:rPr>
              <w:t xml:space="preserve"> кислота </w:t>
            </w:r>
          </w:p>
          <w:p w:rsidR="00A843A2" w:rsidRDefault="00A843A2" w:rsidP="007A3DDA">
            <w:pPr>
              <w:jc w:val="center"/>
              <w:rPr>
                <w:rFonts w:eastAsia="SimSun"/>
                <w:color w:val="000000"/>
                <w:sz w:val="18"/>
                <w:szCs w:val="18"/>
              </w:rPr>
            </w:pPr>
          </w:p>
          <w:p w:rsidR="0052073A" w:rsidRPr="00FA79C3" w:rsidRDefault="0052073A" w:rsidP="007A3DDA">
            <w:pPr>
              <w:jc w:val="center"/>
              <w:rPr>
                <w:rFonts w:eastAsia="SimSun"/>
                <w:color w:val="000000"/>
                <w:sz w:val="18"/>
                <w:szCs w:val="18"/>
              </w:rPr>
            </w:pPr>
            <w:r w:rsidRPr="00FA79C3">
              <w:rPr>
                <w:rFonts w:eastAsia="SimSun"/>
                <w:color w:val="000000"/>
                <w:sz w:val="18"/>
                <w:szCs w:val="18"/>
              </w:rPr>
              <w:t>Код позиции КТРУ:</w:t>
            </w:r>
          </w:p>
          <w:p w:rsidR="0052073A" w:rsidRPr="00221BF3" w:rsidRDefault="00A843A2" w:rsidP="007A3DDA">
            <w:pPr>
              <w:jc w:val="center"/>
              <w:rPr>
                <w:rFonts w:eastAsia="SimSun"/>
                <w:color w:val="000000"/>
                <w:sz w:val="18"/>
                <w:szCs w:val="18"/>
              </w:rPr>
            </w:pPr>
            <w:r w:rsidRPr="00A843A2">
              <w:rPr>
                <w:rFonts w:eastAsia="SimSun"/>
                <w:color w:val="000000"/>
                <w:sz w:val="18"/>
                <w:szCs w:val="18"/>
              </w:rPr>
              <w:t>21.20.10.2</w:t>
            </w:r>
            <w:r>
              <w:rPr>
                <w:rFonts w:eastAsia="SimSun"/>
                <w:color w:val="000000"/>
                <w:sz w:val="18"/>
                <w:szCs w:val="18"/>
              </w:rPr>
              <w:t>33-000001-1-00178-0000000000000</w:t>
            </w:r>
          </w:p>
        </w:tc>
        <w:tc>
          <w:tcPr>
            <w:tcW w:w="1418" w:type="dxa"/>
            <w:vMerge w:val="restart"/>
            <w:tcBorders>
              <w:top w:val="single" w:sz="4" w:space="0" w:color="auto"/>
              <w:left w:val="nil"/>
              <w:right w:val="single" w:sz="4" w:space="0" w:color="000000"/>
            </w:tcBorders>
          </w:tcPr>
          <w:p w:rsidR="0052073A" w:rsidRPr="00221BF3" w:rsidRDefault="0052073A" w:rsidP="007A3DDA">
            <w:pPr>
              <w:jc w:val="center"/>
              <w:rPr>
                <w:rFonts w:eastAsia="SimSun"/>
                <w:color w:val="000000"/>
                <w:sz w:val="18"/>
                <w:szCs w:val="18"/>
              </w:rPr>
            </w:pPr>
            <w:r w:rsidRPr="00221BF3">
              <w:rPr>
                <w:rFonts w:eastAsia="SimSun"/>
                <w:color w:val="000000"/>
                <w:sz w:val="18"/>
                <w:szCs w:val="18"/>
              </w:rPr>
              <w:t>ДА</w:t>
            </w:r>
          </w:p>
        </w:tc>
        <w:tc>
          <w:tcPr>
            <w:tcW w:w="1559" w:type="dxa"/>
            <w:vMerge w:val="restart"/>
            <w:tcBorders>
              <w:top w:val="single" w:sz="4" w:space="0" w:color="auto"/>
              <w:left w:val="single" w:sz="4" w:space="0" w:color="auto"/>
              <w:right w:val="single" w:sz="4" w:space="0" w:color="000000"/>
            </w:tcBorders>
          </w:tcPr>
          <w:p w:rsidR="0052073A" w:rsidRPr="00221BF3" w:rsidRDefault="0052073A" w:rsidP="007A3DDA">
            <w:pPr>
              <w:jc w:val="center"/>
              <w:rPr>
                <w:rFonts w:eastAsia="SimSun"/>
                <w:color w:val="000000"/>
                <w:sz w:val="18"/>
                <w:szCs w:val="18"/>
              </w:rPr>
            </w:pPr>
            <w:r w:rsidRPr="00221BF3">
              <w:rPr>
                <w:rFonts w:eastAsia="SimSun"/>
                <w:color w:val="000000"/>
                <w:sz w:val="18"/>
                <w:szCs w:val="18"/>
              </w:rPr>
              <w:t>НЕТ</w:t>
            </w:r>
          </w:p>
        </w:tc>
        <w:tc>
          <w:tcPr>
            <w:tcW w:w="1276" w:type="dxa"/>
            <w:vMerge w:val="restart"/>
            <w:tcBorders>
              <w:top w:val="single" w:sz="4" w:space="0" w:color="auto"/>
              <w:left w:val="single" w:sz="4" w:space="0" w:color="auto"/>
              <w:right w:val="single" w:sz="4" w:space="0" w:color="auto"/>
            </w:tcBorders>
          </w:tcPr>
          <w:p w:rsidR="0052073A" w:rsidRPr="00221BF3" w:rsidRDefault="0052073A" w:rsidP="007A3DDA">
            <w:pPr>
              <w:jc w:val="center"/>
              <w:rPr>
                <w:rFonts w:eastAsia="SimSun"/>
                <w:color w:val="000000"/>
                <w:sz w:val="18"/>
                <w:szCs w:val="18"/>
              </w:rPr>
            </w:pPr>
            <w:r w:rsidRPr="00221BF3">
              <w:rPr>
                <w:rFonts w:eastAsia="SimSun"/>
                <w:color w:val="000000"/>
                <w:sz w:val="18"/>
                <w:szCs w:val="18"/>
              </w:rPr>
              <w:t>Х</w:t>
            </w:r>
          </w:p>
        </w:tc>
        <w:tc>
          <w:tcPr>
            <w:tcW w:w="1417" w:type="dxa"/>
            <w:tcBorders>
              <w:top w:val="single" w:sz="4" w:space="0" w:color="auto"/>
              <w:left w:val="nil"/>
              <w:bottom w:val="single" w:sz="4" w:space="0" w:color="auto"/>
              <w:right w:val="single" w:sz="4" w:space="0" w:color="auto"/>
            </w:tcBorders>
            <w:noWrap/>
          </w:tcPr>
          <w:p w:rsidR="0052073A" w:rsidRPr="00221BF3" w:rsidRDefault="0052073A" w:rsidP="00A843A2">
            <w:pPr>
              <w:jc w:val="center"/>
              <w:rPr>
                <w:rFonts w:eastAsia="SimSun"/>
                <w:color w:val="000000"/>
                <w:sz w:val="18"/>
                <w:szCs w:val="18"/>
              </w:rPr>
            </w:pPr>
            <w:r w:rsidRPr="00221BF3">
              <w:rPr>
                <w:rFonts w:eastAsia="SimSun"/>
                <w:color w:val="000000"/>
                <w:sz w:val="18"/>
                <w:szCs w:val="18"/>
              </w:rPr>
              <w:t>Лекарственная форма</w:t>
            </w:r>
          </w:p>
        </w:tc>
        <w:tc>
          <w:tcPr>
            <w:tcW w:w="4111" w:type="dxa"/>
            <w:tcBorders>
              <w:top w:val="single" w:sz="4" w:space="0" w:color="000000"/>
              <w:left w:val="nil"/>
              <w:bottom w:val="single" w:sz="4" w:space="0" w:color="auto"/>
              <w:right w:val="single" w:sz="4" w:space="0" w:color="auto"/>
            </w:tcBorders>
            <w:noWrap/>
          </w:tcPr>
          <w:p w:rsidR="00A843A2" w:rsidRPr="00A843A2" w:rsidRDefault="00A843A2" w:rsidP="00A843A2">
            <w:pPr>
              <w:jc w:val="center"/>
              <w:rPr>
                <w:rFonts w:eastAsia="SimSun"/>
                <w:color w:val="000000"/>
                <w:sz w:val="18"/>
                <w:szCs w:val="18"/>
              </w:rPr>
            </w:pPr>
            <w:r w:rsidRPr="00A843A2">
              <w:rPr>
                <w:rFonts w:eastAsia="SimSun"/>
                <w:color w:val="000000"/>
                <w:sz w:val="18"/>
                <w:szCs w:val="18"/>
              </w:rPr>
              <w:t>таблетки с пролонгированным высвобождением, покрытые оболочкой</w:t>
            </w:r>
          </w:p>
          <w:p w:rsidR="0052073A" w:rsidRPr="00221BF3" w:rsidRDefault="00A843A2" w:rsidP="00A843A2">
            <w:pPr>
              <w:jc w:val="center"/>
              <w:rPr>
                <w:rFonts w:eastAsia="SimSun"/>
                <w:color w:val="000000"/>
                <w:sz w:val="18"/>
                <w:szCs w:val="18"/>
              </w:rPr>
            </w:pPr>
            <w:r w:rsidRPr="00A843A2">
              <w:rPr>
                <w:rFonts w:eastAsia="SimSun"/>
                <w:color w:val="000000"/>
                <w:sz w:val="18"/>
                <w:szCs w:val="18"/>
              </w:rPr>
              <w:t xml:space="preserve">(ГРЛС: таблетки пролонгированного </w:t>
            </w:r>
            <w:proofErr w:type="gramStart"/>
            <w:r w:rsidRPr="00A843A2">
              <w:rPr>
                <w:rFonts w:eastAsia="SimSun"/>
                <w:color w:val="000000"/>
                <w:sz w:val="18"/>
                <w:szCs w:val="18"/>
              </w:rPr>
              <w:t>действия</w:t>
            </w:r>
            <w:proofErr w:type="gramEnd"/>
            <w:r w:rsidRPr="00A843A2">
              <w:rPr>
                <w:rFonts w:eastAsia="SimSun"/>
                <w:color w:val="000000"/>
                <w:sz w:val="18"/>
                <w:szCs w:val="18"/>
              </w:rPr>
              <w:t xml:space="preserve"> покрытые пленочной оболочкой; таблетки с пролонгированным высвобождением покрытые пленочной оболочкой; таблетки пролонгированного действия покрытые оболочкой)</w:t>
            </w:r>
          </w:p>
        </w:tc>
        <w:tc>
          <w:tcPr>
            <w:tcW w:w="1134" w:type="dxa"/>
            <w:vMerge w:val="restart"/>
            <w:tcBorders>
              <w:top w:val="single" w:sz="4" w:space="0" w:color="auto"/>
              <w:left w:val="single" w:sz="4" w:space="0" w:color="auto"/>
              <w:right w:val="single" w:sz="4" w:space="0" w:color="auto"/>
            </w:tcBorders>
          </w:tcPr>
          <w:p w:rsidR="0052073A" w:rsidRPr="00221BF3" w:rsidRDefault="00A843A2" w:rsidP="007A3DDA">
            <w:pPr>
              <w:jc w:val="center"/>
              <w:rPr>
                <w:rFonts w:eastAsia="SimSun"/>
                <w:color w:val="000000"/>
                <w:sz w:val="18"/>
                <w:szCs w:val="18"/>
              </w:rPr>
            </w:pPr>
            <w:r w:rsidRPr="00A843A2">
              <w:rPr>
                <w:rFonts w:eastAsia="SimSun"/>
                <w:color w:val="000000"/>
                <w:sz w:val="18"/>
                <w:szCs w:val="18"/>
              </w:rPr>
              <w:t>Штука (таблетка)</w:t>
            </w:r>
          </w:p>
        </w:tc>
        <w:tc>
          <w:tcPr>
            <w:tcW w:w="1418" w:type="dxa"/>
            <w:vMerge w:val="restart"/>
            <w:tcBorders>
              <w:top w:val="single" w:sz="4" w:space="0" w:color="auto"/>
              <w:left w:val="single" w:sz="4" w:space="0" w:color="auto"/>
              <w:right w:val="single" w:sz="4" w:space="0" w:color="auto"/>
            </w:tcBorders>
          </w:tcPr>
          <w:p w:rsidR="0052073A" w:rsidRPr="00221BF3" w:rsidRDefault="0052073A" w:rsidP="00A843A2">
            <w:pPr>
              <w:jc w:val="center"/>
              <w:rPr>
                <w:rFonts w:eastAsia="SimSun"/>
                <w:color w:val="000000"/>
                <w:sz w:val="18"/>
                <w:szCs w:val="18"/>
              </w:rPr>
            </w:pPr>
            <w:r>
              <w:rPr>
                <w:rFonts w:eastAsia="SimSun"/>
                <w:color w:val="000000"/>
                <w:sz w:val="18"/>
                <w:szCs w:val="18"/>
              </w:rPr>
              <w:t>2</w:t>
            </w:r>
            <w:r w:rsidR="00A843A2">
              <w:rPr>
                <w:rFonts w:eastAsia="SimSun"/>
                <w:color w:val="000000"/>
                <w:sz w:val="18"/>
                <w:szCs w:val="18"/>
              </w:rPr>
              <w:t>1</w:t>
            </w:r>
            <w:r>
              <w:rPr>
                <w:rFonts w:eastAsia="SimSun"/>
                <w:color w:val="000000"/>
                <w:sz w:val="18"/>
                <w:szCs w:val="18"/>
              </w:rPr>
              <w:t xml:space="preserve"> 000</w:t>
            </w:r>
          </w:p>
        </w:tc>
      </w:tr>
      <w:tr w:rsidR="00A843A2" w:rsidRPr="00221BF3" w:rsidTr="00A843A2">
        <w:trPr>
          <w:trHeight w:val="396"/>
        </w:trPr>
        <w:tc>
          <w:tcPr>
            <w:tcW w:w="572" w:type="dxa"/>
            <w:vMerge/>
            <w:tcBorders>
              <w:left w:val="single" w:sz="4" w:space="0" w:color="auto"/>
              <w:bottom w:val="single" w:sz="4" w:space="0" w:color="auto"/>
              <w:right w:val="single" w:sz="4" w:space="0" w:color="auto"/>
            </w:tcBorders>
            <w:vAlign w:val="center"/>
          </w:tcPr>
          <w:p w:rsidR="00A843A2" w:rsidRDefault="00A843A2" w:rsidP="007A3DDA">
            <w:pPr>
              <w:rPr>
                <w:rFonts w:eastAsia="SimSun"/>
                <w:color w:val="000000"/>
                <w:sz w:val="18"/>
                <w:szCs w:val="18"/>
              </w:rPr>
            </w:pPr>
          </w:p>
        </w:tc>
        <w:tc>
          <w:tcPr>
            <w:tcW w:w="2835" w:type="dxa"/>
            <w:vMerge/>
            <w:tcBorders>
              <w:left w:val="nil"/>
              <w:bottom w:val="single" w:sz="4" w:space="0" w:color="auto"/>
              <w:right w:val="single" w:sz="4" w:space="0" w:color="000000"/>
            </w:tcBorders>
          </w:tcPr>
          <w:p w:rsidR="00A843A2" w:rsidRPr="00FA79C3" w:rsidRDefault="00A843A2" w:rsidP="007A3DDA">
            <w:pPr>
              <w:jc w:val="center"/>
              <w:rPr>
                <w:rFonts w:eastAsia="SimSun"/>
                <w:color w:val="000000"/>
                <w:sz w:val="18"/>
                <w:szCs w:val="18"/>
              </w:rPr>
            </w:pPr>
          </w:p>
        </w:tc>
        <w:tc>
          <w:tcPr>
            <w:tcW w:w="1418" w:type="dxa"/>
            <w:vMerge/>
            <w:tcBorders>
              <w:left w:val="nil"/>
              <w:bottom w:val="single" w:sz="4" w:space="0" w:color="auto"/>
              <w:right w:val="single" w:sz="4" w:space="0" w:color="000000"/>
            </w:tcBorders>
            <w:vAlign w:val="center"/>
          </w:tcPr>
          <w:p w:rsidR="00A843A2" w:rsidRPr="00221BF3" w:rsidRDefault="00A843A2" w:rsidP="007A3DDA">
            <w:pPr>
              <w:jc w:val="center"/>
              <w:rPr>
                <w:rFonts w:eastAsia="SimSun"/>
                <w:color w:val="000000"/>
                <w:sz w:val="18"/>
                <w:szCs w:val="18"/>
              </w:rPr>
            </w:pPr>
          </w:p>
        </w:tc>
        <w:tc>
          <w:tcPr>
            <w:tcW w:w="1559" w:type="dxa"/>
            <w:vMerge/>
            <w:tcBorders>
              <w:left w:val="single" w:sz="4" w:space="0" w:color="auto"/>
              <w:bottom w:val="single" w:sz="4" w:space="0" w:color="auto"/>
              <w:right w:val="single" w:sz="4" w:space="0" w:color="000000"/>
            </w:tcBorders>
            <w:vAlign w:val="center"/>
          </w:tcPr>
          <w:p w:rsidR="00A843A2" w:rsidRPr="00221BF3" w:rsidRDefault="00A843A2" w:rsidP="007A3DDA">
            <w:pPr>
              <w:jc w:val="center"/>
              <w:rPr>
                <w:rFonts w:eastAsia="SimSun"/>
                <w:color w:val="000000"/>
                <w:sz w:val="18"/>
                <w:szCs w:val="18"/>
              </w:rPr>
            </w:pPr>
          </w:p>
        </w:tc>
        <w:tc>
          <w:tcPr>
            <w:tcW w:w="1276" w:type="dxa"/>
            <w:vMerge/>
            <w:tcBorders>
              <w:left w:val="single" w:sz="4" w:space="0" w:color="auto"/>
              <w:bottom w:val="single" w:sz="4" w:space="0" w:color="auto"/>
              <w:right w:val="single" w:sz="4" w:space="0" w:color="auto"/>
            </w:tcBorders>
            <w:vAlign w:val="center"/>
          </w:tcPr>
          <w:p w:rsidR="00A843A2" w:rsidRPr="00221BF3" w:rsidRDefault="00A843A2" w:rsidP="007A3DDA">
            <w:pPr>
              <w:jc w:val="center"/>
              <w:rPr>
                <w:rFonts w:eastAsia="SimSun"/>
                <w:color w:val="000000"/>
                <w:sz w:val="18"/>
                <w:szCs w:val="18"/>
              </w:rPr>
            </w:pPr>
          </w:p>
        </w:tc>
        <w:tc>
          <w:tcPr>
            <w:tcW w:w="1417" w:type="dxa"/>
            <w:tcBorders>
              <w:top w:val="single" w:sz="4" w:space="0" w:color="auto"/>
              <w:left w:val="nil"/>
              <w:right w:val="single" w:sz="4" w:space="0" w:color="auto"/>
            </w:tcBorders>
            <w:noWrap/>
            <w:vAlign w:val="center"/>
          </w:tcPr>
          <w:p w:rsidR="00A843A2" w:rsidRPr="00221BF3" w:rsidRDefault="00A843A2" w:rsidP="007A3DDA">
            <w:pPr>
              <w:jc w:val="center"/>
              <w:rPr>
                <w:rFonts w:eastAsia="SimSun"/>
                <w:color w:val="000000"/>
                <w:sz w:val="18"/>
                <w:szCs w:val="18"/>
              </w:rPr>
            </w:pPr>
            <w:r w:rsidRPr="00221BF3">
              <w:rPr>
                <w:rFonts w:eastAsia="SimSun"/>
                <w:color w:val="000000"/>
                <w:sz w:val="18"/>
                <w:szCs w:val="18"/>
              </w:rPr>
              <w:t>Дозировка</w:t>
            </w:r>
          </w:p>
        </w:tc>
        <w:tc>
          <w:tcPr>
            <w:tcW w:w="4111" w:type="dxa"/>
            <w:tcBorders>
              <w:top w:val="single" w:sz="4" w:space="0" w:color="auto"/>
              <w:left w:val="nil"/>
              <w:right w:val="single" w:sz="4" w:space="0" w:color="auto"/>
            </w:tcBorders>
            <w:noWrap/>
            <w:vAlign w:val="center"/>
          </w:tcPr>
          <w:p w:rsidR="00A843A2" w:rsidRPr="00221BF3" w:rsidRDefault="00A843A2" w:rsidP="007A3DDA">
            <w:pPr>
              <w:jc w:val="center"/>
              <w:rPr>
                <w:rFonts w:eastAsia="SimSun"/>
                <w:color w:val="000000"/>
                <w:sz w:val="18"/>
                <w:szCs w:val="18"/>
              </w:rPr>
            </w:pPr>
            <w:r w:rsidRPr="00A843A2">
              <w:rPr>
                <w:rFonts w:eastAsia="SimSun"/>
                <w:color w:val="000000"/>
                <w:sz w:val="18"/>
                <w:szCs w:val="18"/>
              </w:rPr>
              <w:t>300 мг</w:t>
            </w:r>
          </w:p>
        </w:tc>
        <w:tc>
          <w:tcPr>
            <w:tcW w:w="1134" w:type="dxa"/>
            <w:vMerge/>
            <w:tcBorders>
              <w:left w:val="single" w:sz="4" w:space="0" w:color="auto"/>
              <w:bottom w:val="single" w:sz="4" w:space="0" w:color="auto"/>
              <w:right w:val="single" w:sz="4" w:space="0" w:color="auto"/>
            </w:tcBorders>
            <w:vAlign w:val="center"/>
          </w:tcPr>
          <w:p w:rsidR="00A843A2" w:rsidRPr="00221BF3" w:rsidRDefault="00A843A2" w:rsidP="007A3DDA">
            <w:pPr>
              <w:rPr>
                <w:rFonts w:eastAsia="SimSun"/>
                <w:color w:val="000000"/>
                <w:sz w:val="18"/>
                <w:szCs w:val="18"/>
              </w:rPr>
            </w:pPr>
          </w:p>
        </w:tc>
        <w:tc>
          <w:tcPr>
            <w:tcW w:w="1418" w:type="dxa"/>
            <w:vMerge/>
            <w:tcBorders>
              <w:left w:val="single" w:sz="4" w:space="0" w:color="auto"/>
              <w:bottom w:val="single" w:sz="4" w:space="0" w:color="auto"/>
              <w:right w:val="single" w:sz="4" w:space="0" w:color="auto"/>
            </w:tcBorders>
            <w:vAlign w:val="center"/>
          </w:tcPr>
          <w:p w:rsidR="00A843A2" w:rsidRPr="00221BF3" w:rsidRDefault="00A843A2" w:rsidP="007A3DDA">
            <w:pPr>
              <w:rPr>
                <w:rFonts w:eastAsia="SimSun"/>
                <w:color w:val="000000"/>
                <w:sz w:val="18"/>
                <w:szCs w:val="18"/>
              </w:rPr>
            </w:pPr>
          </w:p>
        </w:tc>
      </w:tr>
      <w:tr w:rsidR="00A843A2" w:rsidRPr="00221BF3" w:rsidTr="00A843A2">
        <w:trPr>
          <w:trHeight w:val="511"/>
        </w:trPr>
        <w:tc>
          <w:tcPr>
            <w:tcW w:w="572" w:type="dxa"/>
            <w:vMerge w:val="restart"/>
            <w:tcBorders>
              <w:top w:val="nil"/>
              <w:left w:val="single" w:sz="4" w:space="0" w:color="auto"/>
              <w:bottom w:val="nil"/>
              <w:right w:val="single" w:sz="4" w:space="0" w:color="auto"/>
            </w:tcBorders>
            <w:noWrap/>
          </w:tcPr>
          <w:p w:rsidR="00A843A2" w:rsidRPr="00221BF3" w:rsidRDefault="00A843A2" w:rsidP="007A3DDA">
            <w:pPr>
              <w:jc w:val="center"/>
              <w:rPr>
                <w:rFonts w:eastAsia="SimSun"/>
                <w:color w:val="000000"/>
                <w:sz w:val="18"/>
                <w:szCs w:val="18"/>
              </w:rPr>
            </w:pPr>
            <w:r>
              <w:rPr>
                <w:rFonts w:eastAsia="SimSun"/>
                <w:color w:val="000000"/>
                <w:sz w:val="18"/>
                <w:szCs w:val="18"/>
              </w:rPr>
              <w:t>2</w:t>
            </w:r>
            <w:r w:rsidRPr="00221BF3">
              <w:rPr>
                <w:rFonts w:eastAsia="SimSun"/>
                <w:color w:val="000000"/>
                <w:sz w:val="18"/>
                <w:szCs w:val="18"/>
              </w:rPr>
              <w:t>.</w:t>
            </w:r>
          </w:p>
        </w:tc>
        <w:tc>
          <w:tcPr>
            <w:tcW w:w="2835" w:type="dxa"/>
            <w:vMerge w:val="restart"/>
            <w:tcBorders>
              <w:top w:val="single" w:sz="4" w:space="0" w:color="auto"/>
              <w:left w:val="nil"/>
              <w:bottom w:val="nil"/>
              <w:right w:val="single" w:sz="4" w:space="0" w:color="000000"/>
            </w:tcBorders>
            <w:noWrap/>
          </w:tcPr>
          <w:p w:rsidR="00A843A2" w:rsidRPr="00A843A2" w:rsidRDefault="00A843A2" w:rsidP="00A843A2">
            <w:pPr>
              <w:jc w:val="center"/>
              <w:rPr>
                <w:rFonts w:eastAsia="SimSun"/>
                <w:color w:val="000000"/>
                <w:sz w:val="18"/>
                <w:szCs w:val="18"/>
              </w:rPr>
            </w:pPr>
            <w:proofErr w:type="spellStart"/>
            <w:r w:rsidRPr="00A843A2">
              <w:rPr>
                <w:rFonts w:eastAsia="SimSun"/>
                <w:color w:val="000000"/>
                <w:sz w:val="18"/>
                <w:szCs w:val="18"/>
              </w:rPr>
              <w:t>Вальпроевая</w:t>
            </w:r>
            <w:proofErr w:type="spellEnd"/>
            <w:r w:rsidRPr="00A843A2">
              <w:rPr>
                <w:rFonts w:eastAsia="SimSun"/>
                <w:color w:val="000000"/>
                <w:sz w:val="18"/>
                <w:szCs w:val="18"/>
              </w:rPr>
              <w:t xml:space="preserve"> кислота </w:t>
            </w:r>
          </w:p>
          <w:p w:rsidR="00A843A2" w:rsidRDefault="00A843A2" w:rsidP="00A843A2">
            <w:pPr>
              <w:jc w:val="center"/>
              <w:rPr>
                <w:rFonts w:eastAsia="SimSun"/>
                <w:color w:val="000000"/>
                <w:sz w:val="18"/>
                <w:szCs w:val="18"/>
              </w:rPr>
            </w:pPr>
          </w:p>
          <w:p w:rsidR="00A843A2" w:rsidRPr="00221BF3" w:rsidRDefault="00A843A2" w:rsidP="00A843A2">
            <w:pPr>
              <w:jc w:val="center"/>
              <w:rPr>
                <w:rFonts w:eastAsia="SimSun"/>
                <w:color w:val="000000"/>
                <w:sz w:val="18"/>
                <w:szCs w:val="18"/>
              </w:rPr>
            </w:pPr>
            <w:r w:rsidRPr="00221BF3">
              <w:rPr>
                <w:rFonts w:eastAsia="SimSun"/>
                <w:color w:val="000000"/>
                <w:sz w:val="18"/>
                <w:szCs w:val="18"/>
              </w:rPr>
              <w:t>Код позиции КТРУ:</w:t>
            </w:r>
          </w:p>
          <w:p w:rsidR="00A843A2" w:rsidRPr="00221BF3" w:rsidRDefault="00A843A2" w:rsidP="007A3DDA">
            <w:pPr>
              <w:jc w:val="center"/>
              <w:rPr>
                <w:rFonts w:eastAsia="SimSun"/>
                <w:color w:val="000000"/>
                <w:sz w:val="18"/>
                <w:szCs w:val="18"/>
              </w:rPr>
            </w:pPr>
            <w:r w:rsidRPr="00A843A2">
              <w:rPr>
                <w:rFonts w:eastAsia="SimSun"/>
                <w:color w:val="000000"/>
                <w:sz w:val="18"/>
                <w:szCs w:val="18"/>
              </w:rPr>
              <w:t>21.20.10.233-000001-1-00180-0000000000000</w:t>
            </w:r>
          </w:p>
        </w:tc>
        <w:tc>
          <w:tcPr>
            <w:tcW w:w="1418" w:type="dxa"/>
            <w:vMerge w:val="restart"/>
            <w:tcBorders>
              <w:top w:val="single" w:sz="4" w:space="0" w:color="auto"/>
              <w:left w:val="nil"/>
              <w:bottom w:val="nil"/>
              <w:right w:val="single" w:sz="4" w:space="0" w:color="000000"/>
            </w:tcBorders>
            <w:noWrap/>
          </w:tcPr>
          <w:p w:rsidR="00A843A2" w:rsidRPr="00221BF3" w:rsidRDefault="00A843A2" w:rsidP="007A3DDA">
            <w:pPr>
              <w:jc w:val="center"/>
              <w:rPr>
                <w:rFonts w:eastAsia="SimSun"/>
                <w:color w:val="000000"/>
                <w:sz w:val="18"/>
                <w:szCs w:val="18"/>
              </w:rPr>
            </w:pPr>
            <w:r w:rsidRPr="00221BF3">
              <w:rPr>
                <w:rFonts w:eastAsia="SimSun"/>
                <w:color w:val="000000"/>
                <w:sz w:val="18"/>
                <w:szCs w:val="18"/>
              </w:rPr>
              <w:t>ДА</w:t>
            </w:r>
          </w:p>
        </w:tc>
        <w:tc>
          <w:tcPr>
            <w:tcW w:w="1559" w:type="dxa"/>
            <w:vMerge w:val="restart"/>
            <w:tcBorders>
              <w:top w:val="single" w:sz="4" w:space="0" w:color="auto"/>
              <w:left w:val="single" w:sz="4" w:space="0" w:color="auto"/>
              <w:bottom w:val="nil"/>
              <w:right w:val="single" w:sz="4" w:space="0" w:color="000000"/>
            </w:tcBorders>
            <w:noWrap/>
          </w:tcPr>
          <w:p w:rsidR="00A843A2" w:rsidRPr="00221BF3" w:rsidRDefault="00A843A2" w:rsidP="007A3DDA">
            <w:pPr>
              <w:jc w:val="center"/>
              <w:rPr>
                <w:rFonts w:eastAsia="SimSun"/>
                <w:color w:val="000000"/>
                <w:sz w:val="18"/>
                <w:szCs w:val="18"/>
              </w:rPr>
            </w:pPr>
            <w:r w:rsidRPr="00221BF3">
              <w:rPr>
                <w:rFonts w:eastAsia="SimSun"/>
                <w:color w:val="000000"/>
                <w:sz w:val="18"/>
                <w:szCs w:val="18"/>
              </w:rPr>
              <w:t>НЕТ</w:t>
            </w:r>
          </w:p>
        </w:tc>
        <w:tc>
          <w:tcPr>
            <w:tcW w:w="1276" w:type="dxa"/>
            <w:vMerge w:val="restart"/>
            <w:tcBorders>
              <w:top w:val="nil"/>
              <w:left w:val="single" w:sz="4" w:space="0" w:color="auto"/>
              <w:bottom w:val="nil"/>
              <w:right w:val="single" w:sz="4" w:space="0" w:color="auto"/>
            </w:tcBorders>
            <w:noWrap/>
          </w:tcPr>
          <w:p w:rsidR="00A843A2" w:rsidRPr="00221BF3" w:rsidRDefault="00A843A2" w:rsidP="007A3DDA">
            <w:pPr>
              <w:jc w:val="center"/>
              <w:rPr>
                <w:rFonts w:eastAsia="SimSun"/>
                <w:color w:val="000000"/>
                <w:sz w:val="18"/>
                <w:szCs w:val="18"/>
              </w:rPr>
            </w:pPr>
            <w:r w:rsidRPr="00221BF3">
              <w:rPr>
                <w:rFonts w:eastAsia="SimSun"/>
                <w:color w:val="000000"/>
                <w:sz w:val="18"/>
                <w:szCs w:val="18"/>
              </w:rPr>
              <w:t>Х</w:t>
            </w:r>
          </w:p>
        </w:tc>
        <w:tc>
          <w:tcPr>
            <w:tcW w:w="1417" w:type="dxa"/>
            <w:tcBorders>
              <w:top w:val="single" w:sz="4" w:space="0" w:color="auto"/>
              <w:left w:val="single" w:sz="4" w:space="0" w:color="auto"/>
              <w:bottom w:val="single" w:sz="4" w:space="0" w:color="000000"/>
              <w:right w:val="single" w:sz="4" w:space="0" w:color="000000"/>
            </w:tcBorders>
            <w:noWrap/>
          </w:tcPr>
          <w:p w:rsidR="00A843A2" w:rsidRPr="00221BF3" w:rsidRDefault="00A843A2" w:rsidP="007A3DDA">
            <w:pPr>
              <w:jc w:val="center"/>
              <w:rPr>
                <w:rFonts w:eastAsia="SimSun"/>
                <w:color w:val="000000"/>
                <w:sz w:val="18"/>
                <w:szCs w:val="18"/>
              </w:rPr>
            </w:pPr>
            <w:r w:rsidRPr="00221BF3">
              <w:rPr>
                <w:rFonts w:eastAsia="SimSun"/>
                <w:color w:val="000000"/>
                <w:sz w:val="18"/>
                <w:szCs w:val="18"/>
              </w:rPr>
              <w:t>Лекарственная форма</w:t>
            </w:r>
            <w:r>
              <w:rPr>
                <w:rFonts w:eastAsia="SimSun"/>
                <w:color w:val="000000"/>
                <w:sz w:val="18"/>
                <w:szCs w:val="18"/>
              </w:rPr>
              <w:t>*</w:t>
            </w:r>
          </w:p>
        </w:tc>
        <w:tc>
          <w:tcPr>
            <w:tcW w:w="4111" w:type="dxa"/>
            <w:tcBorders>
              <w:top w:val="single" w:sz="4" w:space="0" w:color="auto"/>
              <w:left w:val="single" w:sz="4" w:space="0" w:color="auto"/>
              <w:bottom w:val="single" w:sz="4" w:space="0" w:color="000000"/>
              <w:right w:val="single" w:sz="4" w:space="0" w:color="000000"/>
            </w:tcBorders>
          </w:tcPr>
          <w:p w:rsidR="00A843A2" w:rsidRPr="00B02D31" w:rsidRDefault="00A843A2" w:rsidP="00827199">
            <w:pPr>
              <w:rPr>
                <w:sz w:val="20"/>
                <w:szCs w:val="20"/>
              </w:rPr>
            </w:pPr>
            <w:r w:rsidRPr="00B02D31">
              <w:rPr>
                <w:sz w:val="20"/>
                <w:szCs w:val="20"/>
              </w:rPr>
              <w:t>таблетки с пролонгированным высвобождением, покрытые оболочкой</w:t>
            </w:r>
          </w:p>
          <w:p w:rsidR="00A843A2" w:rsidRPr="00B36F98" w:rsidRDefault="00A843A2" w:rsidP="00827199">
            <w:pPr>
              <w:rPr>
                <w:sz w:val="20"/>
                <w:szCs w:val="20"/>
              </w:rPr>
            </w:pPr>
            <w:r>
              <w:rPr>
                <w:sz w:val="20"/>
                <w:szCs w:val="20"/>
              </w:rPr>
              <w:t>(</w:t>
            </w:r>
            <w:r w:rsidRPr="00B02D31">
              <w:rPr>
                <w:sz w:val="20"/>
                <w:szCs w:val="20"/>
              </w:rPr>
              <w:t xml:space="preserve">ГРЛС: таблетки пролонгированного </w:t>
            </w:r>
            <w:proofErr w:type="gramStart"/>
            <w:r w:rsidRPr="00B02D31">
              <w:rPr>
                <w:sz w:val="20"/>
                <w:szCs w:val="20"/>
              </w:rPr>
              <w:t>действия</w:t>
            </w:r>
            <w:proofErr w:type="gramEnd"/>
            <w:r w:rsidRPr="00B02D31">
              <w:rPr>
                <w:sz w:val="20"/>
                <w:szCs w:val="20"/>
              </w:rPr>
              <w:t xml:space="preserve"> покрытые пленочной оболочкой; таблетки пролонгированного действия покрытые оболочкой; таблетки с пролонгированным высвобождением покрытые пленочной оболочкой</w:t>
            </w:r>
            <w:r>
              <w:rPr>
                <w:sz w:val="20"/>
                <w:szCs w:val="20"/>
              </w:rPr>
              <w:t>)</w:t>
            </w:r>
          </w:p>
        </w:tc>
        <w:tc>
          <w:tcPr>
            <w:tcW w:w="1134" w:type="dxa"/>
            <w:vMerge w:val="restart"/>
            <w:tcBorders>
              <w:top w:val="nil"/>
              <w:left w:val="single" w:sz="4" w:space="0" w:color="auto"/>
              <w:bottom w:val="nil"/>
              <w:right w:val="single" w:sz="4" w:space="0" w:color="auto"/>
            </w:tcBorders>
            <w:noWrap/>
          </w:tcPr>
          <w:p w:rsidR="00A843A2" w:rsidRPr="00B36F98" w:rsidRDefault="00A843A2" w:rsidP="00827199">
            <w:pPr>
              <w:ind w:left="-108" w:right="-108"/>
              <w:jc w:val="center"/>
              <w:rPr>
                <w:sz w:val="20"/>
                <w:szCs w:val="20"/>
              </w:rPr>
            </w:pPr>
            <w:r w:rsidRPr="00F0361A">
              <w:rPr>
                <w:sz w:val="20"/>
                <w:szCs w:val="20"/>
              </w:rPr>
              <w:t>Штука (таблетка)</w:t>
            </w:r>
          </w:p>
        </w:tc>
        <w:tc>
          <w:tcPr>
            <w:tcW w:w="1418" w:type="dxa"/>
            <w:vMerge w:val="restart"/>
            <w:tcBorders>
              <w:top w:val="single" w:sz="4" w:space="0" w:color="auto"/>
              <w:left w:val="single" w:sz="4" w:space="0" w:color="auto"/>
              <w:bottom w:val="nil"/>
              <w:right w:val="single" w:sz="4" w:space="0" w:color="auto"/>
            </w:tcBorders>
            <w:noWrap/>
          </w:tcPr>
          <w:p w:rsidR="00A843A2" w:rsidRPr="00B36F98" w:rsidRDefault="00A843A2" w:rsidP="00827199">
            <w:pPr>
              <w:jc w:val="center"/>
              <w:rPr>
                <w:sz w:val="20"/>
                <w:szCs w:val="20"/>
              </w:rPr>
            </w:pPr>
            <w:r>
              <w:rPr>
                <w:sz w:val="20"/>
                <w:szCs w:val="20"/>
              </w:rPr>
              <w:t>18 000</w:t>
            </w:r>
          </w:p>
        </w:tc>
        <w:bookmarkStart w:id="1" w:name="_GoBack"/>
        <w:bookmarkEnd w:id="1"/>
      </w:tr>
      <w:tr w:rsidR="00A843A2" w:rsidRPr="00221BF3" w:rsidTr="00A843A2">
        <w:trPr>
          <w:trHeight w:val="68"/>
        </w:trPr>
        <w:tc>
          <w:tcPr>
            <w:tcW w:w="572" w:type="dxa"/>
            <w:vMerge/>
            <w:tcBorders>
              <w:left w:val="single" w:sz="4" w:space="0" w:color="auto"/>
              <w:bottom w:val="single" w:sz="4" w:space="0" w:color="auto"/>
              <w:right w:val="single" w:sz="4" w:space="0" w:color="auto"/>
            </w:tcBorders>
          </w:tcPr>
          <w:p w:rsidR="00A843A2" w:rsidRPr="00221BF3" w:rsidRDefault="00A843A2" w:rsidP="007A3DDA">
            <w:pPr>
              <w:rPr>
                <w:rFonts w:eastAsia="SimSun"/>
                <w:color w:val="000000"/>
                <w:sz w:val="18"/>
                <w:szCs w:val="18"/>
              </w:rPr>
            </w:pPr>
          </w:p>
        </w:tc>
        <w:tc>
          <w:tcPr>
            <w:tcW w:w="2835" w:type="dxa"/>
            <w:vMerge/>
            <w:tcBorders>
              <w:left w:val="nil"/>
              <w:bottom w:val="single" w:sz="4" w:space="0" w:color="auto"/>
              <w:right w:val="single" w:sz="4" w:space="0" w:color="000000"/>
            </w:tcBorders>
          </w:tcPr>
          <w:p w:rsidR="00A843A2" w:rsidRPr="00221BF3" w:rsidRDefault="00A843A2" w:rsidP="007A3DDA">
            <w:pPr>
              <w:jc w:val="center"/>
              <w:rPr>
                <w:rFonts w:eastAsia="SimSun"/>
                <w:color w:val="000000"/>
                <w:sz w:val="18"/>
                <w:szCs w:val="18"/>
              </w:rPr>
            </w:pPr>
          </w:p>
        </w:tc>
        <w:tc>
          <w:tcPr>
            <w:tcW w:w="1418" w:type="dxa"/>
            <w:vMerge/>
            <w:tcBorders>
              <w:left w:val="nil"/>
              <w:bottom w:val="single" w:sz="4" w:space="0" w:color="auto"/>
              <w:right w:val="single" w:sz="4" w:space="0" w:color="000000"/>
            </w:tcBorders>
          </w:tcPr>
          <w:p w:rsidR="00A843A2" w:rsidRPr="00221BF3" w:rsidRDefault="00A843A2" w:rsidP="007A3DDA">
            <w:pPr>
              <w:rPr>
                <w:rFonts w:eastAsia="SimSun"/>
                <w:color w:val="000000"/>
                <w:sz w:val="18"/>
                <w:szCs w:val="18"/>
              </w:rPr>
            </w:pPr>
          </w:p>
        </w:tc>
        <w:tc>
          <w:tcPr>
            <w:tcW w:w="1559" w:type="dxa"/>
            <w:vMerge/>
            <w:tcBorders>
              <w:left w:val="single" w:sz="4" w:space="0" w:color="auto"/>
              <w:bottom w:val="single" w:sz="4" w:space="0" w:color="auto"/>
              <w:right w:val="single" w:sz="4" w:space="0" w:color="000000"/>
            </w:tcBorders>
          </w:tcPr>
          <w:p w:rsidR="00A843A2" w:rsidRPr="00221BF3" w:rsidRDefault="00A843A2" w:rsidP="007A3DDA">
            <w:pPr>
              <w:rPr>
                <w:rFonts w:eastAsia="SimSun"/>
                <w:color w:val="000000"/>
                <w:sz w:val="18"/>
                <w:szCs w:val="18"/>
              </w:rPr>
            </w:pPr>
          </w:p>
        </w:tc>
        <w:tc>
          <w:tcPr>
            <w:tcW w:w="1276" w:type="dxa"/>
            <w:vMerge/>
            <w:tcBorders>
              <w:left w:val="single" w:sz="4" w:space="0" w:color="auto"/>
              <w:bottom w:val="single" w:sz="4" w:space="0" w:color="auto"/>
              <w:right w:val="single" w:sz="4" w:space="0" w:color="auto"/>
            </w:tcBorders>
          </w:tcPr>
          <w:p w:rsidR="00A843A2" w:rsidRPr="00221BF3" w:rsidRDefault="00A843A2" w:rsidP="007A3DDA">
            <w:pPr>
              <w:rPr>
                <w:rFonts w:eastAsia="SimSun"/>
                <w:color w:val="000000"/>
                <w:sz w:val="18"/>
                <w:szCs w:val="18"/>
              </w:rPr>
            </w:pPr>
          </w:p>
        </w:tc>
        <w:tc>
          <w:tcPr>
            <w:tcW w:w="1417" w:type="dxa"/>
            <w:tcBorders>
              <w:top w:val="single" w:sz="4" w:space="0" w:color="auto"/>
              <w:left w:val="nil"/>
              <w:bottom w:val="single" w:sz="4" w:space="0" w:color="auto"/>
              <w:right w:val="single" w:sz="4" w:space="0" w:color="auto"/>
            </w:tcBorders>
            <w:noWrap/>
          </w:tcPr>
          <w:p w:rsidR="00A843A2" w:rsidRPr="00221BF3" w:rsidRDefault="00A843A2" w:rsidP="007A3DDA">
            <w:pPr>
              <w:jc w:val="center"/>
              <w:rPr>
                <w:rFonts w:eastAsia="SimSun"/>
                <w:color w:val="000000"/>
                <w:sz w:val="18"/>
                <w:szCs w:val="18"/>
              </w:rPr>
            </w:pPr>
            <w:r w:rsidRPr="00221BF3">
              <w:rPr>
                <w:rFonts w:eastAsia="SimSun"/>
                <w:color w:val="000000"/>
                <w:sz w:val="18"/>
                <w:szCs w:val="18"/>
              </w:rPr>
              <w:t>Дозировка</w:t>
            </w:r>
          </w:p>
        </w:tc>
        <w:tc>
          <w:tcPr>
            <w:tcW w:w="4111" w:type="dxa"/>
            <w:tcBorders>
              <w:top w:val="single" w:sz="4" w:space="0" w:color="000000"/>
              <w:left w:val="nil"/>
              <w:bottom w:val="single" w:sz="4" w:space="0" w:color="auto"/>
              <w:right w:val="single" w:sz="4" w:space="0" w:color="auto"/>
            </w:tcBorders>
            <w:noWrap/>
          </w:tcPr>
          <w:p w:rsidR="00A843A2" w:rsidRPr="00B36F98" w:rsidRDefault="00A843A2" w:rsidP="00827199">
            <w:pPr>
              <w:rPr>
                <w:sz w:val="20"/>
                <w:szCs w:val="20"/>
              </w:rPr>
            </w:pPr>
            <w:r w:rsidRPr="00B02D31">
              <w:rPr>
                <w:sz w:val="20"/>
                <w:szCs w:val="20"/>
              </w:rPr>
              <w:t>500 мг</w:t>
            </w:r>
          </w:p>
        </w:tc>
        <w:tc>
          <w:tcPr>
            <w:tcW w:w="1134" w:type="dxa"/>
            <w:vMerge/>
            <w:tcBorders>
              <w:left w:val="single" w:sz="4" w:space="0" w:color="auto"/>
              <w:bottom w:val="single" w:sz="4" w:space="0" w:color="auto"/>
              <w:right w:val="single" w:sz="4" w:space="0" w:color="auto"/>
            </w:tcBorders>
          </w:tcPr>
          <w:p w:rsidR="00A843A2" w:rsidRPr="00221BF3" w:rsidRDefault="00A843A2" w:rsidP="007A3DDA">
            <w:pPr>
              <w:rPr>
                <w:rFonts w:eastAsia="SimSun"/>
                <w:color w:val="000000"/>
                <w:sz w:val="18"/>
                <w:szCs w:val="18"/>
              </w:rPr>
            </w:pPr>
          </w:p>
        </w:tc>
        <w:tc>
          <w:tcPr>
            <w:tcW w:w="1418" w:type="dxa"/>
            <w:vMerge/>
            <w:tcBorders>
              <w:left w:val="single" w:sz="4" w:space="0" w:color="auto"/>
              <w:bottom w:val="single" w:sz="4" w:space="0" w:color="auto"/>
              <w:right w:val="single" w:sz="4" w:space="0" w:color="auto"/>
            </w:tcBorders>
          </w:tcPr>
          <w:p w:rsidR="00A843A2" w:rsidRPr="00221BF3" w:rsidRDefault="00A843A2" w:rsidP="007A3DDA">
            <w:pPr>
              <w:rPr>
                <w:rFonts w:eastAsia="SimSun"/>
                <w:color w:val="000000"/>
                <w:sz w:val="18"/>
                <w:szCs w:val="18"/>
              </w:rPr>
            </w:pPr>
          </w:p>
        </w:tc>
      </w:tr>
    </w:tbl>
    <w:p w:rsidR="0052073A" w:rsidRPr="0052073A" w:rsidRDefault="0052073A" w:rsidP="0052073A">
      <w:pPr>
        <w:widowControl w:val="0"/>
        <w:suppressAutoHyphens/>
        <w:ind w:left="120" w:firstLine="540"/>
        <w:contextualSpacing/>
        <w:jc w:val="both"/>
        <w:rPr>
          <w:rFonts w:eastAsia="Calibri"/>
          <w:sz w:val="20"/>
          <w:szCs w:val="20"/>
          <w:lang w:eastAsia="ar-SA"/>
        </w:rPr>
      </w:pPr>
      <w:r w:rsidRPr="0052073A">
        <w:rPr>
          <w:rFonts w:eastAsia="Calibri"/>
          <w:sz w:val="20"/>
          <w:szCs w:val="20"/>
          <w:lang w:eastAsia="ar-SA"/>
        </w:rPr>
        <w:t>В описании объекта закупки учтены требования части 1.1 ст. 33 Закона № 44-ФЗ.</w:t>
      </w:r>
    </w:p>
    <w:p w:rsidR="0052073A" w:rsidRPr="0052073A" w:rsidRDefault="0052073A" w:rsidP="0052073A">
      <w:pPr>
        <w:widowControl w:val="0"/>
        <w:suppressAutoHyphens/>
        <w:ind w:left="120" w:firstLine="540"/>
        <w:contextualSpacing/>
        <w:jc w:val="both"/>
        <w:rPr>
          <w:rFonts w:eastAsia="Calibri"/>
          <w:sz w:val="20"/>
          <w:szCs w:val="20"/>
          <w:lang w:eastAsia="ar-SA"/>
        </w:rPr>
      </w:pPr>
      <w:r w:rsidRPr="0052073A">
        <w:rPr>
          <w:rFonts w:eastAsia="Calibri"/>
          <w:sz w:val="20"/>
          <w:szCs w:val="20"/>
          <w:lang w:eastAsia="ar-SA"/>
        </w:rPr>
        <w:t>Характеристики товара российского происхождения, а также товара, происходящего из государства - члена Евразийского экономического союза и товара иностранного происхождения являются одинаковыми.</w:t>
      </w:r>
    </w:p>
    <w:p w:rsidR="0052073A" w:rsidRPr="0052073A" w:rsidRDefault="0052073A" w:rsidP="0052073A">
      <w:pPr>
        <w:widowControl w:val="0"/>
        <w:suppressAutoHyphens/>
        <w:ind w:left="120" w:firstLine="540"/>
        <w:contextualSpacing/>
        <w:jc w:val="both"/>
        <w:rPr>
          <w:rFonts w:eastAsia="Calibri"/>
          <w:sz w:val="20"/>
          <w:szCs w:val="20"/>
          <w:lang w:eastAsia="ar-SA"/>
        </w:rPr>
      </w:pPr>
      <w:r w:rsidRPr="0052073A">
        <w:rPr>
          <w:rFonts w:eastAsia="Calibri"/>
          <w:sz w:val="20"/>
          <w:szCs w:val="20"/>
          <w:lang w:eastAsia="ar-SA"/>
        </w:rPr>
        <w:t>Указание дополнительных характеристик товара не предусмотрены КТРУ и положениями постановления Правительства Российской Федерации от 15.11.2017 №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52073A" w:rsidRPr="0052073A" w:rsidRDefault="0052073A" w:rsidP="0052073A">
      <w:pPr>
        <w:widowControl w:val="0"/>
        <w:suppressAutoHyphens/>
        <w:ind w:left="120" w:firstLine="540"/>
        <w:contextualSpacing/>
        <w:jc w:val="both"/>
        <w:rPr>
          <w:rFonts w:eastAsia="Calibri"/>
          <w:sz w:val="20"/>
          <w:szCs w:val="20"/>
          <w:lang w:eastAsia="ar-SA"/>
        </w:rPr>
      </w:pPr>
      <w:r w:rsidRPr="0052073A">
        <w:rPr>
          <w:rFonts w:eastAsia="Calibri"/>
          <w:sz w:val="20"/>
          <w:szCs w:val="20"/>
          <w:lang w:eastAsia="ar-SA"/>
        </w:rPr>
        <w:tab/>
      </w:r>
    </w:p>
    <w:p w:rsidR="00343AEF" w:rsidRPr="0052073A" w:rsidRDefault="00343AEF" w:rsidP="004E7302">
      <w:pPr>
        <w:widowControl w:val="0"/>
        <w:suppressAutoHyphens/>
        <w:ind w:left="120" w:firstLine="540"/>
        <w:contextualSpacing/>
        <w:jc w:val="both"/>
        <w:rPr>
          <w:rFonts w:eastAsia="Calibri"/>
          <w:sz w:val="20"/>
          <w:szCs w:val="20"/>
          <w:lang w:eastAsia="en-US"/>
        </w:rPr>
      </w:pPr>
      <w:r w:rsidRPr="0052073A">
        <w:rPr>
          <w:rFonts w:eastAsia="Calibri"/>
          <w:sz w:val="20"/>
          <w:szCs w:val="20"/>
          <w:lang w:eastAsia="en-US"/>
        </w:rPr>
        <w:t xml:space="preserve">Заведующая </w:t>
      </w:r>
      <w:r w:rsidR="006F1FB3" w:rsidRPr="0052073A">
        <w:rPr>
          <w:rFonts w:eastAsia="Calibri"/>
          <w:sz w:val="20"/>
          <w:szCs w:val="20"/>
          <w:lang w:eastAsia="en-US"/>
        </w:rPr>
        <w:t xml:space="preserve">аптечной организацией ________________ А.Г. </w:t>
      </w:r>
      <w:proofErr w:type="spellStart"/>
      <w:r w:rsidR="006F1FB3" w:rsidRPr="0052073A">
        <w:rPr>
          <w:rFonts w:eastAsia="Calibri"/>
          <w:sz w:val="20"/>
          <w:szCs w:val="20"/>
          <w:lang w:eastAsia="en-US"/>
        </w:rPr>
        <w:t>Маренич</w:t>
      </w:r>
      <w:proofErr w:type="spellEnd"/>
    </w:p>
    <w:p w:rsidR="00343AEF" w:rsidRPr="00B575CA" w:rsidRDefault="00343AEF" w:rsidP="003872BD">
      <w:pPr>
        <w:autoSpaceDE w:val="0"/>
        <w:autoSpaceDN w:val="0"/>
        <w:adjustRightInd w:val="0"/>
        <w:ind w:firstLine="539"/>
        <w:jc w:val="both"/>
        <w:rPr>
          <w:rFonts w:eastAsia="Calibri"/>
          <w:sz w:val="24"/>
          <w:szCs w:val="24"/>
          <w:lang w:eastAsia="en-US"/>
        </w:rPr>
        <w:sectPr w:rsidR="00343AEF" w:rsidRPr="00B575CA" w:rsidSect="004E7302">
          <w:headerReference w:type="even" r:id="rId11"/>
          <w:headerReference w:type="default" r:id="rId12"/>
          <w:footerReference w:type="even" r:id="rId13"/>
          <w:footerReference w:type="default" r:id="rId14"/>
          <w:footerReference w:type="first" r:id="rId15"/>
          <w:pgSz w:w="16838" w:h="11906" w:orient="landscape"/>
          <w:pgMar w:top="284" w:right="567" w:bottom="142" w:left="567" w:header="284" w:footer="284" w:gutter="0"/>
          <w:cols w:space="720"/>
          <w:docGrid w:linePitch="326"/>
        </w:sectPr>
      </w:pPr>
    </w:p>
    <w:p w:rsidR="00015E66" w:rsidRPr="00B575CA" w:rsidRDefault="00015E66" w:rsidP="00015E66">
      <w:pPr>
        <w:keepNext/>
        <w:suppressAutoHyphens/>
        <w:spacing w:after="60"/>
        <w:jc w:val="right"/>
        <w:outlineLvl w:val="2"/>
        <w:rPr>
          <w:sz w:val="24"/>
          <w:szCs w:val="24"/>
          <w:lang w:eastAsia="ar-SA"/>
        </w:rPr>
      </w:pPr>
    </w:p>
    <w:p w:rsidR="00015E66" w:rsidRPr="00B575CA" w:rsidRDefault="00015E66" w:rsidP="00015E66">
      <w:pPr>
        <w:keepNext/>
        <w:suppressAutoHyphens/>
        <w:spacing w:after="60"/>
        <w:jc w:val="right"/>
        <w:outlineLvl w:val="2"/>
        <w:rPr>
          <w:sz w:val="24"/>
          <w:szCs w:val="24"/>
          <w:lang w:eastAsia="ar-SA"/>
        </w:rPr>
      </w:pPr>
      <w:r w:rsidRPr="00B575CA">
        <w:rPr>
          <w:sz w:val="24"/>
          <w:szCs w:val="24"/>
          <w:lang w:eastAsia="ar-SA"/>
        </w:rPr>
        <w:t>Приложение № 2</w:t>
      </w:r>
      <w:r w:rsidRPr="00B575CA">
        <w:rPr>
          <w:sz w:val="24"/>
          <w:szCs w:val="24"/>
        </w:rPr>
        <w:br/>
      </w:r>
      <w:r w:rsidRPr="00B575CA">
        <w:rPr>
          <w:sz w:val="24"/>
          <w:szCs w:val="24"/>
          <w:lang w:eastAsia="ar-SA"/>
        </w:rPr>
        <w:t>к Описанию объекта закупки</w:t>
      </w:r>
    </w:p>
    <w:p w:rsidR="00015E66" w:rsidRDefault="00015E66" w:rsidP="00343AEF">
      <w:pPr>
        <w:spacing w:before="120" w:after="120"/>
        <w:jc w:val="center"/>
        <w:rPr>
          <w:sz w:val="24"/>
          <w:szCs w:val="24"/>
        </w:rPr>
      </w:pPr>
      <w:r w:rsidRPr="00B575CA">
        <w:rPr>
          <w:sz w:val="24"/>
          <w:szCs w:val="24"/>
        </w:rPr>
        <w:t>Требования к остаточному сроку годности поставляемого товара</w:t>
      </w:r>
      <w:r w:rsidR="00487F68" w:rsidRPr="00B575CA">
        <w:rPr>
          <w:sz w:val="24"/>
          <w:szCs w:val="24"/>
        </w:rPr>
        <w:t xml:space="preserve"> </w:t>
      </w:r>
    </w:p>
    <w:p w:rsidR="00B575CA" w:rsidRPr="00B575CA" w:rsidRDefault="00B575CA" w:rsidP="00343AEF">
      <w:pPr>
        <w:spacing w:before="120" w:after="120"/>
        <w:jc w:val="center"/>
        <w:rPr>
          <w:sz w:val="24"/>
          <w:szCs w:val="24"/>
        </w:rPr>
      </w:pPr>
    </w:p>
    <w:tbl>
      <w:tblPr>
        <w:tblW w:w="10196" w:type="dxa"/>
        <w:tblInd w:w="20" w:type="dxa"/>
        <w:tblCellMar>
          <w:left w:w="0" w:type="dxa"/>
          <w:right w:w="0" w:type="dxa"/>
        </w:tblCellMar>
        <w:tblLook w:val="04A0" w:firstRow="1" w:lastRow="0" w:firstColumn="1" w:lastColumn="0" w:noHBand="0" w:noVBand="1"/>
      </w:tblPr>
      <w:tblGrid>
        <w:gridCol w:w="474"/>
        <w:gridCol w:w="6037"/>
        <w:gridCol w:w="3685"/>
      </w:tblGrid>
      <w:tr w:rsidR="00015E66" w:rsidRPr="009421C3" w:rsidTr="00693F8E">
        <w:trPr>
          <w:trHeight w:val="1018"/>
        </w:trPr>
        <w:tc>
          <w:tcPr>
            <w:tcW w:w="0" w:type="auto"/>
            <w:tcBorders>
              <w:top w:val="single" w:sz="8" w:space="0" w:color="000000"/>
              <w:left w:val="single" w:sz="8" w:space="0" w:color="000000"/>
              <w:bottom w:val="single" w:sz="8" w:space="0" w:color="000000"/>
              <w:right w:val="single" w:sz="8" w:space="0" w:color="000000"/>
            </w:tcBorders>
            <w:vAlign w:val="center"/>
            <w:hideMark/>
          </w:tcPr>
          <w:p w:rsidR="00015E66" w:rsidRPr="009421C3" w:rsidRDefault="00015E66" w:rsidP="00343AEF">
            <w:pPr>
              <w:jc w:val="center"/>
            </w:pPr>
            <w:r w:rsidRPr="009421C3">
              <w:t xml:space="preserve"> № </w:t>
            </w:r>
            <w:proofErr w:type="gramStart"/>
            <w:r w:rsidRPr="009421C3">
              <w:t>п</w:t>
            </w:r>
            <w:proofErr w:type="gramEnd"/>
            <w:r w:rsidRPr="009421C3">
              <w:t>/п</w:t>
            </w:r>
          </w:p>
        </w:tc>
        <w:tc>
          <w:tcPr>
            <w:tcW w:w="6037" w:type="dxa"/>
            <w:tcBorders>
              <w:top w:val="single" w:sz="8" w:space="0" w:color="000000"/>
              <w:left w:val="single" w:sz="8" w:space="0" w:color="000000"/>
              <w:bottom w:val="single" w:sz="8" w:space="0" w:color="000000"/>
              <w:right w:val="single" w:sz="8" w:space="0" w:color="000000"/>
            </w:tcBorders>
            <w:vAlign w:val="center"/>
            <w:hideMark/>
          </w:tcPr>
          <w:p w:rsidR="00015E66" w:rsidRPr="009421C3" w:rsidRDefault="00015E66" w:rsidP="00343AEF">
            <w:pPr>
              <w:jc w:val="center"/>
            </w:pPr>
            <w:r w:rsidRPr="009421C3">
              <w:t>Наименование предлагаемого к поставке товара</w:t>
            </w:r>
            <w:r w:rsidR="00343AEF" w:rsidRPr="009421C3">
              <w:t xml:space="preserve"> (МНН, лекарственная форма, дозировка)</w:t>
            </w:r>
          </w:p>
        </w:tc>
        <w:tc>
          <w:tcPr>
            <w:tcW w:w="3685" w:type="dxa"/>
            <w:tcBorders>
              <w:top w:val="single" w:sz="8" w:space="0" w:color="000000"/>
              <w:left w:val="single" w:sz="8" w:space="0" w:color="000000"/>
              <w:bottom w:val="single" w:sz="8" w:space="0" w:color="000000"/>
              <w:right w:val="single" w:sz="8" w:space="0" w:color="000000"/>
            </w:tcBorders>
            <w:vAlign w:val="center"/>
            <w:hideMark/>
          </w:tcPr>
          <w:p w:rsidR="00015E66" w:rsidRPr="009421C3" w:rsidRDefault="00015E66" w:rsidP="00343AEF">
            <w:pPr>
              <w:jc w:val="center"/>
            </w:pPr>
            <w:r w:rsidRPr="009421C3">
              <w:t>Остаточный срок годности поставляемого товара, выраженный в единицах измерения времени</w:t>
            </w:r>
          </w:p>
        </w:tc>
      </w:tr>
      <w:tr w:rsidR="00015E66" w:rsidRPr="009421C3" w:rsidTr="00F003EC">
        <w:tc>
          <w:tcPr>
            <w:tcW w:w="0" w:type="auto"/>
            <w:tcBorders>
              <w:top w:val="single" w:sz="8" w:space="0" w:color="000000"/>
              <w:left w:val="single" w:sz="8" w:space="0" w:color="000000"/>
              <w:bottom w:val="single" w:sz="8" w:space="0" w:color="000000"/>
              <w:right w:val="single" w:sz="8" w:space="0" w:color="000000"/>
            </w:tcBorders>
            <w:vAlign w:val="center"/>
            <w:hideMark/>
          </w:tcPr>
          <w:p w:rsidR="00015E66" w:rsidRPr="009421C3" w:rsidRDefault="00015E66" w:rsidP="00343AEF">
            <w:pPr>
              <w:jc w:val="center"/>
            </w:pPr>
            <w:r w:rsidRPr="009421C3">
              <w:t>1</w:t>
            </w:r>
          </w:p>
        </w:tc>
        <w:tc>
          <w:tcPr>
            <w:tcW w:w="6037" w:type="dxa"/>
            <w:tcBorders>
              <w:top w:val="single" w:sz="8" w:space="0" w:color="000000"/>
              <w:left w:val="single" w:sz="8" w:space="0" w:color="000000"/>
              <w:bottom w:val="single" w:sz="8" w:space="0" w:color="000000"/>
              <w:right w:val="single" w:sz="8" w:space="0" w:color="000000"/>
            </w:tcBorders>
            <w:vAlign w:val="center"/>
            <w:hideMark/>
          </w:tcPr>
          <w:p w:rsidR="00015E66" w:rsidRPr="009421C3" w:rsidRDefault="00015E66" w:rsidP="00343AEF">
            <w:pPr>
              <w:jc w:val="center"/>
            </w:pPr>
            <w:r w:rsidRPr="009421C3">
              <w:t>2</w:t>
            </w:r>
          </w:p>
        </w:tc>
        <w:tc>
          <w:tcPr>
            <w:tcW w:w="3685" w:type="dxa"/>
            <w:tcBorders>
              <w:top w:val="single" w:sz="8" w:space="0" w:color="000000"/>
              <w:left w:val="single" w:sz="8" w:space="0" w:color="000000"/>
              <w:bottom w:val="single" w:sz="8" w:space="0" w:color="000000"/>
              <w:right w:val="single" w:sz="8" w:space="0" w:color="000000"/>
            </w:tcBorders>
            <w:vAlign w:val="center"/>
            <w:hideMark/>
          </w:tcPr>
          <w:p w:rsidR="00015E66" w:rsidRPr="009421C3" w:rsidRDefault="00015E66" w:rsidP="00343AEF">
            <w:pPr>
              <w:jc w:val="center"/>
            </w:pPr>
            <w:r w:rsidRPr="009421C3">
              <w:t>3</w:t>
            </w:r>
          </w:p>
        </w:tc>
      </w:tr>
      <w:tr w:rsidR="00152254" w:rsidRPr="009421C3" w:rsidTr="005A1F5E">
        <w:trPr>
          <w:trHeight w:val="949"/>
        </w:trPr>
        <w:tc>
          <w:tcPr>
            <w:tcW w:w="0" w:type="auto"/>
            <w:tcBorders>
              <w:top w:val="single" w:sz="8" w:space="0" w:color="000000"/>
              <w:left w:val="single" w:sz="8" w:space="0" w:color="000000"/>
              <w:bottom w:val="single" w:sz="8" w:space="0" w:color="000000"/>
              <w:right w:val="single" w:sz="8" w:space="0" w:color="000000"/>
            </w:tcBorders>
            <w:vAlign w:val="center"/>
            <w:hideMark/>
          </w:tcPr>
          <w:p w:rsidR="00152254" w:rsidRPr="009421C3" w:rsidRDefault="00152254" w:rsidP="00343AEF">
            <w:pPr>
              <w:jc w:val="center"/>
            </w:pPr>
            <w:r w:rsidRPr="009421C3">
              <w:t>1</w:t>
            </w:r>
          </w:p>
        </w:tc>
        <w:tc>
          <w:tcPr>
            <w:tcW w:w="6037" w:type="dxa"/>
            <w:tcBorders>
              <w:top w:val="single" w:sz="8" w:space="0" w:color="000000"/>
              <w:left w:val="single" w:sz="8" w:space="0" w:color="000000"/>
              <w:bottom w:val="single" w:sz="8" w:space="0" w:color="000000"/>
              <w:right w:val="single" w:sz="8" w:space="0" w:color="000000"/>
            </w:tcBorders>
            <w:vAlign w:val="center"/>
          </w:tcPr>
          <w:p w:rsidR="00152254" w:rsidRPr="0081156A" w:rsidRDefault="00A843A2" w:rsidP="00A843A2">
            <w:pPr>
              <w:ind w:left="83"/>
              <w:rPr>
                <w:iCs/>
              </w:rPr>
            </w:pPr>
            <w:proofErr w:type="spellStart"/>
            <w:r w:rsidRPr="00A843A2">
              <w:rPr>
                <w:iCs/>
              </w:rPr>
              <w:t>Вальпроевая</w:t>
            </w:r>
            <w:proofErr w:type="spellEnd"/>
            <w:r w:rsidRPr="00A843A2">
              <w:rPr>
                <w:iCs/>
              </w:rPr>
              <w:t xml:space="preserve"> кислота</w:t>
            </w:r>
            <w:r w:rsidR="0095723F" w:rsidRPr="0081156A">
              <w:rPr>
                <w:rFonts w:eastAsia="SimSun"/>
                <w:color w:val="000000"/>
              </w:rPr>
              <w:t xml:space="preserve">, </w:t>
            </w:r>
            <w:r w:rsidRPr="00A843A2">
              <w:rPr>
                <w:rFonts w:eastAsia="SimSun"/>
                <w:color w:val="000000"/>
              </w:rPr>
              <w:t>таблетки с пролонгированным высвобождением, покрытые оболочкой</w:t>
            </w:r>
            <w:r>
              <w:rPr>
                <w:rFonts w:eastAsia="SimSun"/>
                <w:color w:val="000000"/>
              </w:rPr>
              <w:t xml:space="preserve">, </w:t>
            </w:r>
            <w:r>
              <w:rPr>
                <w:sz w:val="20"/>
                <w:szCs w:val="20"/>
              </w:rPr>
              <w:t>3</w:t>
            </w:r>
            <w:r w:rsidRPr="00B02D31">
              <w:rPr>
                <w:sz w:val="20"/>
                <w:szCs w:val="20"/>
              </w:rPr>
              <w:t>00 мг</w:t>
            </w:r>
          </w:p>
        </w:tc>
        <w:tc>
          <w:tcPr>
            <w:tcW w:w="3685" w:type="dxa"/>
            <w:tcBorders>
              <w:top w:val="single" w:sz="8" w:space="0" w:color="000000"/>
              <w:left w:val="single" w:sz="8" w:space="0" w:color="000000"/>
              <w:bottom w:val="single" w:sz="8" w:space="0" w:color="000000"/>
              <w:right w:val="single" w:sz="8" w:space="0" w:color="000000"/>
            </w:tcBorders>
            <w:vAlign w:val="center"/>
            <w:hideMark/>
          </w:tcPr>
          <w:p w:rsidR="00152254" w:rsidRPr="009421C3" w:rsidRDefault="00152254" w:rsidP="005F561C">
            <w:pPr>
              <w:jc w:val="center"/>
            </w:pPr>
            <w:r w:rsidRPr="009421C3">
              <w:t>не менее 12 месяцев</w:t>
            </w:r>
          </w:p>
        </w:tc>
      </w:tr>
      <w:tr w:rsidR="00F34309" w:rsidRPr="009421C3" w:rsidTr="005A1F5E">
        <w:trPr>
          <w:trHeight w:val="976"/>
        </w:trPr>
        <w:tc>
          <w:tcPr>
            <w:tcW w:w="0" w:type="auto"/>
            <w:tcBorders>
              <w:top w:val="single" w:sz="8" w:space="0" w:color="000000"/>
              <w:left w:val="single" w:sz="8" w:space="0" w:color="000000"/>
              <w:bottom w:val="single" w:sz="8" w:space="0" w:color="000000"/>
              <w:right w:val="single" w:sz="8" w:space="0" w:color="000000"/>
            </w:tcBorders>
            <w:vAlign w:val="center"/>
          </w:tcPr>
          <w:p w:rsidR="00F34309" w:rsidRPr="009421C3" w:rsidRDefault="006F1FB3" w:rsidP="00343AEF">
            <w:pPr>
              <w:jc w:val="center"/>
            </w:pPr>
            <w:r w:rsidRPr="009421C3">
              <w:t>2</w:t>
            </w:r>
          </w:p>
        </w:tc>
        <w:tc>
          <w:tcPr>
            <w:tcW w:w="6037" w:type="dxa"/>
            <w:tcBorders>
              <w:top w:val="single" w:sz="8" w:space="0" w:color="000000"/>
              <w:left w:val="single" w:sz="8" w:space="0" w:color="000000"/>
              <w:bottom w:val="single" w:sz="8" w:space="0" w:color="000000"/>
              <w:right w:val="single" w:sz="8" w:space="0" w:color="000000"/>
            </w:tcBorders>
            <w:vAlign w:val="center"/>
          </w:tcPr>
          <w:p w:rsidR="00F34309" w:rsidRPr="009421C3" w:rsidRDefault="00A843A2" w:rsidP="0095723F">
            <w:pPr>
              <w:ind w:left="83"/>
              <w:rPr>
                <w:iCs/>
              </w:rPr>
            </w:pPr>
            <w:proofErr w:type="spellStart"/>
            <w:r w:rsidRPr="00A843A2">
              <w:rPr>
                <w:iCs/>
              </w:rPr>
              <w:t>Вальпроевая</w:t>
            </w:r>
            <w:proofErr w:type="spellEnd"/>
            <w:r w:rsidRPr="00A843A2">
              <w:rPr>
                <w:iCs/>
              </w:rPr>
              <w:t xml:space="preserve"> кислота,</w:t>
            </w:r>
            <w:r>
              <w:rPr>
                <w:iCs/>
              </w:rPr>
              <w:t xml:space="preserve"> </w:t>
            </w:r>
            <w:r w:rsidRPr="00A843A2">
              <w:rPr>
                <w:iCs/>
              </w:rPr>
              <w:t>таблетки с пролонгированным высвобождением, покрытые оболочкой</w:t>
            </w:r>
            <w:r>
              <w:rPr>
                <w:iCs/>
              </w:rPr>
              <w:t xml:space="preserve">, </w:t>
            </w:r>
            <w:r w:rsidRPr="00B02D31">
              <w:rPr>
                <w:sz w:val="20"/>
                <w:szCs w:val="20"/>
              </w:rPr>
              <w:t>500 мг</w:t>
            </w:r>
          </w:p>
        </w:tc>
        <w:tc>
          <w:tcPr>
            <w:tcW w:w="3685" w:type="dxa"/>
            <w:tcBorders>
              <w:top w:val="single" w:sz="8" w:space="0" w:color="000000"/>
              <w:left w:val="single" w:sz="8" w:space="0" w:color="000000"/>
              <w:bottom w:val="single" w:sz="8" w:space="0" w:color="000000"/>
              <w:right w:val="single" w:sz="8" w:space="0" w:color="000000"/>
            </w:tcBorders>
            <w:vAlign w:val="center"/>
          </w:tcPr>
          <w:p w:rsidR="00F34309" w:rsidRPr="009421C3" w:rsidRDefault="00F34309" w:rsidP="005F561C">
            <w:pPr>
              <w:jc w:val="center"/>
            </w:pPr>
            <w:r w:rsidRPr="009421C3">
              <w:t>не менее 12 месяцев</w:t>
            </w:r>
          </w:p>
        </w:tc>
      </w:tr>
    </w:tbl>
    <w:p w:rsidR="00015E66" w:rsidRPr="00B575CA" w:rsidRDefault="00015E66" w:rsidP="003872BD">
      <w:pPr>
        <w:autoSpaceDE w:val="0"/>
        <w:autoSpaceDN w:val="0"/>
        <w:adjustRightInd w:val="0"/>
        <w:ind w:firstLine="539"/>
        <w:jc w:val="both"/>
        <w:rPr>
          <w:rFonts w:eastAsia="Calibri"/>
          <w:sz w:val="24"/>
          <w:szCs w:val="24"/>
          <w:lang w:eastAsia="en-US"/>
        </w:rPr>
      </w:pPr>
    </w:p>
    <w:p w:rsidR="001805A0" w:rsidRPr="00B575CA" w:rsidRDefault="001805A0" w:rsidP="001805A0">
      <w:pPr>
        <w:autoSpaceDE w:val="0"/>
        <w:autoSpaceDN w:val="0"/>
        <w:adjustRightInd w:val="0"/>
        <w:ind w:firstLine="539"/>
        <w:jc w:val="both"/>
        <w:rPr>
          <w:rFonts w:eastAsia="Calibri"/>
          <w:sz w:val="24"/>
          <w:szCs w:val="24"/>
          <w:lang w:eastAsia="en-US"/>
        </w:rPr>
      </w:pPr>
    </w:p>
    <w:p w:rsidR="001805A0" w:rsidRPr="00B575CA" w:rsidRDefault="001805A0" w:rsidP="001805A0">
      <w:pPr>
        <w:autoSpaceDE w:val="0"/>
        <w:autoSpaceDN w:val="0"/>
        <w:adjustRightInd w:val="0"/>
        <w:ind w:firstLine="539"/>
        <w:jc w:val="both"/>
        <w:rPr>
          <w:rFonts w:eastAsia="Calibri"/>
          <w:sz w:val="24"/>
          <w:szCs w:val="24"/>
          <w:lang w:eastAsia="en-US"/>
        </w:rPr>
      </w:pPr>
      <w:r w:rsidRPr="00B575CA">
        <w:rPr>
          <w:rFonts w:eastAsia="Calibri"/>
          <w:sz w:val="24"/>
          <w:szCs w:val="24"/>
          <w:lang w:eastAsia="en-US"/>
        </w:rPr>
        <w:t xml:space="preserve">Заведующая </w:t>
      </w:r>
      <w:r w:rsidR="006F1FB3" w:rsidRPr="00B575CA">
        <w:rPr>
          <w:rFonts w:eastAsia="Calibri"/>
          <w:sz w:val="24"/>
          <w:szCs w:val="24"/>
          <w:lang w:eastAsia="en-US"/>
        </w:rPr>
        <w:t>апте</w:t>
      </w:r>
      <w:r w:rsidR="006F1FB3">
        <w:rPr>
          <w:rFonts w:eastAsia="Calibri"/>
          <w:sz w:val="24"/>
          <w:szCs w:val="24"/>
          <w:lang w:eastAsia="en-US"/>
        </w:rPr>
        <w:t>чной организацией</w:t>
      </w:r>
      <w:r w:rsidR="006F1FB3" w:rsidRPr="00B575CA">
        <w:rPr>
          <w:rFonts w:eastAsia="Calibri"/>
          <w:sz w:val="24"/>
          <w:szCs w:val="24"/>
          <w:lang w:eastAsia="en-US"/>
        </w:rPr>
        <w:t xml:space="preserve"> ________________</w:t>
      </w:r>
      <w:r w:rsidR="006F1FB3" w:rsidRPr="006F1FB3">
        <w:rPr>
          <w:rFonts w:eastAsia="Calibri"/>
          <w:sz w:val="24"/>
          <w:szCs w:val="24"/>
          <w:lang w:eastAsia="en-US"/>
        </w:rPr>
        <w:t xml:space="preserve"> </w:t>
      </w:r>
      <w:r w:rsidR="006F1FB3" w:rsidRPr="00B575CA">
        <w:rPr>
          <w:rFonts w:eastAsia="Calibri"/>
          <w:sz w:val="24"/>
          <w:szCs w:val="24"/>
          <w:lang w:eastAsia="en-US"/>
        </w:rPr>
        <w:t>А.Г.</w:t>
      </w:r>
      <w:r w:rsidR="006F1FB3">
        <w:rPr>
          <w:rFonts w:eastAsia="Calibri"/>
          <w:sz w:val="24"/>
          <w:szCs w:val="24"/>
          <w:lang w:eastAsia="en-US"/>
        </w:rPr>
        <w:t xml:space="preserve"> </w:t>
      </w:r>
      <w:proofErr w:type="spellStart"/>
      <w:r w:rsidR="006F1FB3" w:rsidRPr="00B575CA">
        <w:rPr>
          <w:rFonts w:eastAsia="Calibri"/>
          <w:sz w:val="24"/>
          <w:szCs w:val="24"/>
          <w:lang w:eastAsia="en-US"/>
        </w:rPr>
        <w:t>Маренич</w:t>
      </w:r>
      <w:proofErr w:type="spellEnd"/>
    </w:p>
    <w:p w:rsidR="00487F68" w:rsidRPr="00B575CA" w:rsidRDefault="00487F68" w:rsidP="00487F68">
      <w:pPr>
        <w:autoSpaceDE w:val="0"/>
        <w:autoSpaceDN w:val="0"/>
        <w:adjustRightInd w:val="0"/>
        <w:jc w:val="both"/>
        <w:rPr>
          <w:rFonts w:eastAsia="Calibri"/>
          <w:sz w:val="24"/>
          <w:szCs w:val="24"/>
          <w:lang w:eastAsia="en-US"/>
        </w:rPr>
      </w:pPr>
    </w:p>
    <w:sectPr w:rsidR="00487F68" w:rsidRPr="00B575CA" w:rsidSect="00015E66">
      <w:pgSz w:w="11906" w:h="16838"/>
      <w:pgMar w:top="567" w:right="567" w:bottom="567" w:left="1162" w:header="284" w:footer="28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ECA" w:rsidRDefault="00BA4ECA">
      <w:r>
        <w:separator/>
      </w:r>
    </w:p>
  </w:endnote>
  <w:endnote w:type="continuationSeparator" w:id="0">
    <w:p w:rsidR="00BA4ECA" w:rsidRDefault="00BA4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203" w:usb1="00000000" w:usb2="00000000" w:usb3="00000000" w:csb0="00000005" w:csb1="00000000"/>
  </w:font>
  <w:font w:name="ヒラギノ角ゴ Pro W3">
    <w:altName w:val="MS Gothic"/>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00"/>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2992533"/>
      <w:docPartObj>
        <w:docPartGallery w:val="Page Numbers (Bottom of Page)"/>
        <w:docPartUnique/>
      </w:docPartObj>
    </w:sdtPr>
    <w:sdtEndPr>
      <w:rPr>
        <w:sz w:val="18"/>
      </w:rPr>
    </w:sdtEndPr>
    <w:sdtContent>
      <w:p w:rsidR="00801DA4" w:rsidRPr="00823003" w:rsidRDefault="00801DA4" w:rsidP="00801DA4">
        <w:pPr>
          <w:pStyle w:val="af7"/>
          <w:jc w:val="right"/>
          <w:rPr>
            <w:sz w:val="18"/>
          </w:rPr>
        </w:pPr>
        <w:r w:rsidRPr="00823003">
          <w:rPr>
            <w:sz w:val="18"/>
          </w:rPr>
          <w:fldChar w:fldCharType="begin"/>
        </w:r>
        <w:r w:rsidRPr="00823003">
          <w:rPr>
            <w:sz w:val="18"/>
          </w:rPr>
          <w:instrText>PAGE   \* MERGEFORMAT</w:instrText>
        </w:r>
        <w:r w:rsidRPr="00823003">
          <w:rPr>
            <w:sz w:val="18"/>
          </w:rPr>
          <w:fldChar w:fldCharType="separate"/>
        </w:r>
        <w:r w:rsidR="004426E4">
          <w:rPr>
            <w:noProof/>
            <w:sz w:val="18"/>
          </w:rPr>
          <w:t>2</w:t>
        </w:r>
        <w:r w:rsidRPr="00823003">
          <w:rPr>
            <w:sz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5CA" w:rsidRPr="00B575CA" w:rsidRDefault="004426E4">
    <w:pPr>
      <w:pStyle w:val="af7"/>
      <w:rPr>
        <w:color w:val="000000" w:themeColor="text1"/>
        <w:sz w:val="20"/>
        <w:szCs w:val="20"/>
      </w:rPr>
    </w:pPr>
    <w:sdt>
      <w:sdtPr>
        <w:rPr>
          <w:color w:val="000000" w:themeColor="text1"/>
          <w:sz w:val="20"/>
          <w:szCs w:val="20"/>
        </w:rPr>
        <w:alias w:val="Автор"/>
        <w:id w:val="54214575"/>
        <w:dataBinding w:prefixMappings="xmlns:ns0='http://schemas.openxmlformats.org/package/2006/metadata/core-properties' xmlns:ns1='http://purl.org/dc/elements/1.1/'" w:xpath="/ns0:coreProperties[1]/ns1:creator[1]" w:storeItemID="{6C3C8BC8-F283-45AE-878A-BAB7291924A1}"/>
        <w:text/>
      </w:sdtPr>
      <w:sdtEndPr/>
      <w:sdtContent>
        <w:r w:rsidR="00B575CA" w:rsidRPr="00B575CA">
          <w:rPr>
            <w:color w:val="000000" w:themeColor="text1"/>
            <w:sz w:val="20"/>
            <w:szCs w:val="20"/>
          </w:rPr>
          <w:t xml:space="preserve">Специалист по закупке: </w:t>
        </w:r>
        <w:r w:rsidR="00D50D68">
          <w:rPr>
            <w:color w:val="000000" w:themeColor="text1"/>
            <w:sz w:val="20"/>
            <w:szCs w:val="20"/>
          </w:rPr>
          <w:t>Павлова Н.А.</w:t>
        </w:r>
      </w:sdtContent>
    </w:sdt>
  </w:p>
  <w:p w:rsidR="00C90E41" w:rsidRDefault="00B575CA" w:rsidP="00C90E41">
    <w:pPr>
      <w:pStyle w:val="af7"/>
      <w:rPr>
        <w:sz w:val="18"/>
      </w:rPr>
    </w:pPr>
    <w:r>
      <w:rPr>
        <w:noProof/>
      </w:rPr>
      <mc:AlternateContent>
        <mc:Choice Requires="wps">
          <w:drawing>
            <wp:anchor distT="0" distB="0" distL="114300" distR="114300" simplePos="0" relativeHeight="251659264" behindDoc="0" locked="0" layoutInCell="1" allowOverlap="1" wp14:anchorId="66B0AC20" wp14:editId="22C831BA">
              <wp:simplePos x="0" y="0"/>
              <wp:positionH relativeFrom="margin">
                <wp:align>right</wp:align>
              </wp:positionH>
              <wp:positionV relativeFrom="bottomMargin">
                <wp:align>top</wp:align>
              </wp:positionV>
              <wp:extent cx="1508760" cy="395605"/>
              <wp:effectExtent l="0" t="0" r="0" b="0"/>
              <wp:wrapNone/>
              <wp:docPr id="56" name="Надпись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rsidR="00B575CA" w:rsidRPr="00B575CA" w:rsidRDefault="00B575CA">
                          <w:pPr>
                            <w:pStyle w:val="af7"/>
                            <w:jc w:val="right"/>
                            <w:rPr>
                              <w:rFonts w:asciiTheme="majorHAnsi" w:hAnsiTheme="majorHAnsi"/>
                              <w:color w:val="000000" w:themeColor="text1"/>
                              <w:sz w:val="20"/>
                              <w:szCs w:val="20"/>
                            </w:rPr>
                          </w:pPr>
                          <w:r w:rsidRPr="00B575CA">
                            <w:rPr>
                              <w:rFonts w:asciiTheme="majorHAnsi" w:hAnsiTheme="majorHAnsi"/>
                              <w:color w:val="000000" w:themeColor="text1"/>
                              <w:sz w:val="20"/>
                              <w:szCs w:val="20"/>
                            </w:rPr>
                            <w:fldChar w:fldCharType="begin"/>
                          </w:r>
                          <w:r w:rsidRPr="00B575CA">
                            <w:rPr>
                              <w:rFonts w:asciiTheme="majorHAnsi" w:hAnsiTheme="majorHAnsi"/>
                              <w:color w:val="000000" w:themeColor="text1"/>
                              <w:sz w:val="20"/>
                              <w:szCs w:val="20"/>
                            </w:rPr>
                            <w:instrText>PAGE  \* Arabic  \* MERGEFORMAT</w:instrText>
                          </w:r>
                          <w:r w:rsidRPr="00B575CA">
                            <w:rPr>
                              <w:rFonts w:asciiTheme="majorHAnsi" w:hAnsiTheme="majorHAnsi"/>
                              <w:color w:val="000000" w:themeColor="text1"/>
                              <w:sz w:val="20"/>
                              <w:szCs w:val="20"/>
                            </w:rPr>
                            <w:fldChar w:fldCharType="separate"/>
                          </w:r>
                          <w:r w:rsidR="004426E4">
                            <w:rPr>
                              <w:rFonts w:asciiTheme="majorHAnsi" w:hAnsiTheme="majorHAnsi"/>
                              <w:noProof/>
                              <w:color w:val="000000" w:themeColor="text1"/>
                              <w:sz w:val="20"/>
                              <w:szCs w:val="20"/>
                            </w:rPr>
                            <w:t>1</w:t>
                          </w:r>
                          <w:r w:rsidRPr="00B575CA">
                            <w:rPr>
                              <w:rFonts w:asciiTheme="majorHAnsi" w:hAnsiTheme="majorHAnsi"/>
                              <w:color w:val="000000" w:themeColor="text1"/>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56" o:spid="_x0000_s1026" type="#_x0000_t202" style="position:absolute;margin-left:67.6pt;margin-top:0;width:118.8pt;height:31.15pt;z-index:251659264;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" filled="f" stroked="f" strokeweight=".5pt">
              <v:textbox style="mso-fit-shape-to-text:t">
                <w:txbxContent>
                  <w:p w:rsidR="00B575CA" w:rsidRPr="00B575CA" w:rsidRDefault="00B575CA">
                    <w:pPr>
                      <w:pStyle w:val="af7"/>
                      <w:jc w:val="right"/>
                      <w:rPr>
                        <w:rFonts w:asciiTheme="majorHAnsi" w:hAnsiTheme="majorHAnsi"/>
                        <w:color w:val="000000" w:themeColor="text1"/>
                        <w:sz w:val="20"/>
                        <w:szCs w:val="20"/>
                      </w:rPr>
                    </w:pPr>
                    <w:r w:rsidRPr="00B575CA">
                      <w:rPr>
                        <w:rFonts w:asciiTheme="majorHAnsi" w:hAnsiTheme="majorHAnsi"/>
                        <w:color w:val="000000" w:themeColor="text1"/>
                        <w:sz w:val="20"/>
                        <w:szCs w:val="20"/>
                      </w:rPr>
                      <w:fldChar w:fldCharType="begin"/>
                    </w:r>
                    <w:r w:rsidRPr="00B575CA">
                      <w:rPr>
                        <w:rFonts w:asciiTheme="majorHAnsi" w:hAnsiTheme="majorHAnsi"/>
                        <w:color w:val="000000" w:themeColor="text1"/>
                        <w:sz w:val="20"/>
                        <w:szCs w:val="20"/>
                      </w:rPr>
                      <w:instrText>PAGE  \* Arabic  \* MERGEFORMAT</w:instrText>
                    </w:r>
                    <w:r w:rsidRPr="00B575CA">
                      <w:rPr>
                        <w:rFonts w:asciiTheme="majorHAnsi" w:hAnsiTheme="majorHAnsi"/>
                        <w:color w:val="000000" w:themeColor="text1"/>
                        <w:sz w:val="20"/>
                        <w:szCs w:val="20"/>
                      </w:rPr>
                      <w:fldChar w:fldCharType="separate"/>
                    </w:r>
                    <w:r w:rsidR="004426E4">
                      <w:rPr>
                        <w:rFonts w:asciiTheme="majorHAnsi" w:hAnsiTheme="majorHAnsi"/>
                        <w:noProof/>
                        <w:color w:val="000000" w:themeColor="text1"/>
                        <w:sz w:val="20"/>
                        <w:szCs w:val="20"/>
                      </w:rPr>
                      <w:t>1</w:t>
                    </w:r>
                    <w:r w:rsidRPr="00B575CA">
                      <w:rPr>
                        <w:rFonts w:asciiTheme="majorHAnsi" w:hAnsiTheme="majorHAnsi"/>
                        <w:color w:val="000000" w:themeColor="text1"/>
                        <w:sz w:val="20"/>
                        <w:szCs w:val="20"/>
                      </w:rPr>
                      <w:fldChar w:fldCharType="end"/>
                    </w:r>
                  </w:p>
                </w:txbxContent>
              </v:textbox>
              <w10:wrap anchorx="margin" anchory="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224143"/>
      <w:docPartObj>
        <w:docPartGallery w:val="Page Numbers (Bottom of Page)"/>
        <w:docPartUnique/>
      </w:docPartObj>
    </w:sdtPr>
    <w:sdtEndPr>
      <w:rPr>
        <w:sz w:val="18"/>
      </w:rPr>
    </w:sdtEndPr>
    <w:sdtContent>
      <w:p w:rsidR="003365C9" w:rsidRPr="00823003" w:rsidRDefault="00801DA4" w:rsidP="00801DA4">
        <w:pPr>
          <w:pStyle w:val="af7"/>
          <w:jc w:val="right"/>
          <w:rPr>
            <w:sz w:val="18"/>
          </w:rPr>
        </w:pPr>
        <w:r w:rsidRPr="00823003">
          <w:rPr>
            <w:sz w:val="18"/>
          </w:rPr>
          <w:fldChar w:fldCharType="begin"/>
        </w:r>
        <w:r w:rsidRPr="00823003">
          <w:rPr>
            <w:sz w:val="18"/>
          </w:rPr>
          <w:instrText>PAGE   \* MERGEFORMAT</w:instrText>
        </w:r>
        <w:r w:rsidRPr="00823003">
          <w:rPr>
            <w:sz w:val="18"/>
          </w:rPr>
          <w:fldChar w:fldCharType="separate"/>
        </w:r>
        <w:r w:rsidR="004426E4">
          <w:rPr>
            <w:noProof/>
            <w:sz w:val="18"/>
          </w:rPr>
          <w:t>3</w:t>
        </w:r>
        <w:r w:rsidRPr="00823003">
          <w:rPr>
            <w:sz w:val="18"/>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ECA" w:rsidRDefault="00BA4ECA">
      <w:r>
        <w:separator/>
      </w:r>
    </w:p>
  </w:footnote>
  <w:footnote w:type="continuationSeparator" w:id="0">
    <w:p w:rsidR="00BA4ECA" w:rsidRDefault="00BA4E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Pr="00801DA4" w:rsidRDefault="003365C9" w:rsidP="00801DA4">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3">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5"/>
  </w:num>
  <w:num w:numId="2">
    <w:abstractNumId w:val="10"/>
  </w:num>
  <w:num w:numId="3">
    <w:abstractNumId w:val="7"/>
  </w:num>
  <w:num w:numId="4">
    <w:abstractNumId w:val="13"/>
  </w:num>
  <w:num w:numId="5">
    <w:abstractNumId w:val="8"/>
  </w:num>
  <w:num w:numId="6">
    <w:abstractNumId w:val="19"/>
  </w:num>
  <w:num w:numId="7">
    <w:abstractNumId w:val="2"/>
  </w:num>
  <w:num w:numId="8">
    <w:abstractNumId w:val="5"/>
  </w:num>
  <w:num w:numId="9">
    <w:abstractNumId w:val="1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4"/>
  </w:num>
  <w:num w:numId="15">
    <w:abstractNumId w:val="1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1FF6"/>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1FEA"/>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66"/>
    <w:rsid w:val="00015EA2"/>
    <w:rsid w:val="00015F74"/>
    <w:rsid w:val="00016696"/>
    <w:rsid w:val="00016AED"/>
    <w:rsid w:val="00016E4B"/>
    <w:rsid w:val="0001764E"/>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5B81"/>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3DD"/>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B6F"/>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A2E"/>
    <w:rsid w:val="0005409D"/>
    <w:rsid w:val="0005439A"/>
    <w:rsid w:val="000543EA"/>
    <w:rsid w:val="00054B6D"/>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C1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0CF1"/>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14A"/>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8CB"/>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D9C"/>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8B9"/>
    <w:rsid w:val="000E5A28"/>
    <w:rsid w:val="000E5BCA"/>
    <w:rsid w:val="000E5FCE"/>
    <w:rsid w:val="000E6820"/>
    <w:rsid w:val="000E6A5D"/>
    <w:rsid w:val="000E6C78"/>
    <w:rsid w:val="000E7E6B"/>
    <w:rsid w:val="000E7FBE"/>
    <w:rsid w:val="000F019F"/>
    <w:rsid w:val="000F02C8"/>
    <w:rsid w:val="000F02EF"/>
    <w:rsid w:val="000F04CA"/>
    <w:rsid w:val="000F0679"/>
    <w:rsid w:val="000F0F29"/>
    <w:rsid w:val="000F1152"/>
    <w:rsid w:val="000F1C5D"/>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AA"/>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BA4"/>
    <w:rsid w:val="00116C24"/>
    <w:rsid w:val="001176A8"/>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69D"/>
    <w:rsid w:val="001257BD"/>
    <w:rsid w:val="00125D83"/>
    <w:rsid w:val="00125E7F"/>
    <w:rsid w:val="00126044"/>
    <w:rsid w:val="00126094"/>
    <w:rsid w:val="00126529"/>
    <w:rsid w:val="00126687"/>
    <w:rsid w:val="00126A10"/>
    <w:rsid w:val="00126E43"/>
    <w:rsid w:val="001279B6"/>
    <w:rsid w:val="001300D4"/>
    <w:rsid w:val="001303EC"/>
    <w:rsid w:val="00130596"/>
    <w:rsid w:val="001307C0"/>
    <w:rsid w:val="00130C54"/>
    <w:rsid w:val="0013111E"/>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0B1"/>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195B"/>
    <w:rsid w:val="00152254"/>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7E8"/>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5A0"/>
    <w:rsid w:val="00180930"/>
    <w:rsid w:val="00181179"/>
    <w:rsid w:val="001811E7"/>
    <w:rsid w:val="001817CF"/>
    <w:rsid w:val="00181DCC"/>
    <w:rsid w:val="00181FD2"/>
    <w:rsid w:val="0018222B"/>
    <w:rsid w:val="00182260"/>
    <w:rsid w:val="001822D5"/>
    <w:rsid w:val="001822E8"/>
    <w:rsid w:val="001824DF"/>
    <w:rsid w:val="0018288A"/>
    <w:rsid w:val="00182E87"/>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DD6"/>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43"/>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8C6"/>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955"/>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B4F"/>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7DA"/>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2DE"/>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1EE9"/>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29E6"/>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FA7"/>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094"/>
    <w:rsid w:val="002871B5"/>
    <w:rsid w:val="00287352"/>
    <w:rsid w:val="002879AD"/>
    <w:rsid w:val="00287B06"/>
    <w:rsid w:val="00287B5C"/>
    <w:rsid w:val="00287F81"/>
    <w:rsid w:val="00290041"/>
    <w:rsid w:val="00290408"/>
    <w:rsid w:val="00290AC1"/>
    <w:rsid w:val="00290BC8"/>
    <w:rsid w:val="00290BE6"/>
    <w:rsid w:val="00290DDC"/>
    <w:rsid w:val="00291237"/>
    <w:rsid w:val="00291DB3"/>
    <w:rsid w:val="00292276"/>
    <w:rsid w:val="0029269D"/>
    <w:rsid w:val="00292CFF"/>
    <w:rsid w:val="002933DE"/>
    <w:rsid w:val="00293829"/>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12"/>
    <w:rsid w:val="002A6EE8"/>
    <w:rsid w:val="002A7661"/>
    <w:rsid w:val="002A769E"/>
    <w:rsid w:val="002B013F"/>
    <w:rsid w:val="002B121F"/>
    <w:rsid w:val="002B1974"/>
    <w:rsid w:val="002B1B16"/>
    <w:rsid w:val="002B1CB4"/>
    <w:rsid w:val="002B1CFC"/>
    <w:rsid w:val="002B27F2"/>
    <w:rsid w:val="002B348D"/>
    <w:rsid w:val="002B35E3"/>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3A2"/>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79B"/>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8EB"/>
    <w:rsid w:val="002E2F0A"/>
    <w:rsid w:val="002E3073"/>
    <w:rsid w:val="002E3163"/>
    <w:rsid w:val="002E3285"/>
    <w:rsid w:val="002E32B0"/>
    <w:rsid w:val="002E3ED7"/>
    <w:rsid w:val="002E409B"/>
    <w:rsid w:val="002E40D4"/>
    <w:rsid w:val="002E4495"/>
    <w:rsid w:val="002E460C"/>
    <w:rsid w:val="002E4A52"/>
    <w:rsid w:val="002E4F14"/>
    <w:rsid w:val="002E61ED"/>
    <w:rsid w:val="002E6B8F"/>
    <w:rsid w:val="002E6C1C"/>
    <w:rsid w:val="002E7B29"/>
    <w:rsid w:val="002E7E87"/>
    <w:rsid w:val="002F079E"/>
    <w:rsid w:val="002F0AA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2F0E"/>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2C8"/>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AEF"/>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2AB"/>
    <w:rsid w:val="00362BE2"/>
    <w:rsid w:val="0036315D"/>
    <w:rsid w:val="00363590"/>
    <w:rsid w:val="00363699"/>
    <w:rsid w:val="00363B69"/>
    <w:rsid w:val="00363B75"/>
    <w:rsid w:val="00363D18"/>
    <w:rsid w:val="00363E75"/>
    <w:rsid w:val="00363FF7"/>
    <w:rsid w:val="00364013"/>
    <w:rsid w:val="003643B2"/>
    <w:rsid w:val="003647EA"/>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6"/>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5AD"/>
    <w:rsid w:val="00380676"/>
    <w:rsid w:val="00380B35"/>
    <w:rsid w:val="00380BE3"/>
    <w:rsid w:val="00380C01"/>
    <w:rsid w:val="0038116B"/>
    <w:rsid w:val="003811C6"/>
    <w:rsid w:val="0038162C"/>
    <w:rsid w:val="00381C66"/>
    <w:rsid w:val="00381D67"/>
    <w:rsid w:val="00381EC3"/>
    <w:rsid w:val="00381F9C"/>
    <w:rsid w:val="0038204C"/>
    <w:rsid w:val="0038240C"/>
    <w:rsid w:val="00382824"/>
    <w:rsid w:val="00382A24"/>
    <w:rsid w:val="003832CB"/>
    <w:rsid w:val="003835E2"/>
    <w:rsid w:val="00384114"/>
    <w:rsid w:val="00384A47"/>
    <w:rsid w:val="00384E88"/>
    <w:rsid w:val="00384EB0"/>
    <w:rsid w:val="00384EF1"/>
    <w:rsid w:val="00385009"/>
    <w:rsid w:val="0038511E"/>
    <w:rsid w:val="00385DF5"/>
    <w:rsid w:val="00385EA5"/>
    <w:rsid w:val="0038641E"/>
    <w:rsid w:val="00386AF0"/>
    <w:rsid w:val="003872BD"/>
    <w:rsid w:val="00387365"/>
    <w:rsid w:val="003874B4"/>
    <w:rsid w:val="00387649"/>
    <w:rsid w:val="003878BD"/>
    <w:rsid w:val="0039171C"/>
    <w:rsid w:val="00391784"/>
    <w:rsid w:val="003918E8"/>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4C28"/>
    <w:rsid w:val="00395CFC"/>
    <w:rsid w:val="00395D61"/>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AD3"/>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9D3"/>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4F5B"/>
    <w:rsid w:val="003C50FA"/>
    <w:rsid w:val="003C586A"/>
    <w:rsid w:val="003C5C68"/>
    <w:rsid w:val="003C5CE3"/>
    <w:rsid w:val="003C5EB6"/>
    <w:rsid w:val="003C5EB9"/>
    <w:rsid w:val="003C6091"/>
    <w:rsid w:val="003C6160"/>
    <w:rsid w:val="003C6164"/>
    <w:rsid w:val="003C65A2"/>
    <w:rsid w:val="003C67E5"/>
    <w:rsid w:val="003C6A08"/>
    <w:rsid w:val="003C70DF"/>
    <w:rsid w:val="003C72F0"/>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8DD"/>
    <w:rsid w:val="003D4D3C"/>
    <w:rsid w:val="003D4DF0"/>
    <w:rsid w:val="003D559C"/>
    <w:rsid w:val="003D5862"/>
    <w:rsid w:val="003D594C"/>
    <w:rsid w:val="003D5B26"/>
    <w:rsid w:val="003D5C42"/>
    <w:rsid w:val="003D5F41"/>
    <w:rsid w:val="003D607B"/>
    <w:rsid w:val="003D698D"/>
    <w:rsid w:val="003D6C5F"/>
    <w:rsid w:val="003D718F"/>
    <w:rsid w:val="003D7474"/>
    <w:rsid w:val="003D75C0"/>
    <w:rsid w:val="003D787F"/>
    <w:rsid w:val="003D78A9"/>
    <w:rsid w:val="003D7E68"/>
    <w:rsid w:val="003D7E6E"/>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28E"/>
    <w:rsid w:val="003F43CC"/>
    <w:rsid w:val="003F4A15"/>
    <w:rsid w:val="003F4DA8"/>
    <w:rsid w:val="003F4DF3"/>
    <w:rsid w:val="003F5CE3"/>
    <w:rsid w:val="003F66E9"/>
    <w:rsid w:val="003F6739"/>
    <w:rsid w:val="003F6A2A"/>
    <w:rsid w:val="003F6B32"/>
    <w:rsid w:val="003F6B53"/>
    <w:rsid w:val="003F6DD0"/>
    <w:rsid w:val="003F788A"/>
    <w:rsid w:val="003F7A17"/>
    <w:rsid w:val="003F7D6B"/>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DF9"/>
    <w:rsid w:val="00425EC2"/>
    <w:rsid w:val="00426301"/>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389"/>
    <w:rsid w:val="00434CA6"/>
    <w:rsid w:val="00434FF6"/>
    <w:rsid w:val="004351FB"/>
    <w:rsid w:val="00435455"/>
    <w:rsid w:val="004356CA"/>
    <w:rsid w:val="004356EF"/>
    <w:rsid w:val="00435BE2"/>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6E4"/>
    <w:rsid w:val="00442DA9"/>
    <w:rsid w:val="0044339F"/>
    <w:rsid w:val="0044344B"/>
    <w:rsid w:val="00443CC0"/>
    <w:rsid w:val="0044438C"/>
    <w:rsid w:val="00444393"/>
    <w:rsid w:val="00444BBF"/>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5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87F68"/>
    <w:rsid w:val="004900B0"/>
    <w:rsid w:val="0049106D"/>
    <w:rsid w:val="00491133"/>
    <w:rsid w:val="00491154"/>
    <w:rsid w:val="00491302"/>
    <w:rsid w:val="004918AB"/>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97368"/>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043"/>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69C"/>
    <w:rsid w:val="004D07CC"/>
    <w:rsid w:val="004D11D3"/>
    <w:rsid w:val="004D14AA"/>
    <w:rsid w:val="004D1538"/>
    <w:rsid w:val="004D1573"/>
    <w:rsid w:val="004D1B2E"/>
    <w:rsid w:val="004D1E30"/>
    <w:rsid w:val="004D1F11"/>
    <w:rsid w:val="004D2583"/>
    <w:rsid w:val="004D2BEE"/>
    <w:rsid w:val="004D2EB0"/>
    <w:rsid w:val="004D31C7"/>
    <w:rsid w:val="004D3346"/>
    <w:rsid w:val="004D33C9"/>
    <w:rsid w:val="004D3961"/>
    <w:rsid w:val="004D3A7A"/>
    <w:rsid w:val="004D3C31"/>
    <w:rsid w:val="004D3E1D"/>
    <w:rsid w:val="004D4310"/>
    <w:rsid w:val="004D45DC"/>
    <w:rsid w:val="004D472E"/>
    <w:rsid w:val="004D47BC"/>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6DF"/>
    <w:rsid w:val="004E2ED7"/>
    <w:rsid w:val="004E3701"/>
    <w:rsid w:val="004E3B27"/>
    <w:rsid w:val="004E3E3B"/>
    <w:rsid w:val="004E4454"/>
    <w:rsid w:val="004E44C3"/>
    <w:rsid w:val="004E4533"/>
    <w:rsid w:val="004E4572"/>
    <w:rsid w:val="004E4B0B"/>
    <w:rsid w:val="004E4C53"/>
    <w:rsid w:val="004E5233"/>
    <w:rsid w:val="004E5B1F"/>
    <w:rsid w:val="004E67AD"/>
    <w:rsid w:val="004E7302"/>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571"/>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73A"/>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5F9A"/>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1FB"/>
    <w:rsid w:val="00536465"/>
    <w:rsid w:val="0053664C"/>
    <w:rsid w:val="005367A4"/>
    <w:rsid w:val="00536904"/>
    <w:rsid w:val="005373C8"/>
    <w:rsid w:val="00537A3A"/>
    <w:rsid w:val="005402C9"/>
    <w:rsid w:val="00540712"/>
    <w:rsid w:val="00540734"/>
    <w:rsid w:val="00541234"/>
    <w:rsid w:val="0054158F"/>
    <w:rsid w:val="00541907"/>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636"/>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AB6"/>
    <w:rsid w:val="00557D1E"/>
    <w:rsid w:val="005601A0"/>
    <w:rsid w:val="00560889"/>
    <w:rsid w:val="005608D6"/>
    <w:rsid w:val="00560914"/>
    <w:rsid w:val="00560A94"/>
    <w:rsid w:val="00560C08"/>
    <w:rsid w:val="00560C56"/>
    <w:rsid w:val="00561812"/>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1A3"/>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A4B"/>
    <w:rsid w:val="00574BBD"/>
    <w:rsid w:val="00574BC9"/>
    <w:rsid w:val="00574F9B"/>
    <w:rsid w:val="005750A6"/>
    <w:rsid w:val="00575233"/>
    <w:rsid w:val="005754CF"/>
    <w:rsid w:val="00575922"/>
    <w:rsid w:val="00575D34"/>
    <w:rsid w:val="00575E06"/>
    <w:rsid w:val="00576A96"/>
    <w:rsid w:val="00576D36"/>
    <w:rsid w:val="00577A53"/>
    <w:rsid w:val="005800B3"/>
    <w:rsid w:val="00580110"/>
    <w:rsid w:val="005806DE"/>
    <w:rsid w:val="00580BA9"/>
    <w:rsid w:val="00580C50"/>
    <w:rsid w:val="00581911"/>
    <w:rsid w:val="005819F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1F5E"/>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9B4"/>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61A"/>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2FC8"/>
    <w:rsid w:val="005D319E"/>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976"/>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F55"/>
    <w:rsid w:val="005F0E35"/>
    <w:rsid w:val="005F17EA"/>
    <w:rsid w:val="005F1B74"/>
    <w:rsid w:val="005F1E33"/>
    <w:rsid w:val="005F2534"/>
    <w:rsid w:val="005F2554"/>
    <w:rsid w:val="005F2675"/>
    <w:rsid w:val="005F280A"/>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6DC4"/>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1F3"/>
    <w:rsid w:val="00612222"/>
    <w:rsid w:val="0061232E"/>
    <w:rsid w:val="00612A06"/>
    <w:rsid w:val="00612E30"/>
    <w:rsid w:val="006131E6"/>
    <w:rsid w:val="006133D6"/>
    <w:rsid w:val="006138C7"/>
    <w:rsid w:val="0061495E"/>
    <w:rsid w:val="00614A17"/>
    <w:rsid w:val="00614C5C"/>
    <w:rsid w:val="00614DEC"/>
    <w:rsid w:val="0061533A"/>
    <w:rsid w:val="006155A2"/>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A32"/>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663"/>
    <w:rsid w:val="0063683B"/>
    <w:rsid w:val="00637014"/>
    <w:rsid w:val="006370D4"/>
    <w:rsid w:val="0064077E"/>
    <w:rsid w:val="006408F2"/>
    <w:rsid w:val="006409AA"/>
    <w:rsid w:val="006412DC"/>
    <w:rsid w:val="0064134E"/>
    <w:rsid w:val="0064170F"/>
    <w:rsid w:val="00641A23"/>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3F1D"/>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8DF"/>
    <w:rsid w:val="00663939"/>
    <w:rsid w:val="006639D9"/>
    <w:rsid w:val="00663CC0"/>
    <w:rsid w:val="00664228"/>
    <w:rsid w:val="0066429B"/>
    <w:rsid w:val="006646AF"/>
    <w:rsid w:val="006648A4"/>
    <w:rsid w:val="00664C35"/>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78A"/>
    <w:rsid w:val="00674CD9"/>
    <w:rsid w:val="00674FCA"/>
    <w:rsid w:val="0067547F"/>
    <w:rsid w:val="00675EB0"/>
    <w:rsid w:val="0067668B"/>
    <w:rsid w:val="00676AEF"/>
    <w:rsid w:val="00677051"/>
    <w:rsid w:val="00677088"/>
    <w:rsid w:val="006773E6"/>
    <w:rsid w:val="006773EE"/>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3F8E"/>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676"/>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C76"/>
    <w:rsid w:val="006C6D8F"/>
    <w:rsid w:val="006C7094"/>
    <w:rsid w:val="006C7180"/>
    <w:rsid w:val="006C723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D7C0D"/>
    <w:rsid w:val="006E023E"/>
    <w:rsid w:val="006E0854"/>
    <w:rsid w:val="006E0D12"/>
    <w:rsid w:val="006E1450"/>
    <w:rsid w:val="006E1626"/>
    <w:rsid w:val="006E1677"/>
    <w:rsid w:val="006E16E8"/>
    <w:rsid w:val="006E1F6B"/>
    <w:rsid w:val="006E240E"/>
    <w:rsid w:val="006E2772"/>
    <w:rsid w:val="006E3313"/>
    <w:rsid w:val="006E51FC"/>
    <w:rsid w:val="006E533A"/>
    <w:rsid w:val="006E5972"/>
    <w:rsid w:val="006E5E75"/>
    <w:rsid w:val="006E6B4C"/>
    <w:rsid w:val="006E71C3"/>
    <w:rsid w:val="006E74E0"/>
    <w:rsid w:val="006E775A"/>
    <w:rsid w:val="006E7ABE"/>
    <w:rsid w:val="006F0214"/>
    <w:rsid w:val="006F04BD"/>
    <w:rsid w:val="006F0647"/>
    <w:rsid w:val="006F084C"/>
    <w:rsid w:val="006F0A54"/>
    <w:rsid w:val="006F1354"/>
    <w:rsid w:val="006F191B"/>
    <w:rsid w:val="006F1C68"/>
    <w:rsid w:val="006F1D8B"/>
    <w:rsid w:val="006F1FB3"/>
    <w:rsid w:val="006F2110"/>
    <w:rsid w:val="006F2465"/>
    <w:rsid w:val="006F2606"/>
    <w:rsid w:val="006F3F6D"/>
    <w:rsid w:val="006F449D"/>
    <w:rsid w:val="006F45DE"/>
    <w:rsid w:val="006F49FD"/>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1E5"/>
    <w:rsid w:val="0071150D"/>
    <w:rsid w:val="0071179B"/>
    <w:rsid w:val="00711905"/>
    <w:rsid w:val="00711E50"/>
    <w:rsid w:val="0071246E"/>
    <w:rsid w:val="00712B8D"/>
    <w:rsid w:val="00712C73"/>
    <w:rsid w:val="00712CA5"/>
    <w:rsid w:val="00712FB5"/>
    <w:rsid w:val="007132BA"/>
    <w:rsid w:val="007132E6"/>
    <w:rsid w:val="007135B1"/>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3BB"/>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217"/>
    <w:rsid w:val="00727F41"/>
    <w:rsid w:val="00730949"/>
    <w:rsid w:val="00730B92"/>
    <w:rsid w:val="0073183E"/>
    <w:rsid w:val="007318EC"/>
    <w:rsid w:val="00731902"/>
    <w:rsid w:val="00732619"/>
    <w:rsid w:val="007329B1"/>
    <w:rsid w:val="0073331D"/>
    <w:rsid w:val="00733474"/>
    <w:rsid w:val="00733596"/>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78"/>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0E0D"/>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28B"/>
    <w:rsid w:val="007D0399"/>
    <w:rsid w:val="007D0453"/>
    <w:rsid w:val="007D071F"/>
    <w:rsid w:val="007D0AB0"/>
    <w:rsid w:val="007D0B63"/>
    <w:rsid w:val="007D0E42"/>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8EC"/>
    <w:rsid w:val="007D5C32"/>
    <w:rsid w:val="007D60A9"/>
    <w:rsid w:val="007D62B9"/>
    <w:rsid w:val="007D6814"/>
    <w:rsid w:val="007D6C65"/>
    <w:rsid w:val="007D6F2C"/>
    <w:rsid w:val="007D70DF"/>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DA4"/>
    <w:rsid w:val="00801F10"/>
    <w:rsid w:val="008020E4"/>
    <w:rsid w:val="00802A1D"/>
    <w:rsid w:val="00802A48"/>
    <w:rsid w:val="00802C1F"/>
    <w:rsid w:val="00803031"/>
    <w:rsid w:val="00803532"/>
    <w:rsid w:val="008038F6"/>
    <w:rsid w:val="00803ADF"/>
    <w:rsid w:val="00803BCD"/>
    <w:rsid w:val="0080441D"/>
    <w:rsid w:val="00804441"/>
    <w:rsid w:val="008044D7"/>
    <w:rsid w:val="008045D1"/>
    <w:rsid w:val="008046FE"/>
    <w:rsid w:val="00804A3C"/>
    <w:rsid w:val="00804E61"/>
    <w:rsid w:val="00804F5A"/>
    <w:rsid w:val="0080510C"/>
    <w:rsid w:val="0080537B"/>
    <w:rsid w:val="008055CE"/>
    <w:rsid w:val="00806621"/>
    <w:rsid w:val="00807E35"/>
    <w:rsid w:val="008100D3"/>
    <w:rsid w:val="00810730"/>
    <w:rsid w:val="00810831"/>
    <w:rsid w:val="00810982"/>
    <w:rsid w:val="008109D0"/>
    <w:rsid w:val="00810C64"/>
    <w:rsid w:val="00810F3D"/>
    <w:rsid w:val="00810F6C"/>
    <w:rsid w:val="0081156A"/>
    <w:rsid w:val="008115C9"/>
    <w:rsid w:val="008115EA"/>
    <w:rsid w:val="00811692"/>
    <w:rsid w:val="008118AF"/>
    <w:rsid w:val="0081210B"/>
    <w:rsid w:val="0081234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03"/>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586"/>
    <w:rsid w:val="00831AF4"/>
    <w:rsid w:val="00831D9F"/>
    <w:rsid w:val="0083222C"/>
    <w:rsid w:val="008327C8"/>
    <w:rsid w:val="00832A54"/>
    <w:rsid w:val="00832D65"/>
    <w:rsid w:val="008334E2"/>
    <w:rsid w:val="00833821"/>
    <w:rsid w:val="00833B23"/>
    <w:rsid w:val="00833FD1"/>
    <w:rsid w:val="008340D1"/>
    <w:rsid w:val="0083437A"/>
    <w:rsid w:val="008347D9"/>
    <w:rsid w:val="0083489F"/>
    <w:rsid w:val="00834B18"/>
    <w:rsid w:val="00834F60"/>
    <w:rsid w:val="0083505E"/>
    <w:rsid w:val="00835061"/>
    <w:rsid w:val="00835226"/>
    <w:rsid w:val="008356AA"/>
    <w:rsid w:val="00835A49"/>
    <w:rsid w:val="00835B72"/>
    <w:rsid w:val="00835E9E"/>
    <w:rsid w:val="0083625C"/>
    <w:rsid w:val="0083626C"/>
    <w:rsid w:val="008363DA"/>
    <w:rsid w:val="008363F9"/>
    <w:rsid w:val="00836674"/>
    <w:rsid w:val="008366E5"/>
    <w:rsid w:val="00836E6D"/>
    <w:rsid w:val="008372FA"/>
    <w:rsid w:val="00837343"/>
    <w:rsid w:val="008378C4"/>
    <w:rsid w:val="0084001D"/>
    <w:rsid w:val="00840081"/>
    <w:rsid w:val="00840876"/>
    <w:rsid w:val="00840AD4"/>
    <w:rsid w:val="008411EA"/>
    <w:rsid w:val="00841696"/>
    <w:rsid w:val="00841E7A"/>
    <w:rsid w:val="00841FC2"/>
    <w:rsid w:val="00842024"/>
    <w:rsid w:val="008421A7"/>
    <w:rsid w:val="00842386"/>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6DCE"/>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16B"/>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C72"/>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4D7"/>
    <w:rsid w:val="00872B35"/>
    <w:rsid w:val="00873050"/>
    <w:rsid w:val="0087310C"/>
    <w:rsid w:val="0087359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92F"/>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0C6"/>
    <w:rsid w:val="008C072B"/>
    <w:rsid w:val="008C0857"/>
    <w:rsid w:val="008C09C7"/>
    <w:rsid w:val="008C0AE3"/>
    <w:rsid w:val="008C0DE4"/>
    <w:rsid w:val="008C124F"/>
    <w:rsid w:val="008C1368"/>
    <w:rsid w:val="008C1673"/>
    <w:rsid w:val="008C220F"/>
    <w:rsid w:val="008C2833"/>
    <w:rsid w:val="008C3674"/>
    <w:rsid w:val="008C3852"/>
    <w:rsid w:val="008C3D13"/>
    <w:rsid w:val="008C3EB7"/>
    <w:rsid w:val="008C4F5E"/>
    <w:rsid w:val="008C5505"/>
    <w:rsid w:val="008C5BAC"/>
    <w:rsid w:val="008C60CD"/>
    <w:rsid w:val="008C6177"/>
    <w:rsid w:val="008C6292"/>
    <w:rsid w:val="008C6886"/>
    <w:rsid w:val="008C6C3E"/>
    <w:rsid w:val="008C6D4E"/>
    <w:rsid w:val="008C6E89"/>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4F"/>
    <w:rsid w:val="008D53F5"/>
    <w:rsid w:val="008D58E1"/>
    <w:rsid w:val="008D5A8A"/>
    <w:rsid w:val="008D6267"/>
    <w:rsid w:val="008D627D"/>
    <w:rsid w:val="008D6437"/>
    <w:rsid w:val="008D6465"/>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0ED"/>
    <w:rsid w:val="008F5603"/>
    <w:rsid w:val="008F590E"/>
    <w:rsid w:val="008F59DF"/>
    <w:rsid w:val="008F5C8B"/>
    <w:rsid w:val="008F5FFA"/>
    <w:rsid w:val="008F63E2"/>
    <w:rsid w:val="008F64A9"/>
    <w:rsid w:val="008F66FC"/>
    <w:rsid w:val="008F6739"/>
    <w:rsid w:val="008F6C6E"/>
    <w:rsid w:val="008F6F10"/>
    <w:rsid w:val="00900F1F"/>
    <w:rsid w:val="00901295"/>
    <w:rsid w:val="009016D2"/>
    <w:rsid w:val="00901F7D"/>
    <w:rsid w:val="00902022"/>
    <w:rsid w:val="0090263E"/>
    <w:rsid w:val="009028FF"/>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670"/>
    <w:rsid w:val="00920C51"/>
    <w:rsid w:val="00921122"/>
    <w:rsid w:val="009211E3"/>
    <w:rsid w:val="0092124F"/>
    <w:rsid w:val="009214ED"/>
    <w:rsid w:val="00921BAE"/>
    <w:rsid w:val="009225A6"/>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C3"/>
    <w:rsid w:val="009421D0"/>
    <w:rsid w:val="0094260A"/>
    <w:rsid w:val="0094316C"/>
    <w:rsid w:val="00943E5D"/>
    <w:rsid w:val="00943FFE"/>
    <w:rsid w:val="00944A12"/>
    <w:rsid w:val="00944C9F"/>
    <w:rsid w:val="00944D97"/>
    <w:rsid w:val="0094508F"/>
    <w:rsid w:val="00945091"/>
    <w:rsid w:val="0094540A"/>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282"/>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23F"/>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31D"/>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072B"/>
    <w:rsid w:val="0098106F"/>
    <w:rsid w:val="009810D2"/>
    <w:rsid w:val="009814A1"/>
    <w:rsid w:val="00981AA4"/>
    <w:rsid w:val="0098206F"/>
    <w:rsid w:val="0098218E"/>
    <w:rsid w:val="0098268D"/>
    <w:rsid w:val="00982976"/>
    <w:rsid w:val="009835D8"/>
    <w:rsid w:val="00983759"/>
    <w:rsid w:val="00983A1A"/>
    <w:rsid w:val="009844F0"/>
    <w:rsid w:val="00984931"/>
    <w:rsid w:val="00984953"/>
    <w:rsid w:val="00985774"/>
    <w:rsid w:val="00985A82"/>
    <w:rsid w:val="00985EB8"/>
    <w:rsid w:val="00985F8F"/>
    <w:rsid w:val="00986083"/>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159"/>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2AD"/>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B7984"/>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53A"/>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496"/>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0DE9"/>
    <w:rsid w:val="009F2070"/>
    <w:rsid w:val="009F2337"/>
    <w:rsid w:val="009F2477"/>
    <w:rsid w:val="009F274F"/>
    <w:rsid w:val="009F2912"/>
    <w:rsid w:val="009F29A6"/>
    <w:rsid w:val="009F2C94"/>
    <w:rsid w:val="009F40DD"/>
    <w:rsid w:val="009F4D79"/>
    <w:rsid w:val="009F4FA6"/>
    <w:rsid w:val="009F508D"/>
    <w:rsid w:val="009F5113"/>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7A3"/>
    <w:rsid w:val="00A13D36"/>
    <w:rsid w:val="00A13DAF"/>
    <w:rsid w:val="00A13FB1"/>
    <w:rsid w:val="00A142F0"/>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F4E"/>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8A"/>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6D10"/>
    <w:rsid w:val="00A4725D"/>
    <w:rsid w:val="00A4729E"/>
    <w:rsid w:val="00A4740B"/>
    <w:rsid w:val="00A47CF4"/>
    <w:rsid w:val="00A500DA"/>
    <w:rsid w:val="00A50581"/>
    <w:rsid w:val="00A50D8F"/>
    <w:rsid w:val="00A50D96"/>
    <w:rsid w:val="00A50DA8"/>
    <w:rsid w:val="00A51116"/>
    <w:rsid w:val="00A51183"/>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203"/>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316"/>
    <w:rsid w:val="00A70992"/>
    <w:rsid w:val="00A70C4B"/>
    <w:rsid w:val="00A71036"/>
    <w:rsid w:val="00A711C2"/>
    <w:rsid w:val="00A72A10"/>
    <w:rsid w:val="00A72A50"/>
    <w:rsid w:val="00A72A5F"/>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A2"/>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87F78"/>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A6A"/>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360"/>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336"/>
    <w:rsid w:val="00AD25AB"/>
    <w:rsid w:val="00AD26C7"/>
    <w:rsid w:val="00AD2896"/>
    <w:rsid w:val="00AD2A11"/>
    <w:rsid w:val="00AD2CEF"/>
    <w:rsid w:val="00AD3111"/>
    <w:rsid w:val="00AD32BA"/>
    <w:rsid w:val="00AD351D"/>
    <w:rsid w:val="00AD365F"/>
    <w:rsid w:val="00AD3A2E"/>
    <w:rsid w:val="00AD3A68"/>
    <w:rsid w:val="00AD3C33"/>
    <w:rsid w:val="00AD3CB5"/>
    <w:rsid w:val="00AD3E8F"/>
    <w:rsid w:val="00AD40D7"/>
    <w:rsid w:val="00AD41E2"/>
    <w:rsid w:val="00AD41E8"/>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3D"/>
    <w:rsid w:val="00AE57E8"/>
    <w:rsid w:val="00AE591C"/>
    <w:rsid w:val="00AE5B63"/>
    <w:rsid w:val="00AE5F3B"/>
    <w:rsid w:val="00AE61E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82A"/>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C71"/>
    <w:rsid w:val="00B03F07"/>
    <w:rsid w:val="00B040CC"/>
    <w:rsid w:val="00B04381"/>
    <w:rsid w:val="00B04971"/>
    <w:rsid w:val="00B04FDB"/>
    <w:rsid w:val="00B051C2"/>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29FD"/>
    <w:rsid w:val="00B13034"/>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02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5CA"/>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073"/>
    <w:rsid w:val="00B7066C"/>
    <w:rsid w:val="00B70A56"/>
    <w:rsid w:val="00B70CE8"/>
    <w:rsid w:val="00B713AC"/>
    <w:rsid w:val="00B715DE"/>
    <w:rsid w:val="00B71B2A"/>
    <w:rsid w:val="00B72706"/>
    <w:rsid w:val="00B728AA"/>
    <w:rsid w:val="00B7331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4FD"/>
    <w:rsid w:val="00B87647"/>
    <w:rsid w:val="00B87A34"/>
    <w:rsid w:val="00B87A3F"/>
    <w:rsid w:val="00B90040"/>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4ECA"/>
    <w:rsid w:val="00BA5140"/>
    <w:rsid w:val="00BA51A2"/>
    <w:rsid w:val="00BA572E"/>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3E3A"/>
    <w:rsid w:val="00BB4298"/>
    <w:rsid w:val="00BB4644"/>
    <w:rsid w:val="00BB480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1B"/>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526"/>
    <w:rsid w:val="00BD56F7"/>
    <w:rsid w:val="00BD571A"/>
    <w:rsid w:val="00BD58D3"/>
    <w:rsid w:val="00BD648A"/>
    <w:rsid w:val="00BD6A0B"/>
    <w:rsid w:val="00BD713E"/>
    <w:rsid w:val="00BD71A7"/>
    <w:rsid w:val="00BD7AB6"/>
    <w:rsid w:val="00BE07B3"/>
    <w:rsid w:val="00BE0945"/>
    <w:rsid w:val="00BE0A0E"/>
    <w:rsid w:val="00BE0C07"/>
    <w:rsid w:val="00BE0C41"/>
    <w:rsid w:val="00BE0C6F"/>
    <w:rsid w:val="00BE1281"/>
    <w:rsid w:val="00BE13DC"/>
    <w:rsid w:val="00BE14BC"/>
    <w:rsid w:val="00BE1DC7"/>
    <w:rsid w:val="00BE2007"/>
    <w:rsid w:val="00BE2127"/>
    <w:rsid w:val="00BE2A36"/>
    <w:rsid w:val="00BE2EE4"/>
    <w:rsid w:val="00BE2FA5"/>
    <w:rsid w:val="00BE33C4"/>
    <w:rsid w:val="00BE3C9C"/>
    <w:rsid w:val="00BE3FC3"/>
    <w:rsid w:val="00BE452C"/>
    <w:rsid w:val="00BE4658"/>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4B19"/>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CF2"/>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46B"/>
    <w:rsid w:val="00C20525"/>
    <w:rsid w:val="00C20AF2"/>
    <w:rsid w:val="00C20E8D"/>
    <w:rsid w:val="00C21AEF"/>
    <w:rsid w:val="00C2200E"/>
    <w:rsid w:val="00C2219A"/>
    <w:rsid w:val="00C2352A"/>
    <w:rsid w:val="00C2360B"/>
    <w:rsid w:val="00C239C1"/>
    <w:rsid w:val="00C23E2E"/>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44F"/>
    <w:rsid w:val="00C30669"/>
    <w:rsid w:val="00C30C9F"/>
    <w:rsid w:val="00C31732"/>
    <w:rsid w:val="00C3173E"/>
    <w:rsid w:val="00C3209D"/>
    <w:rsid w:val="00C322A4"/>
    <w:rsid w:val="00C322D1"/>
    <w:rsid w:val="00C32620"/>
    <w:rsid w:val="00C3296B"/>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7AA"/>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AAA"/>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C69"/>
    <w:rsid w:val="00C60E3E"/>
    <w:rsid w:val="00C61429"/>
    <w:rsid w:val="00C61982"/>
    <w:rsid w:val="00C61CC1"/>
    <w:rsid w:val="00C61F1B"/>
    <w:rsid w:val="00C61F6D"/>
    <w:rsid w:val="00C6212C"/>
    <w:rsid w:val="00C62422"/>
    <w:rsid w:val="00C62491"/>
    <w:rsid w:val="00C62C25"/>
    <w:rsid w:val="00C63039"/>
    <w:rsid w:val="00C63205"/>
    <w:rsid w:val="00C637C8"/>
    <w:rsid w:val="00C63996"/>
    <w:rsid w:val="00C63BFB"/>
    <w:rsid w:val="00C63E19"/>
    <w:rsid w:val="00C64067"/>
    <w:rsid w:val="00C64468"/>
    <w:rsid w:val="00C64682"/>
    <w:rsid w:val="00C64850"/>
    <w:rsid w:val="00C6496F"/>
    <w:rsid w:val="00C6503D"/>
    <w:rsid w:val="00C650E8"/>
    <w:rsid w:val="00C65CFC"/>
    <w:rsid w:val="00C65DDB"/>
    <w:rsid w:val="00C6614B"/>
    <w:rsid w:val="00C662FB"/>
    <w:rsid w:val="00C66353"/>
    <w:rsid w:val="00C66951"/>
    <w:rsid w:val="00C671C3"/>
    <w:rsid w:val="00C702C4"/>
    <w:rsid w:val="00C70360"/>
    <w:rsid w:val="00C70566"/>
    <w:rsid w:val="00C710A3"/>
    <w:rsid w:val="00C71CFC"/>
    <w:rsid w:val="00C71E33"/>
    <w:rsid w:val="00C71ECD"/>
    <w:rsid w:val="00C721E9"/>
    <w:rsid w:val="00C72AF2"/>
    <w:rsid w:val="00C72DF0"/>
    <w:rsid w:val="00C7344A"/>
    <w:rsid w:val="00C735D2"/>
    <w:rsid w:val="00C736D8"/>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BD"/>
    <w:rsid w:val="00C877C5"/>
    <w:rsid w:val="00C87D5A"/>
    <w:rsid w:val="00C90374"/>
    <w:rsid w:val="00C90960"/>
    <w:rsid w:val="00C90E0A"/>
    <w:rsid w:val="00C90E41"/>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7AB"/>
    <w:rsid w:val="00CD2A1F"/>
    <w:rsid w:val="00CD2BE2"/>
    <w:rsid w:val="00CD2F20"/>
    <w:rsid w:val="00CD312A"/>
    <w:rsid w:val="00CD39D6"/>
    <w:rsid w:val="00CD3EFF"/>
    <w:rsid w:val="00CD44A8"/>
    <w:rsid w:val="00CD4629"/>
    <w:rsid w:val="00CD4756"/>
    <w:rsid w:val="00CD47CC"/>
    <w:rsid w:val="00CD4DAB"/>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4B1"/>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31A"/>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17EFF"/>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3D"/>
    <w:rsid w:val="00D30440"/>
    <w:rsid w:val="00D30FF6"/>
    <w:rsid w:val="00D31216"/>
    <w:rsid w:val="00D31AC9"/>
    <w:rsid w:val="00D31CD9"/>
    <w:rsid w:val="00D31EDE"/>
    <w:rsid w:val="00D3203D"/>
    <w:rsid w:val="00D3264D"/>
    <w:rsid w:val="00D32B79"/>
    <w:rsid w:val="00D32C1B"/>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1A"/>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4CD3"/>
    <w:rsid w:val="00D457DE"/>
    <w:rsid w:val="00D45BF5"/>
    <w:rsid w:val="00D47154"/>
    <w:rsid w:val="00D471EE"/>
    <w:rsid w:val="00D474B4"/>
    <w:rsid w:val="00D47715"/>
    <w:rsid w:val="00D47B47"/>
    <w:rsid w:val="00D50054"/>
    <w:rsid w:val="00D50156"/>
    <w:rsid w:val="00D5038C"/>
    <w:rsid w:val="00D50716"/>
    <w:rsid w:val="00D50A8D"/>
    <w:rsid w:val="00D50D68"/>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161"/>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DDD"/>
    <w:rsid w:val="00D72FAF"/>
    <w:rsid w:val="00D73141"/>
    <w:rsid w:val="00D74715"/>
    <w:rsid w:val="00D7499B"/>
    <w:rsid w:val="00D749E8"/>
    <w:rsid w:val="00D74AE2"/>
    <w:rsid w:val="00D75203"/>
    <w:rsid w:val="00D75319"/>
    <w:rsid w:val="00D7534A"/>
    <w:rsid w:val="00D75E67"/>
    <w:rsid w:val="00D761F0"/>
    <w:rsid w:val="00D764CD"/>
    <w:rsid w:val="00D7655C"/>
    <w:rsid w:val="00D769F0"/>
    <w:rsid w:val="00D76A18"/>
    <w:rsid w:val="00D76D6A"/>
    <w:rsid w:val="00D76E01"/>
    <w:rsid w:val="00D77707"/>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5DF"/>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42A"/>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1F3"/>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545"/>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1F20"/>
    <w:rsid w:val="00DF2CB8"/>
    <w:rsid w:val="00DF3D19"/>
    <w:rsid w:val="00DF3F98"/>
    <w:rsid w:val="00DF4112"/>
    <w:rsid w:val="00DF4609"/>
    <w:rsid w:val="00DF50EE"/>
    <w:rsid w:val="00DF54CF"/>
    <w:rsid w:val="00DF5628"/>
    <w:rsid w:val="00DF56E9"/>
    <w:rsid w:val="00DF57A7"/>
    <w:rsid w:val="00DF60A6"/>
    <w:rsid w:val="00DF612C"/>
    <w:rsid w:val="00DF64C3"/>
    <w:rsid w:val="00DF6A7A"/>
    <w:rsid w:val="00DF6F28"/>
    <w:rsid w:val="00E0027F"/>
    <w:rsid w:val="00E00329"/>
    <w:rsid w:val="00E00ACF"/>
    <w:rsid w:val="00E01B76"/>
    <w:rsid w:val="00E02008"/>
    <w:rsid w:val="00E02122"/>
    <w:rsid w:val="00E026D4"/>
    <w:rsid w:val="00E02756"/>
    <w:rsid w:val="00E02765"/>
    <w:rsid w:val="00E02776"/>
    <w:rsid w:val="00E02D85"/>
    <w:rsid w:val="00E03009"/>
    <w:rsid w:val="00E03104"/>
    <w:rsid w:val="00E0318A"/>
    <w:rsid w:val="00E03446"/>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6E9"/>
    <w:rsid w:val="00E16817"/>
    <w:rsid w:val="00E16D38"/>
    <w:rsid w:val="00E17343"/>
    <w:rsid w:val="00E17388"/>
    <w:rsid w:val="00E2052D"/>
    <w:rsid w:val="00E207E1"/>
    <w:rsid w:val="00E20A2A"/>
    <w:rsid w:val="00E214CC"/>
    <w:rsid w:val="00E21559"/>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2A3"/>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071"/>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2C4"/>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3B3"/>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53B"/>
    <w:rsid w:val="00EB1675"/>
    <w:rsid w:val="00EB16EA"/>
    <w:rsid w:val="00EB1CC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0AE"/>
    <w:rsid w:val="00EC4217"/>
    <w:rsid w:val="00EC485A"/>
    <w:rsid w:val="00EC4926"/>
    <w:rsid w:val="00EC4F9F"/>
    <w:rsid w:val="00EC5557"/>
    <w:rsid w:val="00EC59C3"/>
    <w:rsid w:val="00EC61DE"/>
    <w:rsid w:val="00EC62FF"/>
    <w:rsid w:val="00EC64AA"/>
    <w:rsid w:val="00EC6C01"/>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650"/>
    <w:rsid w:val="00EE4C01"/>
    <w:rsid w:val="00EE4D4F"/>
    <w:rsid w:val="00EE4D71"/>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EC"/>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E1E"/>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1F81"/>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2BEA"/>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309"/>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6C4B"/>
    <w:rsid w:val="00F474EC"/>
    <w:rsid w:val="00F50031"/>
    <w:rsid w:val="00F50359"/>
    <w:rsid w:val="00F50406"/>
    <w:rsid w:val="00F50852"/>
    <w:rsid w:val="00F51483"/>
    <w:rsid w:val="00F51875"/>
    <w:rsid w:val="00F52858"/>
    <w:rsid w:val="00F52A5C"/>
    <w:rsid w:val="00F52C74"/>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4F21"/>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CFC"/>
    <w:rsid w:val="00F74EB5"/>
    <w:rsid w:val="00F7502A"/>
    <w:rsid w:val="00F756BB"/>
    <w:rsid w:val="00F7579C"/>
    <w:rsid w:val="00F75F96"/>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6337"/>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A7D63"/>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611"/>
    <w:rsid w:val="00FB5938"/>
    <w:rsid w:val="00FB59D2"/>
    <w:rsid w:val="00FB62E6"/>
    <w:rsid w:val="00FB6363"/>
    <w:rsid w:val="00FB6515"/>
    <w:rsid w:val="00FB6559"/>
    <w:rsid w:val="00FB6945"/>
    <w:rsid w:val="00FB6D50"/>
    <w:rsid w:val="00FB6E69"/>
    <w:rsid w:val="00FB72B0"/>
    <w:rsid w:val="00FB7373"/>
    <w:rsid w:val="00FB739B"/>
    <w:rsid w:val="00FB760A"/>
    <w:rsid w:val="00FB7919"/>
    <w:rsid w:val="00FB7B16"/>
    <w:rsid w:val="00FB7B7D"/>
    <w:rsid w:val="00FB7B89"/>
    <w:rsid w:val="00FB7D86"/>
    <w:rsid w:val="00FB7F37"/>
    <w:rsid w:val="00FB7FF3"/>
    <w:rsid w:val="00FC01CF"/>
    <w:rsid w:val="00FC0224"/>
    <w:rsid w:val="00FC0605"/>
    <w:rsid w:val="00FC0C77"/>
    <w:rsid w:val="00FC1F3A"/>
    <w:rsid w:val="00FC2221"/>
    <w:rsid w:val="00FC246D"/>
    <w:rsid w:val="00FC31EE"/>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8BD"/>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39C"/>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5A1"/>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A0C8BF51FB54BE1916F0A0CDECC2626">
    <w:name w:val="6A0C8BF51FB54BE1916F0A0CDECC2626"/>
    <w:rsid w:val="00B575CA"/>
    <w:pPr>
      <w:spacing w:after="200" w:line="276" w:lineRule="auto"/>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A0C8BF51FB54BE1916F0A0CDECC2626">
    <w:name w:val="6A0C8BF51FB54BE1916F0A0CDECC2626"/>
    <w:rsid w:val="00B575CA"/>
    <w:pPr>
      <w:spacing w:after="200" w:line="276" w:lineRule="auto"/>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25450569">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2904855">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6812850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03860463">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0386490">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8941251">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58579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3642612">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196195132">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30654644">
      <w:bodyDiv w:val="1"/>
      <w:marLeft w:val="0"/>
      <w:marRight w:val="0"/>
      <w:marTop w:val="0"/>
      <w:marBottom w:val="0"/>
      <w:divBdr>
        <w:top w:val="none" w:sz="0" w:space="0" w:color="auto"/>
        <w:left w:val="none" w:sz="0" w:space="0" w:color="auto"/>
        <w:bottom w:val="none" w:sz="0" w:space="0" w:color="auto"/>
        <w:right w:val="none" w:sz="0" w:space="0" w:color="auto"/>
      </w:divBdr>
      <w:divsChild>
        <w:div w:id="637682841">
          <w:marLeft w:val="0"/>
          <w:marRight w:val="0"/>
          <w:marTop w:val="0"/>
          <w:marBottom w:val="0"/>
          <w:divBdr>
            <w:top w:val="none" w:sz="0" w:space="0" w:color="auto"/>
            <w:left w:val="none" w:sz="0" w:space="0" w:color="auto"/>
            <w:bottom w:val="none" w:sz="0" w:space="0" w:color="auto"/>
            <w:right w:val="none" w:sz="0" w:space="0" w:color="auto"/>
          </w:divBdr>
        </w:div>
      </w:divsChild>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23237795">
      <w:bodyDiv w:val="1"/>
      <w:marLeft w:val="0"/>
      <w:marRight w:val="0"/>
      <w:marTop w:val="0"/>
      <w:marBottom w:val="0"/>
      <w:divBdr>
        <w:top w:val="none" w:sz="0" w:space="0" w:color="auto"/>
        <w:left w:val="none" w:sz="0" w:space="0" w:color="auto"/>
        <w:bottom w:val="none" w:sz="0" w:space="0" w:color="auto"/>
        <w:right w:val="none" w:sz="0" w:space="0" w:color="auto"/>
      </w:divBdr>
      <w:divsChild>
        <w:div w:id="722951045">
          <w:marLeft w:val="0"/>
          <w:marRight w:val="0"/>
          <w:marTop w:val="0"/>
          <w:marBottom w:val="0"/>
          <w:divBdr>
            <w:top w:val="none" w:sz="0" w:space="0" w:color="auto"/>
            <w:left w:val="none" w:sz="0" w:space="0" w:color="auto"/>
            <w:bottom w:val="none" w:sz="0" w:space="0" w:color="auto"/>
            <w:right w:val="none" w:sz="0" w:space="0" w:color="auto"/>
          </w:divBdr>
        </w:div>
      </w:divsChild>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40999578">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7199159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899708539">
      <w:bodyDiv w:val="1"/>
      <w:marLeft w:val="0"/>
      <w:marRight w:val="0"/>
      <w:marTop w:val="0"/>
      <w:marBottom w:val="0"/>
      <w:divBdr>
        <w:top w:val="none" w:sz="0" w:space="0" w:color="auto"/>
        <w:left w:val="none" w:sz="0" w:space="0" w:color="auto"/>
        <w:bottom w:val="none" w:sz="0" w:space="0" w:color="auto"/>
        <w:right w:val="none" w:sz="0" w:space="0" w:color="auto"/>
      </w:divBdr>
    </w:div>
    <w:div w:id="192383672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4871A-D282-4CB4-8F74-485978303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4</Pages>
  <Words>1024</Words>
  <Characters>7868</Characters>
  <Application>Microsoft Office Word</Application>
  <DocSecurity>0</DocSecurity>
  <Lines>65</Lines>
  <Paragraphs>17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Специалист по закупке: Павлова Н.А.</dc:creator>
  <cp:lastModifiedBy>Павлова Наталья Александровна</cp:lastModifiedBy>
  <cp:revision>122</cp:revision>
  <cp:lastPrinted>2026-02-27T11:47:00Z</cp:lastPrinted>
  <dcterms:created xsi:type="dcterms:W3CDTF">2023-11-09T12:17:00Z</dcterms:created>
  <dcterms:modified xsi:type="dcterms:W3CDTF">2026-04-20T09:00:00Z</dcterms:modified>
</cp:coreProperties>
</file>