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A7E5A" w14:textId="77777777" w:rsidR="00F30EB3" w:rsidRDefault="006E5C9D">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ДОГОВОР ПОСТАВКИ № ______________ </w:t>
      </w:r>
    </w:p>
    <w:p w14:paraId="17BE230E" w14:textId="77777777" w:rsidR="00F30EB3" w:rsidRDefault="00F30EB3">
      <w:pPr>
        <w:spacing w:after="0" w:line="240" w:lineRule="auto"/>
        <w:jc w:val="center"/>
        <w:rPr>
          <w:rFonts w:ascii="Times New Roman" w:hAnsi="Times New Roman"/>
          <w:b/>
          <w:color w:val="000000"/>
          <w:lang w:eastAsia="ru-RU"/>
        </w:rPr>
      </w:pPr>
    </w:p>
    <w:p w14:paraId="74539A30" w14:textId="77777777" w:rsidR="00F30EB3" w:rsidRDefault="006E5C9D">
      <w:pPr>
        <w:ind w:left="360" w:hanging="360"/>
        <w:jc w:val="both"/>
        <w:rPr>
          <w:rFonts w:ascii="Times New Roman" w:hAnsi="Times New Roman"/>
          <w:color w:val="000000"/>
          <w:lang w:eastAsia="ru-RU"/>
        </w:rPr>
      </w:pPr>
      <w:r>
        <w:rPr>
          <w:rFonts w:ascii="Times New Roman" w:hAnsi="Times New Roman"/>
          <w:bCs/>
          <w:color w:val="000000"/>
          <w:lang w:eastAsia="ru-RU"/>
        </w:rPr>
        <w:t>Санкт-Петербург</w:t>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t xml:space="preserve">             </w:t>
      </w:r>
      <w:proofErr w:type="gramStart"/>
      <w:r>
        <w:rPr>
          <w:rFonts w:ascii="Times New Roman" w:hAnsi="Times New Roman"/>
          <w:bCs/>
          <w:color w:val="000000"/>
          <w:lang w:eastAsia="ru-RU"/>
        </w:rPr>
        <w:t xml:space="preserve">   </w:t>
      </w:r>
      <w:r>
        <w:rPr>
          <w:rFonts w:ascii="Times New Roman" w:hAnsi="Times New Roman"/>
          <w:color w:val="000000"/>
          <w:lang w:eastAsia="ru-RU"/>
        </w:rPr>
        <w:t>«</w:t>
      </w:r>
      <w:proofErr w:type="gramEnd"/>
      <w:r>
        <w:rPr>
          <w:rFonts w:ascii="Times New Roman" w:hAnsi="Times New Roman"/>
          <w:color w:val="000000"/>
          <w:lang w:eastAsia="ru-RU"/>
        </w:rPr>
        <w:t>___» _____________ 2026 г.</w:t>
      </w:r>
    </w:p>
    <w:p w14:paraId="464F15E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b/>
          <w:color w:val="000000"/>
          <w:lang w:eastAsia="ru-RU"/>
        </w:rPr>
        <w:t>Санкт-Петербургское государственное бюджетное учреждение культуры «</w:t>
      </w:r>
      <w:bookmarkStart w:id="0" w:name="_Hlk159843619"/>
      <w:r>
        <w:rPr>
          <w:rFonts w:ascii="Times New Roman" w:hAnsi="Times New Roman"/>
          <w:b/>
          <w:color w:val="000000"/>
          <w:lang w:eastAsia="ru-RU"/>
        </w:rPr>
        <w:t>Академический театр Комедии им. Н.П. Акимова</w:t>
      </w:r>
      <w:bookmarkEnd w:id="0"/>
      <w:r>
        <w:rPr>
          <w:rFonts w:ascii="Times New Roman" w:hAnsi="Times New Roman"/>
          <w:b/>
          <w:color w:val="000000"/>
          <w:lang w:eastAsia="ru-RU"/>
        </w:rPr>
        <w:t>»</w:t>
      </w:r>
      <w:r>
        <w:rPr>
          <w:rFonts w:ascii="Times New Roman" w:hAnsi="Times New Roman"/>
        </w:rPr>
        <w:t xml:space="preserve"> </w:t>
      </w:r>
      <w:r>
        <w:rPr>
          <w:rFonts w:ascii="Times New Roman" w:hAnsi="Times New Roman"/>
          <w:b/>
          <w:color w:val="000000"/>
          <w:lang w:eastAsia="ru-RU"/>
        </w:rPr>
        <w:t>(СПб ГБУК «Академический театр Комедии им. Н.П. Акимова»),</w:t>
      </w:r>
      <w:r>
        <w:rPr>
          <w:rFonts w:ascii="Times New Roman" w:hAnsi="Times New Roman"/>
          <w:color w:val="000000"/>
          <w:lang w:eastAsia="ru-RU"/>
        </w:rPr>
        <w:t xml:space="preserve"> именуемое в дальнейшем </w:t>
      </w:r>
      <w:r>
        <w:rPr>
          <w:rFonts w:ascii="Times New Roman" w:hAnsi="Times New Roman"/>
          <w:b/>
          <w:bCs/>
          <w:color w:val="000000"/>
          <w:lang w:eastAsia="ru-RU"/>
        </w:rPr>
        <w:t>«Заказчик»,</w:t>
      </w:r>
      <w:r>
        <w:rPr>
          <w:rFonts w:ascii="Times New Roman" w:hAnsi="Times New Roman"/>
          <w:color w:val="000000"/>
          <w:lang w:eastAsia="ru-RU"/>
        </w:rPr>
        <w:t xml:space="preserve"> в лице _________, действующего на основании _________, с одной стороны, и _________</w:t>
      </w:r>
      <w:r>
        <w:rPr>
          <w:rFonts w:ascii="Times New Roman" w:hAnsi="Times New Roman"/>
          <w:b/>
          <w:color w:val="000000"/>
          <w:lang w:eastAsia="ru-RU"/>
        </w:rPr>
        <w:t xml:space="preserve">, </w:t>
      </w:r>
      <w:r>
        <w:rPr>
          <w:rFonts w:ascii="Times New Roman" w:hAnsi="Times New Roman"/>
          <w:color w:val="000000"/>
          <w:lang w:eastAsia="ru-RU"/>
        </w:rPr>
        <w:t>именуемое (</w:t>
      </w:r>
      <w:proofErr w:type="spellStart"/>
      <w:r>
        <w:rPr>
          <w:rFonts w:ascii="Times New Roman" w:hAnsi="Times New Roman"/>
          <w:color w:val="000000"/>
          <w:lang w:eastAsia="ru-RU"/>
        </w:rPr>
        <w:t>ый</w:t>
      </w:r>
      <w:proofErr w:type="spellEnd"/>
      <w:r>
        <w:rPr>
          <w:rFonts w:ascii="Times New Roman" w:hAnsi="Times New Roman"/>
          <w:color w:val="000000"/>
          <w:lang w:eastAsia="ru-RU"/>
        </w:rPr>
        <w:t xml:space="preserve">) в дальнейшем </w:t>
      </w:r>
      <w:r>
        <w:rPr>
          <w:rFonts w:ascii="Times New Roman" w:hAnsi="Times New Roman"/>
          <w:b/>
          <w:bCs/>
          <w:color w:val="000000"/>
          <w:lang w:eastAsia="ru-RU"/>
        </w:rPr>
        <w:t>«Поставщик»,</w:t>
      </w:r>
      <w:r>
        <w:rPr>
          <w:rFonts w:ascii="Times New Roman" w:hAnsi="Times New Roman"/>
          <w:color w:val="000000"/>
          <w:lang w:eastAsia="ru-RU"/>
        </w:rPr>
        <w:t xml:space="preserve"> в лице _________, действующего (щей) на основании _________, с другой стороны, именуемые при совместном упоминании Стороны, на основании Положения о закупках товаров, работ, услуг для нужд Заказчика от 23.12.2025, в соответствии с 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нижеследующем:</w:t>
      </w:r>
    </w:p>
    <w:p w14:paraId="630913EA" w14:textId="77777777" w:rsidR="00F30EB3" w:rsidRDefault="00F30EB3">
      <w:pPr>
        <w:spacing w:after="0" w:line="240" w:lineRule="auto"/>
        <w:ind w:firstLine="709"/>
        <w:jc w:val="both"/>
        <w:rPr>
          <w:rFonts w:ascii="Times New Roman" w:hAnsi="Times New Roman"/>
          <w:color w:val="000000"/>
          <w:lang w:eastAsia="ru-RU"/>
        </w:rPr>
      </w:pPr>
    </w:p>
    <w:p w14:paraId="6E4DEAA5"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w:t>
      </w:r>
      <w:r>
        <w:rPr>
          <w:rFonts w:ascii="Times New Roman" w:hAnsi="Times New Roman"/>
          <w:b/>
          <w:bCs/>
          <w:color w:val="000000"/>
          <w:lang w:eastAsia="ru-RU"/>
        </w:rPr>
        <w:tab/>
        <w:t>ПРЕДМЕТ ДОГОВОРА</w:t>
      </w:r>
    </w:p>
    <w:p w14:paraId="3E2FB8B3" w14:textId="3308F89D"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 Поставщик обязуется в течение срока действия Договора поставить товар</w:t>
      </w:r>
      <w:bookmarkStart w:id="1" w:name="_Hlk225330393"/>
      <w:r w:rsidR="00C71E99">
        <w:rPr>
          <w:rFonts w:ascii="Times New Roman" w:hAnsi="Times New Roman"/>
          <w:color w:val="000000"/>
          <w:lang w:eastAsia="ru-RU"/>
        </w:rPr>
        <w:t>:</w:t>
      </w:r>
      <w:r w:rsidR="00612CF6" w:rsidRPr="00612CF6">
        <w:t xml:space="preserve"> </w:t>
      </w:r>
      <w:r w:rsidR="00C71E99">
        <w:rPr>
          <w:rFonts w:ascii="Times New Roman" w:hAnsi="Times New Roman"/>
          <w:color w:val="000000"/>
          <w:lang w:eastAsia="ru-RU"/>
        </w:rPr>
        <w:t>к</w:t>
      </w:r>
      <w:r w:rsidR="00C71E99" w:rsidRPr="00C71E99">
        <w:rPr>
          <w:rFonts w:ascii="Times New Roman" w:hAnsi="Times New Roman"/>
          <w:color w:val="000000"/>
          <w:lang w:eastAsia="ru-RU"/>
        </w:rPr>
        <w:t>остюм мужской классический  "тройка" (пиджак, жилет, брюки)</w:t>
      </w:r>
      <w:r w:rsidR="00612CF6" w:rsidRPr="00612CF6">
        <w:rPr>
          <w:rFonts w:ascii="Times New Roman" w:hAnsi="Times New Roman"/>
          <w:color w:val="000000"/>
          <w:lang w:eastAsia="ru-RU"/>
        </w:rPr>
        <w:t xml:space="preserve"> </w:t>
      </w:r>
      <w:r w:rsidR="00C71E99">
        <w:rPr>
          <w:rFonts w:ascii="Times New Roman" w:hAnsi="Times New Roman"/>
          <w:color w:val="000000"/>
          <w:lang w:eastAsia="ru-RU"/>
        </w:rPr>
        <w:t xml:space="preserve">для </w:t>
      </w:r>
      <w:r w:rsidR="00612CF6" w:rsidRPr="00612CF6">
        <w:rPr>
          <w:rFonts w:ascii="Times New Roman" w:hAnsi="Times New Roman"/>
          <w:color w:val="000000"/>
          <w:lang w:eastAsia="ru-RU"/>
        </w:rPr>
        <w:t>спектакля</w:t>
      </w:r>
      <w:r>
        <w:rPr>
          <w:rFonts w:ascii="Times New Roman" w:hAnsi="Times New Roman"/>
          <w:color w:val="000000"/>
          <w:lang w:eastAsia="ru-RU"/>
        </w:rPr>
        <w:t xml:space="preserve"> </w:t>
      </w:r>
      <w:bookmarkEnd w:id="1"/>
      <w:r w:rsidR="00C71E99" w:rsidRPr="00C71E99">
        <w:rPr>
          <w:rFonts w:ascii="Times New Roman" w:hAnsi="Times New Roman"/>
          <w:color w:val="000000"/>
          <w:lang w:eastAsia="ru-RU"/>
        </w:rPr>
        <w:t xml:space="preserve">«Идеальный муж» </w:t>
      </w:r>
      <w:r>
        <w:rPr>
          <w:rFonts w:ascii="Times New Roman" w:hAnsi="Times New Roman"/>
          <w:color w:val="000000"/>
          <w:lang w:eastAsia="ru-RU"/>
        </w:rPr>
        <w:t>СПб ГБУК «Академический театр Комедии им. Н.П.</w:t>
      </w:r>
      <w:r>
        <w:rPr>
          <w:rFonts w:ascii="Times New Roman" w:hAnsi="Times New Roman"/>
          <w:bCs/>
          <w:color w:val="000000"/>
          <w:lang w:eastAsia="ru-RU"/>
        </w:rPr>
        <w:t xml:space="preserve"> Акимова»</w:t>
      </w:r>
      <w:r>
        <w:rPr>
          <w:rFonts w:ascii="Times New Roman" w:hAnsi="Times New Roman"/>
          <w:color w:val="000000"/>
          <w:lang w:eastAsia="ru-RU"/>
        </w:rPr>
        <w:t xml:space="preserve"> (далее – Товар), а Заказчик обязуется обеспечить оплату поставленного Товара в порядке и на условиях, предусмотренных Договором.</w:t>
      </w:r>
    </w:p>
    <w:p w14:paraId="47CD6F2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1.2. Цена, количество и ассортимент Товара, подлежащего поставке в рамках Договора, указаны </w:t>
      </w:r>
      <w:bookmarkStart w:id="2" w:name="_Hlk163209874"/>
      <w:r>
        <w:rPr>
          <w:rFonts w:ascii="Times New Roman" w:hAnsi="Times New Roman"/>
          <w:color w:val="000000"/>
          <w:lang w:eastAsia="ru-RU"/>
        </w:rPr>
        <w:t xml:space="preserve">в </w:t>
      </w:r>
      <w:bookmarkStart w:id="3" w:name="_Hlk163209687"/>
      <w:r>
        <w:rPr>
          <w:rFonts w:ascii="Times New Roman" w:hAnsi="Times New Roman"/>
          <w:color w:val="000000"/>
          <w:lang w:eastAsia="ru-RU"/>
        </w:rPr>
        <w:t>Приложении №1 к Договору «Техническое задание» и в Приложении № 2 к Договору «Спецификация».</w:t>
      </w:r>
      <w:bookmarkEnd w:id="2"/>
      <w:bookmarkEnd w:id="3"/>
    </w:p>
    <w:p w14:paraId="2F2D6FD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 Поставщик подтверждает и гарантирует, что является собственником Товара, либо владеет и распоряжается им на законных основаниях и что своими действиями не нарушает права и законные интересы третьих лиц.</w:t>
      </w:r>
    </w:p>
    <w:p w14:paraId="7D27D0E2" w14:textId="31338401"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1.4. Получение и отправка документов (счетов, универсальных передаточных документов) может осуществляться также с применением телекоммуникационных каналов связи с использованием электронной цифровой подписи. В этом случае документооборот по Договору осуществляется в электронном формате без применения бумажных носителей. Датой отправки и получения документов является дата отправки или получения, зафиксированная оператором ТКС.</w:t>
      </w:r>
    </w:p>
    <w:p w14:paraId="7B85692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1.5. Договор заключен Заказчиком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481F2115" w14:textId="4425F661"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1.6.</w:t>
      </w:r>
      <w:r>
        <w:t xml:space="preserve"> </w:t>
      </w:r>
      <w:r>
        <w:rPr>
          <w:rFonts w:ascii="Times New Roman" w:hAnsi="Times New Roman"/>
          <w:color w:val="000000"/>
          <w:lang w:eastAsia="ru-RU"/>
        </w:rPr>
        <w:t>При заключении Договора применяется</w:t>
      </w:r>
      <w:r>
        <w:t xml:space="preserve"> </w:t>
      </w:r>
      <w:r w:rsidR="00C71E99">
        <w:rPr>
          <w:rFonts w:ascii="Times New Roman" w:hAnsi="Times New Roman"/>
          <w:color w:val="000000"/>
          <w:lang w:eastAsia="ru-RU"/>
        </w:rPr>
        <w:t xml:space="preserve">запрет </w:t>
      </w:r>
      <w:r>
        <w:rPr>
          <w:rFonts w:ascii="Times New Roman" w:hAnsi="Times New Roman"/>
          <w:color w:val="000000"/>
          <w:lang w:eastAsia="ru-RU"/>
        </w:rPr>
        <w:t xml:space="preserve">в отношении товаров иностранного происхождения в соответствии с постановлением Правительства Российской Федерации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14:paraId="6D44F379" w14:textId="77777777" w:rsidR="00F30EB3" w:rsidRDefault="00F30EB3">
      <w:pPr>
        <w:spacing w:after="0" w:line="240" w:lineRule="auto"/>
        <w:ind w:firstLine="709"/>
        <w:jc w:val="both"/>
        <w:rPr>
          <w:rFonts w:ascii="Times New Roman" w:hAnsi="Times New Roman"/>
          <w:color w:val="auto"/>
          <w:lang w:eastAsia="ru-RU"/>
        </w:rPr>
      </w:pPr>
    </w:p>
    <w:p w14:paraId="093D68CA" w14:textId="77777777" w:rsidR="00F30EB3" w:rsidRDefault="006E5C9D">
      <w:pPr>
        <w:spacing w:after="0" w:line="240" w:lineRule="auto"/>
        <w:ind w:firstLine="709"/>
        <w:jc w:val="center"/>
        <w:rPr>
          <w:rFonts w:ascii="Times New Roman" w:hAnsi="Times New Roman"/>
          <w:b/>
          <w:bCs/>
          <w:color w:val="auto"/>
          <w:lang w:eastAsia="ru-RU"/>
        </w:rPr>
      </w:pPr>
      <w:r>
        <w:rPr>
          <w:rFonts w:ascii="Times New Roman" w:hAnsi="Times New Roman"/>
          <w:b/>
          <w:bCs/>
          <w:color w:val="auto"/>
          <w:lang w:eastAsia="ru-RU"/>
        </w:rPr>
        <w:t>2.</w:t>
      </w:r>
      <w:r>
        <w:rPr>
          <w:rFonts w:ascii="Times New Roman" w:hAnsi="Times New Roman"/>
          <w:b/>
          <w:bCs/>
          <w:color w:val="auto"/>
          <w:lang w:eastAsia="ru-RU"/>
        </w:rPr>
        <w:tab/>
        <w:t>УСЛОВИЯ ПОСТАВКИ И ПОРЯДОК ПРИЕМКИ ТОВАРА</w:t>
      </w:r>
    </w:p>
    <w:p w14:paraId="13E9BC5E"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2.1. Количество Товара: </w:t>
      </w:r>
    </w:p>
    <w:p w14:paraId="08EC115B"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 в соответствии с Приложением №1 к Договору «Техническое задание» и в Приложением № 2 к Договору «Спецификация». </w:t>
      </w:r>
    </w:p>
    <w:p w14:paraId="6362942B" w14:textId="2FCAD036" w:rsidR="00F30EB3" w:rsidRDefault="006E5C9D">
      <w:pPr>
        <w:tabs>
          <w:tab w:val="left" w:pos="993"/>
        </w:tabs>
        <w:spacing w:after="0" w:line="240" w:lineRule="auto"/>
        <w:ind w:firstLine="709"/>
        <w:jc w:val="both"/>
        <w:rPr>
          <w:rFonts w:ascii="Times New Roman" w:hAnsi="Times New Roman"/>
          <w:color w:val="auto"/>
        </w:rPr>
      </w:pPr>
      <w:r>
        <w:rPr>
          <w:rFonts w:ascii="Times New Roman" w:hAnsi="Times New Roman"/>
          <w:color w:val="auto"/>
          <w:lang w:eastAsia="ru-RU"/>
        </w:rPr>
        <w:t xml:space="preserve">Срок поставки товара: </w:t>
      </w:r>
      <w:r>
        <w:rPr>
          <w:rFonts w:ascii="Times New Roman" w:hAnsi="Times New Roman"/>
          <w:color w:val="auto"/>
        </w:rPr>
        <w:t xml:space="preserve">товар в полном объеме должен </w:t>
      </w:r>
      <w:r w:rsidRPr="00001613">
        <w:rPr>
          <w:rFonts w:ascii="Times New Roman" w:hAnsi="Times New Roman"/>
          <w:color w:val="auto"/>
        </w:rPr>
        <w:t xml:space="preserve">быть поставлен </w:t>
      </w:r>
      <w:r w:rsidR="00941E04" w:rsidRPr="00941E04">
        <w:rPr>
          <w:rFonts w:ascii="Times New Roman" w:hAnsi="Times New Roman"/>
          <w:color w:val="auto"/>
        </w:rPr>
        <w:t>в течение 10 (десяти) рабочих дней с момента заключения Договора Сторонами.</w:t>
      </w:r>
    </w:p>
    <w:p w14:paraId="57DB13BB"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Поставка товара производится одной партией и в срок, установленный Договором. </w:t>
      </w:r>
    </w:p>
    <w:p w14:paraId="0A90CC2C"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2.3. </w:t>
      </w:r>
      <w:bookmarkStart w:id="4" w:name="_Hlk224218705"/>
      <w:r>
        <w:rPr>
          <w:rFonts w:ascii="Times New Roman" w:hAnsi="Times New Roman"/>
          <w:color w:val="auto"/>
          <w:lang w:eastAsia="ru-RU"/>
        </w:rPr>
        <w:t>Поставка Товара осуществляется силами Поставщика по нахождения Заказчика: 191023, г. Санкт-Петербург, Невский пр., д. 56</w:t>
      </w:r>
      <w:bookmarkEnd w:id="4"/>
    </w:p>
    <w:p w14:paraId="6FF5624A"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Поставщик поставляет Товар в упаковке, обеспечивающей его сохранность, товарный вид, предохраняющих от всякого рода повреждений, загрязнений, при его транспортировке. Упаковка не должна содержать следов вскрытий, вмятин, порезов.</w:t>
      </w:r>
    </w:p>
    <w:p w14:paraId="33C8947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Заказчик оставляет за собой право проверки Товара на соответствия требованиям Технического задания.</w:t>
      </w:r>
    </w:p>
    <w:p w14:paraId="297FB2C9" w14:textId="205BF15C"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2.4. В день доставки Товаров, Поставщик обязан передать Заказчику товарные накладные, счета-фактуры (при наличии)/</w:t>
      </w:r>
      <w:proofErr w:type="gramStart"/>
      <w:r>
        <w:rPr>
          <w:rFonts w:ascii="Times New Roman" w:hAnsi="Times New Roman"/>
          <w:color w:val="000000"/>
          <w:lang w:eastAsia="ru-RU"/>
        </w:rPr>
        <w:t xml:space="preserve">УПД, </w:t>
      </w:r>
      <w:r>
        <w:rPr>
          <w:u w:val="single"/>
        </w:rPr>
        <w:t xml:space="preserve"> </w:t>
      </w:r>
      <w:r>
        <w:rPr>
          <w:rFonts w:ascii="Times New Roman" w:hAnsi="Times New Roman"/>
          <w:color w:val="000000"/>
          <w:u w:val="single"/>
          <w:lang w:eastAsia="ru-RU"/>
        </w:rPr>
        <w:t>акт</w:t>
      </w:r>
      <w:proofErr w:type="gramEnd"/>
      <w:r>
        <w:rPr>
          <w:rFonts w:ascii="Times New Roman" w:hAnsi="Times New Roman"/>
          <w:color w:val="000000"/>
          <w:u w:val="single"/>
          <w:lang w:eastAsia="ru-RU"/>
        </w:rPr>
        <w:t xml:space="preserve"> приемки товаров, работ, услуг (форма 0510452) </w:t>
      </w:r>
      <w:r>
        <w:rPr>
          <w:rFonts w:ascii="Times New Roman" w:hAnsi="Times New Roman"/>
          <w:color w:val="000000"/>
          <w:lang w:eastAsia="ru-RU"/>
        </w:rPr>
        <w:t>счета, подписанные со своей Стороны.</w:t>
      </w:r>
    </w:p>
    <w:p w14:paraId="22FA9D7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2.5. Приемка Товара по количеству и визуальный осмотр осуществляются Заказчиком в день поставки. Заказчик обязан при приемке Товара осуществить проверку Товара по соответствия марки (модели) условиям Договора и подписать соответствующие товарные накладные/УПД. Приемка поставленного Товара производится Заказчиком по транспортным и сопроводительным документам (счету-фактуре, накладным/УПД и т.д.). Количество поступившего Товара при его приемке должно определяться в тех же единицах измерения, которые указаны в Техническом задании и С</w:t>
      </w:r>
      <w:bookmarkStart w:id="5" w:name="_Hlk163210082"/>
      <w:r>
        <w:rPr>
          <w:rFonts w:ascii="Times New Roman" w:hAnsi="Times New Roman"/>
          <w:color w:val="000000"/>
          <w:lang w:eastAsia="ru-RU"/>
        </w:rPr>
        <w:t xml:space="preserve">пецификации. </w:t>
      </w:r>
      <w:bookmarkEnd w:id="5"/>
      <w:r>
        <w:rPr>
          <w:rFonts w:ascii="Times New Roman" w:hAnsi="Times New Roman"/>
          <w:color w:val="000000"/>
          <w:lang w:eastAsia="ru-RU"/>
        </w:rPr>
        <w:t>В случае выявления в момент приема-передачи Товара несоответствий Товара условиям настоящего Договора, которые могут быть обнаружены и при визуальном осмотре, или согласованным условиям по ассортименту Товара, уполномоченные представители Сторон делают отметку о фактическом принятии Товара, по которому разногласий не возникло.</w:t>
      </w:r>
    </w:p>
    <w:p w14:paraId="0377ACE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2.6. Отсутствие у Поставщика документов, указанных в п. п. 2.4.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14:paraId="21310F7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2.7. Претензии по качеству и </w:t>
      </w:r>
      <w:proofErr w:type="spellStart"/>
      <w:r>
        <w:rPr>
          <w:rFonts w:ascii="Times New Roman" w:hAnsi="Times New Roman"/>
          <w:color w:val="000000"/>
          <w:lang w:eastAsia="ru-RU"/>
        </w:rPr>
        <w:t>внутритарной</w:t>
      </w:r>
      <w:proofErr w:type="spellEnd"/>
      <w:r>
        <w:rPr>
          <w:rFonts w:ascii="Times New Roman" w:hAnsi="Times New Roman"/>
          <w:color w:val="000000"/>
          <w:lang w:eastAsia="ru-RU"/>
        </w:rPr>
        <w:t xml:space="preserve"> недостаче Товара Заказчик вправе предъявить Поставщику в течение 5 (пяти) рабочих дней с момента подписания товарных накладных/УПД. Поставщик обязан в течение одного рабочего дня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 Неявка представителя Поставщика для составления Акта в указанный срок означает согласие Поставщика на составление Акта Заказчиком в одностороннем порядке. Составленный Акт имеет полную юридическую силу.</w:t>
      </w:r>
    </w:p>
    <w:p w14:paraId="722BBB4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2.8. Незаказанный Товар или поставленный по ценам, отличным от указанных в Спецификации за единицу Заказчиком не принимается и не оплачивается. Заказчик вправе отказать в приемке Товара, поставленного с нарушением сроков, в том числе, предусмотренных п. 2.9 Договора.</w:t>
      </w:r>
    </w:p>
    <w:p w14:paraId="12BD35B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2.9.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1 (одного) рабочего дня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разделе 15 Договора.</w:t>
      </w:r>
    </w:p>
    <w:p w14:paraId="7FC3797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2.10. Заказчик вправе направлять претензии/требования о несоответствии Товара условиям Договора и заявок Заказчика посредством электронной почты на электронный адрес Поставщика, указанный в Договоре.</w:t>
      </w:r>
    </w:p>
    <w:p w14:paraId="0918847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2.11. Право собственности на Товары переходит от Поставщика к Заказчику в момент приемки Товаров Заказчиком и подписания товарных накладных/УПД. Риск случайной гибели несет собственник в соответствии с действующим законодательством Российской Федерации.</w:t>
      </w:r>
    </w:p>
    <w:p w14:paraId="0C9F3509" w14:textId="77777777" w:rsidR="00F30EB3" w:rsidRDefault="00F30EB3">
      <w:pPr>
        <w:spacing w:after="0" w:line="240" w:lineRule="auto"/>
        <w:ind w:firstLine="709"/>
        <w:jc w:val="both"/>
        <w:rPr>
          <w:rFonts w:ascii="Times New Roman" w:hAnsi="Times New Roman"/>
          <w:color w:val="000000"/>
          <w:lang w:eastAsia="ru-RU"/>
        </w:rPr>
      </w:pPr>
    </w:p>
    <w:p w14:paraId="52C23F49"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3.</w:t>
      </w:r>
      <w:r>
        <w:rPr>
          <w:rFonts w:ascii="Times New Roman" w:hAnsi="Times New Roman"/>
          <w:b/>
          <w:bCs/>
          <w:color w:val="000000"/>
          <w:lang w:eastAsia="ru-RU"/>
        </w:rPr>
        <w:tab/>
        <w:t>ПРАВА И ОБЯЗАННОСТИ СТОРОН</w:t>
      </w:r>
    </w:p>
    <w:p w14:paraId="0102A306"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 Поставщик обязуется:</w:t>
      </w:r>
    </w:p>
    <w:p w14:paraId="5D34C5F0"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3.1.1. Поставить Товар надлежащего качества, в ассортименте и сроки, согласно условиям настоящего Договора и Технического задания (Приложение № 1 к Договору), в полном соответствии с поданной Заказчиком заявкой.</w:t>
      </w:r>
    </w:p>
    <w:p w14:paraId="4C9A813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3.1.2. Одновременно с поставкой Товара передать Заказчику надлежащим образом оформленные сопроводительные документы, подтверждающие качество и безопасность продукции. </w:t>
      </w:r>
    </w:p>
    <w:p w14:paraId="5E5B4DE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3.1.3. Поставить Товар без видимых дефектов, трещин, сколов, вмятин и других недостатков. При обнаружении товара ненадлежащего качества, Поставщик обязан произвести замену в течение 1 (одного) рабочего дня с момента уведомления Заказчиком.</w:t>
      </w:r>
    </w:p>
    <w:p w14:paraId="6FC78E1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3.1.4. Предоставить товар в полном соответствии с требованиями, заявленными Заказчиком, при нарушении требований, Поставщик своими силами и за свой устраняет все недочеты, в случае невозможности устранения, Поставщик производит замену некачественного товара путем поставки нового товара. </w:t>
      </w:r>
    </w:p>
    <w:p w14:paraId="55A33B5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3.1.5. При поставке Товара использовать транспортное средство, предназначенное для транспортировки такого Товара.</w:t>
      </w:r>
    </w:p>
    <w:p w14:paraId="7229100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3.1.6. Поставить Товар надлежащего качества согласно нормам и правилам, действующим на данный вид продукции, с обязательным нанесением маркировки, также на Товаре должны присутствовать ярлыки / этикетки.</w:t>
      </w:r>
    </w:p>
    <w:p w14:paraId="2C5829E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3.1.7. Предоставить гарантию на Товар.</w:t>
      </w:r>
    </w:p>
    <w:p w14:paraId="4D4BF1C2"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3.2. Поставщик вправе:</w:t>
      </w:r>
    </w:p>
    <w:p w14:paraId="758688D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3.2.1. Требовать оплаты по Договору в случае полного и надлежащего качества исполнения обязательств по Договору.</w:t>
      </w:r>
    </w:p>
    <w:p w14:paraId="453BEF5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3.3. Заказчик обязуется:</w:t>
      </w:r>
    </w:p>
    <w:p w14:paraId="275939EA"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3.3.1. Принять и оплатить поставленный Поставщиком Товар в размере, в сроки и в порядке, предусмотренном настоящим Договором.</w:t>
      </w:r>
    </w:p>
    <w:p w14:paraId="250F9C0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 Заказчик вправе:</w:t>
      </w:r>
    </w:p>
    <w:p w14:paraId="62E1801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3.4.1. Провести экспертизу поставленного Товара с привлечением экспертов, экспертных организаций.</w:t>
      </w:r>
    </w:p>
    <w:p w14:paraId="7FFC2AD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3.4.2.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p>
    <w:p w14:paraId="0803E880"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3.4.3. Предъявлять претензии/требования в случае ненадлежащего выполнения Поставщиком своих обязательств.</w:t>
      </w:r>
    </w:p>
    <w:p w14:paraId="18FB361E"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3.5. Стороны настоящим соглашаются, что Заказчик заключил настоящий Договор, основываясь на заверениях и гарантиях Поставщика, перечисленных в п. п. 1.3, 3.5 Договора, и что вышеуказанные гарантии имеют для Заказчика существенное значение. Стороны настоящим соглашаются и признают, что заверения и гарантии по настоящему Договору представляют собой «существенные условия» Договора для целей Гражданского кодекса РФ (включая, но, не ограничиваясь, для целей статей 431.2, 432 Гражданского кодекса РФ). Любое нарушение или недействительность какого-либо заверения или гарантии будет считаться существенным нарушением договора для целей статьи 450 Гражданского кодекса РФ. Сторона, полагавшаяся на недостоверные заверения другой стороны, имеющие для нее существенное значение, наряду с требованием о возмещении убытков также вправе отказаться от настоящего договора.</w:t>
      </w:r>
    </w:p>
    <w:p w14:paraId="7857D88A" w14:textId="77777777" w:rsidR="00F30EB3" w:rsidRDefault="006E5C9D">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Последствия, предусмотренные настоящим пунктом Договора, применяются к стороне, давшей недостоверные заверения, независимо от того, было ли ей известно о недостоверности таких заверений или нет.</w:t>
      </w:r>
    </w:p>
    <w:p w14:paraId="5D1B1673" w14:textId="77777777" w:rsidR="00F30EB3" w:rsidRDefault="00F30EB3">
      <w:pPr>
        <w:spacing w:after="0" w:line="240" w:lineRule="auto"/>
        <w:ind w:firstLine="709"/>
        <w:jc w:val="both"/>
        <w:rPr>
          <w:rFonts w:ascii="Times New Roman" w:hAnsi="Times New Roman"/>
          <w:color w:val="000000"/>
          <w:lang w:eastAsia="ru-RU"/>
        </w:rPr>
      </w:pPr>
    </w:p>
    <w:p w14:paraId="73391E67"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4. ЦЕНА ДОГОВОРА И ПОРЯДОК РАСЧЕТОВ</w:t>
      </w:r>
    </w:p>
    <w:p w14:paraId="71505372"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4.1. Цена Договора ______</w:t>
      </w:r>
      <w:proofErr w:type="gramStart"/>
      <w:r>
        <w:rPr>
          <w:rFonts w:ascii="Times New Roman" w:hAnsi="Times New Roman"/>
          <w:color w:val="000000"/>
          <w:lang w:eastAsia="ru-RU"/>
        </w:rPr>
        <w:t>_(</w:t>
      </w:r>
      <w:proofErr w:type="gramEnd"/>
      <w:r>
        <w:rPr>
          <w:rFonts w:ascii="Times New Roman" w:hAnsi="Times New Roman"/>
          <w:color w:val="000000"/>
          <w:lang w:eastAsia="ru-RU"/>
        </w:rPr>
        <w:t>___________) руб. __ коп., в т. ч. НДС ___% на сумму _______(___________) руб. __ коп. (В случае, если НДС не облагается, то указать «Без НДС»).</w:t>
      </w:r>
    </w:p>
    <w:p w14:paraId="319E2A56"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Цена за единицу указана в Приложении № 2 к Договору «Спецификация».</w:t>
      </w:r>
    </w:p>
    <w:p w14:paraId="1BCAEAB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4.2. Валютой, используемой для расчетов с Поставщиком, является валюта Российской Федерации (российский рубль).</w:t>
      </w:r>
    </w:p>
    <w:p w14:paraId="529ABD7A"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4.3. Цена Договора является твердой и определяется на весь срок его исполнения, изменению и индексации не подлежит, кроме случаев, предусмотренных Положением о закупках товаров, работ, услуг Заказчика, в т. ч. расходы на изготовление, поставку товара, погрузку, разгрузку, оплату труда, затраты на все расходные материалы, необходимые для изготовления и поставки Товара в рамках настоящего договора, а также уплату налогов, сборов и иных обязательных платежей связанных с исполнением обязательств по Договора, а также включает в себя транспортные, погрузо-разгрузочные, таможенные и иные затраты и расходы Поставщика, связанные с поставкой Товара, а также все налоги и сборы и другие обязательные платежи, подлежащие к уплате Поставщиком.</w:t>
      </w:r>
    </w:p>
    <w:p w14:paraId="1563D31B"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4.4. Порядок расчетов по Договору:</w:t>
      </w:r>
    </w:p>
    <w:p w14:paraId="31A667D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4.4.1. Расчёты за поставленный Товар производятся в безналичном порядке за счет собственных средств в течение 7 (семи) рабочих дней с момента приемки Товара на основании выставленных счетов, счетов-фактур и подписанных Сторонами товарных накладных/УПД, акта приемки товаров, работ, услуг  (форма 0510452). Авансирование не предусмотрено.</w:t>
      </w:r>
    </w:p>
    <w:p w14:paraId="57EB2D7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4.5. Обязанность Заказчика по оплате считается выполненной в момент списания денежных средств с лицевого счета Заказчика.</w:t>
      </w:r>
    </w:p>
    <w:p w14:paraId="743C70E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4.6. В случае неисполнения или ненадлежащего исполнения Поставщиком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4DC3D749" w14:textId="77777777" w:rsidR="00F30EB3" w:rsidRDefault="00F30EB3">
      <w:pPr>
        <w:spacing w:after="0" w:line="240" w:lineRule="auto"/>
        <w:ind w:firstLine="709"/>
        <w:jc w:val="both"/>
        <w:rPr>
          <w:rFonts w:ascii="Times New Roman" w:hAnsi="Times New Roman"/>
          <w:color w:val="000000"/>
          <w:lang w:eastAsia="ru-RU"/>
        </w:rPr>
      </w:pPr>
    </w:p>
    <w:p w14:paraId="6D26DA1E"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5. КАЧЕСТВО ТОВАРА</w:t>
      </w:r>
    </w:p>
    <w:p w14:paraId="068A9F7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5.1. Товар должен быть зарегистрирован и разрешен к применению в установленном порядке. </w:t>
      </w:r>
    </w:p>
    <w:p w14:paraId="0F15828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5.2. Качество Товара должно соответствовать ГОСТ, ТУ, ОСТ, требованиям санитарных, технических и всех иных применимых норм и стандартов Российской Федерации, стандартам, нормам фирмы-изготовителя, удостоверениям о качестве, сертификатам соответствия (декларациям о соответствии)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14:paraId="473C97FB"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5.3. Товар должен быть надлежащим образом упакован, в соответствии с установленными стандартами, требованиями санитарно-эпидемиологических норм, нормами действующего законодательства РФ, способом, обеспечивающим сохранность Товара при его хранении, транспортировке, выполнении погрузо-разгрузочных работ. Стоимость упаковки, тары входит в цену Товара. Многоразовая тара подлежит возврату. Поставщик самостоятельно вывозит многоразовую тару, возвращенную Заказчиком.</w:t>
      </w:r>
    </w:p>
    <w:p w14:paraId="7A9F617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5.4. Тара и упаковка должны соответствовать требованиям, предъявляемым к ним действующими нормативами и обеспечивать сохранность Товара (оборудования) и его составных частей и комплектующих при транспортировке, разгрузке - погрузке. Требования к маркировке: маркировка общей (внешней) упаковки должна быть нанесена на языке производителя.</w:t>
      </w:r>
    </w:p>
    <w:p w14:paraId="4F6AA736"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5.5. Упаковка должна обеспечивать сохранность Товара и предохранять его от повреждений и порчи при транспортировке, погрузочных операциях и хранении.</w:t>
      </w:r>
    </w:p>
    <w:p w14:paraId="499D9710"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5.6. Маркировка Товара должна соответствовать действующим правилам Российской Федерации.</w:t>
      </w:r>
    </w:p>
    <w:p w14:paraId="3DB90F7D" w14:textId="77777777" w:rsidR="00F30EB3" w:rsidRDefault="00F30EB3">
      <w:pPr>
        <w:spacing w:after="0" w:line="240" w:lineRule="auto"/>
        <w:ind w:firstLine="709"/>
        <w:jc w:val="both"/>
        <w:rPr>
          <w:rFonts w:ascii="Times New Roman" w:hAnsi="Times New Roman"/>
          <w:color w:val="000000"/>
          <w:lang w:eastAsia="ru-RU"/>
        </w:rPr>
      </w:pPr>
    </w:p>
    <w:p w14:paraId="7F93FD9B"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6. ОТВЕТСТВЕННОСТЬ СТОРОН</w:t>
      </w:r>
    </w:p>
    <w:p w14:paraId="6B75234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07D78AA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72EEE82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6.3. В случае просрочки исполнения Заказчиком обязательств по оплате</w:t>
      </w:r>
      <w:r>
        <w:rPr>
          <w:rFonts w:ascii="Times New Roman" w:hAnsi="Times New Roman"/>
          <w:color w:val="000000"/>
        </w:rPr>
        <w:t xml:space="preserve">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ключевой ставки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524C346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6.4. За ненадлежащее выполнение Поставщиком обязательств, предусмотренных Договором, за исключением просрочки исполнения обязательств, Заказчик вправе потребовать от Поставщика уплаты штрафа в размере </w:t>
      </w:r>
      <w:bookmarkStart w:id="6" w:name="sub_1041"/>
      <w:r>
        <w:rPr>
          <w:rFonts w:ascii="Times New Roman" w:hAnsi="Times New Roman"/>
          <w:color w:val="000000"/>
          <w:lang w:eastAsia="ru-RU"/>
        </w:rPr>
        <w:t xml:space="preserve">2,5 % </w:t>
      </w:r>
      <w:bookmarkStart w:id="7" w:name="sub_1044"/>
      <w:bookmarkEnd w:id="6"/>
      <w:r>
        <w:rPr>
          <w:rFonts w:ascii="Times New Roman" w:hAnsi="Times New Roman"/>
          <w:color w:val="000000"/>
          <w:lang w:eastAsia="ru-RU"/>
        </w:rPr>
        <w:t>от цены Договора.</w:t>
      </w:r>
      <w:bookmarkEnd w:id="7"/>
      <w:r>
        <w:rPr>
          <w:rFonts w:ascii="Times New Roman" w:hAnsi="Times New Roman"/>
          <w:color w:val="000000"/>
          <w:lang w:eastAsia="ru-RU"/>
        </w:rPr>
        <w:t xml:space="preserve"> </w:t>
      </w:r>
    </w:p>
    <w:p w14:paraId="5083E59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6.5.  В случае несоблюдения сроков поставки, предусмотренных Договором, Поставщик уплачивает неустойку в размере 0,1 % от общей цены Договора за каждый день просрочки до момента фактического исполнения обязательств.</w:t>
      </w:r>
    </w:p>
    <w:p w14:paraId="6F0B508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6.6. 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14:paraId="201C5ABA"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AD160C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6.8. Уплата неустойки (пени, штрафа), а также возмещение убытков не освобождает Стороны от исполнения обязательств, предусмотренных Договором.</w:t>
      </w:r>
    </w:p>
    <w:p w14:paraId="4D7A3F2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6.9. При возникновении между Заказчиком и Поставщиком спора по поводу качества поставленных товаров по требованию любой из Сторон может быть назначена экспертиза. Расходы на экспертизу несет Поставщик, за исключением случаев, когда экспертизой установлено отсутствие нарушений Поставщиком условий Договора или причинной связи между действиями Поставщика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65D6AAD7" w14:textId="77777777" w:rsidR="00F30EB3" w:rsidRDefault="00F30EB3">
      <w:pPr>
        <w:spacing w:after="0" w:line="240" w:lineRule="auto"/>
        <w:ind w:firstLine="709"/>
        <w:jc w:val="both"/>
        <w:rPr>
          <w:rFonts w:ascii="Times New Roman" w:hAnsi="Times New Roman"/>
          <w:color w:val="000000"/>
          <w:lang w:eastAsia="ru-RU"/>
        </w:rPr>
      </w:pPr>
    </w:p>
    <w:p w14:paraId="7764DFDB"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7. ОБСТОЯТЕЛЬСТВА НЕПРЕОДОЛИМОЙ СИЛЫ</w:t>
      </w:r>
    </w:p>
    <w:p w14:paraId="73ECC80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предвидеть или предотвратить, как-то: объявленная или фактическая война, эпидемии, блокада, эмбарго, пожары, наводнения, землетрясения и другие стихийные бедствия и т.д.</w:t>
      </w:r>
    </w:p>
    <w:p w14:paraId="5DC26492"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14:paraId="05991F84"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14:paraId="5E5AC2B3" w14:textId="77777777" w:rsidR="00F30EB3" w:rsidRDefault="00F30EB3">
      <w:pPr>
        <w:spacing w:after="0" w:line="240" w:lineRule="auto"/>
        <w:ind w:firstLine="709"/>
        <w:jc w:val="both"/>
        <w:rPr>
          <w:rFonts w:ascii="Times New Roman" w:hAnsi="Times New Roman"/>
          <w:color w:val="000000"/>
          <w:lang w:eastAsia="ru-RU"/>
        </w:rPr>
      </w:pPr>
    </w:p>
    <w:p w14:paraId="5AEC2C43"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8. СРОК ДЕЙСТВИЯ ДОГОВОРА</w:t>
      </w:r>
    </w:p>
    <w:p w14:paraId="316ADB0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8.1. Договор вступает в силу с момента его подписания Сторонами и регистрации в Единой Информационной Системе.</w:t>
      </w:r>
    </w:p>
    <w:p w14:paraId="6B60BF4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8.2. Срок действия Договора: с момента заключения Договора Сторонами по 31.12.2026 года.</w:t>
      </w:r>
    </w:p>
    <w:p w14:paraId="7997FC88"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8.3.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6BFEE82" w14:textId="77777777" w:rsidR="00F30EB3" w:rsidRDefault="00F30EB3">
      <w:pPr>
        <w:spacing w:after="0" w:line="240" w:lineRule="auto"/>
        <w:ind w:firstLine="709"/>
        <w:jc w:val="both"/>
        <w:rPr>
          <w:rFonts w:ascii="Times New Roman" w:hAnsi="Times New Roman"/>
          <w:color w:val="000000"/>
          <w:lang w:eastAsia="ru-RU"/>
        </w:rPr>
      </w:pPr>
    </w:p>
    <w:p w14:paraId="1C2DC9DF"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9. ПОРЯДОК ИЗМЕНЕНИЯ И РАСТОРЖЕНИЯ ДОГОВОРА</w:t>
      </w:r>
    </w:p>
    <w:p w14:paraId="23A61EEB"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9.1. Изменения и дополнения настоящего Договора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14:paraId="36FCEBF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14:paraId="1FF577B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14:paraId="26FD78AD"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9.4. Заказчик вправе в одностороннем порядке отказаться от исполнения обязательств по настоящему Договору, в случаях:</w:t>
      </w:r>
    </w:p>
    <w:p w14:paraId="650B413D"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нарушения Поставщиком сроков поставки, в том числе сроков допоставки/замены Товара;</w:t>
      </w:r>
    </w:p>
    <w:p w14:paraId="7BD2AA6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Поставщик не выполнит какие-либо из своих обязательств по Договору;</w:t>
      </w:r>
    </w:p>
    <w:p w14:paraId="5BE14608"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нарушения требований к качеству Товара;</w:t>
      </w:r>
    </w:p>
    <w:p w14:paraId="6C48755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14:paraId="32CACC5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 в иных случаях, предусмотренных действующим законодательством Российской Федерации и настоящим Договором.</w:t>
      </w:r>
    </w:p>
    <w:p w14:paraId="290F27DD"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14:paraId="45790A7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Договор будет считаться расторгнутым с момента получения Поставщиком уведомления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14:paraId="4F939ED8" w14:textId="77777777" w:rsidR="00F30EB3" w:rsidRDefault="00F30EB3">
      <w:pPr>
        <w:spacing w:after="0" w:line="240" w:lineRule="auto"/>
        <w:ind w:firstLine="709"/>
        <w:jc w:val="both"/>
        <w:rPr>
          <w:rFonts w:ascii="Times New Roman" w:hAnsi="Times New Roman"/>
          <w:color w:val="000000"/>
          <w:lang w:eastAsia="ru-RU"/>
        </w:rPr>
      </w:pPr>
    </w:p>
    <w:p w14:paraId="6D41AAF8"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10. ПОРЯДОК УРЕГУЛИРОВАНИЯ СПОРОВ</w:t>
      </w:r>
    </w:p>
    <w:p w14:paraId="0B48D88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 Срок ответа на досудебную претензию – 10 дней.</w:t>
      </w:r>
    </w:p>
    <w:p w14:paraId="04A71381"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10.2. При не урегулировании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14:paraId="18A3DD49" w14:textId="77777777" w:rsidR="00F30EB3" w:rsidRDefault="00F30EB3">
      <w:pPr>
        <w:spacing w:after="0" w:line="240" w:lineRule="auto"/>
        <w:ind w:firstLine="709"/>
        <w:jc w:val="both"/>
        <w:rPr>
          <w:rFonts w:ascii="Times New Roman" w:hAnsi="Times New Roman"/>
          <w:color w:val="000000"/>
          <w:lang w:eastAsia="ru-RU"/>
        </w:rPr>
      </w:pPr>
    </w:p>
    <w:p w14:paraId="616CED71"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11. ПРОЧИЕ УСЛОВИЯ ДОГОВОРА</w:t>
      </w:r>
    </w:p>
    <w:p w14:paraId="2ADE038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11.1. Вопросы, не урегулированные Договором, решаются в соответствии с действующим законодательством Российской Федерации.</w:t>
      </w:r>
    </w:p>
    <w:p w14:paraId="223A5F6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14:paraId="346BF5CC"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11.3.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14:paraId="2CC1701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11.4. Под «рабочими» или «банковскими» днями Стороны понимают дни недели с понедельника по пятницу, не являющиеся официальными праздниками и официальными выходными днями в Российской Федерации.</w:t>
      </w:r>
    </w:p>
    <w:p w14:paraId="13F6328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11.5. Договор составлен в двух экземплярах, имеющих одинаковую юридическую силу, по одному для каждой из Сторон.</w:t>
      </w:r>
    </w:p>
    <w:p w14:paraId="66FCDE1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11.6. К Договору прилагаются и являются неотъемлемой его частью – Приложения.</w:t>
      </w:r>
    </w:p>
    <w:p w14:paraId="0DE05CDE" w14:textId="77777777" w:rsidR="00F30EB3" w:rsidRDefault="00F30EB3">
      <w:pPr>
        <w:spacing w:after="0" w:line="240" w:lineRule="auto"/>
        <w:ind w:firstLine="709"/>
        <w:jc w:val="both"/>
        <w:rPr>
          <w:rFonts w:ascii="Times New Roman" w:hAnsi="Times New Roman"/>
          <w:color w:val="000000"/>
          <w:lang w:eastAsia="ru-RU"/>
        </w:rPr>
      </w:pPr>
    </w:p>
    <w:p w14:paraId="73575B94"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12. АНТИКОРРУПЦИОННАЯ ОГОВОРКА</w:t>
      </w:r>
    </w:p>
    <w:p w14:paraId="7961400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22E2A277"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12.2.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6B7F792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1458E4A2" w14:textId="77777777" w:rsidR="00F30EB3" w:rsidRDefault="00F30EB3">
      <w:pPr>
        <w:spacing w:after="0" w:line="240" w:lineRule="auto"/>
        <w:ind w:firstLine="709"/>
        <w:jc w:val="both"/>
        <w:rPr>
          <w:rFonts w:ascii="Times New Roman" w:hAnsi="Times New Roman"/>
          <w:color w:val="000000"/>
          <w:lang w:eastAsia="ru-RU"/>
        </w:rPr>
      </w:pPr>
    </w:p>
    <w:p w14:paraId="3147C556" w14:textId="77777777" w:rsidR="00F30EB3" w:rsidRDefault="006E5C9D">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13. ПРИМЕНЕНИЕ ЭЛЕКТРОННОГО ДОКУМЕНТООБОРОТА</w:t>
      </w:r>
    </w:p>
    <w:p w14:paraId="296A4DB5"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момента подписания настоящего Договора перейти на электронный 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требованиям, предусмотренным Приказом ФНС от 08.06.2021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6E33EDF2"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593C4AE8"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13.3. Стороны договариваются на обмен следующими документами в электронном виде, подписанными УКЭП: </w:t>
      </w:r>
    </w:p>
    <w:p w14:paraId="791298FE"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дополнительные соглашения к Договору, приложения к Договору,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59844BF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акты оказанных услуг, акты передачи имущественных прав, отчеты к ним, счета-фактуры и иные документы, подтверждающие факт исполнения обязательств по Договору, заключенному между Сторонами;</w:t>
      </w:r>
    </w:p>
    <w:p w14:paraId="43645C10"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счета на оплату услуг, направляемые Сторонами в рамках исполнения обязательств по Договору, заключенному между Сторонами;</w:t>
      </w:r>
    </w:p>
    <w:p w14:paraId="7C2CB743"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Договору, заключенному между Сторонами. </w:t>
      </w:r>
    </w:p>
    <w:p w14:paraId="5A7F834B"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13.4.   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68DCBB1F"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13.5.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77037D29" w14:textId="77777777" w:rsidR="00F30EB3" w:rsidRDefault="006E5C9D">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13.6.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5BE5731F" w14:textId="77777777" w:rsidR="00F30EB3" w:rsidRDefault="00F30EB3">
      <w:pPr>
        <w:tabs>
          <w:tab w:val="left" w:pos="540"/>
        </w:tabs>
        <w:spacing w:after="0" w:line="240" w:lineRule="auto"/>
        <w:ind w:left="1080" w:right="-104"/>
        <w:rPr>
          <w:rFonts w:ascii="Times New Roman" w:hAnsi="Times New Roman"/>
          <w:b/>
          <w:color w:val="auto"/>
          <w:lang w:eastAsia="ru-RU"/>
        </w:rPr>
      </w:pPr>
    </w:p>
    <w:p w14:paraId="0C7E5564" w14:textId="77777777" w:rsidR="00F30EB3" w:rsidRDefault="006E5C9D">
      <w:pPr>
        <w:pStyle w:val="af1"/>
        <w:numPr>
          <w:ilvl w:val="0"/>
          <w:numId w:val="1"/>
        </w:numPr>
        <w:tabs>
          <w:tab w:val="left" w:pos="540"/>
        </w:tabs>
        <w:ind w:right="-104"/>
        <w:jc w:val="center"/>
        <w:rPr>
          <w:b/>
          <w:color w:val="auto"/>
          <w:sz w:val="22"/>
          <w:szCs w:val="22"/>
          <w:lang w:eastAsia="ru-RU"/>
        </w:rPr>
      </w:pPr>
      <w:r>
        <w:rPr>
          <w:b/>
          <w:color w:val="auto"/>
          <w:sz w:val="22"/>
          <w:szCs w:val="22"/>
          <w:lang w:eastAsia="ru-RU"/>
        </w:rPr>
        <w:lastRenderedPageBreak/>
        <w:t>Приложение</w:t>
      </w:r>
    </w:p>
    <w:p w14:paraId="659E8ABC" w14:textId="77777777" w:rsidR="00F30EB3" w:rsidRDefault="006E5C9D">
      <w:pPr>
        <w:pStyle w:val="af1"/>
        <w:numPr>
          <w:ilvl w:val="1"/>
          <w:numId w:val="1"/>
        </w:numPr>
        <w:rPr>
          <w:b/>
          <w:sz w:val="22"/>
          <w:szCs w:val="22"/>
        </w:rPr>
      </w:pPr>
      <w:bookmarkStart w:id="8" w:name="_Hlk163209571"/>
      <w:r>
        <w:rPr>
          <w:color w:val="000000"/>
          <w:sz w:val="22"/>
          <w:szCs w:val="22"/>
          <w:lang w:eastAsia="ru-RU"/>
        </w:rPr>
        <w:t xml:space="preserve"> Приложение № 1 Техническое задание.</w:t>
      </w:r>
    </w:p>
    <w:p w14:paraId="0E3D2AFD" w14:textId="77777777" w:rsidR="00F30EB3" w:rsidRDefault="006E5C9D">
      <w:pPr>
        <w:pStyle w:val="af1"/>
        <w:numPr>
          <w:ilvl w:val="1"/>
          <w:numId w:val="1"/>
        </w:numPr>
        <w:jc w:val="both"/>
        <w:rPr>
          <w:b/>
          <w:color w:val="auto"/>
          <w:sz w:val="22"/>
          <w:szCs w:val="22"/>
          <w:lang w:eastAsia="ru-RU"/>
        </w:rPr>
      </w:pPr>
      <w:r>
        <w:rPr>
          <w:b/>
          <w:color w:val="auto"/>
          <w:sz w:val="22"/>
          <w:szCs w:val="22"/>
          <w:lang w:eastAsia="ru-RU"/>
        </w:rPr>
        <w:t xml:space="preserve"> </w:t>
      </w:r>
      <w:r>
        <w:rPr>
          <w:color w:val="000000"/>
          <w:sz w:val="22"/>
          <w:szCs w:val="22"/>
          <w:lang w:eastAsia="ru-RU"/>
        </w:rPr>
        <w:t>Приложение № 2 Спецификация.</w:t>
      </w:r>
      <w:bookmarkEnd w:id="8"/>
    </w:p>
    <w:p w14:paraId="5BA6D379" w14:textId="77777777" w:rsidR="00F30EB3" w:rsidRDefault="00F30EB3">
      <w:pPr>
        <w:pStyle w:val="af1"/>
        <w:ind w:left="1189"/>
        <w:jc w:val="both"/>
        <w:rPr>
          <w:b/>
          <w:color w:val="auto"/>
          <w:sz w:val="22"/>
          <w:szCs w:val="22"/>
          <w:lang w:eastAsia="ru-RU"/>
        </w:rPr>
      </w:pPr>
    </w:p>
    <w:p w14:paraId="2A0B9F33" w14:textId="77777777" w:rsidR="00F30EB3" w:rsidRDefault="006E5C9D">
      <w:pPr>
        <w:pStyle w:val="af1"/>
        <w:numPr>
          <w:ilvl w:val="0"/>
          <w:numId w:val="1"/>
        </w:numPr>
        <w:tabs>
          <w:tab w:val="left" w:pos="540"/>
        </w:tabs>
        <w:ind w:right="-104"/>
        <w:jc w:val="center"/>
        <w:rPr>
          <w:b/>
          <w:color w:val="auto"/>
          <w:sz w:val="22"/>
          <w:szCs w:val="22"/>
          <w:lang w:eastAsia="ru-RU"/>
        </w:rPr>
      </w:pPr>
      <w:r>
        <w:rPr>
          <w:b/>
          <w:color w:val="auto"/>
          <w:sz w:val="22"/>
          <w:szCs w:val="22"/>
          <w:lang w:eastAsia="ru-RU"/>
        </w:rPr>
        <w:t>АДРЕСА И РЕКВИЗИТЫ СТОРОН</w:t>
      </w:r>
    </w:p>
    <w:tbl>
      <w:tblPr>
        <w:tblW w:w="10481" w:type="dxa"/>
        <w:tblInd w:w="-98" w:type="dxa"/>
        <w:tblLayout w:type="fixed"/>
        <w:tblLook w:val="0000" w:firstRow="0" w:lastRow="0" w:firstColumn="0" w:lastColumn="0" w:noHBand="0" w:noVBand="0"/>
      </w:tblPr>
      <w:tblGrid>
        <w:gridCol w:w="5353"/>
        <w:gridCol w:w="5128"/>
      </w:tblGrid>
      <w:tr w:rsidR="00F30EB3" w14:paraId="5F6BBFDA" w14:textId="77777777">
        <w:tc>
          <w:tcPr>
            <w:tcW w:w="5353" w:type="dxa"/>
            <w:tcBorders>
              <w:top w:val="single" w:sz="4" w:space="0" w:color="DDDDDD"/>
              <w:left w:val="single" w:sz="4" w:space="0" w:color="DDDDDD"/>
              <w:bottom w:val="single" w:sz="4" w:space="0" w:color="DDDDDD"/>
            </w:tcBorders>
            <w:shd w:val="clear" w:color="auto" w:fill="auto"/>
            <w:vAlign w:val="center"/>
          </w:tcPr>
          <w:p w14:paraId="1AE743FE" w14:textId="77777777" w:rsidR="00F30EB3" w:rsidRDefault="006E5C9D">
            <w:pPr>
              <w:widowControl w:val="0"/>
              <w:spacing w:after="0" w:line="240" w:lineRule="auto"/>
              <w:ind w:firstLine="720"/>
              <w:jc w:val="center"/>
              <w:rPr>
                <w:rFonts w:ascii="Times New Roman" w:eastAsia="Adobe Ming Std L" w:hAnsi="Times New Roman"/>
                <w:b/>
                <w:color w:val="auto"/>
                <w:sz w:val="20"/>
                <w:szCs w:val="20"/>
              </w:rPr>
            </w:pPr>
            <w:bookmarkStart w:id="9" w:name="_Hlk159846411"/>
            <w:r>
              <w:rPr>
                <w:rFonts w:ascii="Times New Roman" w:eastAsia="Adobe Ming Std L" w:hAnsi="Times New Roman"/>
                <w:b/>
                <w:color w:val="auto"/>
                <w:sz w:val="20"/>
                <w:szCs w:val="20"/>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3528204B" w14:textId="77777777" w:rsidR="00F30EB3" w:rsidRDefault="006E5C9D">
            <w:pPr>
              <w:widowControl w:val="0"/>
              <w:spacing w:after="0" w:line="240" w:lineRule="auto"/>
              <w:ind w:firstLine="720"/>
              <w:jc w:val="center"/>
              <w:rPr>
                <w:rFonts w:ascii="Times New Roman" w:eastAsia="Adobe Ming Std L" w:hAnsi="Times New Roman"/>
                <w:b/>
                <w:color w:val="auto"/>
                <w:sz w:val="20"/>
                <w:szCs w:val="20"/>
              </w:rPr>
            </w:pPr>
            <w:r>
              <w:rPr>
                <w:rFonts w:ascii="Times New Roman" w:eastAsia="Adobe Ming Std L" w:hAnsi="Times New Roman"/>
                <w:b/>
                <w:color w:val="auto"/>
                <w:sz w:val="20"/>
                <w:szCs w:val="20"/>
              </w:rPr>
              <w:t>Поставщик</w:t>
            </w:r>
          </w:p>
        </w:tc>
      </w:tr>
      <w:tr w:rsidR="00F30EB3" w14:paraId="4B53A6C1" w14:textId="77777777">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43ABE988" w14:textId="77777777" w:rsidR="00F30EB3" w:rsidRDefault="006E5C9D">
            <w:pPr>
              <w:widowControl w:val="0"/>
              <w:spacing w:after="0" w:line="240" w:lineRule="auto"/>
              <w:jc w:val="center"/>
              <w:rPr>
                <w:rFonts w:ascii="Times New Roman" w:hAnsi="Times New Roman"/>
                <w:b/>
                <w:color w:val="000000"/>
                <w:sz w:val="20"/>
                <w:szCs w:val="20"/>
              </w:rPr>
            </w:pPr>
            <w:r>
              <w:rPr>
                <w:rFonts w:ascii="Times New Roman" w:hAnsi="Times New Roman"/>
                <w:b/>
                <w:color w:val="auto"/>
                <w:sz w:val="20"/>
                <w:szCs w:val="20"/>
              </w:rPr>
              <w:t>СПб ГБУК «Академический театр Комедии им. Н.П. Акимова»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352AF05B" w14:textId="77777777" w:rsidR="00F30EB3" w:rsidRDefault="006E5C9D">
            <w:pPr>
              <w:widowControl w:val="0"/>
              <w:spacing w:after="0" w:line="240" w:lineRule="auto"/>
              <w:ind w:firstLine="720"/>
              <w:jc w:val="center"/>
              <w:rPr>
                <w:rFonts w:ascii="Times New Roman" w:eastAsia="Adobe Ming Std L" w:hAnsi="Times New Roman"/>
                <w:b/>
                <w:bCs/>
                <w:color w:val="auto"/>
                <w:sz w:val="20"/>
                <w:szCs w:val="20"/>
              </w:rPr>
            </w:pPr>
            <w:r>
              <w:rPr>
                <w:rFonts w:ascii="Times New Roman" w:eastAsia="Adobe Ming Std L" w:hAnsi="Times New Roman"/>
                <w:b/>
                <w:bCs/>
                <w:color w:val="auto"/>
                <w:sz w:val="20"/>
                <w:szCs w:val="20"/>
              </w:rPr>
              <w:t>Наименование</w:t>
            </w:r>
          </w:p>
        </w:tc>
      </w:tr>
      <w:tr w:rsidR="00F30EB3" w14:paraId="0D3AC341" w14:textId="77777777">
        <w:trPr>
          <w:trHeight w:val="639"/>
        </w:trPr>
        <w:tc>
          <w:tcPr>
            <w:tcW w:w="5353" w:type="dxa"/>
            <w:tcBorders>
              <w:top w:val="single" w:sz="4" w:space="0" w:color="DDDDDD"/>
              <w:left w:val="single" w:sz="4" w:space="0" w:color="DDDDDD"/>
              <w:bottom w:val="single" w:sz="4" w:space="0" w:color="DDDDDD"/>
            </w:tcBorders>
            <w:shd w:val="clear" w:color="auto" w:fill="auto"/>
          </w:tcPr>
          <w:p w14:paraId="63310FD4"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 xml:space="preserve">Юридический адрес: 191023, г. Санкт-Петербург, Невский пр., д. 56, литера А, </w:t>
            </w:r>
            <w:proofErr w:type="spellStart"/>
            <w:r>
              <w:rPr>
                <w:rFonts w:ascii="Times New Roman" w:hAnsi="Times New Roman"/>
                <w:bCs/>
                <w:color w:val="auto"/>
                <w:sz w:val="20"/>
                <w:szCs w:val="20"/>
              </w:rPr>
              <w:t>помещ</w:t>
            </w:r>
            <w:proofErr w:type="spellEnd"/>
            <w:r>
              <w:rPr>
                <w:rFonts w:ascii="Times New Roman" w:hAnsi="Times New Roman"/>
                <w:bCs/>
                <w:color w:val="auto"/>
                <w:sz w:val="20"/>
                <w:szCs w:val="20"/>
              </w:rPr>
              <w:t xml:space="preserve">. 11-Н, </w:t>
            </w:r>
            <w:proofErr w:type="spellStart"/>
            <w:r>
              <w:rPr>
                <w:rFonts w:ascii="Times New Roman" w:hAnsi="Times New Roman"/>
                <w:bCs/>
                <w:color w:val="auto"/>
                <w:sz w:val="20"/>
                <w:szCs w:val="20"/>
              </w:rPr>
              <w:t>помещ</w:t>
            </w:r>
            <w:proofErr w:type="spellEnd"/>
            <w:r>
              <w:rPr>
                <w:rFonts w:ascii="Times New Roman" w:hAnsi="Times New Roman"/>
                <w:bCs/>
                <w:color w:val="auto"/>
                <w:sz w:val="20"/>
                <w:szCs w:val="20"/>
              </w:rPr>
              <w:t>. 25</w:t>
            </w:r>
          </w:p>
          <w:p w14:paraId="6C39306C"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Почтовый адрес: 191023, г. Санкт-Петербург, Невский пр., д. 56</w:t>
            </w:r>
          </w:p>
          <w:p w14:paraId="69039B77"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ИНН 7808030376/КПП 784101001</w:t>
            </w:r>
          </w:p>
          <w:p w14:paraId="4A70045D"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ОГРН 1027809181542</w:t>
            </w:r>
            <w:r>
              <w:rPr>
                <w:rFonts w:ascii="Times New Roman" w:hAnsi="Times New Roman"/>
                <w:color w:val="auto"/>
                <w:sz w:val="20"/>
                <w:szCs w:val="20"/>
                <w:lang w:eastAsia="ru-RU"/>
              </w:rPr>
              <w:t xml:space="preserve"> /</w:t>
            </w:r>
            <w:r>
              <w:rPr>
                <w:rFonts w:ascii="Times New Roman" w:hAnsi="Times New Roman"/>
                <w:bCs/>
                <w:color w:val="auto"/>
                <w:sz w:val="20"/>
                <w:szCs w:val="20"/>
              </w:rPr>
              <w:t>ОКПО 02192251</w:t>
            </w:r>
          </w:p>
          <w:p w14:paraId="46643F59"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ОКТМО 40908000</w:t>
            </w:r>
          </w:p>
          <w:p w14:paraId="0EDF11D3"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Получатель: Комитет финансов (СПб ГБУК «Академический театр Комедии им. Н.П. Акимова» л/</w:t>
            </w:r>
            <w:proofErr w:type="spellStart"/>
            <w:r>
              <w:rPr>
                <w:rFonts w:ascii="Times New Roman" w:hAnsi="Times New Roman"/>
                <w:bCs/>
                <w:color w:val="auto"/>
                <w:sz w:val="20"/>
                <w:szCs w:val="20"/>
              </w:rPr>
              <w:t>сч</w:t>
            </w:r>
            <w:proofErr w:type="spellEnd"/>
            <w:r>
              <w:rPr>
                <w:rFonts w:ascii="Times New Roman" w:hAnsi="Times New Roman"/>
                <w:bCs/>
                <w:color w:val="auto"/>
                <w:sz w:val="20"/>
                <w:szCs w:val="20"/>
              </w:rPr>
              <w:t xml:space="preserve"> 0171021)</w:t>
            </w:r>
          </w:p>
          <w:p w14:paraId="1EBB92FD"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р/с 03224643400000007200 в ОКЦ №1 СЕВЕРО-ЗАПАДНОГО ГУ БАНКА РОССИИ //УФК по г. Санкт-Петербургу</w:t>
            </w:r>
          </w:p>
          <w:p w14:paraId="1D02A464"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г. Санкт-Петербург БИК 014030106</w:t>
            </w:r>
          </w:p>
          <w:p w14:paraId="096957D0"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к/с 40102810945370000005</w:t>
            </w:r>
          </w:p>
          <w:p w14:paraId="295A84FB"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Тел. +7 (812) 314-25-01/</w:t>
            </w:r>
            <w:proofErr w:type="spellStart"/>
            <w:proofErr w:type="gramStart"/>
            <w:r>
              <w:rPr>
                <w:rFonts w:ascii="Times New Roman" w:hAnsi="Times New Roman"/>
                <w:bCs/>
                <w:color w:val="auto"/>
                <w:sz w:val="20"/>
                <w:szCs w:val="20"/>
              </w:rPr>
              <w:t>Эл.почта</w:t>
            </w:r>
            <w:proofErr w:type="spellEnd"/>
            <w:proofErr w:type="gramEnd"/>
            <w:r>
              <w:rPr>
                <w:rFonts w:ascii="Times New Roman" w:hAnsi="Times New Roman"/>
                <w:bCs/>
                <w:color w:val="auto"/>
                <w:sz w:val="20"/>
                <w:szCs w:val="20"/>
              </w:rPr>
              <w:t>: teatr@akimovkomedia.ru</w:t>
            </w:r>
          </w:p>
          <w:p w14:paraId="10AC506D" w14:textId="77777777" w:rsidR="00F30EB3" w:rsidRDefault="00F30EB3">
            <w:pPr>
              <w:widowControl w:val="0"/>
              <w:spacing w:after="0" w:line="240" w:lineRule="auto"/>
              <w:jc w:val="both"/>
              <w:rPr>
                <w:rFonts w:ascii="Times New Roman" w:hAnsi="Times New Roman"/>
                <w:bCs/>
                <w:color w:val="auto"/>
                <w:sz w:val="20"/>
                <w:szCs w:val="20"/>
              </w:rPr>
            </w:pPr>
          </w:p>
          <w:p w14:paraId="3D9624C3"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w:t>
            </w:r>
          </w:p>
          <w:p w14:paraId="440D2B66" w14:textId="77777777" w:rsidR="00F30EB3" w:rsidRDefault="00F30EB3">
            <w:pPr>
              <w:widowControl w:val="0"/>
              <w:spacing w:after="0" w:line="240" w:lineRule="auto"/>
              <w:jc w:val="both"/>
              <w:rPr>
                <w:rFonts w:ascii="Times New Roman" w:hAnsi="Times New Roman"/>
                <w:bCs/>
                <w:color w:val="auto"/>
                <w:sz w:val="20"/>
                <w:szCs w:val="20"/>
              </w:rPr>
            </w:pPr>
          </w:p>
          <w:p w14:paraId="4846CABC"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 /Ф.И.О./</w:t>
            </w:r>
          </w:p>
          <w:p w14:paraId="5EDC709A" w14:textId="77777777" w:rsidR="00F30EB3" w:rsidRDefault="006E5C9D">
            <w:pPr>
              <w:widowControl w:val="0"/>
              <w:spacing w:after="0" w:line="240" w:lineRule="auto"/>
              <w:jc w:val="both"/>
              <w:rPr>
                <w:rFonts w:ascii="Times New Roman" w:hAnsi="Times New Roman"/>
                <w:color w:val="auto"/>
                <w:sz w:val="20"/>
                <w:szCs w:val="20"/>
              </w:rPr>
            </w:pPr>
            <w:r>
              <w:rPr>
                <w:rFonts w:ascii="Times New Roman" w:hAnsi="Times New Roman"/>
                <w:bCs/>
                <w:color w:val="auto"/>
                <w:sz w:val="20"/>
                <w:szCs w:val="20"/>
                <w:lang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49D8A9C6"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Юридический адрес: (с индексом)</w:t>
            </w:r>
          </w:p>
          <w:p w14:paraId="17F5E501"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Почтовый адрес: (с индексом)</w:t>
            </w:r>
          </w:p>
          <w:p w14:paraId="4F5F0332"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ИНН</w:t>
            </w:r>
          </w:p>
          <w:p w14:paraId="0B0A78F9"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КПП</w:t>
            </w:r>
          </w:p>
          <w:p w14:paraId="2BCF99D6"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Дата постановки на налоговый учет:</w:t>
            </w:r>
          </w:p>
          <w:p w14:paraId="564D751E"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ОГРН (ОГРНИП)</w:t>
            </w:r>
          </w:p>
          <w:p w14:paraId="7492D996"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ОКТМО</w:t>
            </w:r>
          </w:p>
          <w:p w14:paraId="40B23997"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ОКПО</w:t>
            </w:r>
          </w:p>
          <w:p w14:paraId="1058377E"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р/</w:t>
            </w:r>
            <w:proofErr w:type="spellStart"/>
            <w:r>
              <w:rPr>
                <w:rFonts w:ascii="Times New Roman" w:hAnsi="Times New Roman"/>
                <w:bCs/>
                <w:color w:val="auto"/>
                <w:sz w:val="20"/>
                <w:szCs w:val="20"/>
              </w:rPr>
              <w:t>сч</w:t>
            </w:r>
            <w:proofErr w:type="spellEnd"/>
          </w:p>
          <w:p w14:paraId="235583E3"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 xml:space="preserve">в </w:t>
            </w:r>
          </w:p>
          <w:p w14:paraId="22B16E43"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w:t>
            </w:r>
            <w:proofErr w:type="spellStart"/>
            <w:r>
              <w:rPr>
                <w:rFonts w:ascii="Times New Roman" w:hAnsi="Times New Roman"/>
                <w:bCs/>
                <w:color w:val="auto"/>
                <w:sz w:val="20"/>
                <w:szCs w:val="20"/>
              </w:rPr>
              <w:t>сч</w:t>
            </w:r>
            <w:proofErr w:type="spellEnd"/>
          </w:p>
          <w:p w14:paraId="0BDFCF2B"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БИК</w:t>
            </w:r>
          </w:p>
          <w:p w14:paraId="241B5B65"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Телефон/факс:</w:t>
            </w:r>
          </w:p>
          <w:p w14:paraId="488E0310"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Е-</w:t>
            </w:r>
            <w:proofErr w:type="spellStart"/>
            <w:r>
              <w:rPr>
                <w:rFonts w:ascii="Times New Roman" w:hAnsi="Times New Roman"/>
                <w:bCs/>
                <w:color w:val="auto"/>
                <w:sz w:val="20"/>
                <w:szCs w:val="20"/>
              </w:rPr>
              <w:t>mail</w:t>
            </w:r>
            <w:proofErr w:type="spellEnd"/>
            <w:r>
              <w:rPr>
                <w:rFonts w:ascii="Times New Roman" w:hAnsi="Times New Roman"/>
                <w:bCs/>
                <w:color w:val="auto"/>
                <w:sz w:val="20"/>
                <w:szCs w:val="20"/>
              </w:rPr>
              <w:t>:</w:t>
            </w:r>
          </w:p>
          <w:p w14:paraId="0B1860B2" w14:textId="77777777" w:rsidR="00F30EB3" w:rsidRDefault="00F30EB3">
            <w:pPr>
              <w:widowControl w:val="0"/>
              <w:spacing w:after="0" w:line="240" w:lineRule="auto"/>
              <w:jc w:val="both"/>
              <w:rPr>
                <w:rFonts w:ascii="Times New Roman" w:hAnsi="Times New Roman"/>
                <w:bCs/>
                <w:color w:val="auto"/>
                <w:sz w:val="20"/>
                <w:szCs w:val="20"/>
              </w:rPr>
            </w:pPr>
          </w:p>
          <w:p w14:paraId="41424503" w14:textId="77777777" w:rsidR="00F30EB3" w:rsidRDefault="00F30EB3">
            <w:pPr>
              <w:widowControl w:val="0"/>
              <w:spacing w:after="0" w:line="240" w:lineRule="auto"/>
              <w:jc w:val="both"/>
              <w:rPr>
                <w:rFonts w:ascii="Times New Roman" w:hAnsi="Times New Roman"/>
                <w:bCs/>
                <w:color w:val="auto"/>
                <w:sz w:val="20"/>
                <w:szCs w:val="20"/>
              </w:rPr>
            </w:pPr>
          </w:p>
          <w:p w14:paraId="265E4E58"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w:t>
            </w:r>
          </w:p>
          <w:p w14:paraId="0AF06009" w14:textId="77777777" w:rsidR="00F30EB3" w:rsidRDefault="00F30EB3">
            <w:pPr>
              <w:widowControl w:val="0"/>
              <w:spacing w:after="0" w:line="240" w:lineRule="auto"/>
              <w:jc w:val="both"/>
              <w:rPr>
                <w:rFonts w:ascii="Times New Roman" w:hAnsi="Times New Roman"/>
                <w:bCs/>
                <w:color w:val="auto"/>
                <w:sz w:val="20"/>
                <w:szCs w:val="20"/>
              </w:rPr>
            </w:pPr>
          </w:p>
          <w:p w14:paraId="42A0F97C" w14:textId="77777777" w:rsidR="00F30EB3" w:rsidRDefault="006E5C9D">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 /Ф.И.О./</w:t>
            </w:r>
          </w:p>
          <w:p w14:paraId="348FD713" w14:textId="77777777" w:rsidR="00F30EB3" w:rsidRDefault="006E5C9D">
            <w:pPr>
              <w:widowControl w:val="0"/>
              <w:spacing w:after="0" w:line="240" w:lineRule="auto"/>
              <w:jc w:val="both"/>
              <w:rPr>
                <w:rFonts w:ascii="Times New Roman" w:eastAsia="Adobe Ming Std L" w:hAnsi="Times New Roman"/>
                <w:color w:val="auto"/>
                <w:sz w:val="20"/>
                <w:szCs w:val="20"/>
              </w:rPr>
            </w:pPr>
            <w:r>
              <w:rPr>
                <w:rFonts w:ascii="Times New Roman" w:hAnsi="Times New Roman"/>
                <w:bCs/>
                <w:color w:val="auto"/>
                <w:sz w:val="20"/>
                <w:szCs w:val="20"/>
                <w:lang w:bidi="ru-RU"/>
              </w:rPr>
              <w:t>(подписано ЭП)</w:t>
            </w:r>
          </w:p>
        </w:tc>
      </w:tr>
    </w:tbl>
    <w:p w14:paraId="226155CE" w14:textId="77777777" w:rsidR="00F30EB3" w:rsidRDefault="00F30EB3">
      <w:pPr>
        <w:jc w:val="right"/>
        <w:rPr>
          <w:rFonts w:ascii="Times New Roman" w:hAnsi="Times New Roman"/>
        </w:rPr>
      </w:pPr>
    </w:p>
    <w:p w14:paraId="0B25745D" w14:textId="77777777" w:rsidR="00F30EB3" w:rsidRDefault="00F30EB3">
      <w:pPr>
        <w:jc w:val="right"/>
        <w:rPr>
          <w:rFonts w:ascii="Times New Roman" w:hAnsi="Times New Roman"/>
        </w:rPr>
      </w:pPr>
    </w:p>
    <w:p w14:paraId="36EDD3ED" w14:textId="77777777" w:rsidR="00F30EB3" w:rsidRDefault="00F30EB3">
      <w:pPr>
        <w:jc w:val="right"/>
        <w:rPr>
          <w:rFonts w:ascii="Times New Roman" w:hAnsi="Times New Roman"/>
        </w:rPr>
      </w:pPr>
    </w:p>
    <w:p w14:paraId="5CE7F127" w14:textId="77777777" w:rsidR="00F30EB3" w:rsidRDefault="00F30EB3">
      <w:pPr>
        <w:jc w:val="right"/>
        <w:rPr>
          <w:rFonts w:ascii="Times New Roman" w:hAnsi="Times New Roman"/>
        </w:rPr>
      </w:pPr>
    </w:p>
    <w:p w14:paraId="491B5F00" w14:textId="77777777" w:rsidR="00F30EB3" w:rsidRDefault="00F30EB3">
      <w:pPr>
        <w:jc w:val="right"/>
        <w:rPr>
          <w:rFonts w:ascii="Times New Roman" w:hAnsi="Times New Roman"/>
        </w:rPr>
      </w:pPr>
    </w:p>
    <w:p w14:paraId="3A186A2D" w14:textId="77777777" w:rsidR="00F30EB3" w:rsidRDefault="00F30EB3">
      <w:pPr>
        <w:jc w:val="right"/>
        <w:rPr>
          <w:rFonts w:ascii="Times New Roman" w:hAnsi="Times New Roman"/>
        </w:rPr>
      </w:pPr>
    </w:p>
    <w:p w14:paraId="55AE1EC2" w14:textId="77777777" w:rsidR="00F30EB3" w:rsidRDefault="00F30EB3">
      <w:pPr>
        <w:jc w:val="right"/>
        <w:rPr>
          <w:rFonts w:ascii="Times New Roman" w:hAnsi="Times New Roman"/>
        </w:rPr>
      </w:pPr>
    </w:p>
    <w:p w14:paraId="13DECD39" w14:textId="77777777" w:rsidR="00F30EB3" w:rsidRDefault="00F30EB3">
      <w:pPr>
        <w:jc w:val="right"/>
        <w:rPr>
          <w:rFonts w:ascii="Times New Roman" w:hAnsi="Times New Roman"/>
        </w:rPr>
      </w:pPr>
    </w:p>
    <w:p w14:paraId="0C7640F2" w14:textId="77777777" w:rsidR="00B87FE0" w:rsidRDefault="00B87FE0">
      <w:pPr>
        <w:jc w:val="right"/>
        <w:rPr>
          <w:rFonts w:ascii="Times New Roman" w:hAnsi="Times New Roman"/>
        </w:rPr>
      </w:pPr>
    </w:p>
    <w:p w14:paraId="16404DA9" w14:textId="77777777" w:rsidR="00B87FE0" w:rsidRDefault="00B87FE0">
      <w:pPr>
        <w:jc w:val="right"/>
        <w:rPr>
          <w:rFonts w:ascii="Times New Roman" w:hAnsi="Times New Roman"/>
        </w:rPr>
      </w:pPr>
    </w:p>
    <w:p w14:paraId="00632942" w14:textId="77777777" w:rsidR="00B87FE0" w:rsidRDefault="00B87FE0">
      <w:pPr>
        <w:jc w:val="right"/>
        <w:rPr>
          <w:rFonts w:ascii="Times New Roman" w:hAnsi="Times New Roman"/>
        </w:rPr>
      </w:pPr>
    </w:p>
    <w:p w14:paraId="668143F3" w14:textId="77777777" w:rsidR="00B87FE0" w:rsidRDefault="00B87FE0">
      <w:pPr>
        <w:jc w:val="right"/>
        <w:rPr>
          <w:rFonts w:ascii="Times New Roman" w:hAnsi="Times New Roman"/>
        </w:rPr>
      </w:pPr>
    </w:p>
    <w:p w14:paraId="2BB993D8" w14:textId="77777777" w:rsidR="00BA3669" w:rsidRDefault="00BA3669">
      <w:pPr>
        <w:jc w:val="right"/>
        <w:rPr>
          <w:rFonts w:ascii="Times New Roman" w:hAnsi="Times New Roman"/>
        </w:rPr>
      </w:pPr>
    </w:p>
    <w:p w14:paraId="3364F322" w14:textId="77777777" w:rsidR="00BA3669" w:rsidRDefault="00BA3669">
      <w:pPr>
        <w:jc w:val="right"/>
        <w:rPr>
          <w:rFonts w:ascii="Times New Roman" w:hAnsi="Times New Roman"/>
        </w:rPr>
      </w:pPr>
    </w:p>
    <w:p w14:paraId="6573C7E4" w14:textId="09699AD1" w:rsidR="00F30EB3" w:rsidRDefault="006E5C9D">
      <w:pPr>
        <w:jc w:val="right"/>
        <w:rPr>
          <w:rFonts w:ascii="Times New Roman" w:hAnsi="Times New Roman"/>
        </w:rPr>
      </w:pPr>
      <w:r>
        <w:rPr>
          <w:rFonts w:ascii="Times New Roman" w:hAnsi="Times New Roman"/>
        </w:rPr>
        <w:lastRenderedPageBreak/>
        <w:t xml:space="preserve">Приложение № 1 к </w:t>
      </w:r>
      <w:proofErr w:type="gramStart"/>
      <w:r>
        <w:rPr>
          <w:rFonts w:ascii="Times New Roman" w:hAnsi="Times New Roman"/>
        </w:rPr>
        <w:t>Договору  №</w:t>
      </w:r>
      <w:proofErr w:type="gramEnd"/>
      <w:r>
        <w:rPr>
          <w:rFonts w:ascii="Times New Roman" w:hAnsi="Times New Roman"/>
        </w:rPr>
        <w:t>______ от «____» _________ 2026 г.</w:t>
      </w:r>
    </w:p>
    <w:p w14:paraId="25C85AE9" w14:textId="77777777" w:rsidR="00F30EB3" w:rsidRDefault="006E5C9D">
      <w:pPr>
        <w:spacing w:after="0" w:line="240" w:lineRule="auto"/>
        <w:ind w:firstLine="851"/>
        <w:jc w:val="center"/>
        <w:rPr>
          <w:rFonts w:ascii="Times New Roman" w:hAnsi="Times New Roman"/>
          <w:b/>
          <w:color w:val="auto"/>
          <w:sz w:val="24"/>
          <w:szCs w:val="24"/>
          <w:lang w:eastAsia="ru-RU"/>
        </w:rPr>
      </w:pPr>
      <w:r>
        <w:rPr>
          <w:rFonts w:ascii="Times New Roman" w:hAnsi="Times New Roman"/>
          <w:b/>
          <w:color w:val="auto"/>
          <w:sz w:val="24"/>
          <w:szCs w:val="24"/>
          <w:lang w:eastAsia="ru-RU"/>
        </w:rPr>
        <w:t>ТЕХНИЧЕСКОЕ ЗАДАНИЕ</w:t>
      </w:r>
    </w:p>
    <w:p w14:paraId="12545166" w14:textId="7313DAF4" w:rsidR="00F30EB3" w:rsidRDefault="006E5C9D" w:rsidP="00B87FE0">
      <w:pPr>
        <w:tabs>
          <w:tab w:val="left" w:pos="993"/>
        </w:tabs>
        <w:spacing w:after="0" w:line="240" w:lineRule="auto"/>
        <w:jc w:val="center"/>
        <w:rPr>
          <w:rFonts w:ascii="Times New Roman" w:hAnsi="Times New Roman"/>
          <w:b/>
          <w:bCs/>
          <w:color w:val="auto"/>
        </w:rPr>
      </w:pPr>
      <w:bookmarkStart w:id="10" w:name="_Hlk224551991"/>
      <w:r>
        <w:rPr>
          <w:rFonts w:ascii="Times New Roman" w:hAnsi="Times New Roman"/>
          <w:b/>
          <w:bCs/>
          <w:color w:val="auto"/>
        </w:rPr>
        <w:t xml:space="preserve">на поставку </w:t>
      </w:r>
      <w:proofErr w:type="gramStart"/>
      <w:r>
        <w:rPr>
          <w:rFonts w:ascii="Times New Roman" w:hAnsi="Times New Roman"/>
          <w:b/>
          <w:bCs/>
          <w:color w:val="auto"/>
        </w:rPr>
        <w:t>товара</w:t>
      </w:r>
      <w:bookmarkEnd w:id="10"/>
      <w:r w:rsidR="00CB6862" w:rsidRPr="00CB6862">
        <w:t xml:space="preserve"> </w:t>
      </w:r>
      <w:r w:rsidR="007C6716" w:rsidRPr="007C6716">
        <w:rPr>
          <w:rFonts w:ascii="Times New Roman" w:hAnsi="Times New Roman"/>
          <w:b/>
          <w:bCs/>
          <w:color w:val="auto"/>
        </w:rPr>
        <w:t>:</w:t>
      </w:r>
      <w:proofErr w:type="gramEnd"/>
      <w:r w:rsidR="007C6716" w:rsidRPr="007C6716">
        <w:rPr>
          <w:rFonts w:ascii="Times New Roman" w:hAnsi="Times New Roman"/>
          <w:b/>
          <w:bCs/>
          <w:color w:val="auto"/>
        </w:rPr>
        <w:t xml:space="preserve"> костюм мужской классический  "тройка" (пиджак, жилет, брюки) для спектакля «Идеальный муж» СПб ГБУК «Академический театр Комедии им. Н.П. Акимова»</w:t>
      </w:r>
    </w:p>
    <w:p w14:paraId="47C364BC" w14:textId="77777777" w:rsidR="00F30EB3" w:rsidRDefault="00F30EB3" w:rsidP="00B87FE0">
      <w:pPr>
        <w:tabs>
          <w:tab w:val="left" w:pos="993"/>
        </w:tabs>
        <w:spacing w:after="0" w:line="240" w:lineRule="auto"/>
        <w:jc w:val="center"/>
        <w:rPr>
          <w:rFonts w:ascii="Times New Roman" w:hAnsi="Times New Roman"/>
          <w:color w:val="auto"/>
        </w:rPr>
      </w:pPr>
    </w:p>
    <w:bookmarkEnd w:id="9"/>
    <w:p w14:paraId="76B17D3F" w14:textId="77777777" w:rsidR="00125EE1" w:rsidRPr="00125EE1" w:rsidRDefault="00125EE1" w:rsidP="00B87FE0">
      <w:pPr>
        <w:spacing w:after="0" w:line="240" w:lineRule="auto"/>
        <w:rPr>
          <w:rFonts w:ascii="Times New Roman" w:eastAsia="Calibri" w:hAnsi="Times New Roman"/>
          <w:b/>
          <w:bCs/>
          <w:color w:val="auto"/>
          <w:lang w:eastAsia="ru-RU"/>
        </w:rPr>
      </w:pPr>
      <w:r w:rsidRPr="00125EE1">
        <w:rPr>
          <w:rFonts w:ascii="Times New Roman" w:eastAsia="Calibri" w:hAnsi="Times New Roman"/>
          <w:b/>
          <w:bCs/>
          <w:color w:val="auto"/>
          <w:lang w:eastAsia="ru-RU"/>
        </w:rPr>
        <w:t xml:space="preserve">Предмет закупки: </w:t>
      </w:r>
    </w:p>
    <w:p w14:paraId="7FFF3459" w14:textId="77777777" w:rsidR="00794047" w:rsidRDefault="00125EE1" w:rsidP="00B87FE0">
      <w:pPr>
        <w:spacing w:after="0" w:line="240" w:lineRule="auto"/>
        <w:rPr>
          <w:rFonts w:ascii="Times New Roman" w:eastAsia="Calibri" w:hAnsi="Times New Roman"/>
          <w:color w:val="auto"/>
          <w:lang w:eastAsia="en-US"/>
        </w:rPr>
      </w:pPr>
      <w:r w:rsidRPr="00125EE1">
        <w:rPr>
          <w:rFonts w:ascii="Times New Roman" w:eastAsia="Calibri" w:hAnsi="Times New Roman"/>
          <w:color w:val="auto"/>
          <w:lang w:eastAsia="ru-RU"/>
        </w:rPr>
        <w:t xml:space="preserve">Поставка </w:t>
      </w:r>
      <w:r w:rsidR="00794047" w:rsidRPr="00794047">
        <w:rPr>
          <w:rFonts w:ascii="Times New Roman" w:eastAsia="Calibri" w:hAnsi="Times New Roman"/>
          <w:color w:val="auto"/>
          <w:lang w:eastAsia="en-US"/>
        </w:rPr>
        <w:t>костюм</w:t>
      </w:r>
      <w:r w:rsidR="00794047">
        <w:rPr>
          <w:rFonts w:ascii="Times New Roman" w:eastAsia="Calibri" w:hAnsi="Times New Roman"/>
          <w:color w:val="auto"/>
          <w:lang w:eastAsia="en-US"/>
        </w:rPr>
        <w:t>а</w:t>
      </w:r>
      <w:r w:rsidR="00794047" w:rsidRPr="00794047">
        <w:rPr>
          <w:rFonts w:ascii="Times New Roman" w:eastAsia="Calibri" w:hAnsi="Times New Roman"/>
          <w:color w:val="auto"/>
          <w:lang w:eastAsia="en-US"/>
        </w:rPr>
        <w:t xml:space="preserve"> мужск</w:t>
      </w:r>
      <w:r w:rsidR="00794047">
        <w:rPr>
          <w:rFonts w:ascii="Times New Roman" w:eastAsia="Calibri" w:hAnsi="Times New Roman"/>
          <w:color w:val="auto"/>
          <w:lang w:eastAsia="en-US"/>
        </w:rPr>
        <w:t>ого</w:t>
      </w:r>
      <w:r w:rsidR="00794047" w:rsidRPr="00794047">
        <w:rPr>
          <w:rFonts w:ascii="Times New Roman" w:eastAsia="Calibri" w:hAnsi="Times New Roman"/>
          <w:color w:val="auto"/>
          <w:lang w:eastAsia="en-US"/>
        </w:rPr>
        <w:t xml:space="preserve"> </w:t>
      </w:r>
      <w:proofErr w:type="gramStart"/>
      <w:r w:rsidR="00794047" w:rsidRPr="00794047">
        <w:rPr>
          <w:rFonts w:ascii="Times New Roman" w:eastAsia="Calibri" w:hAnsi="Times New Roman"/>
          <w:color w:val="auto"/>
          <w:lang w:eastAsia="en-US"/>
        </w:rPr>
        <w:t>классическ</w:t>
      </w:r>
      <w:r w:rsidR="00794047">
        <w:rPr>
          <w:rFonts w:ascii="Times New Roman" w:eastAsia="Calibri" w:hAnsi="Times New Roman"/>
          <w:color w:val="auto"/>
          <w:lang w:eastAsia="en-US"/>
        </w:rPr>
        <w:t>ого</w:t>
      </w:r>
      <w:r w:rsidR="00794047" w:rsidRPr="00794047">
        <w:rPr>
          <w:rFonts w:ascii="Times New Roman" w:eastAsia="Calibri" w:hAnsi="Times New Roman"/>
          <w:color w:val="auto"/>
          <w:lang w:eastAsia="en-US"/>
        </w:rPr>
        <w:t xml:space="preserve">  "</w:t>
      </w:r>
      <w:proofErr w:type="gramEnd"/>
      <w:r w:rsidR="00794047" w:rsidRPr="00794047">
        <w:rPr>
          <w:rFonts w:ascii="Times New Roman" w:eastAsia="Calibri" w:hAnsi="Times New Roman"/>
          <w:color w:val="auto"/>
          <w:lang w:eastAsia="en-US"/>
        </w:rPr>
        <w:t>тройка" (пиджак, жилет, брюки) для спектакля «Идеальный муж» СПб ГБУК «Академический театр Комедии им. Н.П. Акимова»</w:t>
      </w:r>
      <w:r w:rsidR="00794047">
        <w:rPr>
          <w:rFonts w:ascii="Times New Roman" w:eastAsia="Calibri" w:hAnsi="Times New Roman"/>
          <w:color w:val="auto"/>
          <w:lang w:eastAsia="en-US"/>
        </w:rPr>
        <w:t>.</w:t>
      </w:r>
    </w:p>
    <w:p w14:paraId="121EDD04" w14:textId="46AC306E"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ОКПД 2</w:t>
      </w:r>
      <w:r w:rsidRPr="00125EE1">
        <w:t xml:space="preserve"> </w:t>
      </w:r>
      <w:r w:rsidR="004C4654" w:rsidRPr="004C4654">
        <w:rPr>
          <w:rFonts w:ascii="Times New Roman" w:eastAsia="Calibri" w:hAnsi="Times New Roman"/>
          <w:color w:val="auto"/>
          <w:lang w:eastAsia="ru-RU"/>
        </w:rPr>
        <w:t>14.13.22.120</w:t>
      </w:r>
      <w:r w:rsidR="00794047" w:rsidRPr="00794047">
        <w:rPr>
          <w:rFonts w:ascii="Times New Roman" w:eastAsia="Calibri" w:hAnsi="Times New Roman"/>
          <w:color w:val="auto"/>
          <w:lang w:eastAsia="ru-RU"/>
        </w:rPr>
        <w:t>— Костюмы мужские или для мальчиков из текстильных материалов, кроме трикотажных или вязаных</w:t>
      </w:r>
    </w:p>
    <w:p w14:paraId="45119122" w14:textId="77777777" w:rsidR="00125EE1" w:rsidRPr="00125EE1" w:rsidRDefault="00125EE1" w:rsidP="00B87FE0">
      <w:pPr>
        <w:spacing w:after="0" w:line="240" w:lineRule="auto"/>
        <w:rPr>
          <w:rFonts w:ascii="Times New Roman" w:eastAsia="Calibri" w:hAnsi="Times New Roman"/>
          <w:b/>
          <w:bCs/>
          <w:color w:val="auto"/>
          <w:lang w:eastAsia="ru-RU"/>
        </w:rPr>
      </w:pPr>
      <w:r w:rsidRPr="00125EE1">
        <w:rPr>
          <w:rFonts w:ascii="Times New Roman" w:eastAsia="Calibri" w:hAnsi="Times New Roman"/>
          <w:b/>
          <w:bCs/>
          <w:color w:val="auto"/>
          <w:lang w:eastAsia="ru-RU"/>
        </w:rPr>
        <w:t>Адрес поставки Товара:</w:t>
      </w:r>
    </w:p>
    <w:p w14:paraId="4DF9A569" w14:textId="77777777" w:rsidR="00125EE1" w:rsidRPr="00125EE1" w:rsidRDefault="00125EE1" w:rsidP="00B87FE0">
      <w:pPr>
        <w:spacing w:after="0" w:line="240" w:lineRule="auto"/>
        <w:rPr>
          <w:rFonts w:ascii="Times New Roman" w:eastAsia="Calibri" w:hAnsi="Times New Roman"/>
          <w:color w:val="auto"/>
          <w:lang w:eastAsia="ru-RU"/>
        </w:rPr>
      </w:pPr>
      <w:bookmarkStart w:id="11" w:name="_Hlk159843843"/>
      <w:r w:rsidRPr="00125EE1">
        <w:rPr>
          <w:rFonts w:ascii="Times New Roman" w:eastAsia="Calibri" w:hAnsi="Times New Roman"/>
          <w:color w:val="auto"/>
          <w:lang w:eastAsia="ru-RU"/>
        </w:rPr>
        <w:t>191023, Санкт-Петербург, Невский пр., д.56</w:t>
      </w:r>
      <w:bookmarkEnd w:id="11"/>
    </w:p>
    <w:p w14:paraId="7D4B81BC" w14:textId="77777777" w:rsidR="00125EE1" w:rsidRPr="00125EE1" w:rsidRDefault="00125EE1" w:rsidP="00B87FE0">
      <w:pPr>
        <w:spacing w:after="0" w:line="240" w:lineRule="auto"/>
        <w:rPr>
          <w:rFonts w:ascii="Times New Roman" w:eastAsia="Calibri" w:hAnsi="Times New Roman"/>
          <w:b/>
          <w:bCs/>
          <w:color w:val="auto"/>
          <w:lang w:eastAsia="ru-RU"/>
        </w:rPr>
      </w:pPr>
      <w:r w:rsidRPr="00125EE1">
        <w:rPr>
          <w:rFonts w:ascii="Times New Roman" w:eastAsia="Calibri" w:hAnsi="Times New Roman"/>
          <w:b/>
          <w:bCs/>
          <w:color w:val="auto"/>
          <w:lang w:eastAsia="ru-RU"/>
        </w:rPr>
        <w:t xml:space="preserve">Срок поставки Товара*: </w:t>
      </w:r>
    </w:p>
    <w:p w14:paraId="54BD0C45" w14:textId="4C618989" w:rsidR="00125EE1" w:rsidRPr="00125EE1" w:rsidRDefault="00125EE1" w:rsidP="00B87FE0">
      <w:pPr>
        <w:spacing w:after="0" w:line="240" w:lineRule="auto"/>
        <w:rPr>
          <w:rFonts w:ascii="Times New Roman" w:eastAsia="Calibri" w:hAnsi="Times New Roman"/>
          <w:color w:val="auto"/>
          <w:lang w:eastAsia="ru-RU"/>
        </w:rPr>
      </w:pPr>
      <w:bookmarkStart w:id="12" w:name="_Hlk227156135"/>
      <w:r w:rsidRPr="00125EE1">
        <w:rPr>
          <w:rFonts w:ascii="Times New Roman" w:eastAsia="Calibri" w:hAnsi="Times New Roman"/>
          <w:color w:val="auto"/>
          <w:lang w:eastAsia="ru-RU"/>
        </w:rPr>
        <w:t>в течение 10 (десяти</w:t>
      </w:r>
      <w:proofErr w:type="gramStart"/>
      <w:r w:rsidRPr="00125EE1">
        <w:rPr>
          <w:rFonts w:ascii="Times New Roman" w:eastAsia="Calibri" w:hAnsi="Times New Roman"/>
          <w:color w:val="auto"/>
          <w:lang w:eastAsia="ru-RU"/>
        </w:rPr>
        <w:t>) )</w:t>
      </w:r>
      <w:proofErr w:type="gramEnd"/>
      <w:r w:rsidRPr="00125EE1">
        <w:rPr>
          <w:rFonts w:ascii="Times New Roman" w:eastAsia="Calibri" w:hAnsi="Times New Roman"/>
          <w:color w:val="auto"/>
          <w:lang w:eastAsia="ru-RU"/>
        </w:rPr>
        <w:t xml:space="preserve"> рабочих дней с момента заключения Договора Сторонами.</w:t>
      </w:r>
    </w:p>
    <w:bookmarkEnd w:id="12"/>
    <w:p w14:paraId="738CA062" w14:textId="77777777" w:rsidR="00125EE1" w:rsidRPr="00125EE1" w:rsidRDefault="00125EE1" w:rsidP="00B87FE0">
      <w:pPr>
        <w:spacing w:after="0" w:line="240" w:lineRule="auto"/>
        <w:rPr>
          <w:rFonts w:ascii="Times New Roman" w:eastAsia="Calibri" w:hAnsi="Times New Roman"/>
          <w:b/>
          <w:bCs/>
          <w:color w:val="auto"/>
          <w:lang w:eastAsia="ru-RU"/>
        </w:rPr>
      </w:pPr>
      <w:r w:rsidRPr="00125EE1">
        <w:rPr>
          <w:rFonts w:ascii="Times New Roman" w:eastAsia="Calibri" w:hAnsi="Times New Roman"/>
          <w:b/>
          <w:bCs/>
          <w:color w:val="auto"/>
          <w:lang w:eastAsia="ru-RU"/>
        </w:rPr>
        <w:t>Описание объекта закупки.</w:t>
      </w:r>
    </w:p>
    <w:p w14:paraId="74F1D053"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В соответствии с приложением №1.</w:t>
      </w:r>
    </w:p>
    <w:p w14:paraId="7BD202C0" w14:textId="77777777" w:rsidR="00125EE1" w:rsidRPr="00125EE1" w:rsidRDefault="00125EE1" w:rsidP="00B87FE0">
      <w:pPr>
        <w:spacing w:after="0" w:line="240" w:lineRule="auto"/>
        <w:rPr>
          <w:rFonts w:ascii="Times New Roman" w:eastAsia="Calibri" w:hAnsi="Times New Roman"/>
          <w:b/>
          <w:bCs/>
          <w:color w:val="auto"/>
          <w:lang w:eastAsia="ru-RU"/>
        </w:rPr>
      </w:pPr>
      <w:r w:rsidRPr="00125EE1">
        <w:rPr>
          <w:rFonts w:ascii="Times New Roman" w:eastAsia="Calibri" w:hAnsi="Times New Roman"/>
          <w:b/>
          <w:bCs/>
          <w:color w:val="auto"/>
          <w:lang w:eastAsia="ru-RU"/>
        </w:rPr>
        <w:t xml:space="preserve">Требования к количеству Товара: </w:t>
      </w:r>
    </w:p>
    <w:p w14:paraId="42C070AB"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В соответствии с приложением №1.</w:t>
      </w:r>
    </w:p>
    <w:p w14:paraId="6BAF1FC4" w14:textId="77777777" w:rsidR="00125EE1" w:rsidRPr="00125EE1" w:rsidRDefault="00125EE1" w:rsidP="00B87FE0">
      <w:pPr>
        <w:spacing w:after="0" w:line="240" w:lineRule="auto"/>
        <w:rPr>
          <w:rFonts w:ascii="Times New Roman" w:eastAsia="Calibri" w:hAnsi="Times New Roman"/>
          <w:b/>
          <w:bCs/>
          <w:color w:val="auto"/>
          <w:lang w:eastAsia="ru-RU"/>
        </w:rPr>
      </w:pPr>
      <w:r w:rsidRPr="00125EE1">
        <w:rPr>
          <w:rFonts w:ascii="Times New Roman" w:eastAsia="Calibri" w:hAnsi="Times New Roman"/>
          <w:b/>
          <w:bCs/>
          <w:color w:val="auto"/>
          <w:lang w:eastAsia="ru-RU"/>
        </w:rPr>
        <w:t>Требования к качеству, техническим характеристикам поставляемого Товара:</w:t>
      </w:r>
    </w:p>
    <w:p w14:paraId="3862A5A1" w14:textId="77777777" w:rsidR="00125EE1" w:rsidRPr="00125EE1" w:rsidRDefault="00125EE1" w:rsidP="00B87FE0">
      <w:pPr>
        <w:spacing w:after="0" w:line="240" w:lineRule="auto"/>
        <w:rPr>
          <w:rFonts w:ascii="Times New Roman" w:eastAsia="Calibri" w:hAnsi="Times New Roman"/>
          <w:b/>
          <w:bCs/>
          <w:color w:val="auto"/>
          <w:lang w:eastAsia="ru-RU"/>
        </w:rPr>
      </w:pPr>
      <w:r w:rsidRPr="00125EE1">
        <w:rPr>
          <w:rFonts w:ascii="Times New Roman" w:eastAsia="Calibri" w:hAnsi="Times New Roman"/>
          <w:b/>
          <w:bCs/>
          <w:color w:val="auto"/>
          <w:lang w:eastAsia="ru-RU"/>
        </w:rPr>
        <w:t xml:space="preserve">Требования к техническим характеристикам поставляемого Товара: </w:t>
      </w:r>
    </w:p>
    <w:p w14:paraId="3B78DC0B"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согласно Приложению №1 к Техническому заданию.</w:t>
      </w:r>
    </w:p>
    <w:p w14:paraId="269E6192" w14:textId="77777777" w:rsidR="00125EE1" w:rsidRPr="00125EE1" w:rsidRDefault="00125EE1" w:rsidP="00B87FE0">
      <w:pPr>
        <w:spacing w:after="0" w:line="240" w:lineRule="auto"/>
        <w:rPr>
          <w:rFonts w:ascii="Times New Roman" w:eastAsia="Calibri" w:hAnsi="Times New Roman"/>
          <w:b/>
          <w:bCs/>
          <w:color w:val="auto"/>
          <w:lang w:eastAsia="ru-RU"/>
        </w:rPr>
      </w:pPr>
      <w:r w:rsidRPr="00125EE1">
        <w:rPr>
          <w:rFonts w:ascii="Times New Roman" w:eastAsia="Calibri" w:hAnsi="Times New Roman"/>
          <w:b/>
          <w:bCs/>
          <w:color w:val="auto"/>
          <w:lang w:eastAsia="ru-RU"/>
        </w:rPr>
        <w:t>Требования к качеству поставляемого Товара:</w:t>
      </w:r>
    </w:p>
    <w:p w14:paraId="2511F422"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  поставка товара должна быть осуществлена с предоставлением сертификатов соответствия на партию товара;</w:t>
      </w:r>
    </w:p>
    <w:p w14:paraId="3CCF8AE0" w14:textId="77777777" w:rsidR="00125EE1" w:rsidRPr="00125EE1" w:rsidRDefault="00125EE1" w:rsidP="00B87FE0">
      <w:pPr>
        <w:spacing w:after="0" w:line="240" w:lineRule="auto"/>
        <w:rPr>
          <w:rFonts w:ascii="Times New Roman" w:eastAsia="Calibri" w:hAnsi="Times New Roman"/>
          <w:color w:val="auto"/>
          <w:lang w:eastAsia="ar-SA"/>
        </w:rPr>
      </w:pPr>
      <w:r w:rsidRPr="00125EE1">
        <w:rPr>
          <w:rFonts w:ascii="Times New Roman" w:eastAsia="Calibri" w:hAnsi="Times New Roman"/>
          <w:color w:val="auto"/>
          <w:lang w:eastAsia="ru-RU"/>
        </w:rPr>
        <w:t xml:space="preserve">-  </w:t>
      </w:r>
      <w:r w:rsidRPr="00125EE1">
        <w:rPr>
          <w:rFonts w:ascii="Times New Roman" w:eastAsia="Calibri" w:hAnsi="Times New Roman"/>
          <w:color w:val="auto"/>
          <w:lang w:eastAsia="ar-SA"/>
        </w:rPr>
        <w:t>товар должен быть новым, не бывшем ранее в эксплуатации;</w:t>
      </w:r>
    </w:p>
    <w:p w14:paraId="010F9B01" w14:textId="77777777" w:rsidR="00125EE1" w:rsidRPr="00125EE1" w:rsidRDefault="00125EE1" w:rsidP="00B87FE0">
      <w:pPr>
        <w:spacing w:after="0" w:line="240" w:lineRule="auto"/>
        <w:rPr>
          <w:rFonts w:ascii="Times New Roman" w:eastAsia="Calibri" w:hAnsi="Times New Roman"/>
          <w:color w:val="auto"/>
          <w:lang w:eastAsia="ar-SA"/>
        </w:rPr>
      </w:pPr>
      <w:r w:rsidRPr="00125EE1">
        <w:rPr>
          <w:rFonts w:ascii="Times New Roman" w:eastAsia="Calibri" w:hAnsi="Times New Roman"/>
          <w:color w:val="auto"/>
          <w:lang w:eastAsia="ru-RU"/>
        </w:rPr>
        <w:t xml:space="preserve">-  </w:t>
      </w:r>
      <w:r w:rsidRPr="00125EE1">
        <w:rPr>
          <w:rFonts w:ascii="Times New Roman" w:eastAsia="Calibri" w:hAnsi="Times New Roman"/>
          <w:color w:val="auto"/>
          <w:lang w:eastAsia="ar-SA"/>
        </w:rPr>
        <w:t>товар должен быть произведён не ранее 2024 года.</w:t>
      </w:r>
    </w:p>
    <w:p w14:paraId="4EBA30DB"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 xml:space="preserve">- </w:t>
      </w:r>
      <w:r w:rsidRPr="00125EE1">
        <w:rPr>
          <w:rFonts w:ascii="Times New Roman" w:eastAsia="Calibri" w:hAnsi="Times New Roman"/>
          <w:color w:val="auto"/>
          <w:lang w:eastAsia="ar-SA"/>
        </w:rPr>
        <w:t>товар</w:t>
      </w:r>
      <w:r w:rsidRPr="00125EE1">
        <w:rPr>
          <w:rFonts w:ascii="Times New Roman" w:eastAsia="Calibri" w:hAnsi="Times New Roman"/>
          <w:color w:val="auto"/>
          <w:lang w:eastAsia="ru-RU"/>
        </w:rPr>
        <w:t xml:space="preserve"> </w:t>
      </w:r>
      <w:r w:rsidRPr="00125EE1">
        <w:rPr>
          <w:rFonts w:ascii="Times New Roman" w:eastAsia="Calibri" w:hAnsi="Times New Roman"/>
          <w:color w:val="auto"/>
          <w:lang w:eastAsia="ar-SA"/>
        </w:rPr>
        <w:t>должен быть безопасен для жизни, здоровья, имущества потребителя и окружающей среды при обычных условиях его использования, хранения, транспортировки;</w:t>
      </w:r>
    </w:p>
    <w:p w14:paraId="57F123F1" w14:textId="77777777" w:rsidR="00125EE1" w:rsidRPr="00125EE1" w:rsidRDefault="00125EE1" w:rsidP="00B87FE0">
      <w:pPr>
        <w:spacing w:after="0" w:line="240" w:lineRule="auto"/>
        <w:rPr>
          <w:rFonts w:ascii="Times New Roman" w:eastAsia="Calibri" w:hAnsi="Times New Roman"/>
          <w:color w:val="auto"/>
          <w:lang w:eastAsia="ar-SA"/>
        </w:rPr>
      </w:pPr>
      <w:r w:rsidRPr="00125EE1">
        <w:rPr>
          <w:rFonts w:ascii="Times New Roman" w:eastAsia="Calibri" w:hAnsi="Times New Roman"/>
          <w:color w:val="auto"/>
          <w:lang w:eastAsia="ru-RU"/>
        </w:rPr>
        <w:t xml:space="preserve">-  </w:t>
      </w:r>
      <w:r w:rsidRPr="00125EE1">
        <w:rPr>
          <w:rFonts w:ascii="Times New Roman" w:eastAsia="Calibri" w:hAnsi="Times New Roman"/>
          <w:color w:val="auto"/>
          <w:lang w:eastAsia="ar-SA"/>
        </w:rPr>
        <w:t>товар должен соответствовать требованиям химической безопасности;</w:t>
      </w:r>
    </w:p>
    <w:p w14:paraId="58FCA672" w14:textId="77777777" w:rsidR="00125EE1" w:rsidRPr="00125EE1" w:rsidRDefault="00125EE1" w:rsidP="00B87FE0">
      <w:pPr>
        <w:spacing w:after="0" w:line="240" w:lineRule="auto"/>
        <w:rPr>
          <w:rFonts w:ascii="Times New Roman" w:eastAsia="Calibri" w:hAnsi="Times New Roman"/>
          <w:color w:val="auto"/>
          <w:lang w:eastAsia="ar-SA"/>
        </w:rPr>
      </w:pPr>
      <w:r w:rsidRPr="00125EE1">
        <w:rPr>
          <w:rFonts w:ascii="Times New Roman" w:eastAsia="Calibri" w:hAnsi="Times New Roman"/>
          <w:color w:val="auto"/>
          <w:lang w:eastAsia="ar-SA"/>
        </w:rPr>
        <w:t>- товар должен быть русифицирован;</w:t>
      </w:r>
    </w:p>
    <w:p w14:paraId="6F8A51B5" w14:textId="77777777" w:rsidR="00125EE1" w:rsidRPr="00125EE1" w:rsidRDefault="00125EE1" w:rsidP="00B87FE0">
      <w:pPr>
        <w:spacing w:after="0" w:line="240" w:lineRule="auto"/>
        <w:rPr>
          <w:rFonts w:ascii="Times New Roman" w:eastAsia="Calibri" w:hAnsi="Times New Roman"/>
          <w:color w:val="auto"/>
          <w:lang w:eastAsia="ar-SA"/>
        </w:rPr>
      </w:pPr>
      <w:r w:rsidRPr="00125EE1">
        <w:rPr>
          <w:rFonts w:ascii="Times New Roman" w:eastAsia="Calibri" w:hAnsi="Times New Roman"/>
          <w:color w:val="auto"/>
          <w:lang w:eastAsia="ar-SA"/>
        </w:rPr>
        <w:t>- товар должен быть без видимых и скрытых повреждений;</w:t>
      </w:r>
    </w:p>
    <w:p w14:paraId="286D74FB" w14:textId="77777777" w:rsidR="00125EE1" w:rsidRPr="00125EE1" w:rsidRDefault="00125EE1" w:rsidP="00B87FE0">
      <w:pPr>
        <w:spacing w:after="0" w:line="240" w:lineRule="auto"/>
        <w:rPr>
          <w:rFonts w:ascii="Times New Roman" w:eastAsia="Calibri" w:hAnsi="Times New Roman"/>
          <w:color w:val="auto"/>
          <w:lang w:eastAsia="ar-SA"/>
        </w:rPr>
      </w:pPr>
      <w:r w:rsidRPr="00125EE1">
        <w:rPr>
          <w:rFonts w:ascii="Times New Roman" w:eastAsia="Calibri" w:hAnsi="Times New Roman"/>
          <w:color w:val="auto"/>
          <w:lang w:eastAsia="ar-SA"/>
        </w:rPr>
        <w:t>- упаковка товара должна быть не нарушена;</w:t>
      </w:r>
    </w:p>
    <w:p w14:paraId="0A2D8E23" w14:textId="77777777" w:rsidR="00125EE1" w:rsidRPr="00125EE1" w:rsidRDefault="00125EE1" w:rsidP="00B87FE0">
      <w:pPr>
        <w:spacing w:after="0" w:line="240" w:lineRule="auto"/>
        <w:rPr>
          <w:rFonts w:ascii="Times New Roman" w:eastAsia="Calibri" w:hAnsi="Times New Roman"/>
          <w:color w:val="auto"/>
          <w:lang w:eastAsia="ar-SA"/>
        </w:rPr>
      </w:pPr>
      <w:r w:rsidRPr="00125EE1">
        <w:rPr>
          <w:rFonts w:ascii="Times New Roman" w:eastAsia="Calibri" w:hAnsi="Times New Roman"/>
          <w:color w:val="auto"/>
          <w:lang w:eastAsia="ar-SA"/>
        </w:rPr>
        <w:t>- на товаре все пломбы, марки крепежные элементы должны быть на местах установленных (наклеенных) производителем.</w:t>
      </w:r>
    </w:p>
    <w:p w14:paraId="10B29D19"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Доставка, погрузочно-разгрузочные и экспедиторские работы, связанные с поставкой Товара, выполняются силами и за счет Поставщика.</w:t>
      </w:r>
    </w:p>
    <w:p w14:paraId="2F418D64"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Поставщик поставляет Товар в упаковке, обеспечивающих его сохранность, товарный вид, предохраняющих от всякого рода повреждений, загрязнений, обеспечивающей защиту от сырости при его транспортировке. Упаковка не должна содержать следов вскрытий, вмятин, порезов.</w:t>
      </w:r>
    </w:p>
    <w:p w14:paraId="00DA0FD8"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6. Требования соответствия нормативным документам (лицензии, допуски, разрешения, согласования):</w:t>
      </w:r>
    </w:p>
    <w:p w14:paraId="489E9521"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Товар должен отвечать требованиям:</w:t>
      </w:r>
    </w:p>
    <w:p w14:paraId="06CBEDA8"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 Федерального закона Российской Федерации от 30.03.1999 № 52-ФЗ «О санитарно-эпидемиологическом благополучии населения»;</w:t>
      </w:r>
    </w:p>
    <w:p w14:paraId="5868FCBA" w14:textId="77777777" w:rsidR="00125EE1" w:rsidRPr="00125EE1" w:rsidRDefault="00125EE1" w:rsidP="00B87FE0">
      <w:pPr>
        <w:spacing w:after="0"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 Закона Российской Федерации от 07.02.1992 № 2300-1 «О защите прав потребителей».</w:t>
      </w:r>
    </w:p>
    <w:p w14:paraId="4EB45C56" w14:textId="77777777" w:rsidR="00125EE1" w:rsidRPr="00125EE1" w:rsidRDefault="00125EE1" w:rsidP="00B87FE0">
      <w:pPr>
        <w:spacing w:line="240" w:lineRule="auto"/>
        <w:rPr>
          <w:rFonts w:eastAsia="Calibri"/>
          <w:color w:val="auto"/>
          <w:lang w:eastAsia="ru-RU"/>
        </w:rPr>
      </w:pPr>
    </w:p>
    <w:p w14:paraId="7847373D" w14:textId="77777777" w:rsidR="00125EE1" w:rsidRPr="00125EE1" w:rsidRDefault="00125EE1" w:rsidP="00B87FE0">
      <w:pPr>
        <w:spacing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*В случае разночтений между нормативными документами и Техническим заданием, руководствоваться информацией, которая представлена в Техническом задании.</w:t>
      </w:r>
    </w:p>
    <w:p w14:paraId="5F1F23DB" w14:textId="77777777" w:rsidR="00125EE1" w:rsidRPr="00125EE1" w:rsidRDefault="00125EE1" w:rsidP="00B87FE0">
      <w:pPr>
        <w:spacing w:line="240" w:lineRule="auto"/>
        <w:rPr>
          <w:rFonts w:ascii="Times New Roman" w:eastAsia="Calibri" w:hAnsi="Times New Roman"/>
          <w:color w:val="auto"/>
          <w:lang w:eastAsia="ru-RU"/>
        </w:rPr>
      </w:pPr>
      <w:r w:rsidRPr="00125EE1">
        <w:rPr>
          <w:rFonts w:ascii="Times New Roman" w:eastAsia="Calibri" w:hAnsi="Times New Roman"/>
          <w:color w:val="auto"/>
          <w:lang w:eastAsia="ru-RU"/>
        </w:rPr>
        <w:t>В случае отмены нормативного документа, либо внесения в него изменений, применять нормы законодательства РФ, действующие на дату поставки Товара</w:t>
      </w:r>
    </w:p>
    <w:p w14:paraId="48AF7CC6" w14:textId="77777777" w:rsidR="00125EE1" w:rsidRPr="00125EE1" w:rsidRDefault="00125EE1" w:rsidP="00125EE1">
      <w:pPr>
        <w:rPr>
          <w:rFonts w:eastAsia="Calibri"/>
          <w:color w:val="auto"/>
          <w:lang w:eastAsia="ru-RU"/>
        </w:rPr>
      </w:pPr>
    </w:p>
    <w:p w14:paraId="0F528735" w14:textId="77777777" w:rsidR="00125EE1" w:rsidRPr="00125EE1" w:rsidRDefault="00125EE1" w:rsidP="00125EE1">
      <w:pPr>
        <w:rPr>
          <w:rFonts w:eastAsia="Calibri"/>
          <w:color w:val="auto"/>
          <w:lang w:eastAsia="ar-SA"/>
        </w:rPr>
      </w:pPr>
    </w:p>
    <w:p w14:paraId="6C19B679" w14:textId="77777777" w:rsidR="00125EE1" w:rsidRPr="00125EE1" w:rsidRDefault="00125EE1" w:rsidP="00125EE1">
      <w:pPr>
        <w:rPr>
          <w:rFonts w:eastAsia="Calibri"/>
          <w:color w:val="auto"/>
          <w:lang w:eastAsia="ru-RU"/>
        </w:rPr>
      </w:pPr>
    </w:p>
    <w:p w14:paraId="317A1EF8" w14:textId="77777777" w:rsidR="00125EE1" w:rsidRPr="00125EE1" w:rsidRDefault="00125EE1" w:rsidP="00125EE1">
      <w:pPr>
        <w:rPr>
          <w:rFonts w:eastAsia="Calibri"/>
          <w:color w:val="auto"/>
          <w:lang w:eastAsia="ru-RU"/>
        </w:rPr>
        <w:sectPr w:rsidR="00125EE1" w:rsidRPr="00125EE1" w:rsidSect="00B87FE0">
          <w:footerReference w:type="default" r:id="rId8"/>
          <w:type w:val="continuous"/>
          <w:pgSz w:w="11906" w:h="16838"/>
          <w:pgMar w:top="1134" w:right="850" w:bottom="1134" w:left="1134" w:header="720" w:footer="720" w:gutter="0"/>
          <w:cols w:space="720"/>
          <w:docGrid w:linePitch="360"/>
        </w:sectPr>
      </w:pPr>
    </w:p>
    <w:p w14:paraId="3502CFDC" w14:textId="77777777" w:rsidR="00125EE1" w:rsidRPr="00125EE1" w:rsidRDefault="00125EE1" w:rsidP="00B87FE0">
      <w:pPr>
        <w:spacing w:after="0"/>
        <w:rPr>
          <w:rFonts w:ascii="Times New Roman" w:eastAsia="Calibri" w:hAnsi="Times New Roman"/>
          <w:color w:val="auto"/>
          <w:lang w:eastAsia="ru-RU"/>
        </w:rPr>
      </w:pPr>
      <w:r w:rsidRPr="00125EE1">
        <w:rPr>
          <w:rFonts w:ascii="Times New Roman" w:eastAsia="Calibri" w:hAnsi="Times New Roman"/>
          <w:color w:val="auto"/>
          <w:lang w:eastAsia="ru-RU"/>
        </w:rPr>
        <w:t>Приложение №1 к Техническому заданию</w:t>
      </w:r>
    </w:p>
    <w:p w14:paraId="47ECF480" w14:textId="77777777" w:rsidR="00125EE1" w:rsidRPr="00125EE1" w:rsidRDefault="00125EE1" w:rsidP="00B87FE0">
      <w:pPr>
        <w:spacing w:after="0"/>
        <w:rPr>
          <w:rFonts w:ascii="Times New Roman" w:eastAsia="Calibri" w:hAnsi="Times New Roman"/>
          <w:color w:val="auto"/>
          <w:lang w:eastAsia="ru-RU"/>
        </w:rPr>
      </w:pPr>
    </w:p>
    <w:p w14:paraId="686CBA93" w14:textId="77777777" w:rsidR="00125EE1" w:rsidRPr="00125EE1" w:rsidRDefault="00125EE1" w:rsidP="00B87FE0">
      <w:pPr>
        <w:spacing w:after="0"/>
        <w:rPr>
          <w:rFonts w:ascii="Times New Roman" w:eastAsia="Calibri" w:hAnsi="Times New Roman"/>
          <w:b/>
          <w:bCs/>
          <w:color w:val="auto"/>
          <w:lang w:eastAsia="ru-RU"/>
        </w:rPr>
      </w:pPr>
      <w:r w:rsidRPr="00125EE1">
        <w:rPr>
          <w:rFonts w:ascii="Times New Roman" w:eastAsia="Calibri" w:hAnsi="Times New Roman"/>
          <w:b/>
          <w:bCs/>
          <w:color w:val="auto"/>
          <w:lang w:eastAsia="ru-RU"/>
        </w:rPr>
        <w:t>Требования к техническим характеристикам поставляемого Товара</w:t>
      </w:r>
    </w:p>
    <w:p w14:paraId="2E3E7EB5" w14:textId="77777777" w:rsidR="00125EE1" w:rsidRPr="00125EE1" w:rsidRDefault="00125EE1" w:rsidP="00B87FE0">
      <w:pPr>
        <w:spacing w:after="0"/>
        <w:rPr>
          <w:rFonts w:ascii="Times New Roman" w:eastAsia="Calibri" w:hAnsi="Times New Roman"/>
          <w:color w:val="auto"/>
          <w:lang w:eastAsia="ru-RU"/>
        </w:rPr>
      </w:pPr>
    </w:p>
    <w:tbl>
      <w:tblPr>
        <w:tblW w:w="488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
        <w:gridCol w:w="2410"/>
        <w:gridCol w:w="5103"/>
        <w:gridCol w:w="993"/>
        <w:gridCol w:w="991"/>
      </w:tblGrid>
      <w:tr w:rsidR="00F073FE" w:rsidRPr="00B87FE0" w14:paraId="48249B35" w14:textId="77777777" w:rsidTr="00AB1DB4">
        <w:tc>
          <w:tcPr>
            <w:tcW w:w="228" w:type="pct"/>
            <w:shd w:val="clear" w:color="auto" w:fill="auto"/>
          </w:tcPr>
          <w:p w14:paraId="2E8FAF69" w14:textId="77777777" w:rsidR="00F073FE" w:rsidRPr="00125EE1" w:rsidRDefault="00F073FE" w:rsidP="00125EE1">
            <w:pPr>
              <w:rPr>
                <w:rFonts w:ascii="Times New Roman" w:eastAsia="Calibri" w:hAnsi="Times New Roman"/>
                <w:color w:val="auto"/>
                <w:lang w:eastAsia="ru-RU"/>
              </w:rPr>
            </w:pPr>
            <w:r w:rsidRPr="00125EE1">
              <w:rPr>
                <w:rFonts w:ascii="Times New Roman" w:eastAsia="Calibri" w:hAnsi="Times New Roman"/>
                <w:color w:val="auto"/>
                <w:lang w:eastAsia="ru-RU"/>
              </w:rPr>
              <w:t>№</w:t>
            </w:r>
          </w:p>
          <w:p w14:paraId="594917D3" w14:textId="77777777" w:rsidR="00F073FE" w:rsidRPr="00125EE1" w:rsidRDefault="00F073FE" w:rsidP="00125EE1">
            <w:pPr>
              <w:rPr>
                <w:rFonts w:ascii="Times New Roman" w:eastAsia="Calibri" w:hAnsi="Times New Roman"/>
                <w:color w:val="auto"/>
                <w:lang w:eastAsia="ru-RU"/>
              </w:rPr>
            </w:pPr>
            <w:r w:rsidRPr="00125EE1">
              <w:rPr>
                <w:rFonts w:ascii="Times New Roman" w:eastAsia="Calibri" w:hAnsi="Times New Roman"/>
                <w:color w:val="auto"/>
                <w:lang w:eastAsia="ru-RU"/>
              </w:rPr>
              <w:t>п/п</w:t>
            </w:r>
          </w:p>
        </w:tc>
        <w:tc>
          <w:tcPr>
            <w:tcW w:w="1211" w:type="pct"/>
            <w:shd w:val="clear" w:color="auto" w:fill="auto"/>
          </w:tcPr>
          <w:p w14:paraId="6423DAD5" w14:textId="77777777" w:rsidR="00F073FE" w:rsidRPr="00125EE1" w:rsidRDefault="00F073FE" w:rsidP="00125EE1">
            <w:pPr>
              <w:rPr>
                <w:rFonts w:ascii="Times New Roman" w:eastAsia="Calibri" w:hAnsi="Times New Roman"/>
                <w:color w:val="auto"/>
                <w:lang w:eastAsia="ru-RU"/>
              </w:rPr>
            </w:pPr>
            <w:r w:rsidRPr="00125EE1">
              <w:rPr>
                <w:rFonts w:ascii="Times New Roman" w:eastAsia="Calibri" w:hAnsi="Times New Roman"/>
                <w:color w:val="auto"/>
                <w:lang w:eastAsia="ru-RU"/>
              </w:rPr>
              <w:t>Наименование</w:t>
            </w:r>
          </w:p>
          <w:p w14:paraId="4E8F0DC5" w14:textId="219561DA" w:rsidR="00F073FE" w:rsidRPr="00125EE1" w:rsidRDefault="00AC753C" w:rsidP="00125EE1">
            <w:pPr>
              <w:rPr>
                <w:rFonts w:ascii="Times New Roman" w:eastAsia="Calibri" w:hAnsi="Times New Roman"/>
                <w:color w:val="auto"/>
                <w:lang w:eastAsia="ru-RU"/>
              </w:rPr>
            </w:pPr>
            <w:r w:rsidRPr="00B87FE0">
              <w:rPr>
                <w:rFonts w:ascii="Times New Roman" w:eastAsia="Calibri" w:hAnsi="Times New Roman"/>
                <w:color w:val="auto"/>
                <w:lang w:eastAsia="ru-RU"/>
              </w:rPr>
              <w:t>Т</w:t>
            </w:r>
            <w:r w:rsidR="00F073FE" w:rsidRPr="00125EE1">
              <w:rPr>
                <w:rFonts w:ascii="Times New Roman" w:eastAsia="Calibri" w:hAnsi="Times New Roman"/>
                <w:color w:val="auto"/>
                <w:lang w:eastAsia="ru-RU"/>
              </w:rPr>
              <w:t>овара</w:t>
            </w:r>
            <w:r w:rsidRPr="00B87FE0">
              <w:rPr>
                <w:rFonts w:ascii="Times New Roman" w:eastAsia="Calibri" w:hAnsi="Times New Roman"/>
                <w:color w:val="auto"/>
                <w:lang w:eastAsia="ru-RU"/>
              </w:rPr>
              <w:t>*</w:t>
            </w:r>
          </w:p>
        </w:tc>
        <w:tc>
          <w:tcPr>
            <w:tcW w:w="2564" w:type="pct"/>
            <w:shd w:val="clear" w:color="auto" w:fill="auto"/>
          </w:tcPr>
          <w:p w14:paraId="442B80EF" w14:textId="77777777" w:rsidR="00F073FE" w:rsidRPr="00125EE1" w:rsidRDefault="00F073FE" w:rsidP="00125EE1">
            <w:pPr>
              <w:rPr>
                <w:rFonts w:ascii="Times New Roman" w:eastAsia="Calibri" w:hAnsi="Times New Roman"/>
                <w:color w:val="auto"/>
                <w:lang w:eastAsia="ru-RU"/>
              </w:rPr>
            </w:pPr>
            <w:r w:rsidRPr="00125EE1">
              <w:rPr>
                <w:rFonts w:ascii="Times New Roman" w:eastAsia="Calibri" w:hAnsi="Times New Roman"/>
                <w:color w:val="auto"/>
                <w:lang w:eastAsia="ru-RU"/>
              </w:rPr>
              <w:t>Характеристика</w:t>
            </w:r>
          </w:p>
          <w:p w14:paraId="53FE1CBA" w14:textId="77777777" w:rsidR="00F073FE" w:rsidRPr="00125EE1" w:rsidRDefault="00F073FE" w:rsidP="00125EE1">
            <w:pPr>
              <w:rPr>
                <w:rFonts w:ascii="Times New Roman" w:eastAsia="Calibri" w:hAnsi="Times New Roman"/>
                <w:color w:val="auto"/>
                <w:lang w:eastAsia="ru-RU"/>
              </w:rPr>
            </w:pPr>
            <w:r w:rsidRPr="00125EE1">
              <w:rPr>
                <w:rFonts w:ascii="Times New Roman" w:eastAsia="Calibri" w:hAnsi="Times New Roman"/>
                <w:color w:val="auto"/>
                <w:lang w:eastAsia="ru-RU"/>
              </w:rPr>
              <w:t xml:space="preserve">Товара </w:t>
            </w:r>
          </w:p>
        </w:tc>
        <w:tc>
          <w:tcPr>
            <w:tcW w:w="499" w:type="pct"/>
            <w:shd w:val="clear" w:color="auto" w:fill="auto"/>
          </w:tcPr>
          <w:p w14:paraId="56A0E57C" w14:textId="77777777" w:rsidR="00F073FE" w:rsidRPr="00125EE1" w:rsidRDefault="00F073FE" w:rsidP="00125EE1">
            <w:pPr>
              <w:rPr>
                <w:rFonts w:ascii="Times New Roman" w:eastAsia="Calibri" w:hAnsi="Times New Roman"/>
                <w:color w:val="auto"/>
                <w:lang w:eastAsia="ru-RU"/>
              </w:rPr>
            </w:pPr>
            <w:r w:rsidRPr="00125EE1">
              <w:rPr>
                <w:rFonts w:ascii="Times New Roman" w:eastAsia="Calibri" w:hAnsi="Times New Roman"/>
                <w:color w:val="auto"/>
                <w:lang w:eastAsia="ru-RU"/>
              </w:rPr>
              <w:t>Количество</w:t>
            </w:r>
          </w:p>
        </w:tc>
        <w:tc>
          <w:tcPr>
            <w:tcW w:w="498" w:type="pct"/>
            <w:shd w:val="clear" w:color="auto" w:fill="auto"/>
          </w:tcPr>
          <w:p w14:paraId="75909EAF" w14:textId="77777777" w:rsidR="00F073FE" w:rsidRPr="00125EE1" w:rsidRDefault="00F073FE" w:rsidP="00125EE1">
            <w:pPr>
              <w:rPr>
                <w:rFonts w:ascii="Times New Roman" w:eastAsia="Calibri" w:hAnsi="Times New Roman"/>
                <w:color w:val="auto"/>
                <w:lang w:eastAsia="ru-RU"/>
              </w:rPr>
            </w:pPr>
            <w:r w:rsidRPr="00125EE1">
              <w:rPr>
                <w:rFonts w:ascii="Times New Roman" w:eastAsia="Calibri" w:hAnsi="Times New Roman"/>
                <w:color w:val="auto"/>
                <w:lang w:eastAsia="ru-RU"/>
              </w:rPr>
              <w:t>Ед. Изм.</w:t>
            </w:r>
          </w:p>
        </w:tc>
      </w:tr>
      <w:tr w:rsidR="00D20271" w:rsidRPr="00B87FE0" w14:paraId="40A81EE6" w14:textId="77777777" w:rsidTr="00AB1DB4">
        <w:tc>
          <w:tcPr>
            <w:tcW w:w="228" w:type="pct"/>
            <w:vMerge w:val="restart"/>
            <w:shd w:val="clear" w:color="auto" w:fill="auto"/>
          </w:tcPr>
          <w:p w14:paraId="103F8994" w14:textId="0CB6312E" w:rsidR="00D20271" w:rsidRPr="00B87FE0" w:rsidRDefault="00D20271" w:rsidP="00125EE1">
            <w:pPr>
              <w:rPr>
                <w:rFonts w:ascii="Times New Roman" w:eastAsia="Calibri" w:hAnsi="Times New Roman"/>
                <w:color w:val="auto"/>
                <w:lang w:eastAsia="ru-RU"/>
              </w:rPr>
            </w:pPr>
            <w:r w:rsidRPr="00B87FE0">
              <w:rPr>
                <w:rFonts w:ascii="Times New Roman" w:eastAsia="Calibri" w:hAnsi="Times New Roman"/>
                <w:color w:val="auto"/>
                <w:lang w:eastAsia="ru-RU"/>
              </w:rPr>
              <w:t>1</w:t>
            </w:r>
          </w:p>
        </w:tc>
        <w:tc>
          <w:tcPr>
            <w:tcW w:w="1211" w:type="pct"/>
            <w:shd w:val="clear" w:color="auto" w:fill="auto"/>
          </w:tcPr>
          <w:p w14:paraId="708DB500" w14:textId="0DF2A557" w:rsidR="00D20271" w:rsidRPr="00B87FE0" w:rsidRDefault="00D20271" w:rsidP="00125EE1">
            <w:pPr>
              <w:rPr>
                <w:rFonts w:ascii="Times New Roman" w:eastAsia="Calibri" w:hAnsi="Times New Roman"/>
                <w:color w:val="auto"/>
                <w:lang w:eastAsia="ru-RU"/>
              </w:rPr>
            </w:pPr>
            <w:r w:rsidRPr="00B87FE0">
              <w:rPr>
                <w:rFonts w:ascii="Times New Roman" w:eastAsia="Calibri" w:hAnsi="Times New Roman"/>
                <w:color w:val="auto"/>
                <w:lang w:eastAsia="ru-RU"/>
              </w:rPr>
              <w:t xml:space="preserve">Костюм мужской </w:t>
            </w:r>
            <w:proofErr w:type="gramStart"/>
            <w:r w:rsidRPr="00B87FE0">
              <w:rPr>
                <w:rFonts w:ascii="Times New Roman" w:eastAsia="Calibri" w:hAnsi="Times New Roman"/>
                <w:color w:val="auto"/>
                <w:lang w:eastAsia="ru-RU"/>
              </w:rPr>
              <w:t>классический  "</w:t>
            </w:r>
            <w:proofErr w:type="gramEnd"/>
            <w:r w:rsidRPr="00B87FE0">
              <w:rPr>
                <w:rFonts w:ascii="Times New Roman" w:eastAsia="Calibri" w:hAnsi="Times New Roman"/>
                <w:color w:val="auto"/>
                <w:lang w:eastAsia="ru-RU"/>
              </w:rPr>
              <w:t>тройка" состоит из:</w:t>
            </w:r>
          </w:p>
        </w:tc>
        <w:tc>
          <w:tcPr>
            <w:tcW w:w="2564" w:type="pct"/>
          </w:tcPr>
          <w:p w14:paraId="0765B0B9" w14:textId="00F60878" w:rsidR="00D20271" w:rsidRPr="00B87FE0" w:rsidRDefault="00D20271" w:rsidP="00125EE1">
            <w:pPr>
              <w:rPr>
                <w:rFonts w:ascii="Times New Roman" w:eastAsia="Calibri" w:hAnsi="Times New Roman"/>
                <w:bCs/>
                <w:color w:val="000000"/>
                <w:lang w:eastAsia="en-US"/>
              </w:rPr>
            </w:pPr>
            <w:r w:rsidRPr="00B87FE0">
              <w:rPr>
                <w:rFonts w:ascii="Times New Roman" w:eastAsia="Calibri" w:hAnsi="Times New Roman"/>
                <w:bCs/>
                <w:color w:val="000000"/>
                <w:lang w:eastAsia="en-US"/>
              </w:rPr>
              <w:t xml:space="preserve">Все элементы костюма (пиджак, жилет, </w:t>
            </w:r>
            <w:proofErr w:type="gramStart"/>
            <w:r w:rsidRPr="00B87FE0">
              <w:rPr>
                <w:rFonts w:ascii="Times New Roman" w:eastAsia="Calibri" w:hAnsi="Times New Roman"/>
                <w:bCs/>
                <w:color w:val="000000"/>
                <w:lang w:eastAsia="en-US"/>
              </w:rPr>
              <w:t>брюки)  должны</w:t>
            </w:r>
            <w:proofErr w:type="gramEnd"/>
            <w:r w:rsidRPr="00B87FE0">
              <w:rPr>
                <w:rFonts w:ascii="Times New Roman" w:eastAsia="Calibri" w:hAnsi="Times New Roman"/>
                <w:bCs/>
                <w:color w:val="000000"/>
                <w:lang w:eastAsia="en-US"/>
              </w:rPr>
              <w:t xml:space="preserve"> быть изготовлены из одного материала</w:t>
            </w:r>
            <w:r w:rsidR="00BF0888">
              <w:rPr>
                <w:rFonts w:ascii="Times New Roman" w:eastAsia="Calibri" w:hAnsi="Times New Roman"/>
                <w:bCs/>
                <w:color w:val="000000"/>
                <w:lang w:eastAsia="en-US"/>
              </w:rPr>
              <w:t xml:space="preserve"> (ткани)</w:t>
            </w:r>
            <w:r w:rsidRPr="00B87FE0">
              <w:rPr>
                <w:rFonts w:ascii="Times New Roman" w:eastAsia="Calibri" w:hAnsi="Times New Roman"/>
                <w:bCs/>
                <w:color w:val="000000"/>
                <w:lang w:eastAsia="en-US"/>
              </w:rPr>
              <w:t>,(одного цвета, фактуры, качества, состава)</w:t>
            </w:r>
            <w:r w:rsidR="00BF0888">
              <w:rPr>
                <w:rFonts w:ascii="Times New Roman" w:eastAsia="Calibri" w:hAnsi="Times New Roman"/>
                <w:bCs/>
                <w:color w:val="000000"/>
                <w:lang w:eastAsia="en-US"/>
              </w:rPr>
              <w:t>.</w:t>
            </w:r>
            <w:r w:rsidR="00BF0888">
              <w:t xml:space="preserve"> </w:t>
            </w:r>
            <w:r w:rsidR="00BF0888" w:rsidRPr="00BF0888">
              <w:rPr>
                <w:rFonts w:ascii="Times New Roman" w:eastAsia="Calibri" w:hAnsi="Times New Roman"/>
                <w:bCs/>
                <w:color w:val="000000"/>
                <w:lang w:eastAsia="en-US"/>
              </w:rPr>
              <w:t>Все ткани должны пройти влажно-тепловую обработку или декатировку</w:t>
            </w:r>
          </w:p>
        </w:tc>
        <w:tc>
          <w:tcPr>
            <w:tcW w:w="499" w:type="pct"/>
            <w:shd w:val="clear" w:color="auto" w:fill="auto"/>
          </w:tcPr>
          <w:p w14:paraId="63395616" w14:textId="31434B34" w:rsidR="00D20271" w:rsidRPr="00B87FE0" w:rsidRDefault="00D20271" w:rsidP="00125EE1">
            <w:pPr>
              <w:rPr>
                <w:rFonts w:ascii="Times New Roman" w:eastAsia="Calibri" w:hAnsi="Times New Roman"/>
                <w:color w:val="auto"/>
                <w:lang w:eastAsia="ru-RU"/>
              </w:rPr>
            </w:pPr>
            <w:r w:rsidRPr="00B87FE0">
              <w:rPr>
                <w:rFonts w:ascii="Times New Roman" w:eastAsia="Calibri" w:hAnsi="Times New Roman"/>
                <w:color w:val="auto"/>
                <w:lang w:eastAsia="ru-RU"/>
              </w:rPr>
              <w:t xml:space="preserve">1 </w:t>
            </w:r>
          </w:p>
        </w:tc>
        <w:tc>
          <w:tcPr>
            <w:tcW w:w="498" w:type="pct"/>
            <w:shd w:val="clear" w:color="auto" w:fill="auto"/>
          </w:tcPr>
          <w:p w14:paraId="29A882A1" w14:textId="6F8CD1A1" w:rsidR="00D20271" w:rsidRPr="00B87FE0" w:rsidRDefault="00D20271" w:rsidP="00125EE1">
            <w:pPr>
              <w:rPr>
                <w:rFonts w:ascii="Times New Roman" w:eastAsia="Calibri" w:hAnsi="Times New Roman"/>
                <w:color w:val="auto"/>
                <w:lang w:eastAsia="ru-RU"/>
              </w:rPr>
            </w:pPr>
            <w:proofErr w:type="spellStart"/>
            <w:r w:rsidRPr="00B87FE0">
              <w:rPr>
                <w:rFonts w:ascii="Times New Roman" w:eastAsia="Calibri" w:hAnsi="Times New Roman"/>
                <w:color w:val="auto"/>
                <w:lang w:eastAsia="ru-RU"/>
              </w:rPr>
              <w:t>шт</w:t>
            </w:r>
            <w:proofErr w:type="spellEnd"/>
          </w:p>
        </w:tc>
      </w:tr>
      <w:tr w:rsidR="00D20271" w:rsidRPr="00B87FE0" w14:paraId="01144DEC" w14:textId="77777777" w:rsidTr="00AB1DB4">
        <w:tc>
          <w:tcPr>
            <w:tcW w:w="228" w:type="pct"/>
            <w:vMerge/>
            <w:shd w:val="clear" w:color="auto" w:fill="auto"/>
          </w:tcPr>
          <w:p w14:paraId="3F630F01" w14:textId="30BDA996" w:rsidR="00D20271" w:rsidRPr="00125EE1" w:rsidRDefault="00D20271" w:rsidP="00125EE1">
            <w:pPr>
              <w:rPr>
                <w:rFonts w:ascii="Times New Roman" w:eastAsia="Calibri" w:hAnsi="Times New Roman"/>
                <w:color w:val="auto"/>
                <w:lang w:eastAsia="ru-RU"/>
              </w:rPr>
            </w:pPr>
          </w:p>
        </w:tc>
        <w:tc>
          <w:tcPr>
            <w:tcW w:w="1211" w:type="pct"/>
            <w:shd w:val="clear" w:color="auto" w:fill="auto"/>
          </w:tcPr>
          <w:p w14:paraId="56436F88" w14:textId="2B4E3DEC" w:rsidR="00D20271" w:rsidRPr="00125EE1" w:rsidRDefault="00D20271" w:rsidP="00125EE1">
            <w:pPr>
              <w:rPr>
                <w:rFonts w:ascii="Times New Roman" w:eastAsia="Calibri" w:hAnsi="Times New Roman"/>
                <w:color w:val="auto"/>
                <w:lang w:eastAsia="ru-RU"/>
              </w:rPr>
            </w:pPr>
            <w:r w:rsidRPr="00B87FE0">
              <w:rPr>
                <w:rFonts w:ascii="Times New Roman" w:eastAsia="Calibri" w:hAnsi="Times New Roman"/>
                <w:color w:val="auto"/>
                <w:lang w:eastAsia="ru-RU"/>
              </w:rPr>
              <w:t xml:space="preserve">1. </w:t>
            </w:r>
            <w:r w:rsidRPr="00125EE1">
              <w:rPr>
                <w:rFonts w:ascii="Times New Roman" w:eastAsia="Calibri" w:hAnsi="Times New Roman"/>
                <w:color w:val="auto"/>
                <w:lang w:eastAsia="ru-RU"/>
              </w:rPr>
              <w:t>Пиджак костюмный классический мужской</w:t>
            </w:r>
          </w:p>
          <w:p w14:paraId="741A89E6" w14:textId="77777777" w:rsidR="00D20271" w:rsidRPr="00125EE1" w:rsidRDefault="00D20271" w:rsidP="00125EE1">
            <w:pPr>
              <w:rPr>
                <w:rFonts w:ascii="Times New Roman" w:eastAsia="Calibri" w:hAnsi="Times New Roman"/>
                <w:color w:val="auto"/>
                <w:lang w:eastAsia="ru-RU"/>
              </w:rPr>
            </w:pPr>
            <w:r w:rsidRPr="00125EE1">
              <w:rPr>
                <w:rFonts w:ascii="Times New Roman" w:eastAsia="Calibri" w:hAnsi="Times New Roman"/>
                <w:noProof/>
                <w:color w:val="auto"/>
                <w:lang w:eastAsia="ru-RU"/>
              </w:rPr>
              <w:drawing>
                <wp:inline distT="0" distB="0" distL="0" distR="0" wp14:anchorId="6C134FD8" wp14:editId="3BEB0FE0">
                  <wp:extent cx="1938020" cy="1453380"/>
                  <wp:effectExtent l="0" t="247650" r="0" b="223520"/>
                  <wp:docPr id="1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1205.jpeg"/>
                          <pic:cNvPicPr>
                            <a:picLocks noChangeAspect="1"/>
                          </pic:cNvPicPr>
                        </pic:nvPicPr>
                        <pic:blipFill>
                          <a:blip r:embed="rId9"/>
                          <a:stretch/>
                        </pic:blipFill>
                        <pic:spPr bwMode="auto">
                          <a:xfrm rot="5400000">
                            <a:off x="0" y="0"/>
                            <a:ext cx="1939403" cy="1454417"/>
                          </a:xfrm>
                          <a:prstGeom prst="rect">
                            <a:avLst/>
                          </a:prstGeom>
                        </pic:spPr>
                      </pic:pic>
                    </a:graphicData>
                  </a:graphic>
                </wp:inline>
              </w:drawing>
            </w:r>
          </w:p>
          <w:p w14:paraId="3929200F" w14:textId="77777777" w:rsidR="00D20271" w:rsidRPr="00125EE1" w:rsidRDefault="00D20271" w:rsidP="00125EE1">
            <w:pPr>
              <w:rPr>
                <w:rFonts w:ascii="Times New Roman" w:eastAsia="Calibri" w:hAnsi="Times New Roman"/>
                <w:color w:val="auto"/>
                <w:lang w:eastAsia="ru-RU"/>
              </w:rPr>
            </w:pPr>
            <w:r w:rsidRPr="00125EE1">
              <w:rPr>
                <w:rFonts w:ascii="Times New Roman" w:eastAsia="Calibri" w:hAnsi="Times New Roman"/>
                <w:noProof/>
                <w:color w:val="auto"/>
                <w:lang w:eastAsia="ru-RU"/>
              </w:rPr>
              <w:drawing>
                <wp:inline distT="0" distB="0" distL="0" distR="0" wp14:anchorId="43CCC856" wp14:editId="222E5B6B">
                  <wp:extent cx="1880870" cy="1410522"/>
                  <wp:effectExtent l="0" t="228600" r="0" b="208915"/>
                  <wp:docPr id="1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1206.jpeg"/>
                          <pic:cNvPicPr>
                            <a:picLocks noChangeAspect="1"/>
                          </pic:cNvPicPr>
                        </pic:nvPicPr>
                        <pic:blipFill>
                          <a:blip r:embed="rId10"/>
                          <a:stretch/>
                        </pic:blipFill>
                        <pic:spPr bwMode="auto">
                          <a:xfrm rot="5400000">
                            <a:off x="0" y="0"/>
                            <a:ext cx="1881122" cy="1410711"/>
                          </a:xfrm>
                          <a:prstGeom prst="rect">
                            <a:avLst/>
                          </a:prstGeom>
                        </pic:spPr>
                      </pic:pic>
                    </a:graphicData>
                  </a:graphic>
                </wp:inline>
              </w:drawing>
            </w:r>
          </w:p>
        </w:tc>
        <w:tc>
          <w:tcPr>
            <w:tcW w:w="2564" w:type="pct"/>
          </w:tcPr>
          <w:p w14:paraId="4C760F12" w14:textId="4307B2E5"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t>Материал: костюмная шерсть 100</w:t>
            </w:r>
            <w:proofErr w:type="gramStart"/>
            <w:r w:rsidRPr="00125EE1">
              <w:rPr>
                <w:rFonts w:ascii="Times New Roman" w:eastAsia="Calibri" w:hAnsi="Times New Roman"/>
                <w:bCs/>
                <w:color w:val="000000"/>
                <w:lang w:eastAsia="en-US"/>
              </w:rPr>
              <w:t>%</w:t>
            </w:r>
            <w:r w:rsidRPr="00125EE1">
              <w:rPr>
                <w:rFonts w:ascii="Times New Roman" w:eastAsia="Calibri" w:hAnsi="Times New Roman"/>
                <w:color w:val="auto"/>
                <w:lang w:eastAsia="en-US"/>
              </w:rPr>
              <w:t xml:space="preserve">  или</w:t>
            </w:r>
            <w:proofErr w:type="gramEnd"/>
            <w:r w:rsidRPr="00125EE1">
              <w:rPr>
                <w:rFonts w:ascii="Times New Roman" w:eastAsia="Calibri" w:hAnsi="Times New Roman"/>
                <w:color w:val="auto"/>
                <w:lang w:eastAsia="en-US"/>
              </w:rPr>
              <w:t xml:space="preserve">  костюмная смесовая ткань (шерсть – 70-90%, эластан и/или </w:t>
            </w:r>
            <w:proofErr w:type="spellStart"/>
            <w:r w:rsidRPr="00125EE1">
              <w:rPr>
                <w:rFonts w:ascii="Times New Roman" w:eastAsia="Calibri" w:hAnsi="Times New Roman"/>
                <w:color w:val="auto"/>
                <w:lang w:eastAsia="en-US"/>
              </w:rPr>
              <w:t>полиэстр</w:t>
            </w:r>
            <w:proofErr w:type="spellEnd"/>
            <w:r w:rsidRPr="00125EE1">
              <w:rPr>
                <w:rFonts w:ascii="Times New Roman" w:eastAsia="Calibri" w:hAnsi="Times New Roman"/>
                <w:color w:val="auto"/>
                <w:lang w:eastAsia="en-US"/>
              </w:rPr>
              <w:t xml:space="preserve"> и/ или вискоза 10-30%)</w:t>
            </w:r>
            <w:r w:rsidRPr="00125EE1">
              <w:rPr>
                <w:rFonts w:ascii="Times New Roman" w:eastAsia="Calibri" w:hAnsi="Times New Roman"/>
                <w:bCs/>
                <w:color w:val="000000"/>
                <w:lang w:eastAsia="en-US"/>
              </w:rPr>
              <w:t>, клеевые и прокладочные материалы, подкладочная ткань (вискоза 100%), фурнитура</w:t>
            </w:r>
            <w:r w:rsidRPr="00B87FE0">
              <w:rPr>
                <w:rFonts w:ascii="Times New Roman" w:eastAsia="Calibri" w:hAnsi="Times New Roman"/>
                <w:bCs/>
                <w:color w:val="000000"/>
                <w:lang w:eastAsia="en-US"/>
              </w:rPr>
              <w:t xml:space="preserve">. </w:t>
            </w:r>
          </w:p>
          <w:p w14:paraId="682CFDE1" w14:textId="77777777"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t>Цвет: серый, белый</w:t>
            </w:r>
          </w:p>
          <w:p w14:paraId="21148080" w14:textId="77777777"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t xml:space="preserve">Пиджак из костюмной ткани серого цвета полуприлегающий по линии талии, удлиненный с центральной бортовой застежкой, обметанной на 2 пуговицы </w:t>
            </w:r>
            <w:r w:rsidRPr="00125EE1">
              <w:rPr>
                <w:rFonts w:ascii="Times New Roman" w:eastAsia="Calibri" w:hAnsi="Times New Roman"/>
                <w:bCs/>
                <w:color w:val="000000"/>
                <w:lang w:val="en-US" w:eastAsia="en-US"/>
              </w:rPr>
              <w:t>d</w:t>
            </w:r>
            <w:r w:rsidRPr="00125EE1">
              <w:rPr>
                <w:rFonts w:ascii="Times New Roman" w:eastAsia="Calibri" w:hAnsi="Times New Roman"/>
                <w:bCs/>
                <w:color w:val="000000"/>
                <w:lang w:eastAsia="en-US"/>
              </w:rPr>
              <w:t xml:space="preserve">=2 см, петли прорезные с глазком, с отложным узким «английским» воротником и </w:t>
            </w:r>
            <w:proofErr w:type="spellStart"/>
            <w:r w:rsidRPr="00125EE1">
              <w:rPr>
                <w:rFonts w:ascii="Times New Roman" w:eastAsia="Calibri" w:hAnsi="Times New Roman"/>
                <w:bCs/>
                <w:color w:val="000000"/>
                <w:lang w:eastAsia="en-US"/>
              </w:rPr>
              <w:t>втачными</w:t>
            </w:r>
            <w:proofErr w:type="spellEnd"/>
            <w:r w:rsidRPr="00125EE1">
              <w:rPr>
                <w:rFonts w:ascii="Times New Roman" w:eastAsia="Calibri" w:hAnsi="Times New Roman"/>
                <w:bCs/>
                <w:color w:val="000000"/>
                <w:lang w:eastAsia="en-US"/>
              </w:rPr>
              <w:t xml:space="preserve"> рукавами. Полочки с передними вытачками по линии талии, боковыми прорезными карманами в рамку, длиной 15,5 см, на левой полочке нагрудный прорезной карман с </w:t>
            </w:r>
            <w:proofErr w:type="spellStart"/>
            <w:r w:rsidRPr="00125EE1">
              <w:rPr>
                <w:rFonts w:ascii="Times New Roman" w:eastAsia="Calibri" w:hAnsi="Times New Roman"/>
                <w:bCs/>
                <w:color w:val="000000"/>
                <w:lang w:eastAsia="en-US"/>
              </w:rPr>
              <w:t>листочкой</w:t>
            </w:r>
            <w:proofErr w:type="spellEnd"/>
            <w:r w:rsidRPr="00125EE1">
              <w:rPr>
                <w:rFonts w:ascii="Times New Roman" w:eastAsia="Calibri" w:hAnsi="Times New Roman"/>
                <w:bCs/>
                <w:color w:val="000000"/>
                <w:lang w:eastAsia="en-US"/>
              </w:rPr>
              <w:t xml:space="preserve">. Длина кармана 11 см, ширина листочки 2,5 см. Спинка из двух частей со швом посередине, с рельефными швами и двумя шлицами по низу рельефных швов. Рукава длинные, </w:t>
            </w:r>
            <w:proofErr w:type="spellStart"/>
            <w:r w:rsidRPr="00125EE1">
              <w:rPr>
                <w:rFonts w:ascii="Times New Roman" w:eastAsia="Calibri" w:hAnsi="Times New Roman"/>
                <w:bCs/>
                <w:color w:val="000000"/>
                <w:lang w:eastAsia="en-US"/>
              </w:rPr>
              <w:t>втачные</w:t>
            </w:r>
            <w:proofErr w:type="spellEnd"/>
            <w:r w:rsidRPr="00125EE1">
              <w:rPr>
                <w:rFonts w:ascii="Times New Roman" w:eastAsia="Calibri" w:hAnsi="Times New Roman"/>
                <w:bCs/>
                <w:color w:val="000000"/>
                <w:lang w:eastAsia="en-US"/>
              </w:rPr>
              <w:t xml:space="preserve">, </w:t>
            </w:r>
            <w:proofErr w:type="spellStart"/>
            <w:r w:rsidRPr="00125EE1">
              <w:rPr>
                <w:rFonts w:ascii="Times New Roman" w:eastAsia="Calibri" w:hAnsi="Times New Roman"/>
                <w:bCs/>
                <w:color w:val="000000"/>
                <w:lang w:eastAsia="en-US"/>
              </w:rPr>
              <w:t>двушовные</w:t>
            </w:r>
            <w:proofErr w:type="spellEnd"/>
            <w:r w:rsidRPr="00125EE1">
              <w:rPr>
                <w:rFonts w:ascii="Times New Roman" w:eastAsia="Calibri" w:hAnsi="Times New Roman"/>
                <w:bCs/>
                <w:color w:val="000000"/>
                <w:lang w:eastAsia="en-US"/>
              </w:rPr>
              <w:t xml:space="preserve"> с отлетными шлицами, зашитыми на 4 пуговицы, </w:t>
            </w:r>
            <w:r w:rsidRPr="00125EE1">
              <w:rPr>
                <w:rFonts w:ascii="Times New Roman" w:eastAsia="Calibri" w:hAnsi="Times New Roman"/>
                <w:bCs/>
                <w:color w:val="000000"/>
                <w:lang w:val="en-US" w:eastAsia="en-US"/>
              </w:rPr>
              <w:t>d</w:t>
            </w:r>
            <w:r w:rsidRPr="00125EE1">
              <w:rPr>
                <w:rFonts w:ascii="Times New Roman" w:eastAsia="Calibri" w:hAnsi="Times New Roman"/>
                <w:bCs/>
                <w:color w:val="000000"/>
                <w:lang w:eastAsia="en-US"/>
              </w:rPr>
              <w:t xml:space="preserve">=1,5 см. Пиджак на </w:t>
            </w:r>
            <w:proofErr w:type="spellStart"/>
            <w:r w:rsidRPr="00125EE1">
              <w:rPr>
                <w:rFonts w:ascii="Times New Roman" w:eastAsia="Calibri" w:hAnsi="Times New Roman"/>
                <w:bCs/>
                <w:color w:val="000000"/>
                <w:lang w:eastAsia="en-US"/>
              </w:rPr>
              <w:t>подкладе</w:t>
            </w:r>
            <w:proofErr w:type="spellEnd"/>
            <w:r w:rsidRPr="00125EE1">
              <w:rPr>
                <w:rFonts w:ascii="Times New Roman" w:eastAsia="Calibri" w:hAnsi="Times New Roman"/>
                <w:bCs/>
                <w:color w:val="000000"/>
                <w:lang w:eastAsia="en-US"/>
              </w:rPr>
              <w:t xml:space="preserve"> белого цвета. </w:t>
            </w:r>
          </w:p>
          <w:p w14:paraId="2A926739"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Длина изделия: 77см</w:t>
            </w:r>
          </w:p>
          <w:p w14:paraId="4D8EBC70"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Длина рукава: 65 см</w:t>
            </w:r>
          </w:p>
          <w:p w14:paraId="77E00082"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Ширина плеча: 16,5 см</w:t>
            </w:r>
          </w:p>
          <w:p w14:paraId="678063AD" w14:textId="2FEFC0FE" w:rsidR="00D20271" w:rsidRPr="00B87FE0"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Полубохват</w:t>
            </w:r>
            <w:proofErr w:type="spellEnd"/>
            <w:r w:rsidRPr="00125EE1">
              <w:rPr>
                <w:rFonts w:ascii="Times New Roman" w:eastAsia="Calibri" w:hAnsi="Times New Roman"/>
                <w:bCs/>
                <w:color w:val="000000"/>
                <w:lang w:eastAsia="en-US"/>
              </w:rPr>
              <w:t xml:space="preserve"> груди изделия: 55 см</w:t>
            </w:r>
          </w:p>
          <w:p w14:paraId="2976B535" w14:textId="2DBBBFD6" w:rsidR="00D20271" w:rsidRPr="00B87FE0" w:rsidRDefault="00D20271" w:rsidP="00125EE1">
            <w:pPr>
              <w:spacing w:after="0"/>
              <w:rPr>
                <w:rFonts w:ascii="Times New Roman" w:eastAsia="Calibri" w:hAnsi="Times New Roman"/>
                <w:bCs/>
                <w:color w:val="000000"/>
                <w:lang w:eastAsia="en-US"/>
              </w:rPr>
            </w:pPr>
            <w:r w:rsidRPr="00B87FE0">
              <w:rPr>
                <w:rFonts w:ascii="Times New Roman" w:eastAsia="Calibri" w:hAnsi="Times New Roman"/>
                <w:bCs/>
                <w:color w:val="000000"/>
                <w:lang w:eastAsia="en-US"/>
              </w:rPr>
              <w:t xml:space="preserve">1 </w:t>
            </w:r>
            <w:proofErr w:type="spellStart"/>
            <w:r w:rsidRPr="00B87FE0">
              <w:rPr>
                <w:rFonts w:ascii="Times New Roman" w:eastAsia="Calibri" w:hAnsi="Times New Roman"/>
                <w:bCs/>
                <w:color w:val="000000"/>
                <w:lang w:eastAsia="en-US"/>
              </w:rPr>
              <w:t>шт</w:t>
            </w:r>
            <w:proofErr w:type="spellEnd"/>
          </w:p>
          <w:p w14:paraId="16BB4FEF" w14:textId="77777777" w:rsidR="00D20271" w:rsidRPr="00125EE1" w:rsidRDefault="00D20271" w:rsidP="00125EE1">
            <w:pPr>
              <w:spacing w:after="0"/>
              <w:rPr>
                <w:rFonts w:ascii="Times New Roman" w:eastAsia="Calibri" w:hAnsi="Times New Roman"/>
                <w:bCs/>
                <w:color w:val="000000"/>
                <w:lang w:eastAsia="en-US"/>
              </w:rPr>
            </w:pPr>
          </w:p>
          <w:p w14:paraId="437CC5C7"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lastRenderedPageBreak/>
              <w:t>Мерки артиста:</w:t>
            </w:r>
          </w:p>
          <w:p w14:paraId="24BC4CA5"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ОШ 43</w:t>
            </w:r>
          </w:p>
          <w:p w14:paraId="66D51840"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ОГ2 104</w:t>
            </w:r>
          </w:p>
          <w:p w14:paraId="181045F0"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ОТ 90</w:t>
            </w:r>
          </w:p>
          <w:p w14:paraId="4357D73D"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ШГ2 46</w:t>
            </w:r>
          </w:p>
          <w:p w14:paraId="1BE90AD7"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ДТП 52</w:t>
            </w:r>
          </w:p>
          <w:p w14:paraId="56519F1D"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ШС 41</w:t>
            </w:r>
          </w:p>
          <w:p w14:paraId="1452008B"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ДТС 51</w:t>
            </w:r>
          </w:p>
          <w:p w14:paraId="28EB8247" w14:textId="77777777"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Опл</w:t>
            </w:r>
            <w:proofErr w:type="spellEnd"/>
            <w:r w:rsidRPr="00125EE1">
              <w:rPr>
                <w:rFonts w:ascii="Times New Roman" w:eastAsia="Calibri" w:hAnsi="Times New Roman"/>
                <w:bCs/>
                <w:color w:val="000000"/>
                <w:lang w:eastAsia="en-US"/>
              </w:rPr>
              <w:t xml:space="preserve"> 36</w:t>
            </w:r>
          </w:p>
          <w:p w14:paraId="6DF1B6F5" w14:textId="77777777"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Шпл</w:t>
            </w:r>
            <w:proofErr w:type="spellEnd"/>
            <w:r w:rsidRPr="00125EE1">
              <w:rPr>
                <w:rFonts w:ascii="Times New Roman" w:eastAsia="Calibri" w:hAnsi="Times New Roman"/>
                <w:bCs/>
                <w:color w:val="000000"/>
                <w:lang w:eastAsia="en-US"/>
              </w:rPr>
              <w:t xml:space="preserve"> 17</w:t>
            </w:r>
          </w:p>
          <w:p w14:paraId="6D04B4AF" w14:textId="77777777"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Дл</w:t>
            </w:r>
            <w:proofErr w:type="spellEnd"/>
            <w:r w:rsidRPr="00125EE1">
              <w:rPr>
                <w:rFonts w:ascii="Times New Roman" w:eastAsia="Calibri" w:hAnsi="Times New Roman"/>
                <w:bCs/>
                <w:color w:val="000000"/>
                <w:lang w:eastAsia="en-US"/>
              </w:rPr>
              <w:t xml:space="preserve"> рук 62</w:t>
            </w:r>
          </w:p>
          <w:p w14:paraId="68949C20" w14:textId="2AF63979"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Озап</w:t>
            </w:r>
            <w:proofErr w:type="spellEnd"/>
            <w:r w:rsidRPr="00125EE1">
              <w:rPr>
                <w:rFonts w:ascii="Times New Roman" w:eastAsia="Calibri" w:hAnsi="Times New Roman"/>
                <w:bCs/>
                <w:color w:val="000000"/>
                <w:lang w:eastAsia="en-US"/>
              </w:rPr>
              <w:t xml:space="preserve"> 18</w:t>
            </w:r>
          </w:p>
        </w:tc>
        <w:tc>
          <w:tcPr>
            <w:tcW w:w="499" w:type="pct"/>
            <w:shd w:val="clear" w:color="auto" w:fill="auto"/>
          </w:tcPr>
          <w:p w14:paraId="28366FE3" w14:textId="15DD2100" w:rsidR="00D20271" w:rsidRPr="00125EE1" w:rsidRDefault="00D20271" w:rsidP="00125EE1">
            <w:pPr>
              <w:rPr>
                <w:rFonts w:ascii="Times New Roman" w:eastAsia="Calibri" w:hAnsi="Times New Roman"/>
                <w:color w:val="auto"/>
                <w:lang w:eastAsia="ru-RU"/>
              </w:rPr>
            </w:pPr>
          </w:p>
        </w:tc>
        <w:tc>
          <w:tcPr>
            <w:tcW w:w="498" w:type="pct"/>
            <w:shd w:val="clear" w:color="auto" w:fill="auto"/>
          </w:tcPr>
          <w:p w14:paraId="4B6F1F65" w14:textId="6B43749A" w:rsidR="00D20271" w:rsidRPr="00125EE1" w:rsidRDefault="00D20271" w:rsidP="00125EE1">
            <w:pPr>
              <w:rPr>
                <w:rFonts w:ascii="Times New Roman" w:eastAsia="Calibri" w:hAnsi="Times New Roman"/>
                <w:color w:val="auto"/>
                <w:lang w:eastAsia="ru-RU"/>
              </w:rPr>
            </w:pPr>
          </w:p>
        </w:tc>
      </w:tr>
      <w:tr w:rsidR="00D20271" w:rsidRPr="00B87FE0" w14:paraId="24D8BE7D" w14:textId="77777777" w:rsidTr="00AB1DB4">
        <w:tc>
          <w:tcPr>
            <w:tcW w:w="228" w:type="pct"/>
            <w:vMerge/>
            <w:shd w:val="clear" w:color="auto" w:fill="auto"/>
          </w:tcPr>
          <w:p w14:paraId="02FDFD40" w14:textId="69E1AF63" w:rsidR="00D20271" w:rsidRPr="00125EE1" w:rsidRDefault="00D20271" w:rsidP="00125EE1">
            <w:pPr>
              <w:rPr>
                <w:rFonts w:ascii="Times New Roman" w:eastAsia="Calibri" w:hAnsi="Times New Roman"/>
                <w:color w:val="auto"/>
                <w:lang w:eastAsia="ru-RU"/>
              </w:rPr>
            </w:pPr>
          </w:p>
        </w:tc>
        <w:tc>
          <w:tcPr>
            <w:tcW w:w="1211" w:type="pct"/>
            <w:shd w:val="clear" w:color="auto" w:fill="auto"/>
          </w:tcPr>
          <w:p w14:paraId="64E941A9" w14:textId="643D431E" w:rsidR="00D20271" w:rsidRPr="00125EE1" w:rsidRDefault="00D20271" w:rsidP="00125EE1">
            <w:pPr>
              <w:rPr>
                <w:rFonts w:ascii="Times New Roman" w:eastAsia="Calibri" w:hAnsi="Times New Roman"/>
                <w:color w:val="auto"/>
                <w:lang w:eastAsia="en-US"/>
              </w:rPr>
            </w:pPr>
            <w:r w:rsidRPr="00B87FE0">
              <w:rPr>
                <w:rFonts w:ascii="Times New Roman" w:eastAsia="Calibri" w:hAnsi="Times New Roman"/>
                <w:color w:val="auto"/>
                <w:lang w:eastAsia="en-US"/>
              </w:rPr>
              <w:t>2.</w:t>
            </w:r>
            <w:r w:rsidRPr="00125EE1">
              <w:rPr>
                <w:rFonts w:ascii="Times New Roman" w:eastAsia="Calibri" w:hAnsi="Times New Roman"/>
                <w:color w:val="auto"/>
                <w:lang w:eastAsia="en-US"/>
              </w:rPr>
              <w:t>Жилет мужской костюмный классический, цвет серый</w:t>
            </w:r>
          </w:p>
          <w:p w14:paraId="6388EBAF" w14:textId="77777777" w:rsidR="00D20271" w:rsidRPr="00125EE1" w:rsidRDefault="00D20271" w:rsidP="00125EE1">
            <w:pPr>
              <w:rPr>
                <w:rFonts w:ascii="Times New Roman" w:eastAsia="Calibri" w:hAnsi="Times New Roman"/>
                <w:color w:val="auto"/>
                <w:lang w:eastAsia="en-US"/>
              </w:rPr>
            </w:pPr>
            <w:r w:rsidRPr="00125EE1">
              <w:rPr>
                <w:rFonts w:ascii="Times New Roman" w:eastAsia="Calibri" w:hAnsi="Times New Roman"/>
                <w:noProof/>
                <w:color w:val="auto"/>
                <w:lang w:eastAsia="ru-RU"/>
              </w:rPr>
              <w:drawing>
                <wp:inline distT="0" distB="0" distL="0" distR="0" wp14:anchorId="6775D8FB" wp14:editId="2F120F78">
                  <wp:extent cx="1742440" cy="1306709"/>
                  <wp:effectExtent l="0" t="209550" r="0" b="198755"/>
                  <wp:docPr id="1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1213.jpeg"/>
                          <pic:cNvPicPr>
                            <a:picLocks noChangeAspect="1"/>
                          </pic:cNvPicPr>
                        </pic:nvPicPr>
                        <pic:blipFill>
                          <a:blip r:embed="rId11"/>
                          <a:stretch/>
                        </pic:blipFill>
                        <pic:spPr bwMode="auto">
                          <a:xfrm rot="5400000">
                            <a:off x="0" y="0"/>
                            <a:ext cx="1743128" cy="1307225"/>
                          </a:xfrm>
                          <a:prstGeom prst="rect">
                            <a:avLst/>
                          </a:prstGeom>
                        </pic:spPr>
                      </pic:pic>
                    </a:graphicData>
                  </a:graphic>
                </wp:inline>
              </w:drawing>
            </w:r>
          </w:p>
          <w:p w14:paraId="16C690C3" w14:textId="77777777" w:rsidR="00D20271" w:rsidRPr="00125EE1" w:rsidRDefault="00D20271" w:rsidP="00125EE1">
            <w:pPr>
              <w:rPr>
                <w:rFonts w:ascii="Times New Roman" w:eastAsia="Calibri" w:hAnsi="Times New Roman"/>
                <w:color w:val="auto"/>
                <w:lang w:eastAsia="en-US"/>
              </w:rPr>
            </w:pPr>
            <w:r w:rsidRPr="00125EE1">
              <w:rPr>
                <w:rFonts w:ascii="Times New Roman" w:eastAsia="Calibri" w:hAnsi="Times New Roman"/>
                <w:noProof/>
                <w:color w:val="auto"/>
                <w:lang w:eastAsia="ru-RU"/>
              </w:rPr>
              <w:drawing>
                <wp:inline distT="0" distB="0" distL="0" distR="0" wp14:anchorId="62E832DA" wp14:editId="00F3C13F">
                  <wp:extent cx="1742440" cy="1306709"/>
                  <wp:effectExtent l="0" t="209550" r="0" b="198755"/>
                  <wp:docPr id="1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1214.jpeg"/>
                          <pic:cNvPicPr>
                            <a:picLocks noChangeAspect="1"/>
                          </pic:cNvPicPr>
                        </pic:nvPicPr>
                        <pic:blipFill>
                          <a:blip r:embed="rId12"/>
                          <a:stretch/>
                        </pic:blipFill>
                        <pic:spPr bwMode="auto">
                          <a:xfrm rot="5400000">
                            <a:off x="0" y="0"/>
                            <a:ext cx="1743126" cy="1307223"/>
                          </a:xfrm>
                          <a:prstGeom prst="rect">
                            <a:avLst/>
                          </a:prstGeom>
                        </pic:spPr>
                      </pic:pic>
                    </a:graphicData>
                  </a:graphic>
                </wp:inline>
              </w:drawing>
            </w:r>
          </w:p>
          <w:p w14:paraId="5AAC49CD" w14:textId="77777777" w:rsidR="00D20271" w:rsidRPr="00125EE1" w:rsidRDefault="00D20271" w:rsidP="00125EE1">
            <w:pPr>
              <w:rPr>
                <w:rFonts w:ascii="Times New Roman" w:eastAsia="Calibri" w:hAnsi="Times New Roman"/>
                <w:color w:val="auto"/>
                <w:lang w:eastAsia="en-US"/>
              </w:rPr>
            </w:pPr>
          </w:p>
        </w:tc>
        <w:tc>
          <w:tcPr>
            <w:tcW w:w="2564" w:type="pct"/>
            <w:shd w:val="clear" w:color="auto" w:fill="auto"/>
          </w:tcPr>
          <w:p w14:paraId="4E8929CA" w14:textId="77777777"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t>Материал: костюмная шерсть 100</w:t>
            </w:r>
            <w:proofErr w:type="gramStart"/>
            <w:r w:rsidRPr="00125EE1">
              <w:rPr>
                <w:rFonts w:ascii="Times New Roman" w:eastAsia="Calibri" w:hAnsi="Times New Roman"/>
                <w:bCs/>
                <w:color w:val="000000"/>
                <w:lang w:eastAsia="en-US"/>
              </w:rPr>
              <w:t>%</w:t>
            </w:r>
            <w:r w:rsidRPr="00125EE1">
              <w:rPr>
                <w:rFonts w:ascii="Times New Roman" w:eastAsia="Calibri" w:hAnsi="Times New Roman"/>
                <w:color w:val="auto"/>
                <w:lang w:eastAsia="en-US"/>
              </w:rPr>
              <w:t xml:space="preserve">  или</w:t>
            </w:r>
            <w:proofErr w:type="gramEnd"/>
            <w:r w:rsidRPr="00125EE1">
              <w:rPr>
                <w:rFonts w:ascii="Times New Roman" w:eastAsia="Calibri" w:hAnsi="Times New Roman"/>
                <w:color w:val="auto"/>
                <w:lang w:eastAsia="en-US"/>
              </w:rPr>
              <w:t xml:space="preserve">  костюмная смесовая ткань (шерсть – 70-90%, эластан и/или </w:t>
            </w:r>
            <w:proofErr w:type="spellStart"/>
            <w:r w:rsidRPr="00125EE1">
              <w:rPr>
                <w:rFonts w:ascii="Times New Roman" w:eastAsia="Calibri" w:hAnsi="Times New Roman"/>
                <w:color w:val="auto"/>
                <w:lang w:eastAsia="en-US"/>
              </w:rPr>
              <w:t>полиэстр</w:t>
            </w:r>
            <w:proofErr w:type="spellEnd"/>
            <w:r w:rsidRPr="00125EE1">
              <w:rPr>
                <w:rFonts w:ascii="Times New Roman" w:eastAsia="Calibri" w:hAnsi="Times New Roman"/>
                <w:color w:val="auto"/>
                <w:lang w:eastAsia="en-US"/>
              </w:rPr>
              <w:t xml:space="preserve"> и/ или вискоза 10-30%)</w:t>
            </w:r>
            <w:r w:rsidRPr="00125EE1">
              <w:rPr>
                <w:rFonts w:ascii="Times New Roman" w:eastAsia="Calibri" w:hAnsi="Times New Roman"/>
                <w:bCs/>
                <w:color w:val="000000"/>
                <w:lang w:eastAsia="en-US"/>
              </w:rPr>
              <w:t xml:space="preserve"> , подкладочная ткань (вискоза 100%), фурнитура, клеевые и прокладочные материалы.</w:t>
            </w:r>
          </w:p>
          <w:p w14:paraId="7F1515AD" w14:textId="77777777"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t>Цвет: серый</w:t>
            </w:r>
          </w:p>
          <w:p w14:paraId="66ED923E" w14:textId="77777777"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t xml:space="preserve">Жилет из костюмной ткани серого цвета однобортный, полуприлегающий по линии талии, с застежкой борта на 5 пуговиц, </w:t>
            </w:r>
            <w:r w:rsidRPr="00125EE1">
              <w:rPr>
                <w:rFonts w:ascii="Times New Roman" w:eastAsia="Calibri" w:hAnsi="Times New Roman"/>
                <w:bCs/>
                <w:color w:val="000000"/>
                <w:lang w:val="en-US" w:eastAsia="en-US"/>
              </w:rPr>
              <w:t>d</w:t>
            </w:r>
            <w:r w:rsidRPr="00125EE1">
              <w:rPr>
                <w:rFonts w:ascii="Times New Roman" w:eastAsia="Calibri" w:hAnsi="Times New Roman"/>
                <w:bCs/>
                <w:color w:val="000000"/>
                <w:lang w:eastAsia="en-US"/>
              </w:rPr>
              <w:t xml:space="preserve">=1,5 см, петли прорезные с глазком. Полочки цельные с </w:t>
            </w:r>
            <w:proofErr w:type="spellStart"/>
            <w:r w:rsidRPr="00125EE1">
              <w:rPr>
                <w:rFonts w:ascii="Times New Roman" w:eastAsia="Calibri" w:hAnsi="Times New Roman"/>
                <w:bCs/>
                <w:color w:val="000000"/>
                <w:lang w:eastAsia="en-US"/>
              </w:rPr>
              <w:t>талиевыми</w:t>
            </w:r>
            <w:proofErr w:type="spellEnd"/>
            <w:r w:rsidRPr="00125EE1">
              <w:rPr>
                <w:rFonts w:ascii="Times New Roman" w:eastAsia="Calibri" w:hAnsi="Times New Roman"/>
                <w:bCs/>
                <w:color w:val="000000"/>
                <w:lang w:eastAsia="en-US"/>
              </w:rPr>
              <w:t xml:space="preserve"> вытачками, с боковыми прорезными карманами с </w:t>
            </w:r>
            <w:proofErr w:type="spellStart"/>
            <w:r w:rsidRPr="00125EE1">
              <w:rPr>
                <w:rFonts w:ascii="Times New Roman" w:eastAsia="Calibri" w:hAnsi="Times New Roman"/>
                <w:bCs/>
                <w:color w:val="000000"/>
                <w:lang w:eastAsia="en-US"/>
              </w:rPr>
              <w:t>листочкой</w:t>
            </w:r>
            <w:proofErr w:type="spellEnd"/>
            <w:r w:rsidRPr="00125EE1">
              <w:rPr>
                <w:rFonts w:ascii="Times New Roman" w:eastAsia="Calibri" w:hAnsi="Times New Roman"/>
                <w:bCs/>
                <w:color w:val="000000"/>
                <w:lang w:eastAsia="en-US"/>
              </w:rPr>
              <w:t xml:space="preserve">.  Длина кармана 9,5 см, высота листочки 2 см. Спинка из подкладочной ткани из двух частей со швом посередине и с </w:t>
            </w:r>
            <w:proofErr w:type="spellStart"/>
            <w:r w:rsidRPr="00125EE1">
              <w:rPr>
                <w:rFonts w:ascii="Times New Roman" w:eastAsia="Calibri" w:hAnsi="Times New Roman"/>
                <w:bCs/>
                <w:color w:val="000000"/>
                <w:lang w:eastAsia="en-US"/>
              </w:rPr>
              <w:t>талиевыми</w:t>
            </w:r>
            <w:proofErr w:type="spellEnd"/>
            <w:r w:rsidRPr="00125EE1">
              <w:rPr>
                <w:rFonts w:ascii="Times New Roman" w:eastAsia="Calibri" w:hAnsi="Times New Roman"/>
                <w:bCs/>
                <w:color w:val="000000"/>
                <w:lang w:eastAsia="en-US"/>
              </w:rPr>
              <w:t xml:space="preserve"> вытачками, с хлястиком. Жилет на </w:t>
            </w:r>
            <w:proofErr w:type="spellStart"/>
            <w:r w:rsidRPr="00125EE1">
              <w:rPr>
                <w:rFonts w:ascii="Times New Roman" w:eastAsia="Calibri" w:hAnsi="Times New Roman"/>
                <w:bCs/>
                <w:color w:val="000000"/>
                <w:lang w:eastAsia="en-US"/>
              </w:rPr>
              <w:t>подкладе</w:t>
            </w:r>
            <w:proofErr w:type="spellEnd"/>
            <w:r w:rsidRPr="00125EE1">
              <w:rPr>
                <w:rFonts w:ascii="Times New Roman" w:eastAsia="Calibri" w:hAnsi="Times New Roman"/>
                <w:bCs/>
                <w:color w:val="000000"/>
                <w:lang w:eastAsia="en-US"/>
              </w:rPr>
              <w:t xml:space="preserve">. Вырез горловины </w:t>
            </w:r>
            <w:r w:rsidRPr="00125EE1">
              <w:rPr>
                <w:rFonts w:ascii="Times New Roman" w:eastAsia="Calibri" w:hAnsi="Times New Roman"/>
                <w:bCs/>
                <w:color w:val="000000"/>
                <w:lang w:val="en-US" w:eastAsia="en-US"/>
              </w:rPr>
              <w:t>V</w:t>
            </w:r>
            <w:r w:rsidRPr="00125EE1">
              <w:rPr>
                <w:rFonts w:ascii="Times New Roman" w:eastAsia="Calibri" w:hAnsi="Times New Roman"/>
                <w:bCs/>
                <w:color w:val="000000"/>
                <w:lang w:eastAsia="en-US"/>
              </w:rPr>
              <w:t>-образный, низ жилета фигурный.</w:t>
            </w:r>
          </w:p>
          <w:p w14:paraId="4310533A" w14:textId="77777777"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Полуобхват</w:t>
            </w:r>
            <w:proofErr w:type="spellEnd"/>
            <w:r w:rsidRPr="00125EE1">
              <w:rPr>
                <w:rFonts w:ascii="Times New Roman" w:eastAsia="Calibri" w:hAnsi="Times New Roman"/>
                <w:bCs/>
                <w:color w:val="000000"/>
                <w:lang w:eastAsia="en-US"/>
              </w:rPr>
              <w:t xml:space="preserve"> груди жилета: 54 см</w:t>
            </w:r>
          </w:p>
          <w:p w14:paraId="6455B7D4"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Длина переда до фигурного мыса низа: 64,5 см</w:t>
            </w:r>
          </w:p>
          <w:p w14:paraId="477A1F19" w14:textId="1966D02A" w:rsidR="00D20271" w:rsidRPr="00B87FE0"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Длина спинки: 56 см</w:t>
            </w:r>
          </w:p>
          <w:p w14:paraId="184C8DFD" w14:textId="577A107E" w:rsidR="00D20271" w:rsidRPr="00125EE1" w:rsidRDefault="00D20271" w:rsidP="00125EE1">
            <w:pPr>
              <w:spacing w:after="0"/>
              <w:rPr>
                <w:rFonts w:ascii="Times New Roman" w:eastAsia="Calibri" w:hAnsi="Times New Roman"/>
                <w:bCs/>
                <w:color w:val="000000"/>
                <w:lang w:eastAsia="en-US"/>
              </w:rPr>
            </w:pPr>
            <w:r w:rsidRPr="00B87FE0">
              <w:rPr>
                <w:rFonts w:ascii="Times New Roman" w:eastAsia="Calibri" w:hAnsi="Times New Roman"/>
                <w:bCs/>
                <w:color w:val="000000"/>
                <w:lang w:eastAsia="en-US"/>
              </w:rPr>
              <w:t xml:space="preserve">1 </w:t>
            </w:r>
            <w:proofErr w:type="spellStart"/>
            <w:r w:rsidRPr="00B87FE0">
              <w:rPr>
                <w:rFonts w:ascii="Times New Roman" w:eastAsia="Calibri" w:hAnsi="Times New Roman"/>
                <w:bCs/>
                <w:color w:val="000000"/>
                <w:lang w:eastAsia="en-US"/>
              </w:rPr>
              <w:t>шт</w:t>
            </w:r>
            <w:proofErr w:type="spellEnd"/>
          </w:p>
          <w:p w14:paraId="3307EF2E" w14:textId="77777777" w:rsidR="00D20271" w:rsidRPr="00125EE1" w:rsidRDefault="00D20271" w:rsidP="00125EE1">
            <w:pPr>
              <w:spacing w:after="0"/>
              <w:rPr>
                <w:rFonts w:ascii="Times New Roman" w:eastAsia="Calibri" w:hAnsi="Times New Roman"/>
                <w:bCs/>
                <w:color w:val="000000"/>
                <w:lang w:eastAsia="en-US"/>
              </w:rPr>
            </w:pPr>
          </w:p>
          <w:p w14:paraId="526F7D2B"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Мерки артиста:</w:t>
            </w:r>
          </w:p>
          <w:p w14:paraId="1A21C313"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ОШ 43</w:t>
            </w:r>
          </w:p>
          <w:p w14:paraId="1C456B53"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ОГ2 104</w:t>
            </w:r>
          </w:p>
          <w:p w14:paraId="2E330434"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ОТ 90</w:t>
            </w:r>
          </w:p>
          <w:p w14:paraId="76350971"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ШГ2 46</w:t>
            </w:r>
          </w:p>
          <w:p w14:paraId="6BB829FC"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ДТП 52</w:t>
            </w:r>
          </w:p>
          <w:p w14:paraId="132FA528"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ШС 41</w:t>
            </w:r>
          </w:p>
          <w:p w14:paraId="25DFA5B5"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ДТС 51</w:t>
            </w:r>
          </w:p>
          <w:p w14:paraId="0FE4D0BF" w14:textId="77777777"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Шпл</w:t>
            </w:r>
            <w:proofErr w:type="spellEnd"/>
            <w:r w:rsidRPr="00125EE1">
              <w:rPr>
                <w:rFonts w:ascii="Times New Roman" w:eastAsia="Calibri" w:hAnsi="Times New Roman"/>
                <w:bCs/>
                <w:color w:val="000000"/>
                <w:lang w:eastAsia="en-US"/>
              </w:rPr>
              <w:t xml:space="preserve"> 17</w:t>
            </w:r>
          </w:p>
          <w:p w14:paraId="5828E782" w14:textId="77777777" w:rsidR="00D20271" w:rsidRPr="00125EE1" w:rsidRDefault="00D20271" w:rsidP="00125EE1">
            <w:pPr>
              <w:spacing w:after="0"/>
              <w:rPr>
                <w:rFonts w:ascii="Times New Roman" w:eastAsia="Calibri" w:hAnsi="Times New Roman"/>
                <w:color w:val="auto"/>
                <w:lang w:eastAsia="en-US"/>
              </w:rPr>
            </w:pPr>
          </w:p>
        </w:tc>
        <w:tc>
          <w:tcPr>
            <w:tcW w:w="499" w:type="pct"/>
            <w:shd w:val="clear" w:color="auto" w:fill="auto"/>
          </w:tcPr>
          <w:p w14:paraId="344641F1" w14:textId="1459D248" w:rsidR="00D20271" w:rsidRPr="00125EE1" w:rsidRDefault="00D20271" w:rsidP="00125EE1">
            <w:pPr>
              <w:rPr>
                <w:rFonts w:ascii="Times New Roman" w:eastAsia="Calibri" w:hAnsi="Times New Roman"/>
                <w:color w:val="auto"/>
                <w:lang w:eastAsia="ru-RU"/>
              </w:rPr>
            </w:pPr>
          </w:p>
        </w:tc>
        <w:tc>
          <w:tcPr>
            <w:tcW w:w="498" w:type="pct"/>
            <w:shd w:val="clear" w:color="auto" w:fill="auto"/>
          </w:tcPr>
          <w:p w14:paraId="065C7A9E" w14:textId="488AEAAD" w:rsidR="00D20271" w:rsidRPr="00125EE1" w:rsidRDefault="00D20271" w:rsidP="00125EE1">
            <w:pPr>
              <w:rPr>
                <w:rFonts w:ascii="Times New Roman" w:eastAsia="Calibri" w:hAnsi="Times New Roman"/>
                <w:color w:val="auto"/>
                <w:lang w:eastAsia="ru-RU"/>
              </w:rPr>
            </w:pPr>
          </w:p>
        </w:tc>
      </w:tr>
      <w:tr w:rsidR="00D20271" w:rsidRPr="00B87FE0" w14:paraId="36A31732" w14:textId="77777777" w:rsidTr="00AB1DB4">
        <w:tc>
          <w:tcPr>
            <w:tcW w:w="228" w:type="pct"/>
            <w:vMerge/>
            <w:shd w:val="clear" w:color="auto" w:fill="auto"/>
          </w:tcPr>
          <w:p w14:paraId="2A109901" w14:textId="1D44C339" w:rsidR="00D20271" w:rsidRPr="00125EE1" w:rsidRDefault="00D20271" w:rsidP="00125EE1">
            <w:pPr>
              <w:rPr>
                <w:rFonts w:ascii="Times New Roman" w:eastAsia="Calibri" w:hAnsi="Times New Roman"/>
                <w:color w:val="auto"/>
                <w:lang w:eastAsia="ru-RU"/>
              </w:rPr>
            </w:pPr>
          </w:p>
        </w:tc>
        <w:tc>
          <w:tcPr>
            <w:tcW w:w="1211" w:type="pct"/>
            <w:shd w:val="clear" w:color="auto" w:fill="auto"/>
          </w:tcPr>
          <w:p w14:paraId="59CA7BCD" w14:textId="55079CD7" w:rsidR="00D20271" w:rsidRPr="00125EE1" w:rsidRDefault="00D20271" w:rsidP="00125EE1">
            <w:pPr>
              <w:rPr>
                <w:rFonts w:ascii="Times New Roman" w:eastAsia="Calibri" w:hAnsi="Times New Roman"/>
                <w:color w:val="auto"/>
                <w:lang w:eastAsia="en-US"/>
              </w:rPr>
            </w:pPr>
            <w:r w:rsidRPr="00B87FE0">
              <w:rPr>
                <w:rFonts w:ascii="Times New Roman" w:eastAsia="Calibri" w:hAnsi="Times New Roman"/>
                <w:color w:val="auto"/>
                <w:lang w:eastAsia="en-US"/>
              </w:rPr>
              <w:t>3.</w:t>
            </w:r>
            <w:r w:rsidRPr="00125EE1">
              <w:rPr>
                <w:rFonts w:ascii="Times New Roman" w:eastAsia="Calibri" w:hAnsi="Times New Roman"/>
                <w:color w:val="auto"/>
                <w:lang w:eastAsia="en-US"/>
              </w:rPr>
              <w:t>Брюки костюмные мужские классические, цвет серый</w:t>
            </w:r>
          </w:p>
          <w:p w14:paraId="47FC4967" w14:textId="77777777" w:rsidR="00D20271" w:rsidRPr="00125EE1" w:rsidRDefault="00D20271" w:rsidP="00125EE1">
            <w:pPr>
              <w:rPr>
                <w:rFonts w:ascii="Times New Roman" w:eastAsia="Calibri" w:hAnsi="Times New Roman"/>
                <w:color w:val="auto"/>
                <w:lang w:eastAsia="ru-RU"/>
              </w:rPr>
            </w:pPr>
            <w:r w:rsidRPr="00125EE1">
              <w:rPr>
                <w:rFonts w:ascii="Times New Roman" w:eastAsia="Calibri" w:hAnsi="Times New Roman"/>
                <w:noProof/>
                <w:color w:val="auto"/>
                <w:lang w:eastAsia="ru-RU"/>
              </w:rPr>
              <w:lastRenderedPageBreak/>
              <w:drawing>
                <wp:inline distT="0" distB="0" distL="0" distR="0" wp14:anchorId="22493E84" wp14:editId="6EF0235F">
                  <wp:extent cx="1858000" cy="1393370"/>
                  <wp:effectExtent l="0" t="228600" r="0" b="207010"/>
                  <wp:docPr id="1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210.jpeg"/>
                          <pic:cNvPicPr>
                            <a:picLocks noChangeAspect="1"/>
                          </pic:cNvPicPr>
                        </pic:nvPicPr>
                        <pic:blipFill>
                          <a:blip r:embed="rId13"/>
                          <a:stretch/>
                        </pic:blipFill>
                        <pic:spPr bwMode="auto">
                          <a:xfrm rot="5400000">
                            <a:off x="0" y="0"/>
                            <a:ext cx="1859771" cy="1394698"/>
                          </a:xfrm>
                          <a:prstGeom prst="rect">
                            <a:avLst/>
                          </a:prstGeom>
                        </pic:spPr>
                      </pic:pic>
                    </a:graphicData>
                  </a:graphic>
                </wp:inline>
              </w:drawing>
            </w:r>
            <w:r w:rsidRPr="00125EE1">
              <w:rPr>
                <w:rFonts w:ascii="Times New Roman" w:eastAsia="Calibri" w:hAnsi="Times New Roman"/>
                <w:noProof/>
                <w:color w:val="auto"/>
                <w:lang w:eastAsia="ru-RU"/>
              </w:rPr>
              <w:drawing>
                <wp:inline distT="0" distB="0" distL="0" distR="0" wp14:anchorId="0D89DB8E" wp14:editId="7CB87EF8">
                  <wp:extent cx="1884602" cy="1413320"/>
                  <wp:effectExtent l="0" t="228600" r="0" b="225425"/>
                  <wp:docPr id="1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209.jpeg"/>
                          <pic:cNvPicPr>
                            <a:picLocks noChangeAspect="1"/>
                          </pic:cNvPicPr>
                        </pic:nvPicPr>
                        <pic:blipFill>
                          <a:blip r:embed="rId14"/>
                          <a:stretch/>
                        </pic:blipFill>
                        <pic:spPr bwMode="auto">
                          <a:xfrm rot="5400000">
                            <a:off x="0" y="0"/>
                            <a:ext cx="1887535" cy="1415520"/>
                          </a:xfrm>
                          <a:prstGeom prst="rect">
                            <a:avLst/>
                          </a:prstGeom>
                        </pic:spPr>
                      </pic:pic>
                    </a:graphicData>
                  </a:graphic>
                </wp:inline>
              </w:drawing>
            </w:r>
            <w:r w:rsidRPr="00125EE1">
              <w:rPr>
                <w:rFonts w:ascii="Times New Roman" w:eastAsia="Calibri" w:hAnsi="Times New Roman"/>
                <w:noProof/>
                <w:color w:val="auto"/>
                <w:lang w:eastAsia="ru-RU"/>
              </w:rPr>
              <w:drawing>
                <wp:inline distT="0" distB="0" distL="0" distR="0" wp14:anchorId="4CEBECA0" wp14:editId="11E18BC5">
                  <wp:extent cx="1879382" cy="1409405"/>
                  <wp:effectExtent l="0" t="228600" r="0" b="210185"/>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208.jpeg"/>
                          <pic:cNvPicPr>
                            <a:picLocks noChangeAspect="1"/>
                          </pic:cNvPicPr>
                        </pic:nvPicPr>
                        <pic:blipFill>
                          <a:blip r:embed="rId15"/>
                          <a:stretch/>
                        </pic:blipFill>
                        <pic:spPr bwMode="auto">
                          <a:xfrm rot="5400000">
                            <a:off x="0" y="0"/>
                            <a:ext cx="1881032" cy="1410642"/>
                          </a:xfrm>
                          <a:prstGeom prst="rect">
                            <a:avLst/>
                          </a:prstGeom>
                        </pic:spPr>
                      </pic:pic>
                    </a:graphicData>
                  </a:graphic>
                </wp:inline>
              </w:drawing>
            </w:r>
          </w:p>
        </w:tc>
        <w:tc>
          <w:tcPr>
            <w:tcW w:w="2564" w:type="pct"/>
          </w:tcPr>
          <w:p w14:paraId="678090E0" w14:textId="77777777"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lastRenderedPageBreak/>
              <w:t>Материал: костюмная шерсть 100</w:t>
            </w:r>
            <w:proofErr w:type="gramStart"/>
            <w:r w:rsidRPr="00125EE1">
              <w:rPr>
                <w:rFonts w:ascii="Times New Roman" w:eastAsia="Calibri" w:hAnsi="Times New Roman"/>
                <w:bCs/>
                <w:color w:val="000000"/>
                <w:lang w:eastAsia="en-US"/>
              </w:rPr>
              <w:t>%</w:t>
            </w:r>
            <w:r w:rsidRPr="00125EE1">
              <w:rPr>
                <w:rFonts w:ascii="Times New Roman" w:eastAsia="Calibri" w:hAnsi="Times New Roman"/>
                <w:color w:val="auto"/>
                <w:lang w:eastAsia="en-US"/>
              </w:rPr>
              <w:t xml:space="preserve">  или</w:t>
            </w:r>
            <w:proofErr w:type="gramEnd"/>
            <w:r w:rsidRPr="00125EE1">
              <w:rPr>
                <w:rFonts w:ascii="Times New Roman" w:eastAsia="Calibri" w:hAnsi="Times New Roman"/>
                <w:color w:val="auto"/>
                <w:lang w:eastAsia="en-US"/>
              </w:rPr>
              <w:t xml:space="preserve">  костюмная смесовая ткань (шерсть – 70-90%, эластан и/или </w:t>
            </w:r>
            <w:proofErr w:type="spellStart"/>
            <w:r w:rsidRPr="00125EE1">
              <w:rPr>
                <w:rFonts w:ascii="Times New Roman" w:eastAsia="Calibri" w:hAnsi="Times New Roman"/>
                <w:color w:val="auto"/>
                <w:lang w:eastAsia="en-US"/>
              </w:rPr>
              <w:t>полиэстр</w:t>
            </w:r>
            <w:proofErr w:type="spellEnd"/>
            <w:r w:rsidRPr="00125EE1">
              <w:rPr>
                <w:rFonts w:ascii="Times New Roman" w:eastAsia="Calibri" w:hAnsi="Times New Roman"/>
                <w:color w:val="auto"/>
                <w:lang w:eastAsia="en-US"/>
              </w:rPr>
              <w:t xml:space="preserve"> и/ или вискоза 10-30%)</w:t>
            </w:r>
            <w:r w:rsidRPr="00125EE1">
              <w:rPr>
                <w:rFonts w:ascii="Times New Roman" w:eastAsia="Calibri" w:hAnsi="Times New Roman"/>
                <w:bCs/>
                <w:color w:val="000000"/>
                <w:lang w:eastAsia="en-US"/>
              </w:rPr>
              <w:t xml:space="preserve"> , </w:t>
            </w:r>
            <w:r w:rsidRPr="00125EE1">
              <w:rPr>
                <w:rFonts w:ascii="Times New Roman" w:eastAsia="Calibri" w:hAnsi="Times New Roman"/>
                <w:bCs/>
                <w:color w:val="000000"/>
                <w:lang w:eastAsia="en-US"/>
              </w:rPr>
              <w:lastRenderedPageBreak/>
              <w:t>подкладочная ткань (вискоза 100%), клеевые и прокладочные материалы, фурнитура</w:t>
            </w:r>
          </w:p>
          <w:p w14:paraId="4A42D810" w14:textId="77777777"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t>Цвет: серый</w:t>
            </w:r>
          </w:p>
          <w:p w14:paraId="0167ACDE" w14:textId="77777777" w:rsidR="00D20271" w:rsidRPr="00125EE1" w:rsidRDefault="00D20271" w:rsidP="00125EE1">
            <w:pPr>
              <w:rPr>
                <w:rFonts w:ascii="Times New Roman" w:eastAsia="Calibri" w:hAnsi="Times New Roman"/>
                <w:bCs/>
                <w:color w:val="000000"/>
                <w:lang w:eastAsia="en-US"/>
              </w:rPr>
            </w:pPr>
            <w:r w:rsidRPr="00125EE1">
              <w:rPr>
                <w:rFonts w:ascii="Times New Roman" w:eastAsia="Calibri" w:hAnsi="Times New Roman"/>
                <w:bCs/>
                <w:color w:val="000000"/>
                <w:lang w:eastAsia="en-US"/>
              </w:rPr>
              <w:t xml:space="preserve">Брюки из костюмной ткани серого цвета длинные, классические, прямые, вверху на поясе, с косыми боковыми карманами на передних половинках, с прорезным карманом в рамку на правой задней половинке с застежкой на прорезную петлю с глазком и пуговицу </w:t>
            </w:r>
            <w:r w:rsidRPr="00125EE1">
              <w:rPr>
                <w:rFonts w:ascii="Times New Roman" w:eastAsia="Calibri" w:hAnsi="Times New Roman"/>
                <w:bCs/>
                <w:color w:val="000000"/>
                <w:lang w:val="en-US" w:eastAsia="en-US"/>
              </w:rPr>
              <w:t>d</w:t>
            </w:r>
            <w:r w:rsidRPr="00125EE1">
              <w:rPr>
                <w:rFonts w:ascii="Times New Roman" w:eastAsia="Calibri" w:hAnsi="Times New Roman"/>
                <w:bCs/>
                <w:color w:val="000000"/>
                <w:lang w:eastAsia="en-US"/>
              </w:rPr>
              <w:t xml:space="preserve">=1,5 см. Длина кармана 13,5 см. Застежка на молнию и металлический крючок на поясе, с гульфиком. Пояс со шлевками. Передние половинки брюк с одной складкой на линии талии, переходящей в заутюженную стрелку посередине передних половинок. Задние половинки брюк с 4мя вытачками на линии талии, задние половинки брюк так же со стрелками. Передние половинки брюк поставлены на </w:t>
            </w:r>
            <w:proofErr w:type="spellStart"/>
            <w:r w:rsidRPr="00125EE1">
              <w:rPr>
                <w:rFonts w:ascii="Times New Roman" w:eastAsia="Calibri" w:hAnsi="Times New Roman"/>
                <w:bCs/>
                <w:color w:val="000000"/>
                <w:lang w:eastAsia="en-US"/>
              </w:rPr>
              <w:t>подклад</w:t>
            </w:r>
            <w:proofErr w:type="spellEnd"/>
            <w:r w:rsidRPr="00125EE1">
              <w:rPr>
                <w:rFonts w:ascii="Times New Roman" w:eastAsia="Calibri" w:hAnsi="Times New Roman"/>
                <w:bCs/>
                <w:color w:val="000000"/>
                <w:lang w:eastAsia="en-US"/>
              </w:rPr>
              <w:t xml:space="preserve"> до колена, </w:t>
            </w:r>
            <w:proofErr w:type="spellStart"/>
            <w:r w:rsidRPr="00125EE1">
              <w:rPr>
                <w:rFonts w:ascii="Times New Roman" w:eastAsia="Calibri" w:hAnsi="Times New Roman"/>
                <w:bCs/>
                <w:color w:val="000000"/>
                <w:lang w:eastAsia="en-US"/>
              </w:rPr>
              <w:t>подклад</w:t>
            </w:r>
            <w:proofErr w:type="spellEnd"/>
            <w:r w:rsidRPr="00125EE1">
              <w:rPr>
                <w:rFonts w:ascii="Times New Roman" w:eastAsia="Calibri" w:hAnsi="Times New Roman"/>
                <w:bCs/>
                <w:color w:val="000000"/>
                <w:lang w:eastAsia="en-US"/>
              </w:rPr>
              <w:t xml:space="preserve"> </w:t>
            </w:r>
            <w:proofErr w:type="spellStart"/>
            <w:r w:rsidRPr="00125EE1">
              <w:rPr>
                <w:rFonts w:ascii="Times New Roman" w:eastAsia="Calibri" w:hAnsi="Times New Roman"/>
                <w:bCs/>
                <w:color w:val="000000"/>
                <w:lang w:eastAsia="en-US"/>
              </w:rPr>
              <w:t>втачен</w:t>
            </w:r>
            <w:proofErr w:type="spellEnd"/>
            <w:r w:rsidRPr="00125EE1">
              <w:rPr>
                <w:rFonts w:ascii="Times New Roman" w:eastAsia="Calibri" w:hAnsi="Times New Roman"/>
                <w:bCs/>
                <w:color w:val="000000"/>
                <w:lang w:eastAsia="en-US"/>
              </w:rPr>
              <w:t xml:space="preserve"> в боковые швы.</w:t>
            </w:r>
          </w:p>
          <w:p w14:paraId="015F65F8"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Длина брюк:105 см</w:t>
            </w:r>
          </w:p>
          <w:p w14:paraId="43D779BE"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Обхват талии брюк: 90см</w:t>
            </w:r>
          </w:p>
          <w:p w14:paraId="3C66382A"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Обхват бедер брюк: 106 см</w:t>
            </w:r>
          </w:p>
          <w:p w14:paraId="38856F16"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Ширина брюк по низу: 40 см</w:t>
            </w:r>
          </w:p>
          <w:p w14:paraId="720371EF" w14:textId="77777777"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Слонка</w:t>
            </w:r>
            <w:proofErr w:type="spellEnd"/>
            <w:r w:rsidRPr="00125EE1">
              <w:rPr>
                <w:rFonts w:ascii="Times New Roman" w:eastAsia="Calibri" w:hAnsi="Times New Roman"/>
                <w:bCs/>
                <w:color w:val="000000"/>
                <w:lang w:eastAsia="en-US"/>
              </w:rPr>
              <w:t>: 68 см</w:t>
            </w:r>
          </w:p>
          <w:p w14:paraId="0936E0F4" w14:textId="41A68A59" w:rsidR="00D20271" w:rsidRPr="00125EE1" w:rsidRDefault="00D20271" w:rsidP="00125EE1">
            <w:pPr>
              <w:spacing w:after="0"/>
              <w:rPr>
                <w:rFonts w:ascii="Times New Roman" w:eastAsia="Calibri" w:hAnsi="Times New Roman"/>
                <w:bCs/>
                <w:color w:val="000000"/>
                <w:lang w:eastAsia="en-US"/>
              </w:rPr>
            </w:pPr>
            <w:r w:rsidRPr="00B87FE0">
              <w:rPr>
                <w:rFonts w:ascii="Times New Roman" w:eastAsia="Calibri" w:hAnsi="Times New Roman"/>
                <w:bCs/>
                <w:color w:val="000000"/>
                <w:lang w:eastAsia="en-US"/>
              </w:rPr>
              <w:t xml:space="preserve">1 </w:t>
            </w:r>
            <w:proofErr w:type="spellStart"/>
            <w:r w:rsidRPr="00B87FE0">
              <w:rPr>
                <w:rFonts w:ascii="Times New Roman" w:eastAsia="Calibri" w:hAnsi="Times New Roman"/>
                <w:bCs/>
                <w:color w:val="000000"/>
                <w:lang w:eastAsia="en-US"/>
              </w:rPr>
              <w:t>шт</w:t>
            </w:r>
            <w:proofErr w:type="spellEnd"/>
          </w:p>
          <w:p w14:paraId="19609F53"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Мерки артиста:</w:t>
            </w:r>
          </w:p>
          <w:p w14:paraId="2ACCECD9"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ОТ 90</w:t>
            </w:r>
          </w:p>
          <w:p w14:paraId="12A7156E"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ОБ 104</w:t>
            </w:r>
          </w:p>
          <w:p w14:paraId="2EEDD336" w14:textId="77777777"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Обедра</w:t>
            </w:r>
            <w:proofErr w:type="spellEnd"/>
            <w:r w:rsidRPr="00125EE1">
              <w:rPr>
                <w:rFonts w:ascii="Times New Roman" w:eastAsia="Calibri" w:hAnsi="Times New Roman"/>
                <w:bCs/>
                <w:color w:val="000000"/>
                <w:lang w:eastAsia="en-US"/>
              </w:rPr>
              <w:t xml:space="preserve"> 58</w:t>
            </w:r>
          </w:p>
          <w:p w14:paraId="74CC8592"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Длина от талии до пола 114</w:t>
            </w:r>
          </w:p>
          <w:p w14:paraId="652D32C4" w14:textId="77777777" w:rsidR="00D20271" w:rsidRPr="00125EE1" w:rsidRDefault="00D20271" w:rsidP="00125EE1">
            <w:pPr>
              <w:spacing w:after="0"/>
              <w:rPr>
                <w:rFonts w:ascii="Times New Roman" w:eastAsia="Calibri" w:hAnsi="Times New Roman"/>
                <w:bCs/>
                <w:color w:val="000000"/>
                <w:lang w:eastAsia="en-US"/>
              </w:rPr>
            </w:pPr>
            <w:r w:rsidRPr="00125EE1">
              <w:rPr>
                <w:rFonts w:ascii="Times New Roman" w:eastAsia="Calibri" w:hAnsi="Times New Roman"/>
                <w:bCs/>
                <w:color w:val="000000"/>
                <w:lang w:eastAsia="en-US"/>
              </w:rPr>
              <w:t>Длина шага 78</w:t>
            </w:r>
          </w:p>
          <w:p w14:paraId="12016571" w14:textId="77777777" w:rsidR="00D20271" w:rsidRPr="00125EE1" w:rsidRDefault="00D20271" w:rsidP="00125EE1">
            <w:pPr>
              <w:spacing w:after="0"/>
              <w:rPr>
                <w:rFonts w:ascii="Times New Roman" w:eastAsia="Calibri" w:hAnsi="Times New Roman"/>
                <w:bCs/>
                <w:color w:val="000000"/>
                <w:lang w:eastAsia="en-US"/>
              </w:rPr>
            </w:pPr>
            <w:proofErr w:type="spellStart"/>
            <w:r w:rsidRPr="00125EE1">
              <w:rPr>
                <w:rFonts w:ascii="Times New Roman" w:eastAsia="Calibri" w:hAnsi="Times New Roman"/>
                <w:bCs/>
                <w:color w:val="000000"/>
                <w:lang w:eastAsia="en-US"/>
              </w:rPr>
              <w:t>Слонка</w:t>
            </w:r>
            <w:proofErr w:type="spellEnd"/>
            <w:r w:rsidRPr="00125EE1">
              <w:rPr>
                <w:rFonts w:ascii="Times New Roman" w:eastAsia="Calibri" w:hAnsi="Times New Roman"/>
                <w:bCs/>
                <w:color w:val="000000"/>
                <w:lang w:eastAsia="en-US"/>
              </w:rPr>
              <w:t xml:space="preserve"> 82</w:t>
            </w:r>
          </w:p>
          <w:p w14:paraId="5A9D6A87" w14:textId="77777777" w:rsidR="00D20271" w:rsidRPr="00125EE1" w:rsidRDefault="00D20271" w:rsidP="00125EE1">
            <w:pPr>
              <w:spacing w:after="0"/>
              <w:rPr>
                <w:rFonts w:ascii="Times New Roman" w:eastAsia="Calibri" w:hAnsi="Times New Roman"/>
                <w:bCs/>
                <w:color w:val="000000"/>
                <w:lang w:eastAsia="en-US"/>
              </w:rPr>
            </w:pPr>
          </w:p>
          <w:p w14:paraId="640CAC03" w14:textId="77777777" w:rsidR="00D20271" w:rsidRPr="00125EE1" w:rsidRDefault="00D20271" w:rsidP="00125EE1">
            <w:pPr>
              <w:spacing w:after="0"/>
              <w:rPr>
                <w:rFonts w:ascii="Times New Roman" w:eastAsia="Calibri" w:hAnsi="Times New Roman"/>
                <w:bCs/>
                <w:color w:val="000000"/>
                <w:lang w:eastAsia="en-US"/>
              </w:rPr>
            </w:pPr>
          </w:p>
        </w:tc>
        <w:tc>
          <w:tcPr>
            <w:tcW w:w="499" w:type="pct"/>
            <w:shd w:val="clear" w:color="auto" w:fill="auto"/>
          </w:tcPr>
          <w:p w14:paraId="552FC94D" w14:textId="6BB59DB9" w:rsidR="00D20271" w:rsidRPr="00125EE1" w:rsidRDefault="00D20271" w:rsidP="00125EE1">
            <w:pPr>
              <w:rPr>
                <w:rFonts w:ascii="Times New Roman" w:eastAsia="Calibri" w:hAnsi="Times New Roman"/>
                <w:color w:val="auto"/>
                <w:lang w:eastAsia="ru-RU"/>
              </w:rPr>
            </w:pPr>
          </w:p>
        </w:tc>
        <w:tc>
          <w:tcPr>
            <w:tcW w:w="498" w:type="pct"/>
            <w:shd w:val="clear" w:color="auto" w:fill="auto"/>
          </w:tcPr>
          <w:p w14:paraId="254A837D" w14:textId="3DE74101" w:rsidR="00D20271" w:rsidRPr="00125EE1" w:rsidRDefault="00D20271" w:rsidP="00125EE1">
            <w:pPr>
              <w:rPr>
                <w:rFonts w:ascii="Times New Roman" w:eastAsia="Calibri" w:hAnsi="Times New Roman"/>
                <w:color w:val="auto"/>
                <w:lang w:eastAsia="ru-RU"/>
              </w:rPr>
            </w:pPr>
          </w:p>
        </w:tc>
      </w:tr>
    </w:tbl>
    <w:p w14:paraId="29BDA944" w14:textId="77777777" w:rsidR="00125EE1" w:rsidRPr="00125EE1" w:rsidRDefault="00125EE1" w:rsidP="00125EE1">
      <w:pPr>
        <w:ind w:left="720"/>
        <w:contextualSpacing/>
        <w:rPr>
          <w:rFonts w:ascii="Times New Roman" w:eastAsia="Calibri" w:hAnsi="Times New Roman"/>
          <w:b/>
          <w:color w:val="auto"/>
          <w:lang w:eastAsia="en-US"/>
        </w:rPr>
      </w:pPr>
    </w:p>
    <w:p w14:paraId="00B2BE44" w14:textId="090658CE" w:rsidR="00F30EB3" w:rsidRPr="00B87FE0" w:rsidRDefault="00AC753C">
      <w:pPr>
        <w:jc w:val="right"/>
        <w:rPr>
          <w:rFonts w:ascii="Times New Roman" w:hAnsi="Times New Roman"/>
        </w:rPr>
      </w:pPr>
      <w:r w:rsidRPr="00B87FE0">
        <w:rPr>
          <w:rFonts w:ascii="Times New Roman" w:hAnsi="Times New Roman"/>
        </w:rPr>
        <w:t xml:space="preserve">* Изображения даны </w:t>
      </w:r>
      <w:proofErr w:type="spellStart"/>
      <w:r w:rsidRPr="00B87FE0">
        <w:rPr>
          <w:rFonts w:ascii="Times New Roman" w:hAnsi="Times New Roman"/>
        </w:rPr>
        <w:t>справочно</w:t>
      </w:r>
      <w:proofErr w:type="spellEnd"/>
      <w:r w:rsidRPr="00B87FE0">
        <w:rPr>
          <w:rFonts w:ascii="Times New Roman" w:hAnsi="Times New Roman"/>
        </w:rPr>
        <w:t>.</w:t>
      </w:r>
    </w:p>
    <w:p w14:paraId="6439E95A" w14:textId="77777777" w:rsidR="00F30EB3" w:rsidRPr="00B87FE0" w:rsidRDefault="00F30EB3">
      <w:pPr>
        <w:tabs>
          <w:tab w:val="left" w:pos="993"/>
        </w:tabs>
        <w:spacing w:after="0" w:line="240" w:lineRule="auto"/>
        <w:jc w:val="both"/>
        <w:rPr>
          <w:rFonts w:ascii="Times New Roman" w:hAnsi="Times New Roman"/>
          <w:bCs/>
          <w:color w:val="000000"/>
          <w:shd w:val="clear" w:color="auto" w:fill="FFFFFF"/>
          <w:lang w:eastAsia="ru-RU"/>
        </w:rPr>
      </w:pPr>
    </w:p>
    <w:tbl>
      <w:tblPr>
        <w:tblW w:w="10485" w:type="dxa"/>
        <w:tblLook w:val="01E0" w:firstRow="1" w:lastRow="1" w:firstColumn="1" w:lastColumn="1" w:noHBand="0" w:noVBand="0"/>
      </w:tblPr>
      <w:tblGrid>
        <w:gridCol w:w="5240"/>
        <w:gridCol w:w="5245"/>
      </w:tblGrid>
      <w:tr w:rsidR="00F30EB3" w:rsidRPr="00B87FE0" w14:paraId="5374D336" w14:textId="77777777">
        <w:trPr>
          <w:trHeight w:val="274"/>
        </w:trPr>
        <w:tc>
          <w:tcPr>
            <w:tcW w:w="5240" w:type="dxa"/>
          </w:tcPr>
          <w:p w14:paraId="1CBA19CF" w14:textId="77777777" w:rsidR="00F30EB3" w:rsidRPr="00B87FE0" w:rsidRDefault="006E5C9D">
            <w:pPr>
              <w:spacing w:after="0" w:line="240" w:lineRule="auto"/>
              <w:rPr>
                <w:rFonts w:ascii="Times New Roman" w:hAnsi="Times New Roman"/>
                <w:bCs/>
                <w:color w:val="auto"/>
                <w:lang w:eastAsia="ru-RU"/>
              </w:rPr>
            </w:pPr>
            <w:r w:rsidRPr="00B87FE0">
              <w:rPr>
                <w:rFonts w:ascii="Times New Roman" w:hAnsi="Times New Roman"/>
                <w:b/>
                <w:color w:val="auto"/>
                <w:lang w:eastAsia="ru-RU"/>
              </w:rPr>
              <w:t>Заказчик</w:t>
            </w:r>
            <w:r w:rsidRPr="00B87FE0">
              <w:rPr>
                <w:rFonts w:ascii="Times New Roman" w:hAnsi="Times New Roman"/>
                <w:bCs/>
                <w:color w:val="auto"/>
                <w:lang w:eastAsia="ru-RU"/>
              </w:rPr>
              <w:t>: СПб ГБУК «Академический театр Комедии им. Н.П. Акимова»</w:t>
            </w:r>
          </w:p>
          <w:p w14:paraId="2A7CDFA9" w14:textId="77777777" w:rsidR="00F30EB3" w:rsidRPr="00B87FE0" w:rsidRDefault="006E5C9D">
            <w:pPr>
              <w:spacing w:after="0" w:line="240" w:lineRule="auto"/>
              <w:rPr>
                <w:rFonts w:ascii="Times New Roman" w:hAnsi="Times New Roman"/>
                <w:bCs/>
                <w:color w:val="auto"/>
                <w:lang w:eastAsia="ru-RU"/>
              </w:rPr>
            </w:pPr>
            <w:r w:rsidRPr="00B87FE0">
              <w:rPr>
                <w:rFonts w:ascii="Times New Roman" w:hAnsi="Times New Roman"/>
                <w:bCs/>
                <w:color w:val="auto"/>
                <w:lang w:eastAsia="ru-RU"/>
              </w:rPr>
              <w:t xml:space="preserve">_______________________ </w:t>
            </w:r>
          </w:p>
          <w:p w14:paraId="139D187C" w14:textId="77777777" w:rsidR="00F30EB3" w:rsidRPr="00B87FE0" w:rsidRDefault="006E5C9D">
            <w:pPr>
              <w:spacing w:after="0" w:line="240" w:lineRule="auto"/>
              <w:rPr>
                <w:rFonts w:ascii="Times New Roman" w:hAnsi="Times New Roman"/>
                <w:bCs/>
                <w:color w:val="auto"/>
                <w:lang w:eastAsia="ru-RU"/>
              </w:rPr>
            </w:pPr>
            <w:r w:rsidRPr="00B87FE0">
              <w:rPr>
                <w:rFonts w:ascii="Times New Roman" w:hAnsi="Times New Roman"/>
                <w:bCs/>
                <w:color w:val="auto"/>
                <w:lang w:eastAsia="ru-RU"/>
              </w:rPr>
              <w:t>Подписано ЭП</w:t>
            </w:r>
          </w:p>
        </w:tc>
        <w:tc>
          <w:tcPr>
            <w:tcW w:w="5245" w:type="dxa"/>
          </w:tcPr>
          <w:p w14:paraId="0CC10878" w14:textId="77777777" w:rsidR="00F30EB3" w:rsidRPr="00B87FE0" w:rsidRDefault="006E5C9D">
            <w:pPr>
              <w:spacing w:after="0" w:line="240" w:lineRule="auto"/>
              <w:rPr>
                <w:rFonts w:ascii="Times New Roman" w:hAnsi="Times New Roman"/>
                <w:b/>
                <w:bCs/>
                <w:color w:val="auto"/>
                <w:lang w:eastAsia="ru-RU"/>
              </w:rPr>
            </w:pPr>
            <w:r w:rsidRPr="00B87FE0">
              <w:rPr>
                <w:rFonts w:ascii="Times New Roman" w:hAnsi="Times New Roman"/>
                <w:b/>
                <w:bCs/>
                <w:color w:val="auto"/>
                <w:lang w:eastAsia="ru-RU"/>
              </w:rPr>
              <w:t>Поставщик:</w:t>
            </w:r>
          </w:p>
          <w:p w14:paraId="646E98A4" w14:textId="77777777" w:rsidR="00F30EB3" w:rsidRPr="00B87FE0" w:rsidRDefault="00F30EB3">
            <w:pPr>
              <w:spacing w:after="0" w:line="240" w:lineRule="auto"/>
              <w:rPr>
                <w:rFonts w:ascii="Times New Roman" w:hAnsi="Times New Roman"/>
                <w:b/>
                <w:bCs/>
                <w:color w:val="auto"/>
                <w:lang w:eastAsia="ru-RU"/>
              </w:rPr>
            </w:pPr>
          </w:p>
          <w:p w14:paraId="01E2BC80" w14:textId="77777777" w:rsidR="00F30EB3" w:rsidRPr="00B87FE0" w:rsidRDefault="006E5C9D">
            <w:pPr>
              <w:spacing w:after="0" w:line="240" w:lineRule="auto"/>
              <w:rPr>
                <w:rFonts w:ascii="Times New Roman" w:hAnsi="Times New Roman"/>
                <w:bCs/>
                <w:color w:val="auto"/>
                <w:lang w:eastAsia="ru-RU"/>
              </w:rPr>
            </w:pPr>
            <w:r w:rsidRPr="00B87FE0">
              <w:rPr>
                <w:rFonts w:ascii="Times New Roman" w:hAnsi="Times New Roman"/>
                <w:bCs/>
                <w:color w:val="auto"/>
                <w:lang w:eastAsia="ru-RU"/>
              </w:rPr>
              <w:t xml:space="preserve">_______________________ </w:t>
            </w:r>
          </w:p>
          <w:p w14:paraId="726623B5" w14:textId="77777777" w:rsidR="00F30EB3" w:rsidRPr="00B87FE0" w:rsidRDefault="006E5C9D">
            <w:pPr>
              <w:spacing w:after="0" w:line="240" w:lineRule="auto"/>
              <w:rPr>
                <w:rFonts w:ascii="Times New Roman" w:hAnsi="Times New Roman"/>
                <w:b/>
                <w:bCs/>
                <w:color w:val="auto"/>
                <w:lang w:eastAsia="ru-RU"/>
              </w:rPr>
            </w:pPr>
            <w:r w:rsidRPr="00B87FE0">
              <w:rPr>
                <w:rFonts w:ascii="Times New Roman" w:hAnsi="Times New Roman"/>
                <w:bCs/>
                <w:color w:val="auto"/>
                <w:lang w:eastAsia="ru-RU"/>
              </w:rPr>
              <w:t>Подписано ЭП</w:t>
            </w:r>
          </w:p>
        </w:tc>
      </w:tr>
    </w:tbl>
    <w:p w14:paraId="43D7A425" w14:textId="77777777" w:rsidR="00F30EB3" w:rsidRPr="00B87FE0" w:rsidRDefault="00F30EB3">
      <w:pPr>
        <w:keepNext/>
        <w:spacing w:after="0" w:line="240" w:lineRule="auto"/>
        <w:jc w:val="center"/>
        <w:rPr>
          <w:rFonts w:ascii="Times New Roman" w:hAnsi="Times New Roman"/>
          <w:color w:val="auto"/>
          <w:lang w:eastAsia="ru-RU"/>
        </w:rPr>
        <w:sectPr w:rsidR="00F30EB3" w:rsidRPr="00B87FE0">
          <w:footerReference w:type="default" r:id="rId16"/>
          <w:type w:val="continuous"/>
          <w:pgSz w:w="11906" w:h="16838"/>
          <w:pgMar w:top="709" w:right="707" w:bottom="568" w:left="993" w:header="708" w:footer="57" w:gutter="0"/>
          <w:cols w:space="708"/>
          <w:docGrid w:linePitch="360"/>
        </w:sectPr>
      </w:pPr>
    </w:p>
    <w:p w14:paraId="64397340" w14:textId="7896A1E9" w:rsidR="00F30EB3" w:rsidRDefault="006E5C9D">
      <w:pPr>
        <w:widowControl w:val="0"/>
        <w:spacing w:after="0" w:line="259" w:lineRule="auto"/>
        <w:ind w:left="-426" w:firstLine="142"/>
        <w:contextualSpacing/>
        <w:jc w:val="right"/>
        <w:rPr>
          <w:rFonts w:ascii="Times New Roman" w:hAnsi="Times New Roman"/>
          <w:color w:val="auto"/>
          <w:lang w:eastAsia="ru-RU"/>
        </w:rPr>
      </w:pPr>
      <w:r>
        <w:rPr>
          <w:rFonts w:ascii="Times New Roman" w:hAnsi="Times New Roman"/>
          <w:color w:val="auto"/>
          <w:lang w:eastAsia="ru-RU"/>
        </w:rPr>
        <w:lastRenderedPageBreak/>
        <w:t xml:space="preserve">Приложение № 2 к </w:t>
      </w:r>
      <w:proofErr w:type="gramStart"/>
      <w:r>
        <w:rPr>
          <w:rFonts w:ascii="Times New Roman" w:hAnsi="Times New Roman"/>
          <w:color w:val="auto"/>
          <w:lang w:eastAsia="ru-RU"/>
        </w:rPr>
        <w:t>Договору  №</w:t>
      </w:r>
      <w:proofErr w:type="gramEnd"/>
      <w:r>
        <w:rPr>
          <w:rFonts w:ascii="Times New Roman" w:hAnsi="Times New Roman"/>
          <w:color w:val="auto"/>
          <w:lang w:eastAsia="ru-RU"/>
        </w:rPr>
        <w:t>______ от «____» _________ 2026 г.</w:t>
      </w:r>
    </w:p>
    <w:p w14:paraId="0B07420F" w14:textId="77777777" w:rsidR="00F30EB3" w:rsidRDefault="00F30EB3">
      <w:pPr>
        <w:spacing w:after="0" w:line="240" w:lineRule="auto"/>
        <w:jc w:val="center"/>
        <w:rPr>
          <w:rFonts w:ascii="Times New Roman" w:eastAsia="Calibri" w:hAnsi="Times New Roman"/>
          <w:b/>
          <w:color w:val="auto"/>
          <w:lang w:eastAsia="en-US"/>
        </w:rPr>
      </w:pPr>
    </w:p>
    <w:p w14:paraId="307DEAD4" w14:textId="77777777" w:rsidR="00F30EB3" w:rsidRDefault="006E5C9D">
      <w:pPr>
        <w:spacing w:after="0" w:line="240" w:lineRule="auto"/>
        <w:jc w:val="center"/>
        <w:rPr>
          <w:rFonts w:ascii="Times New Roman" w:eastAsia="Calibri" w:hAnsi="Times New Roman"/>
          <w:b/>
          <w:color w:val="auto"/>
          <w:lang w:eastAsia="en-US"/>
        </w:rPr>
      </w:pPr>
      <w:r>
        <w:rPr>
          <w:rFonts w:ascii="Times New Roman" w:eastAsia="Calibri" w:hAnsi="Times New Roman"/>
          <w:b/>
          <w:color w:val="auto"/>
          <w:lang w:eastAsia="en-US"/>
        </w:rPr>
        <w:t>Спецификация</w:t>
      </w:r>
    </w:p>
    <w:p w14:paraId="69A69563" w14:textId="77777777" w:rsidR="00F30EB3" w:rsidRDefault="006E5C9D">
      <w:pPr>
        <w:spacing w:after="0" w:line="240" w:lineRule="auto"/>
        <w:jc w:val="center"/>
        <w:rPr>
          <w:rFonts w:ascii="Times New Roman" w:eastAsia="Calibri" w:hAnsi="Times New Roman"/>
          <w:b/>
          <w:i/>
          <w:color w:val="auto"/>
          <w:lang w:eastAsia="en-US"/>
        </w:rPr>
      </w:pPr>
      <w:r>
        <w:rPr>
          <w:rFonts w:ascii="Times New Roman" w:eastAsia="Calibri" w:hAnsi="Times New Roman"/>
          <w:b/>
          <w:i/>
          <w:color w:val="auto"/>
          <w:lang w:eastAsia="en-US"/>
        </w:rPr>
        <w:t>заполняется Заказчиком при направлении договора Поставщику</w:t>
      </w:r>
    </w:p>
    <w:p w14:paraId="36BDF705" w14:textId="77777777" w:rsidR="00F30EB3" w:rsidRDefault="006E5C9D">
      <w:pPr>
        <w:spacing w:after="0" w:line="240" w:lineRule="auto"/>
        <w:jc w:val="center"/>
        <w:rPr>
          <w:rFonts w:ascii="Times New Roman" w:eastAsia="Calibri" w:hAnsi="Times New Roman"/>
          <w:b/>
          <w:bCs/>
          <w:i/>
          <w:color w:val="auto"/>
          <w:lang w:eastAsia="en-US"/>
        </w:rPr>
      </w:pPr>
      <w:r>
        <w:rPr>
          <w:rFonts w:ascii="Times New Roman" w:eastAsia="Calibri" w:hAnsi="Times New Roman"/>
          <w:b/>
          <w:i/>
          <w:color w:val="auto"/>
          <w:u w:val="single"/>
          <w:lang w:eastAsia="en-US"/>
        </w:rPr>
        <w:t>по данным, указанным Поставщиком в оферте</w:t>
      </w:r>
    </w:p>
    <w:p w14:paraId="30BA3E8E" w14:textId="77777777" w:rsidR="00F30EB3" w:rsidRDefault="00F30EB3">
      <w:pPr>
        <w:spacing w:after="160" w:line="259" w:lineRule="auto"/>
        <w:jc w:val="center"/>
        <w:rPr>
          <w:rFonts w:ascii="Times New Roman" w:eastAsia="Calibri" w:hAnsi="Times New Roman"/>
          <w:b/>
          <w:color w:val="auto"/>
          <w:lang w:eastAsia="en-US"/>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268"/>
        <w:gridCol w:w="1417"/>
        <w:gridCol w:w="993"/>
        <w:gridCol w:w="850"/>
        <w:gridCol w:w="1134"/>
        <w:gridCol w:w="1134"/>
        <w:gridCol w:w="1134"/>
        <w:gridCol w:w="992"/>
      </w:tblGrid>
      <w:tr w:rsidR="00F30EB3" w14:paraId="4D5389B9" w14:textId="77777777">
        <w:trPr>
          <w:trHeight w:val="285"/>
        </w:trPr>
        <w:tc>
          <w:tcPr>
            <w:tcW w:w="710" w:type="dxa"/>
            <w:shd w:val="clear" w:color="auto" w:fill="auto"/>
            <w:vAlign w:val="center"/>
          </w:tcPr>
          <w:p w14:paraId="73FE88DA"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 п/п</w:t>
            </w:r>
          </w:p>
        </w:tc>
        <w:tc>
          <w:tcPr>
            <w:tcW w:w="2268" w:type="dxa"/>
            <w:vAlign w:val="center"/>
          </w:tcPr>
          <w:p w14:paraId="06D5070A"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Наименование товара</w:t>
            </w:r>
          </w:p>
        </w:tc>
        <w:tc>
          <w:tcPr>
            <w:tcW w:w="1417" w:type="dxa"/>
            <w:vAlign w:val="center"/>
          </w:tcPr>
          <w:p w14:paraId="357BB737"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Наименование страны происхождения Товара**</w:t>
            </w:r>
          </w:p>
        </w:tc>
        <w:tc>
          <w:tcPr>
            <w:tcW w:w="993" w:type="dxa"/>
            <w:shd w:val="clear" w:color="auto" w:fill="auto"/>
            <w:vAlign w:val="center"/>
          </w:tcPr>
          <w:p w14:paraId="663095BD" w14:textId="77777777" w:rsidR="00F30EB3" w:rsidRPr="00E265B4" w:rsidRDefault="006E5C9D">
            <w:pPr>
              <w:pStyle w:val="13"/>
              <w:jc w:val="center"/>
              <w:rPr>
                <w:b/>
              </w:rPr>
            </w:pPr>
            <w:r w:rsidRPr="00E265B4">
              <w:rPr>
                <w:b/>
              </w:rPr>
              <w:t>Единица измерения</w:t>
            </w:r>
          </w:p>
          <w:p w14:paraId="70ED6EEA"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товара</w:t>
            </w:r>
          </w:p>
        </w:tc>
        <w:tc>
          <w:tcPr>
            <w:tcW w:w="850" w:type="dxa"/>
            <w:shd w:val="clear" w:color="auto" w:fill="auto"/>
            <w:vAlign w:val="center"/>
          </w:tcPr>
          <w:p w14:paraId="5FC4FF7E"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hAnsi="Times New Roman"/>
                <w:b/>
                <w:sz w:val="20"/>
                <w:szCs w:val="20"/>
              </w:rPr>
              <w:t>Количество товара</w:t>
            </w:r>
          </w:p>
        </w:tc>
        <w:tc>
          <w:tcPr>
            <w:tcW w:w="1134" w:type="dxa"/>
            <w:vAlign w:val="center"/>
          </w:tcPr>
          <w:p w14:paraId="238A619D"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НМЦК,</w:t>
            </w:r>
          </w:p>
          <w:p w14:paraId="0ECF798A"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цена за ед. изм., руб.</w:t>
            </w:r>
          </w:p>
        </w:tc>
        <w:tc>
          <w:tcPr>
            <w:tcW w:w="1134" w:type="dxa"/>
            <w:vAlign w:val="center"/>
          </w:tcPr>
          <w:p w14:paraId="48764AC5"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НМЦК, руб.</w:t>
            </w:r>
          </w:p>
        </w:tc>
        <w:tc>
          <w:tcPr>
            <w:tcW w:w="1134" w:type="dxa"/>
            <w:vAlign w:val="center"/>
          </w:tcPr>
          <w:p w14:paraId="7D1F44C6"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Цена за ед. изм.,</w:t>
            </w:r>
          </w:p>
          <w:p w14:paraId="339E5EA2" w14:textId="77777777" w:rsidR="00F30EB3" w:rsidRPr="00E265B4" w:rsidRDefault="006E5C9D">
            <w:pPr>
              <w:spacing w:after="0" w:line="240" w:lineRule="auto"/>
              <w:jc w:val="center"/>
              <w:rPr>
                <w:rFonts w:ascii="Times New Roman" w:eastAsia="Calibri" w:hAnsi="Times New Roman"/>
                <w:b/>
                <w:bCs/>
                <w:color w:val="auto"/>
                <w:sz w:val="20"/>
                <w:szCs w:val="20"/>
                <w:lang w:eastAsia="en-US"/>
              </w:rPr>
            </w:pPr>
            <w:r w:rsidRPr="00E265B4">
              <w:rPr>
                <w:rFonts w:ascii="Times New Roman" w:eastAsia="Calibri" w:hAnsi="Times New Roman"/>
                <w:b/>
                <w:bCs/>
                <w:color w:val="auto"/>
                <w:sz w:val="20"/>
                <w:szCs w:val="20"/>
                <w:lang w:eastAsia="en-US"/>
              </w:rPr>
              <w:t>руб.,</w:t>
            </w:r>
          </w:p>
          <w:p w14:paraId="5DA14CAF"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eastAsia="Calibri" w:hAnsi="Times New Roman"/>
                <w:b/>
                <w:bCs/>
                <w:color w:val="auto"/>
                <w:sz w:val="20"/>
                <w:szCs w:val="20"/>
                <w:lang w:eastAsia="en-US"/>
              </w:rPr>
              <w:t>в т. ч. НДС</w:t>
            </w:r>
            <w:r w:rsidRPr="00E265B4">
              <w:rPr>
                <w:rFonts w:ascii="Times New Roman" w:eastAsia="Calibri" w:hAnsi="Times New Roman"/>
                <w:b/>
                <w:bCs/>
                <w:color w:val="auto"/>
                <w:sz w:val="20"/>
                <w:szCs w:val="20"/>
                <w:lang w:eastAsia="en-US" w:bidi="ru-RU"/>
              </w:rPr>
              <w:t>__%*</w:t>
            </w:r>
          </w:p>
        </w:tc>
        <w:tc>
          <w:tcPr>
            <w:tcW w:w="992" w:type="dxa"/>
            <w:vAlign w:val="center"/>
          </w:tcPr>
          <w:p w14:paraId="1007BBA1" w14:textId="77777777" w:rsidR="00F30EB3" w:rsidRPr="00E265B4" w:rsidRDefault="006E5C9D">
            <w:pPr>
              <w:spacing w:after="0" w:line="240" w:lineRule="auto"/>
              <w:jc w:val="center"/>
              <w:rPr>
                <w:rFonts w:ascii="Times New Roman" w:eastAsia="Calibri" w:hAnsi="Times New Roman"/>
                <w:b/>
                <w:color w:val="auto"/>
                <w:sz w:val="20"/>
                <w:szCs w:val="20"/>
                <w:lang w:eastAsia="en-US" w:bidi="ru-RU"/>
              </w:rPr>
            </w:pPr>
            <w:r w:rsidRPr="00E265B4">
              <w:rPr>
                <w:rFonts w:ascii="Times New Roman" w:eastAsia="Calibri" w:hAnsi="Times New Roman"/>
                <w:b/>
                <w:color w:val="auto"/>
                <w:sz w:val="20"/>
                <w:szCs w:val="20"/>
                <w:lang w:eastAsia="en-US" w:bidi="ru-RU"/>
              </w:rPr>
              <w:t>Итого,</w:t>
            </w:r>
          </w:p>
          <w:p w14:paraId="13B5D21A" w14:textId="77777777" w:rsidR="00F30EB3" w:rsidRPr="00E265B4" w:rsidRDefault="006E5C9D">
            <w:pPr>
              <w:spacing w:after="0" w:line="240" w:lineRule="auto"/>
              <w:jc w:val="center"/>
              <w:rPr>
                <w:rFonts w:ascii="Times New Roman" w:eastAsia="Calibri" w:hAnsi="Times New Roman"/>
                <w:b/>
                <w:color w:val="auto"/>
                <w:sz w:val="20"/>
                <w:szCs w:val="20"/>
                <w:lang w:eastAsia="en-US" w:bidi="ru-RU"/>
              </w:rPr>
            </w:pPr>
            <w:r w:rsidRPr="00E265B4">
              <w:rPr>
                <w:rFonts w:ascii="Times New Roman" w:eastAsia="Calibri" w:hAnsi="Times New Roman"/>
                <w:b/>
                <w:color w:val="auto"/>
                <w:sz w:val="20"/>
                <w:szCs w:val="20"/>
                <w:lang w:eastAsia="en-US" w:bidi="ru-RU"/>
              </w:rPr>
              <w:t>в руб.,</w:t>
            </w:r>
          </w:p>
          <w:p w14:paraId="4149F547" w14:textId="77777777" w:rsidR="00F30EB3" w:rsidRPr="00E265B4" w:rsidRDefault="006E5C9D">
            <w:pPr>
              <w:spacing w:after="0" w:line="240" w:lineRule="auto"/>
              <w:jc w:val="center"/>
              <w:rPr>
                <w:rFonts w:ascii="Times New Roman" w:hAnsi="Times New Roman"/>
                <w:b/>
                <w:sz w:val="20"/>
                <w:szCs w:val="20"/>
              </w:rPr>
            </w:pPr>
            <w:r w:rsidRPr="00E265B4">
              <w:rPr>
                <w:rFonts w:ascii="Times New Roman" w:eastAsia="Calibri" w:hAnsi="Times New Roman"/>
                <w:b/>
                <w:color w:val="auto"/>
                <w:sz w:val="20"/>
                <w:szCs w:val="20"/>
                <w:lang w:eastAsia="en-US" w:bidi="ru-RU"/>
              </w:rPr>
              <w:t>в т. ч. НДС ___%*</w:t>
            </w:r>
          </w:p>
        </w:tc>
      </w:tr>
      <w:tr w:rsidR="00E265B4" w14:paraId="4AC25ADB" w14:textId="77777777" w:rsidTr="00E22085">
        <w:trPr>
          <w:trHeight w:val="28"/>
        </w:trPr>
        <w:tc>
          <w:tcPr>
            <w:tcW w:w="710" w:type="dxa"/>
            <w:shd w:val="clear" w:color="auto" w:fill="auto"/>
          </w:tcPr>
          <w:p w14:paraId="133D163C" w14:textId="492D0880" w:rsidR="00E265B4" w:rsidRPr="00E265B4" w:rsidRDefault="00E265B4" w:rsidP="00E265B4">
            <w:pPr>
              <w:spacing w:after="0" w:line="240" w:lineRule="auto"/>
              <w:jc w:val="center"/>
              <w:rPr>
                <w:rFonts w:ascii="Times New Roman" w:hAnsi="Times New Roman"/>
                <w:sz w:val="20"/>
                <w:szCs w:val="20"/>
              </w:rPr>
            </w:pPr>
            <w:r w:rsidRPr="00E265B4">
              <w:rPr>
                <w:rFonts w:ascii="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98AAF20" w14:textId="70EC408F" w:rsidR="00E265B4" w:rsidRPr="00E265B4" w:rsidRDefault="00BA3669" w:rsidP="00E265B4">
            <w:pPr>
              <w:spacing w:after="0" w:line="240" w:lineRule="auto"/>
              <w:jc w:val="both"/>
              <w:rPr>
                <w:rFonts w:ascii="Times New Roman" w:hAnsi="Times New Roman"/>
                <w:sz w:val="20"/>
                <w:szCs w:val="20"/>
              </w:rPr>
            </w:pPr>
            <w:r>
              <w:rPr>
                <w:rFonts w:ascii="Times New Roman" w:hAnsi="Times New Roman"/>
                <w:sz w:val="20"/>
                <w:szCs w:val="20"/>
              </w:rPr>
              <w:t xml:space="preserve">Поставка товара: </w:t>
            </w:r>
            <w:r w:rsidRPr="00BA3669">
              <w:rPr>
                <w:rFonts w:ascii="Times New Roman" w:hAnsi="Times New Roman"/>
                <w:sz w:val="20"/>
                <w:szCs w:val="20"/>
              </w:rPr>
              <w:t xml:space="preserve">Костюм мужской </w:t>
            </w:r>
            <w:proofErr w:type="gramStart"/>
            <w:r w:rsidRPr="00BA3669">
              <w:rPr>
                <w:rFonts w:ascii="Times New Roman" w:hAnsi="Times New Roman"/>
                <w:sz w:val="20"/>
                <w:szCs w:val="20"/>
              </w:rPr>
              <w:t>классический  "</w:t>
            </w:r>
            <w:proofErr w:type="gramEnd"/>
            <w:r w:rsidRPr="00BA3669">
              <w:rPr>
                <w:rFonts w:ascii="Times New Roman" w:hAnsi="Times New Roman"/>
                <w:sz w:val="20"/>
                <w:szCs w:val="20"/>
              </w:rPr>
              <w:t>тройка" (пиджак, жилет, брюки)</w:t>
            </w:r>
          </w:p>
        </w:tc>
        <w:tc>
          <w:tcPr>
            <w:tcW w:w="1417" w:type="dxa"/>
            <w:tcBorders>
              <w:top w:val="single" w:sz="4" w:space="0" w:color="auto"/>
              <w:left w:val="nil"/>
              <w:bottom w:val="single" w:sz="4" w:space="0" w:color="auto"/>
              <w:right w:val="single" w:sz="4" w:space="0" w:color="auto"/>
            </w:tcBorders>
            <w:shd w:val="clear" w:color="auto" w:fill="auto"/>
            <w:vAlign w:val="center"/>
          </w:tcPr>
          <w:p w14:paraId="486D225C" w14:textId="5EDBE591" w:rsidR="00E265B4" w:rsidRPr="00E265B4" w:rsidRDefault="00E265B4" w:rsidP="00E265B4">
            <w:pPr>
              <w:spacing w:after="0" w:line="240" w:lineRule="auto"/>
              <w:jc w:val="center"/>
              <w:rPr>
                <w:rFonts w:ascii="Times New Roman" w:hAnsi="Times New Roman"/>
                <w:sz w:val="20"/>
                <w:szCs w:val="20"/>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1DCC050E" w14:textId="740D9C9D" w:rsidR="00E265B4" w:rsidRPr="00E265B4" w:rsidRDefault="00471AF1" w:rsidP="00E265B4">
            <w:pPr>
              <w:spacing w:after="0" w:line="240" w:lineRule="auto"/>
              <w:jc w:val="center"/>
              <w:rPr>
                <w:rFonts w:ascii="Times New Roman" w:eastAsia="Calibri" w:hAnsi="Times New Roman"/>
                <w:color w:val="auto"/>
                <w:sz w:val="20"/>
                <w:szCs w:val="20"/>
                <w:lang w:eastAsia="en-US"/>
              </w:rPr>
            </w:pPr>
            <w:r>
              <w:rPr>
                <w:rFonts w:ascii="Times New Roman" w:hAnsi="Times New Roman"/>
                <w:sz w:val="20"/>
                <w:szCs w:val="20"/>
              </w:rPr>
              <w:t>комплект</w:t>
            </w:r>
          </w:p>
        </w:tc>
        <w:tc>
          <w:tcPr>
            <w:tcW w:w="850" w:type="dxa"/>
            <w:tcBorders>
              <w:top w:val="single" w:sz="4" w:space="0" w:color="auto"/>
              <w:left w:val="nil"/>
              <w:bottom w:val="single" w:sz="4" w:space="0" w:color="auto"/>
              <w:right w:val="single" w:sz="4" w:space="0" w:color="auto"/>
            </w:tcBorders>
            <w:shd w:val="clear" w:color="auto" w:fill="auto"/>
            <w:vAlign w:val="center"/>
          </w:tcPr>
          <w:p w14:paraId="36EAB790" w14:textId="3275AA1B" w:rsidR="00E265B4" w:rsidRPr="00E265B4" w:rsidRDefault="00E265B4" w:rsidP="00E265B4">
            <w:pPr>
              <w:spacing w:after="0" w:line="240" w:lineRule="auto"/>
              <w:jc w:val="center"/>
              <w:rPr>
                <w:rFonts w:ascii="Times New Roman" w:eastAsia="Calibri" w:hAnsi="Times New Roman"/>
                <w:color w:val="auto"/>
                <w:sz w:val="20"/>
                <w:szCs w:val="20"/>
                <w:lang w:eastAsia="en-US"/>
              </w:rPr>
            </w:pPr>
            <w:r w:rsidRPr="00E265B4">
              <w:rPr>
                <w:rFonts w:ascii="Times New Roman" w:hAnsi="Times New Roman"/>
                <w:color w:val="000000"/>
                <w:sz w:val="20"/>
                <w:szCs w:val="20"/>
              </w:rPr>
              <w:t>1</w:t>
            </w:r>
          </w:p>
        </w:tc>
        <w:tc>
          <w:tcPr>
            <w:tcW w:w="1134" w:type="dxa"/>
            <w:tcBorders>
              <w:top w:val="single" w:sz="4" w:space="0" w:color="auto"/>
              <w:left w:val="nil"/>
              <w:bottom w:val="single" w:sz="4" w:space="0" w:color="auto"/>
              <w:right w:val="single" w:sz="4" w:space="0" w:color="auto"/>
            </w:tcBorders>
            <w:shd w:val="clear" w:color="auto" w:fill="auto"/>
            <w:vAlign w:val="center"/>
          </w:tcPr>
          <w:p w14:paraId="6590E21B" w14:textId="26A3860F" w:rsidR="00E265B4" w:rsidRPr="00BA3669" w:rsidRDefault="00BA3669" w:rsidP="00E265B4">
            <w:pPr>
              <w:spacing w:after="0" w:line="240" w:lineRule="auto"/>
              <w:jc w:val="center"/>
              <w:rPr>
                <w:rFonts w:ascii="Times New Roman" w:eastAsia="Calibri" w:hAnsi="Times New Roman"/>
                <w:color w:val="auto"/>
                <w:sz w:val="20"/>
                <w:szCs w:val="20"/>
                <w:lang w:eastAsia="en-US"/>
              </w:rPr>
            </w:pPr>
            <w:r w:rsidRPr="00BA3669">
              <w:rPr>
                <w:rFonts w:ascii="Times New Roman" w:hAnsi="Times New Roman"/>
                <w:color w:val="000000"/>
                <w:sz w:val="20"/>
                <w:szCs w:val="20"/>
              </w:rPr>
              <w:t>35 282,83</w:t>
            </w:r>
          </w:p>
        </w:tc>
        <w:tc>
          <w:tcPr>
            <w:tcW w:w="1134" w:type="dxa"/>
            <w:tcBorders>
              <w:top w:val="single" w:sz="4" w:space="0" w:color="auto"/>
              <w:left w:val="nil"/>
              <w:bottom w:val="single" w:sz="4" w:space="0" w:color="auto"/>
              <w:right w:val="single" w:sz="4" w:space="0" w:color="auto"/>
            </w:tcBorders>
            <w:shd w:val="clear" w:color="auto" w:fill="auto"/>
            <w:vAlign w:val="center"/>
          </w:tcPr>
          <w:p w14:paraId="023F1B00" w14:textId="325E4036" w:rsidR="00E265B4" w:rsidRPr="00BA3669" w:rsidRDefault="00BA3669" w:rsidP="00E265B4">
            <w:pPr>
              <w:spacing w:after="0" w:line="240" w:lineRule="auto"/>
              <w:jc w:val="center"/>
              <w:rPr>
                <w:rFonts w:ascii="Times New Roman" w:eastAsia="Calibri" w:hAnsi="Times New Roman"/>
                <w:color w:val="auto"/>
                <w:sz w:val="20"/>
                <w:szCs w:val="20"/>
                <w:lang w:eastAsia="en-US"/>
              </w:rPr>
            </w:pPr>
            <w:r w:rsidRPr="00BA3669">
              <w:rPr>
                <w:rFonts w:ascii="Times New Roman" w:hAnsi="Times New Roman"/>
                <w:color w:val="000000"/>
                <w:sz w:val="20"/>
                <w:szCs w:val="20"/>
              </w:rPr>
              <w:t>35 282,83</w:t>
            </w:r>
          </w:p>
        </w:tc>
        <w:tc>
          <w:tcPr>
            <w:tcW w:w="1134" w:type="dxa"/>
          </w:tcPr>
          <w:p w14:paraId="49FB85C6" w14:textId="77777777" w:rsidR="00E265B4" w:rsidRPr="00E265B4" w:rsidRDefault="00E265B4" w:rsidP="00E265B4">
            <w:pPr>
              <w:spacing w:after="0" w:line="240" w:lineRule="auto"/>
              <w:jc w:val="center"/>
              <w:rPr>
                <w:rFonts w:ascii="Times New Roman" w:hAnsi="Times New Roman"/>
                <w:sz w:val="20"/>
                <w:szCs w:val="20"/>
              </w:rPr>
            </w:pPr>
          </w:p>
        </w:tc>
        <w:tc>
          <w:tcPr>
            <w:tcW w:w="992" w:type="dxa"/>
          </w:tcPr>
          <w:p w14:paraId="5147CE4E" w14:textId="77777777" w:rsidR="00E265B4" w:rsidRPr="00E265B4" w:rsidRDefault="00E265B4" w:rsidP="00E265B4">
            <w:pPr>
              <w:spacing w:after="0" w:line="240" w:lineRule="auto"/>
              <w:jc w:val="center"/>
              <w:rPr>
                <w:rFonts w:ascii="Times New Roman" w:hAnsi="Times New Roman"/>
                <w:sz w:val="20"/>
                <w:szCs w:val="20"/>
              </w:rPr>
            </w:pPr>
          </w:p>
        </w:tc>
      </w:tr>
      <w:tr w:rsidR="00F30EB3" w14:paraId="026E2741" w14:textId="77777777">
        <w:trPr>
          <w:trHeight w:val="28"/>
        </w:trPr>
        <w:tc>
          <w:tcPr>
            <w:tcW w:w="5388" w:type="dxa"/>
            <w:gridSpan w:val="4"/>
            <w:shd w:val="clear" w:color="auto" w:fill="auto"/>
          </w:tcPr>
          <w:p w14:paraId="2E54DE2D" w14:textId="77777777" w:rsidR="00F30EB3" w:rsidRPr="00E265B4" w:rsidRDefault="006E5C9D">
            <w:pPr>
              <w:spacing w:after="0" w:line="240" w:lineRule="auto"/>
              <w:jc w:val="right"/>
              <w:rPr>
                <w:rFonts w:ascii="Times New Roman" w:eastAsia="Calibri" w:hAnsi="Times New Roman"/>
                <w:color w:val="auto"/>
                <w:sz w:val="20"/>
                <w:szCs w:val="20"/>
                <w:lang w:eastAsia="en-US"/>
              </w:rPr>
            </w:pPr>
            <w:r w:rsidRPr="00E265B4">
              <w:rPr>
                <w:rFonts w:ascii="Times New Roman" w:eastAsia="Calibri" w:hAnsi="Times New Roman"/>
                <w:color w:val="auto"/>
                <w:sz w:val="20"/>
                <w:szCs w:val="20"/>
                <w:lang w:eastAsia="en-US"/>
              </w:rPr>
              <w:t>Итого:</w:t>
            </w:r>
          </w:p>
        </w:tc>
        <w:tc>
          <w:tcPr>
            <w:tcW w:w="850" w:type="dxa"/>
            <w:shd w:val="clear" w:color="auto" w:fill="auto"/>
          </w:tcPr>
          <w:p w14:paraId="08DC1D39" w14:textId="1EA06FC7" w:rsidR="00F30EB3" w:rsidRPr="00E265B4" w:rsidRDefault="00F30EB3">
            <w:pPr>
              <w:spacing w:after="0" w:line="240" w:lineRule="auto"/>
              <w:jc w:val="center"/>
              <w:rPr>
                <w:rFonts w:ascii="Times New Roman" w:eastAsia="Calibri" w:hAnsi="Times New Roman"/>
                <w:color w:val="auto"/>
                <w:sz w:val="20"/>
                <w:szCs w:val="20"/>
                <w:lang w:eastAsia="en-US"/>
              </w:rPr>
            </w:pPr>
          </w:p>
        </w:tc>
        <w:tc>
          <w:tcPr>
            <w:tcW w:w="1134" w:type="dxa"/>
          </w:tcPr>
          <w:p w14:paraId="7F59C202" w14:textId="77777777" w:rsidR="00F30EB3" w:rsidRPr="00E265B4" w:rsidRDefault="00F30EB3">
            <w:pPr>
              <w:spacing w:after="0" w:line="240" w:lineRule="auto"/>
              <w:jc w:val="center"/>
              <w:rPr>
                <w:rFonts w:ascii="Times New Roman" w:eastAsia="Calibri" w:hAnsi="Times New Roman"/>
                <w:color w:val="auto"/>
                <w:sz w:val="20"/>
                <w:szCs w:val="20"/>
                <w:lang w:eastAsia="en-US"/>
              </w:rPr>
            </w:pPr>
          </w:p>
        </w:tc>
        <w:tc>
          <w:tcPr>
            <w:tcW w:w="1134" w:type="dxa"/>
            <w:vAlign w:val="center"/>
          </w:tcPr>
          <w:p w14:paraId="69761965" w14:textId="56B782B5" w:rsidR="00F30EB3" w:rsidRPr="00E265B4" w:rsidRDefault="00BA3669">
            <w:pPr>
              <w:spacing w:after="0" w:line="240" w:lineRule="auto"/>
              <w:jc w:val="center"/>
              <w:rPr>
                <w:rFonts w:ascii="Times New Roman" w:eastAsia="Calibri" w:hAnsi="Times New Roman"/>
                <w:b/>
                <w:bCs/>
                <w:color w:val="auto"/>
                <w:sz w:val="20"/>
                <w:szCs w:val="20"/>
                <w:lang w:eastAsia="en-US"/>
              </w:rPr>
            </w:pPr>
            <w:r w:rsidRPr="00BA3669">
              <w:rPr>
                <w:rFonts w:ascii="Times New Roman" w:eastAsia="Calibri" w:hAnsi="Times New Roman"/>
                <w:b/>
                <w:bCs/>
                <w:color w:val="auto"/>
                <w:sz w:val="20"/>
                <w:szCs w:val="20"/>
                <w:lang w:eastAsia="en-US"/>
              </w:rPr>
              <w:t>35 282,83</w:t>
            </w:r>
          </w:p>
        </w:tc>
        <w:tc>
          <w:tcPr>
            <w:tcW w:w="1134" w:type="dxa"/>
          </w:tcPr>
          <w:p w14:paraId="72B91965" w14:textId="77777777" w:rsidR="00F30EB3" w:rsidRPr="00E265B4" w:rsidRDefault="00F30EB3">
            <w:pPr>
              <w:spacing w:after="0" w:line="240" w:lineRule="auto"/>
              <w:jc w:val="center"/>
              <w:rPr>
                <w:rFonts w:ascii="Times New Roman" w:hAnsi="Times New Roman"/>
                <w:sz w:val="20"/>
                <w:szCs w:val="20"/>
              </w:rPr>
            </w:pPr>
          </w:p>
        </w:tc>
        <w:tc>
          <w:tcPr>
            <w:tcW w:w="992" w:type="dxa"/>
          </w:tcPr>
          <w:p w14:paraId="42103280" w14:textId="77777777" w:rsidR="00F30EB3" w:rsidRPr="00E265B4" w:rsidRDefault="00F30EB3">
            <w:pPr>
              <w:spacing w:after="0" w:line="240" w:lineRule="auto"/>
              <w:jc w:val="center"/>
              <w:rPr>
                <w:rFonts w:ascii="Times New Roman" w:hAnsi="Times New Roman"/>
                <w:sz w:val="20"/>
                <w:szCs w:val="20"/>
              </w:rPr>
            </w:pPr>
          </w:p>
        </w:tc>
      </w:tr>
    </w:tbl>
    <w:p w14:paraId="56E4986B" w14:textId="77777777" w:rsidR="00F30EB3" w:rsidRDefault="006E5C9D">
      <w:pPr>
        <w:jc w:val="both"/>
        <w:rPr>
          <w:rFonts w:ascii="Times New Roman" w:hAnsi="Times New Roman"/>
        </w:rPr>
      </w:pPr>
      <w:r>
        <w:rPr>
          <w:rFonts w:ascii="Times New Roman" w:hAnsi="Times New Roman"/>
        </w:rPr>
        <w:t>**Сведения о стране происхождения товара предоставляет Поставщик.</w:t>
      </w:r>
    </w:p>
    <w:p w14:paraId="1AB8165F" w14:textId="77777777" w:rsidR="00F30EB3" w:rsidRDefault="006E5C9D">
      <w:pPr>
        <w:jc w:val="both"/>
        <w:rPr>
          <w:rFonts w:ascii="Times New Roman" w:hAnsi="Times New Roman"/>
        </w:rPr>
      </w:pPr>
      <w:r>
        <w:rPr>
          <w:rFonts w:ascii="Times New Roman" w:hAnsi="Times New Roman"/>
        </w:rPr>
        <w:t>* НДС указывается, если Поставщик является плательщиком НДС.</w:t>
      </w:r>
    </w:p>
    <w:p w14:paraId="233EE84C" w14:textId="77777777" w:rsidR="00F30EB3" w:rsidRDefault="006E5C9D">
      <w:pPr>
        <w:jc w:val="both"/>
        <w:rPr>
          <w:rFonts w:ascii="Times New Roman" w:hAnsi="Times New Roman"/>
        </w:rPr>
      </w:pPr>
      <w:r>
        <w:rPr>
          <w:rFonts w:ascii="Times New Roman" w:hAnsi="Times New Roman"/>
        </w:rPr>
        <w:t>Итого: ___________________________________________________.</w:t>
      </w:r>
    </w:p>
    <w:tbl>
      <w:tblPr>
        <w:tblW w:w="13191" w:type="dxa"/>
        <w:tblLayout w:type="fixed"/>
        <w:tblLook w:val="04A0" w:firstRow="1" w:lastRow="0" w:firstColumn="1" w:lastColumn="0" w:noHBand="0" w:noVBand="1"/>
      </w:tblPr>
      <w:tblGrid>
        <w:gridCol w:w="7022"/>
        <w:gridCol w:w="6169"/>
      </w:tblGrid>
      <w:tr w:rsidR="00F30EB3" w14:paraId="28850D15" w14:textId="77777777">
        <w:trPr>
          <w:trHeight w:val="2060"/>
        </w:trPr>
        <w:tc>
          <w:tcPr>
            <w:tcW w:w="7022" w:type="dxa"/>
          </w:tcPr>
          <w:p w14:paraId="3F625E69" w14:textId="77777777" w:rsidR="00F30EB3" w:rsidRDefault="006E5C9D">
            <w:pPr>
              <w:spacing w:after="0" w:line="240" w:lineRule="auto"/>
              <w:rPr>
                <w:rFonts w:ascii="Times New Roman" w:hAnsi="Times New Roman"/>
                <w:bCs/>
                <w:color w:val="auto"/>
                <w:lang w:eastAsia="ru-RU"/>
              </w:rPr>
            </w:pPr>
            <w:r>
              <w:rPr>
                <w:rFonts w:ascii="Times New Roman" w:hAnsi="Times New Roman"/>
                <w:b/>
                <w:color w:val="auto"/>
                <w:lang w:eastAsia="ru-RU"/>
              </w:rPr>
              <w:t>Заказчик</w:t>
            </w:r>
            <w:r>
              <w:rPr>
                <w:rFonts w:ascii="Times New Roman" w:hAnsi="Times New Roman"/>
                <w:bCs/>
                <w:color w:val="auto"/>
                <w:lang w:eastAsia="ru-RU"/>
              </w:rPr>
              <w:t>: СПб ГБУК «Академический театр Комедии им. Н.П. Акимова»</w:t>
            </w:r>
          </w:p>
          <w:p w14:paraId="3BCCC1D4"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3934BA22" w14:textId="77777777" w:rsidR="00F30EB3" w:rsidRDefault="006E5C9D">
            <w:pPr>
              <w:spacing w:after="0"/>
              <w:rPr>
                <w:rFonts w:ascii="Times New Roman" w:hAnsi="Times New Roman"/>
                <w:color w:val="000000"/>
              </w:rPr>
            </w:pPr>
            <w:r>
              <w:rPr>
                <w:rFonts w:ascii="Times New Roman" w:hAnsi="Times New Roman"/>
                <w:bCs/>
                <w:color w:val="auto"/>
                <w:lang w:eastAsia="ru-RU"/>
              </w:rPr>
              <w:t>Подписано ЭП</w:t>
            </w:r>
          </w:p>
        </w:tc>
        <w:tc>
          <w:tcPr>
            <w:tcW w:w="6169" w:type="dxa"/>
          </w:tcPr>
          <w:p w14:paraId="36D57535" w14:textId="77777777" w:rsidR="00F30EB3" w:rsidRDefault="006E5C9D">
            <w:pPr>
              <w:spacing w:after="0" w:line="240" w:lineRule="auto"/>
              <w:rPr>
                <w:rFonts w:ascii="Times New Roman" w:hAnsi="Times New Roman"/>
                <w:b/>
                <w:bCs/>
                <w:color w:val="auto"/>
                <w:lang w:eastAsia="ru-RU"/>
              </w:rPr>
            </w:pPr>
            <w:r>
              <w:rPr>
                <w:rFonts w:ascii="Times New Roman" w:hAnsi="Times New Roman"/>
                <w:b/>
                <w:bCs/>
                <w:color w:val="auto"/>
                <w:lang w:eastAsia="ru-RU"/>
              </w:rPr>
              <w:t>Поставщик:</w:t>
            </w:r>
          </w:p>
          <w:p w14:paraId="35FE3757" w14:textId="77777777" w:rsidR="00F30EB3" w:rsidRDefault="00F30EB3">
            <w:pPr>
              <w:spacing w:after="0" w:line="240" w:lineRule="auto"/>
              <w:rPr>
                <w:rFonts w:ascii="Times New Roman" w:hAnsi="Times New Roman"/>
                <w:b/>
                <w:bCs/>
                <w:color w:val="auto"/>
                <w:lang w:eastAsia="ru-RU"/>
              </w:rPr>
            </w:pPr>
          </w:p>
          <w:p w14:paraId="749DCA36"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64637001" w14:textId="77777777" w:rsidR="00F30EB3" w:rsidRDefault="006E5C9D">
            <w:pPr>
              <w:spacing w:after="0" w:line="240" w:lineRule="auto"/>
              <w:rPr>
                <w:rFonts w:ascii="Times New Roman" w:hAnsi="Times New Roman"/>
                <w:bCs/>
                <w:color w:val="auto"/>
                <w:lang w:eastAsia="ru-RU"/>
              </w:rPr>
            </w:pPr>
            <w:r>
              <w:rPr>
                <w:rFonts w:ascii="Times New Roman" w:hAnsi="Times New Roman"/>
                <w:bCs/>
                <w:color w:val="auto"/>
                <w:lang w:eastAsia="ru-RU"/>
              </w:rPr>
              <w:t>Подписано ЭП</w:t>
            </w:r>
          </w:p>
          <w:p w14:paraId="55CCAFE7" w14:textId="77777777" w:rsidR="00F30EB3" w:rsidRDefault="00F30EB3">
            <w:pPr>
              <w:spacing w:after="0"/>
              <w:rPr>
                <w:rFonts w:ascii="Times New Roman" w:hAnsi="Times New Roman"/>
                <w:color w:val="000000"/>
              </w:rPr>
            </w:pPr>
          </w:p>
        </w:tc>
      </w:tr>
    </w:tbl>
    <w:p w14:paraId="1353A224" w14:textId="77777777" w:rsidR="00F30EB3" w:rsidRDefault="00F30EB3">
      <w:pPr>
        <w:spacing w:after="0"/>
        <w:rPr>
          <w:rFonts w:ascii="Times New Roman" w:hAnsi="Times New Roman"/>
          <w:vanish/>
          <w:color w:val="auto"/>
          <w:sz w:val="24"/>
          <w:szCs w:val="24"/>
          <w:lang w:eastAsia="ru-RU"/>
        </w:rPr>
      </w:pPr>
      <w:bookmarkStart w:id="13" w:name="_GoBack"/>
      <w:bookmarkEnd w:id="13"/>
    </w:p>
    <w:sectPr w:rsidR="00F30EB3">
      <w:pgSz w:w="11906" w:h="16838"/>
      <w:pgMar w:top="1134" w:right="709" w:bottom="1134" w:left="85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1B9CB" w14:textId="77777777" w:rsidR="00F30EB3" w:rsidRDefault="006E5C9D">
      <w:pPr>
        <w:spacing w:after="0" w:line="240" w:lineRule="auto"/>
      </w:pPr>
      <w:r>
        <w:separator/>
      </w:r>
    </w:p>
  </w:endnote>
  <w:endnote w:type="continuationSeparator" w:id="0">
    <w:p w14:paraId="4E5B1676" w14:textId="77777777" w:rsidR="00F30EB3" w:rsidRDefault="006E5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00"/>
    <w:family w:val="auto"/>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auto"/>
    <w:pitch w:val="default"/>
  </w:font>
  <w:font w:name="Adobe Ming Std L">
    <w:altName w:val="Arial Unicode M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BBCFA6" w14:textId="77777777" w:rsidR="00125EE1" w:rsidRDefault="00125EE1">
    <w:r>
      <w:fldChar w:fldCharType="begin"/>
    </w:r>
    <w:r>
      <w:instrText>PAGE   \* MERGEFORMAT</w:instrText>
    </w:r>
    <w:r>
      <w:fldChar w:fldCharType="separate"/>
    </w:r>
    <w:r>
      <w:t>11</w:t>
    </w:r>
    <w:r>
      <w:fldChar w:fldCharType="end"/>
    </w:r>
  </w:p>
  <w:p w14:paraId="0419C6EF" w14:textId="77777777" w:rsidR="00125EE1" w:rsidRDefault="00125EE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FFEC8" w14:textId="77777777" w:rsidR="00F30EB3" w:rsidRDefault="006E5C9D">
    <w:pPr>
      <w:pStyle w:val="af5"/>
      <w:tabs>
        <w:tab w:val="left" w:pos="2164"/>
        <w:tab w:val="right" w:pos="10206"/>
      </w:tabs>
    </w:pPr>
    <w:r>
      <w:tab/>
    </w:r>
    <w:r>
      <w:tab/>
    </w:r>
    <w:r>
      <w:tab/>
    </w:r>
    <w:r>
      <w:tab/>
    </w:r>
    <w:r>
      <w:fldChar w:fldCharType="begin"/>
    </w:r>
    <w:r>
      <w:instrText>PAGE   \* MERGEFORMAT</w:instrText>
    </w:r>
    <w:r>
      <w:fldChar w:fldCharType="separate"/>
    </w:r>
    <w:r>
      <w:t>1</w:t>
    </w:r>
    <w:r>
      <w:fldChar w:fldCharType="end"/>
    </w:r>
  </w:p>
  <w:p w14:paraId="2E1E0371" w14:textId="77777777" w:rsidR="00F30EB3" w:rsidRDefault="00F30EB3">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800BCF" w14:textId="77777777" w:rsidR="00F30EB3" w:rsidRDefault="006E5C9D">
      <w:pPr>
        <w:spacing w:after="0" w:line="240" w:lineRule="auto"/>
      </w:pPr>
      <w:r>
        <w:separator/>
      </w:r>
    </w:p>
  </w:footnote>
  <w:footnote w:type="continuationSeparator" w:id="0">
    <w:p w14:paraId="73003984" w14:textId="77777777" w:rsidR="00F30EB3" w:rsidRDefault="006E5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851CE"/>
    <w:multiLevelType w:val="hybridMultilevel"/>
    <w:tmpl w:val="0B10C062"/>
    <w:lvl w:ilvl="0" w:tplc="1324AAA4">
      <w:start w:val="4"/>
      <w:numFmt w:val="bullet"/>
      <w:lvlText w:val=""/>
      <w:lvlJc w:val="left"/>
      <w:pPr>
        <w:ind w:left="720" w:hanging="360"/>
      </w:pPr>
      <w:rPr>
        <w:rFonts w:ascii="Symbol" w:eastAsia="Calibri" w:hAnsi="Symbol" w:cs="Arial" w:hint="default"/>
      </w:rPr>
    </w:lvl>
    <w:lvl w:ilvl="1" w:tplc="CBC01A1E">
      <w:start w:val="1"/>
      <w:numFmt w:val="bullet"/>
      <w:lvlText w:val="o"/>
      <w:lvlJc w:val="left"/>
      <w:pPr>
        <w:ind w:left="1440" w:hanging="360"/>
      </w:pPr>
      <w:rPr>
        <w:rFonts w:ascii="Courier New" w:hAnsi="Courier New" w:cs="Courier New" w:hint="default"/>
      </w:rPr>
    </w:lvl>
    <w:lvl w:ilvl="2" w:tplc="36E65C66">
      <w:start w:val="1"/>
      <w:numFmt w:val="bullet"/>
      <w:lvlText w:val=""/>
      <w:lvlJc w:val="left"/>
      <w:pPr>
        <w:ind w:left="2160" w:hanging="360"/>
      </w:pPr>
      <w:rPr>
        <w:rFonts w:ascii="Wingdings" w:hAnsi="Wingdings" w:hint="default"/>
      </w:rPr>
    </w:lvl>
    <w:lvl w:ilvl="3" w:tplc="4808EE42">
      <w:start w:val="1"/>
      <w:numFmt w:val="bullet"/>
      <w:lvlText w:val=""/>
      <w:lvlJc w:val="left"/>
      <w:pPr>
        <w:ind w:left="2880" w:hanging="360"/>
      </w:pPr>
      <w:rPr>
        <w:rFonts w:ascii="Symbol" w:hAnsi="Symbol" w:hint="default"/>
      </w:rPr>
    </w:lvl>
    <w:lvl w:ilvl="4" w:tplc="DD62ACCC">
      <w:start w:val="1"/>
      <w:numFmt w:val="bullet"/>
      <w:lvlText w:val="o"/>
      <w:lvlJc w:val="left"/>
      <w:pPr>
        <w:ind w:left="3600" w:hanging="360"/>
      </w:pPr>
      <w:rPr>
        <w:rFonts w:ascii="Courier New" w:hAnsi="Courier New" w:cs="Courier New" w:hint="default"/>
      </w:rPr>
    </w:lvl>
    <w:lvl w:ilvl="5" w:tplc="8B5E3A56">
      <w:start w:val="1"/>
      <w:numFmt w:val="bullet"/>
      <w:lvlText w:val=""/>
      <w:lvlJc w:val="left"/>
      <w:pPr>
        <w:ind w:left="4320" w:hanging="360"/>
      </w:pPr>
      <w:rPr>
        <w:rFonts w:ascii="Wingdings" w:hAnsi="Wingdings" w:hint="default"/>
      </w:rPr>
    </w:lvl>
    <w:lvl w:ilvl="6" w:tplc="3E6ABBDE">
      <w:start w:val="1"/>
      <w:numFmt w:val="bullet"/>
      <w:lvlText w:val=""/>
      <w:lvlJc w:val="left"/>
      <w:pPr>
        <w:ind w:left="5040" w:hanging="360"/>
      </w:pPr>
      <w:rPr>
        <w:rFonts w:ascii="Symbol" w:hAnsi="Symbol" w:hint="default"/>
      </w:rPr>
    </w:lvl>
    <w:lvl w:ilvl="7" w:tplc="BA4EB796">
      <w:start w:val="1"/>
      <w:numFmt w:val="bullet"/>
      <w:lvlText w:val="o"/>
      <w:lvlJc w:val="left"/>
      <w:pPr>
        <w:ind w:left="5760" w:hanging="360"/>
      </w:pPr>
      <w:rPr>
        <w:rFonts w:ascii="Courier New" w:hAnsi="Courier New" w:cs="Courier New" w:hint="default"/>
      </w:rPr>
    </w:lvl>
    <w:lvl w:ilvl="8" w:tplc="9B2C90BE">
      <w:start w:val="1"/>
      <w:numFmt w:val="bullet"/>
      <w:lvlText w:val=""/>
      <w:lvlJc w:val="left"/>
      <w:pPr>
        <w:ind w:left="6480" w:hanging="360"/>
      </w:pPr>
      <w:rPr>
        <w:rFonts w:ascii="Wingdings" w:hAnsi="Wingdings" w:hint="default"/>
      </w:rPr>
    </w:lvl>
  </w:abstractNum>
  <w:abstractNum w:abstractNumId="1" w15:restartNumberingAfterBreak="0">
    <w:nsid w:val="0E921A40"/>
    <w:multiLevelType w:val="hybridMultilevel"/>
    <w:tmpl w:val="745448D6"/>
    <w:lvl w:ilvl="0" w:tplc="94DC28F4">
      <w:start w:val="1"/>
      <w:numFmt w:val="decimal"/>
      <w:lvlText w:val="%1."/>
      <w:lvlJc w:val="left"/>
      <w:pPr>
        <w:tabs>
          <w:tab w:val="num" w:pos="720"/>
        </w:tabs>
        <w:ind w:left="720" w:hanging="360"/>
      </w:pPr>
      <w:rPr>
        <w:rFonts w:hint="default"/>
        <w:sz w:val="20"/>
      </w:rPr>
    </w:lvl>
    <w:lvl w:ilvl="1" w:tplc="7DA46920">
      <w:start w:val="1"/>
      <w:numFmt w:val="bullet"/>
      <w:lvlText w:val="o"/>
      <w:lvlJc w:val="left"/>
      <w:pPr>
        <w:tabs>
          <w:tab w:val="num" w:pos="1440"/>
        </w:tabs>
        <w:ind w:left="1440" w:hanging="360"/>
      </w:pPr>
      <w:rPr>
        <w:rFonts w:ascii="Courier New" w:hAnsi="Courier New" w:hint="default"/>
        <w:sz w:val="20"/>
      </w:rPr>
    </w:lvl>
    <w:lvl w:ilvl="2" w:tplc="72884082">
      <w:start w:val="1"/>
      <w:numFmt w:val="bullet"/>
      <w:lvlText w:val=""/>
      <w:lvlJc w:val="left"/>
      <w:pPr>
        <w:tabs>
          <w:tab w:val="num" w:pos="2160"/>
        </w:tabs>
        <w:ind w:left="2160" w:hanging="360"/>
      </w:pPr>
      <w:rPr>
        <w:rFonts w:ascii="Wingdings" w:hAnsi="Wingdings" w:hint="default"/>
        <w:sz w:val="20"/>
      </w:rPr>
    </w:lvl>
    <w:lvl w:ilvl="3" w:tplc="0D2E085E">
      <w:start w:val="1"/>
      <w:numFmt w:val="bullet"/>
      <w:lvlText w:val=""/>
      <w:lvlJc w:val="left"/>
      <w:pPr>
        <w:tabs>
          <w:tab w:val="num" w:pos="2880"/>
        </w:tabs>
        <w:ind w:left="2880" w:hanging="360"/>
      </w:pPr>
      <w:rPr>
        <w:rFonts w:ascii="Wingdings" w:hAnsi="Wingdings" w:hint="default"/>
        <w:sz w:val="20"/>
      </w:rPr>
    </w:lvl>
    <w:lvl w:ilvl="4" w:tplc="5B2AD0F2">
      <w:start w:val="1"/>
      <w:numFmt w:val="bullet"/>
      <w:lvlText w:val=""/>
      <w:lvlJc w:val="left"/>
      <w:pPr>
        <w:tabs>
          <w:tab w:val="num" w:pos="3600"/>
        </w:tabs>
        <w:ind w:left="3600" w:hanging="360"/>
      </w:pPr>
      <w:rPr>
        <w:rFonts w:ascii="Wingdings" w:hAnsi="Wingdings" w:hint="default"/>
        <w:sz w:val="20"/>
      </w:rPr>
    </w:lvl>
    <w:lvl w:ilvl="5" w:tplc="54FCB708">
      <w:start w:val="1"/>
      <w:numFmt w:val="bullet"/>
      <w:lvlText w:val=""/>
      <w:lvlJc w:val="left"/>
      <w:pPr>
        <w:tabs>
          <w:tab w:val="num" w:pos="4320"/>
        </w:tabs>
        <w:ind w:left="4320" w:hanging="360"/>
      </w:pPr>
      <w:rPr>
        <w:rFonts w:ascii="Wingdings" w:hAnsi="Wingdings" w:hint="default"/>
        <w:sz w:val="20"/>
      </w:rPr>
    </w:lvl>
    <w:lvl w:ilvl="6" w:tplc="5102443A">
      <w:start w:val="1"/>
      <w:numFmt w:val="bullet"/>
      <w:lvlText w:val=""/>
      <w:lvlJc w:val="left"/>
      <w:pPr>
        <w:tabs>
          <w:tab w:val="num" w:pos="5040"/>
        </w:tabs>
        <w:ind w:left="5040" w:hanging="360"/>
      </w:pPr>
      <w:rPr>
        <w:rFonts w:ascii="Wingdings" w:hAnsi="Wingdings" w:hint="default"/>
        <w:sz w:val="20"/>
      </w:rPr>
    </w:lvl>
    <w:lvl w:ilvl="7" w:tplc="F1AACBE8">
      <w:start w:val="1"/>
      <w:numFmt w:val="bullet"/>
      <w:lvlText w:val=""/>
      <w:lvlJc w:val="left"/>
      <w:pPr>
        <w:tabs>
          <w:tab w:val="num" w:pos="5760"/>
        </w:tabs>
        <w:ind w:left="5760" w:hanging="360"/>
      </w:pPr>
      <w:rPr>
        <w:rFonts w:ascii="Wingdings" w:hAnsi="Wingdings" w:hint="default"/>
        <w:sz w:val="20"/>
      </w:rPr>
    </w:lvl>
    <w:lvl w:ilvl="8" w:tplc="11AA0556">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06393"/>
    <w:multiLevelType w:val="hybridMultilevel"/>
    <w:tmpl w:val="8C8C7EB4"/>
    <w:lvl w:ilvl="0" w:tplc="4A8EBA7A">
      <w:start w:val="1"/>
      <w:numFmt w:val="decimal"/>
      <w:lvlText w:val="%1."/>
      <w:lvlJc w:val="left"/>
      <w:pPr>
        <w:tabs>
          <w:tab w:val="num" w:pos="720"/>
        </w:tabs>
        <w:ind w:left="720" w:hanging="360"/>
      </w:pPr>
      <w:rPr>
        <w:rFonts w:hint="default"/>
        <w:sz w:val="20"/>
      </w:rPr>
    </w:lvl>
    <w:lvl w:ilvl="1" w:tplc="4E72C232">
      <w:start w:val="1"/>
      <w:numFmt w:val="bullet"/>
      <w:lvlText w:val="o"/>
      <w:lvlJc w:val="left"/>
      <w:pPr>
        <w:tabs>
          <w:tab w:val="num" w:pos="1440"/>
        </w:tabs>
        <w:ind w:left="1440" w:hanging="360"/>
      </w:pPr>
      <w:rPr>
        <w:rFonts w:ascii="Courier New" w:hAnsi="Courier New" w:hint="default"/>
        <w:sz w:val="20"/>
      </w:rPr>
    </w:lvl>
    <w:lvl w:ilvl="2" w:tplc="6D9ED0D4">
      <w:start w:val="1"/>
      <w:numFmt w:val="bullet"/>
      <w:lvlText w:val=""/>
      <w:lvlJc w:val="left"/>
      <w:pPr>
        <w:tabs>
          <w:tab w:val="num" w:pos="2160"/>
        </w:tabs>
        <w:ind w:left="2160" w:hanging="360"/>
      </w:pPr>
      <w:rPr>
        <w:rFonts w:ascii="Wingdings" w:hAnsi="Wingdings" w:hint="default"/>
        <w:sz w:val="20"/>
      </w:rPr>
    </w:lvl>
    <w:lvl w:ilvl="3" w:tplc="D76E19FC">
      <w:start w:val="1"/>
      <w:numFmt w:val="bullet"/>
      <w:lvlText w:val=""/>
      <w:lvlJc w:val="left"/>
      <w:pPr>
        <w:tabs>
          <w:tab w:val="num" w:pos="2880"/>
        </w:tabs>
        <w:ind w:left="2880" w:hanging="360"/>
      </w:pPr>
      <w:rPr>
        <w:rFonts w:ascii="Wingdings" w:hAnsi="Wingdings" w:hint="default"/>
        <w:sz w:val="20"/>
      </w:rPr>
    </w:lvl>
    <w:lvl w:ilvl="4" w:tplc="33DE44F2">
      <w:start w:val="1"/>
      <w:numFmt w:val="bullet"/>
      <w:lvlText w:val=""/>
      <w:lvlJc w:val="left"/>
      <w:pPr>
        <w:tabs>
          <w:tab w:val="num" w:pos="3600"/>
        </w:tabs>
        <w:ind w:left="3600" w:hanging="360"/>
      </w:pPr>
      <w:rPr>
        <w:rFonts w:ascii="Wingdings" w:hAnsi="Wingdings" w:hint="default"/>
        <w:sz w:val="20"/>
      </w:rPr>
    </w:lvl>
    <w:lvl w:ilvl="5" w:tplc="8ACE661A">
      <w:start w:val="1"/>
      <w:numFmt w:val="bullet"/>
      <w:lvlText w:val=""/>
      <w:lvlJc w:val="left"/>
      <w:pPr>
        <w:tabs>
          <w:tab w:val="num" w:pos="4320"/>
        </w:tabs>
        <w:ind w:left="4320" w:hanging="360"/>
      </w:pPr>
      <w:rPr>
        <w:rFonts w:ascii="Wingdings" w:hAnsi="Wingdings" w:hint="default"/>
        <w:sz w:val="20"/>
      </w:rPr>
    </w:lvl>
    <w:lvl w:ilvl="6" w:tplc="48A69ACC">
      <w:start w:val="1"/>
      <w:numFmt w:val="bullet"/>
      <w:lvlText w:val=""/>
      <w:lvlJc w:val="left"/>
      <w:pPr>
        <w:tabs>
          <w:tab w:val="num" w:pos="5040"/>
        </w:tabs>
        <w:ind w:left="5040" w:hanging="360"/>
      </w:pPr>
      <w:rPr>
        <w:rFonts w:ascii="Wingdings" w:hAnsi="Wingdings" w:hint="default"/>
        <w:sz w:val="20"/>
      </w:rPr>
    </w:lvl>
    <w:lvl w:ilvl="7" w:tplc="34BA4EEA">
      <w:start w:val="1"/>
      <w:numFmt w:val="bullet"/>
      <w:lvlText w:val=""/>
      <w:lvlJc w:val="left"/>
      <w:pPr>
        <w:tabs>
          <w:tab w:val="num" w:pos="5760"/>
        </w:tabs>
        <w:ind w:left="5760" w:hanging="360"/>
      </w:pPr>
      <w:rPr>
        <w:rFonts w:ascii="Wingdings" w:hAnsi="Wingdings" w:hint="default"/>
        <w:sz w:val="20"/>
      </w:rPr>
    </w:lvl>
    <w:lvl w:ilvl="8" w:tplc="CDF27D6E">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B75209"/>
    <w:multiLevelType w:val="hybridMultilevel"/>
    <w:tmpl w:val="E92E0C6E"/>
    <w:lvl w:ilvl="0" w:tplc="520E6F46">
      <w:start w:val="1"/>
      <w:numFmt w:val="bullet"/>
      <w:lvlText w:val=""/>
      <w:lvlJc w:val="left"/>
      <w:pPr>
        <w:ind w:left="720" w:hanging="360"/>
      </w:pPr>
      <w:rPr>
        <w:rFonts w:ascii="Symbol" w:hAnsi="Symbol" w:hint="default"/>
      </w:rPr>
    </w:lvl>
    <w:lvl w:ilvl="1" w:tplc="6D40C13C">
      <w:start w:val="1"/>
      <w:numFmt w:val="bullet"/>
      <w:lvlText w:val="o"/>
      <w:lvlJc w:val="left"/>
      <w:pPr>
        <w:ind w:left="1440" w:hanging="360"/>
      </w:pPr>
      <w:rPr>
        <w:rFonts w:ascii="Courier New" w:hAnsi="Courier New" w:cs="Courier New" w:hint="default"/>
      </w:rPr>
    </w:lvl>
    <w:lvl w:ilvl="2" w:tplc="9864ADA2">
      <w:start w:val="1"/>
      <w:numFmt w:val="bullet"/>
      <w:lvlText w:val=""/>
      <w:lvlJc w:val="left"/>
      <w:pPr>
        <w:ind w:left="2160" w:hanging="360"/>
      </w:pPr>
      <w:rPr>
        <w:rFonts w:ascii="Wingdings" w:hAnsi="Wingdings" w:hint="default"/>
      </w:rPr>
    </w:lvl>
    <w:lvl w:ilvl="3" w:tplc="A40A941C">
      <w:start w:val="1"/>
      <w:numFmt w:val="bullet"/>
      <w:lvlText w:val=""/>
      <w:lvlJc w:val="left"/>
      <w:pPr>
        <w:ind w:left="2880" w:hanging="360"/>
      </w:pPr>
      <w:rPr>
        <w:rFonts w:ascii="Symbol" w:hAnsi="Symbol" w:hint="default"/>
      </w:rPr>
    </w:lvl>
    <w:lvl w:ilvl="4" w:tplc="6EC01984">
      <w:start w:val="1"/>
      <w:numFmt w:val="bullet"/>
      <w:lvlText w:val="o"/>
      <w:lvlJc w:val="left"/>
      <w:pPr>
        <w:ind w:left="3600" w:hanging="360"/>
      </w:pPr>
      <w:rPr>
        <w:rFonts w:ascii="Courier New" w:hAnsi="Courier New" w:cs="Courier New" w:hint="default"/>
      </w:rPr>
    </w:lvl>
    <w:lvl w:ilvl="5" w:tplc="246CC3AA">
      <w:start w:val="1"/>
      <w:numFmt w:val="bullet"/>
      <w:lvlText w:val=""/>
      <w:lvlJc w:val="left"/>
      <w:pPr>
        <w:ind w:left="4320" w:hanging="360"/>
      </w:pPr>
      <w:rPr>
        <w:rFonts w:ascii="Wingdings" w:hAnsi="Wingdings" w:hint="default"/>
      </w:rPr>
    </w:lvl>
    <w:lvl w:ilvl="6" w:tplc="C478D76A">
      <w:start w:val="1"/>
      <w:numFmt w:val="bullet"/>
      <w:lvlText w:val=""/>
      <w:lvlJc w:val="left"/>
      <w:pPr>
        <w:ind w:left="5040" w:hanging="360"/>
      </w:pPr>
      <w:rPr>
        <w:rFonts w:ascii="Symbol" w:hAnsi="Symbol" w:hint="default"/>
      </w:rPr>
    </w:lvl>
    <w:lvl w:ilvl="7" w:tplc="9B9AD73A">
      <w:start w:val="1"/>
      <w:numFmt w:val="bullet"/>
      <w:lvlText w:val="o"/>
      <w:lvlJc w:val="left"/>
      <w:pPr>
        <w:ind w:left="5760" w:hanging="360"/>
      </w:pPr>
      <w:rPr>
        <w:rFonts w:ascii="Courier New" w:hAnsi="Courier New" w:cs="Courier New" w:hint="default"/>
      </w:rPr>
    </w:lvl>
    <w:lvl w:ilvl="8" w:tplc="87B493A6">
      <w:start w:val="1"/>
      <w:numFmt w:val="bullet"/>
      <w:lvlText w:val=""/>
      <w:lvlJc w:val="left"/>
      <w:pPr>
        <w:ind w:left="6480" w:hanging="360"/>
      </w:pPr>
      <w:rPr>
        <w:rFonts w:ascii="Wingdings" w:hAnsi="Wingdings" w:hint="default"/>
      </w:rPr>
    </w:lvl>
  </w:abstractNum>
  <w:abstractNum w:abstractNumId="4" w15:restartNumberingAfterBreak="0">
    <w:nsid w:val="299A25B5"/>
    <w:multiLevelType w:val="hybridMultilevel"/>
    <w:tmpl w:val="B02AC470"/>
    <w:lvl w:ilvl="0" w:tplc="73003B2E">
      <w:start w:val="30"/>
      <w:numFmt w:val="bullet"/>
      <w:lvlText w:val=""/>
      <w:lvlJc w:val="left"/>
      <w:pPr>
        <w:ind w:left="720" w:hanging="360"/>
      </w:pPr>
      <w:rPr>
        <w:rFonts w:ascii="Symbol" w:eastAsia="Times New Roman" w:hAnsi="Symbol" w:cs="Times New Roman" w:hint="default"/>
      </w:rPr>
    </w:lvl>
    <w:lvl w:ilvl="1" w:tplc="9DD20654">
      <w:start w:val="1"/>
      <w:numFmt w:val="bullet"/>
      <w:lvlText w:val="o"/>
      <w:lvlJc w:val="left"/>
      <w:pPr>
        <w:ind w:left="1440" w:hanging="360"/>
      </w:pPr>
      <w:rPr>
        <w:rFonts w:ascii="Courier New" w:hAnsi="Courier New" w:cs="Courier New" w:hint="default"/>
      </w:rPr>
    </w:lvl>
    <w:lvl w:ilvl="2" w:tplc="12A252F8">
      <w:start w:val="1"/>
      <w:numFmt w:val="bullet"/>
      <w:lvlText w:val=""/>
      <w:lvlJc w:val="left"/>
      <w:pPr>
        <w:ind w:left="2160" w:hanging="360"/>
      </w:pPr>
      <w:rPr>
        <w:rFonts w:ascii="Wingdings" w:hAnsi="Wingdings" w:hint="default"/>
      </w:rPr>
    </w:lvl>
    <w:lvl w:ilvl="3" w:tplc="5F605170">
      <w:start w:val="1"/>
      <w:numFmt w:val="bullet"/>
      <w:lvlText w:val=""/>
      <w:lvlJc w:val="left"/>
      <w:pPr>
        <w:ind w:left="2880" w:hanging="360"/>
      </w:pPr>
      <w:rPr>
        <w:rFonts w:ascii="Symbol" w:hAnsi="Symbol" w:hint="default"/>
      </w:rPr>
    </w:lvl>
    <w:lvl w:ilvl="4" w:tplc="BE4E6F7A">
      <w:start w:val="1"/>
      <w:numFmt w:val="bullet"/>
      <w:lvlText w:val="o"/>
      <w:lvlJc w:val="left"/>
      <w:pPr>
        <w:ind w:left="3600" w:hanging="360"/>
      </w:pPr>
      <w:rPr>
        <w:rFonts w:ascii="Courier New" w:hAnsi="Courier New" w:cs="Courier New" w:hint="default"/>
      </w:rPr>
    </w:lvl>
    <w:lvl w:ilvl="5" w:tplc="F8EC3552">
      <w:start w:val="1"/>
      <w:numFmt w:val="bullet"/>
      <w:lvlText w:val=""/>
      <w:lvlJc w:val="left"/>
      <w:pPr>
        <w:ind w:left="4320" w:hanging="360"/>
      </w:pPr>
      <w:rPr>
        <w:rFonts w:ascii="Wingdings" w:hAnsi="Wingdings" w:hint="default"/>
      </w:rPr>
    </w:lvl>
    <w:lvl w:ilvl="6" w:tplc="E8384ED4">
      <w:start w:val="1"/>
      <w:numFmt w:val="bullet"/>
      <w:lvlText w:val=""/>
      <w:lvlJc w:val="left"/>
      <w:pPr>
        <w:ind w:left="5040" w:hanging="360"/>
      </w:pPr>
      <w:rPr>
        <w:rFonts w:ascii="Symbol" w:hAnsi="Symbol" w:hint="default"/>
      </w:rPr>
    </w:lvl>
    <w:lvl w:ilvl="7" w:tplc="8BBE9C48">
      <w:start w:val="1"/>
      <w:numFmt w:val="bullet"/>
      <w:lvlText w:val="o"/>
      <w:lvlJc w:val="left"/>
      <w:pPr>
        <w:ind w:left="5760" w:hanging="360"/>
      </w:pPr>
      <w:rPr>
        <w:rFonts w:ascii="Courier New" w:hAnsi="Courier New" w:cs="Courier New" w:hint="default"/>
      </w:rPr>
    </w:lvl>
    <w:lvl w:ilvl="8" w:tplc="0D6079CE">
      <w:start w:val="1"/>
      <w:numFmt w:val="bullet"/>
      <w:lvlText w:val=""/>
      <w:lvlJc w:val="left"/>
      <w:pPr>
        <w:ind w:left="6480" w:hanging="360"/>
      </w:pPr>
      <w:rPr>
        <w:rFonts w:ascii="Wingdings" w:hAnsi="Wingdings" w:hint="default"/>
      </w:rPr>
    </w:lvl>
  </w:abstractNum>
  <w:abstractNum w:abstractNumId="5" w15:restartNumberingAfterBreak="0">
    <w:nsid w:val="2C8646F1"/>
    <w:multiLevelType w:val="hybridMultilevel"/>
    <w:tmpl w:val="9EAE2220"/>
    <w:lvl w:ilvl="0" w:tplc="6EE6D9B0">
      <w:start w:val="1"/>
      <w:numFmt w:val="decimal"/>
      <w:lvlText w:val="%1."/>
      <w:lvlJc w:val="left"/>
      <w:pPr>
        <w:tabs>
          <w:tab w:val="num" w:pos="720"/>
        </w:tabs>
        <w:ind w:left="720" w:hanging="360"/>
      </w:pPr>
      <w:rPr>
        <w:rFonts w:hint="default"/>
        <w:sz w:val="20"/>
      </w:rPr>
    </w:lvl>
    <w:lvl w:ilvl="1" w:tplc="C58C15D4">
      <w:start w:val="1"/>
      <w:numFmt w:val="bullet"/>
      <w:lvlText w:val="o"/>
      <w:lvlJc w:val="left"/>
      <w:pPr>
        <w:tabs>
          <w:tab w:val="num" w:pos="1440"/>
        </w:tabs>
        <w:ind w:left="1440" w:hanging="360"/>
      </w:pPr>
      <w:rPr>
        <w:rFonts w:ascii="Courier New" w:hAnsi="Courier New" w:hint="default"/>
        <w:sz w:val="20"/>
      </w:rPr>
    </w:lvl>
    <w:lvl w:ilvl="2" w:tplc="AB288A76">
      <w:start w:val="1"/>
      <w:numFmt w:val="bullet"/>
      <w:lvlText w:val=""/>
      <w:lvlJc w:val="left"/>
      <w:pPr>
        <w:tabs>
          <w:tab w:val="num" w:pos="2160"/>
        </w:tabs>
        <w:ind w:left="2160" w:hanging="360"/>
      </w:pPr>
      <w:rPr>
        <w:rFonts w:ascii="Wingdings" w:hAnsi="Wingdings" w:hint="default"/>
        <w:sz w:val="20"/>
      </w:rPr>
    </w:lvl>
    <w:lvl w:ilvl="3" w:tplc="773CAC70">
      <w:start w:val="1"/>
      <w:numFmt w:val="bullet"/>
      <w:lvlText w:val=""/>
      <w:lvlJc w:val="left"/>
      <w:pPr>
        <w:tabs>
          <w:tab w:val="num" w:pos="2880"/>
        </w:tabs>
        <w:ind w:left="2880" w:hanging="360"/>
      </w:pPr>
      <w:rPr>
        <w:rFonts w:ascii="Wingdings" w:hAnsi="Wingdings" w:hint="default"/>
        <w:sz w:val="20"/>
      </w:rPr>
    </w:lvl>
    <w:lvl w:ilvl="4" w:tplc="CB646ED2">
      <w:start w:val="1"/>
      <w:numFmt w:val="bullet"/>
      <w:lvlText w:val=""/>
      <w:lvlJc w:val="left"/>
      <w:pPr>
        <w:tabs>
          <w:tab w:val="num" w:pos="3600"/>
        </w:tabs>
        <w:ind w:left="3600" w:hanging="360"/>
      </w:pPr>
      <w:rPr>
        <w:rFonts w:ascii="Wingdings" w:hAnsi="Wingdings" w:hint="default"/>
        <w:sz w:val="20"/>
      </w:rPr>
    </w:lvl>
    <w:lvl w:ilvl="5" w:tplc="E38E520E">
      <w:start w:val="1"/>
      <w:numFmt w:val="bullet"/>
      <w:lvlText w:val=""/>
      <w:lvlJc w:val="left"/>
      <w:pPr>
        <w:tabs>
          <w:tab w:val="num" w:pos="4320"/>
        </w:tabs>
        <w:ind w:left="4320" w:hanging="360"/>
      </w:pPr>
      <w:rPr>
        <w:rFonts w:ascii="Wingdings" w:hAnsi="Wingdings" w:hint="default"/>
        <w:sz w:val="20"/>
      </w:rPr>
    </w:lvl>
    <w:lvl w:ilvl="6" w:tplc="5010F94A">
      <w:start w:val="1"/>
      <w:numFmt w:val="bullet"/>
      <w:lvlText w:val=""/>
      <w:lvlJc w:val="left"/>
      <w:pPr>
        <w:tabs>
          <w:tab w:val="num" w:pos="5040"/>
        </w:tabs>
        <w:ind w:left="5040" w:hanging="360"/>
      </w:pPr>
      <w:rPr>
        <w:rFonts w:ascii="Wingdings" w:hAnsi="Wingdings" w:hint="default"/>
        <w:sz w:val="20"/>
      </w:rPr>
    </w:lvl>
    <w:lvl w:ilvl="7" w:tplc="0D40C2BA">
      <w:start w:val="1"/>
      <w:numFmt w:val="bullet"/>
      <w:lvlText w:val=""/>
      <w:lvlJc w:val="left"/>
      <w:pPr>
        <w:tabs>
          <w:tab w:val="num" w:pos="5760"/>
        </w:tabs>
        <w:ind w:left="5760" w:hanging="360"/>
      </w:pPr>
      <w:rPr>
        <w:rFonts w:ascii="Wingdings" w:hAnsi="Wingdings" w:hint="default"/>
        <w:sz w:val="20"/>
      </w:rPr>
    </w:lvl>
    <w:lvl w:ilvl="8" w:tplc="F0CA2CDA">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F432BD"/>
    <w:multiLevelType w:val="hybridMultilevel"/>
    <w:tmpl w:val="645CBE16"/>
    <w:lvl w:ilvl="0" w:tplc="FAE2429A">
      <w:start w:val="30"/>
      <w:numFmt w:val="bullet"/>
      <w:lvlText w:val=""/>
      <w:lvlJc w:val="left"/>
      <w:pPr>
        <w:ind w:left="1080" w:hanging="360"/>
      </w:pPr>
      <w:rPr>
        <w:rFonts w:ascii="Symbol" w:eastAsia="Times New Roman" w:hAnsi="Symbol" w:cs="Times New Roman" w:hint="default"/>
      </w:rPr>
    </w:lvl>
    <w:lvl w:ilvl="1" w:tplc="86062CA8">
      <w:start w:val="1"/>
      <w:numFmt w:val="bullet"/>
      <w:lvlText w:val="o"/>
      <w:lvlJc w:val="left"/>
      <w:pPr>
        <w:ind w:left="1800" w:hanging="360"/>
      </w:pPr>
      <w:rPr>
        <w:rFonts w:ascii="Courier New" w:hAnsi="Courier New" w:cs="Courier New" w:hint="default"/>
      </w:rPr>
    </w:lvl>
    <w:lvl w:ilvl="2" w:tplc="7B78233C">
      <w:start w:val="1"/>
      <w:numFmt w:val="bullet"/>
      <w:lvlText w:val=""/>
      <w:lvlJc w:val="left"/>
      <w:pPr>
        <w:ind w:left="2520" w:hanging="360"/>
      </w:pPr>
      <w:rPr>
        <w:rFonts w:ascii="Wingdings" w:hAnsi="Wingdings" w:hint="default"/>
      </w:rPr>
    </w:lvl>
    <w:lvl w:ilvl="3" w:tplc="1F240558">
      <w:start w:val="1"/>
      <w:numFmt w:val="bullet"/>
      <w:lvlText w:val=""/>
      <w:lvlJc w:val="left"/>
      <w:pPr>
        <w:ind w:left="3240" w:hanging="360"/>
      </w:pPr>
      <w:rPr>
        <w:rFonts w:ascii="Symbol" w:hAnsi="Symbol" w:hint="default"/>
      </w:rPr>
    </w:lvl>
    <w:lvl w:ilvl="4" w:tplc="5D84EA38">
      <w:start w:val="1"/>
      <w:numFmt w:val="bullet"/>
      <w:lvlText w:val="o"/>
      <w:lvlJc w:val="left"/>
      <w:pPr>
        <w:ind w:left="3960" w:hanging="360"/>
      </w:pPr>
      <w:rPr>
        <w:rFonts w:ascii="Courier New" w:hAnsi="Courier New" w:cs="Courier New" w:hint="default"/>
      </w:rPr>
    </w:lvl>
    <w:lvl w:ilvl="5" w:tplc="0B9818E4">
      <w:start w:val="1"/>
      <w:numFmt w:val="bullet"/>
      <w:lvlText w:val=""/>
      <w:lvlJc w:val="left"/>
      <w:pPr>
        <w:ind w:left="4680" w:hanging="360"/>
      </w:pPr>
      <w:rPr>
        <w:rFonts w:ascii="Wingdings" w:hAnsi="Wingdings" w:hint="default"/>
      </w:rPr>
    </w:lvl>
    <w:lvl w:ilvl="6" w:tplc="5AEEC570">
      <w:start w:val="1"/>
      <w:numFmt w:val="bullet"/>
      <w:lvlText w:val=""/>
      <w:lvlJc w:val="left"/>
      <w:pPr>
        <w:ind w:left="5400" w:hanging="360"/>
      </w:pPr>
      <w:rPr>
        <w:rFonts w:ascii="Symbol" w:hAnsi="Symbol" w:hint="default"/>
      </w:rPr>
    </w:lvl>
    <w:lvl w:ilvl="7" w:tplc="FA0677B6">
      <w:start w:val="1"/>
      <w:numFmt w:val="bullet"/>
      <w:lvlText w:val="o"/>
      <w:lvlJc w:val="left"/>
      <w:pPr>
        <w:ind w:left="6120" w:hanging="360"/>
      </w:pPr>
      <w:rPr>
        <w:rFonts w:ascii="Courier New" w:hAnsi="Courier New" w:cs="Courier New" w:hint="default"/>
      </w:rPr>
    </w:lvl>
    <w:lvl w:ilvl="8" w:tplc="1BDE65C8">
      <w:start w:val="1"/>
      <w:numFmt w:val="bullet"/>
      <w:lvlText w:val=""/>
      <w:lvlJc w:val="left"/>
      <w:pPr>
        <w:ind w:left="6840" w:hanging="360"/>
      </w:pPr>
      <w:rPr>
        <w:rFonts w:ascii="Wingdings" w:hAnsi="Wingdings" w:hint="default"/>
      </w:rPr>
    </w:lvl>
  </w:abstractNum>
  <w:abstractNum w:abstractNumId="7" w15:restartNumberingAfterBreak="0">
    <w:nsid w:val="4398589F"/>
    <w:multiLevelType w:val="hybridMultilevel"/>
    <w:tmpl w:val="38EC410A"/>
    <w:lvl w:ilvl="0" w:tplc="B2BC6C2A">
      <w:start w:val="4"/>
      <w:numFmt w:val="bullet"/>
      <w:lvlText w:val=""/>
      <w:lvlJc w:val="left"/>
      <w:pPr>
        <w:ind w:left="720" w:hanging="360"/>
      </w:pPr>
      <w:rPr>
        <w:rFonts w:ascii="Symbol" w:eastAsia="Calibri" w:hAnsi="Symbol" w:cs="Times New Roman" w:hint="default"/>
        <w:b/>
      </w:rPr>
    </w:lvl>
    <w:lvl w:ilvl="1" w:tplc="E7C898F0">
      <w:start w:val="1"/>
      <w:numFmt w:val="bullet"/>
      <w:lvlText w:val="o"/>
      <w:lvlJc w:val="left"/>
      <w:pPr>
        <w:ind w:left="1440" w:hanging="360"/>
      </w:pPr>
      <w:rPr>
        <w:rFonts w:ascii="Courier New" w:hAnsi="Courier New" w:cs="Courier New" w:hint="default"/>
      </w:rPr>
    </w:lvl>
    <w:lvl w:ilvl="2" w:tplc="D63A1F84">
      <w:start w:val="1"/>
      <w:numFmt w:val="bullet"/>
      <w:lvlText w:val=""/>
      <w:lvlJc w:val="left"/>
      <w:pPr>
        <w:ind w:left="2160" w:hanging="360"/>
      </w:pPr>
      <w:rPr>
        <w:rFonts w:ascii="Wingdings" w:hAnsi="Wingdings" w:hint="default"/>
      </w:rPr>
    </w:lvl>
    <w:lvl w:ilvl="3" w:tplc="5D9EF9EA">
      <w:start w:val="1"/>
      <w:numFmt w:val="bullet"/>
      <w:lvlText w:val=""/>
      <w:lvlJc w:val="left"/>
      <w:pPr>
        <w:ind w:left="2880" w:hanging="360"/>
      </w:pPr>
      <w:rPr>
        <w:rFonts w:ascii="Symbol" w:hAnsi="Symbol" w:hint="default"/>
      </w:rPr>
    </w:lvl>
    <w:lvl w:ilvl="4" w:tplc="395843F6">
      <w:start w:val="1"/>
      <w:numFmt w:val="bullet"/>
      <w:lvlText w:val="o"/>
      <w:lvlJc w:val="left"/>
      <w:pPr>
        <w:ind w:left="3600" w:hanging="360"/>
      </w:pPr>
      <w:rPr>
        <w:rFonts w:ascii="Courier New" w:hAnsi="Courier New" w:cs="Courier New" w:hint="default"/>
      </w:rPr>
    </w:lvl>
    <w:lvl w:ilvl="5" w:tplc="A31CD734">
      <w:start w:val="1"/>
      <w:numFmt w:val="bullet"/>
      <w:lvlText w:val=""/>
      <w:lvlJc w:val="left"/>
      <w:pPr>
        <w:ind w:left="4320" w:hanging="360"/>
      </w:pPr>
      <w:rPr>
        <w:rFonts w:ascii="Wingdings" w:hAnsi="Wingdings" w:hint="default"/>
      </w:rPr>
    </w:lvl>
    <w:lvl w:ilvl="6" w:tplc="A34890EE">
      <w:start w:val="1"/>
      <w:numFmt w:val="bullet"/>
      <w:lvlText w:val=""/>
      <w:lvlJc w:val="left"/>
      <w:pPr>
        <w:ind w:left="5040" w:hanging="360"/>
      </w:pPr>
      <w:rPr>
        <w:rFonts w:ascii="Symbol" w:hAnsi="Symbol" w:hint="default"/>
      </w:rPr>
    </w:lvl>
    <w:lvl w:ilvl="7" w:tplc="89923350">
      <w:start w:val="1"/>
      <w:numFmt w:val="bullet"/>
      <w:lvlText w:val="o"/>
      <w:lvlJc w:val="left"/>
      <w:pPr>
        <w:ind w:left="5760" w:hanging="360"/>
      </w:pPr>
      <w:rPr>
        <w:rFonts w:ascii="Courier New" w:hAnsi="Courier New" w:cs="Courier New" w:hint="default"/>
      </w:rPr>
    </w:lvl>
    <w:lvl w:ilvl="8" w:tplc="E174BAC0">
      <w:start w:val="1"/>
      <w:numFmt w:val="bullet"/>
      <w:lvlText w:val=""/>
      <w:lvlJc w:val="left"/>
      <w:pPr>
        <w:ind w:left="6480" w:hanging="360"/>
      </w:pPr>
      <w:rPr>
        <w:rFonts w:ascii="Wingdings" w:hAnsi="Wingdings" w:hint="default"/>
      </w:rPr>
    </w:lvl>
  </w:abstractNum>
  <w:abstractNum w:abstractNumId="8" w15:restartNumberingAfterBreak="0">
    <w:nsid w:val="499178CA"/>
    <w:multiLevelType w:val="hybridMultilevel"/>
    <w:tmpl w:val="7B504AC2"/>
    <w:lvl w:ilvl="0" w:tplc="829624BA">
      <w:start w:val="1"/>
      <w:numFmt w:val="bullet"/>
      <w:lvlText w:val=""/>
      <w:lvlJc w:val="left"/>
      <w:pPr>
        <w:tabs>
          <w:tab w:val="num" w:pos="720"/>
        </w:tabs>
        <w:ind w:left="720" w:hanging="360"/>
      </w:pPr>
      <w:rPr>
        <w:rFonts w:ascii="Symbol" w:hAnsi="Symbol" w:hint="default"/>
        <w:sz w:val="20"/>
      </w:rPr>
    </w:lvl>
    <w:lvl w:ilvl="1" w:tplc="43FA21D6">
      <w:start w:val="1"/>
      <w:numFmt w:val="bullet"/>
      <w:lvlText w:val="o"/>
      <w:lvlJc w:val="left"/>
      <w:pPr>
        <w:tabs>
          <w:tab w:val="num" w:pos="1440"/>
        </w:tabs>
        <w:ind w:left="1440" w:hanging="360"/>
      </w:pPr>
      <w:rPr>
        <w:rFonts w:ascii="Courier New" w:hAnsi="Courier New" w:hint="default"/>
        <w:sz w:val="20"/>
      </w:rPr>
    </w:lvl>
    <w:lvl w:ilvl="2" w:tplc="75D60FC8">
      <w:start w:val="1"/>
      <w:numFmt w:val="bullet"/>
      <w:lvlText w:val=""/>
      <w:lvlJc w:val="left"/>
      <w:pPr>
        <w:tabs>
          <w:tab w:val="num" w:pos="2160"/>
        </w:tabs>
        <w:ind w:left="2160" w:hanging="360"/>
      </w:pPr>
      <w:rPr>
        <w:rFonts w:ascii="Wingdings" w:hAnsi="Wingdings" w:hint="default"/>
        <w:sz w:val="20"/>
      </w:rPr>
    </w:lvl>
    <w:lvl w:ilvl="3" w:tplc="AF36425A">
      <w:start w:val="1"/>
      <w:numFmt w:val="bullet"/>
      <w:lvlText w:val=""/>
      <w:lvlJc w:val="left"/>
      <w:pPr>
        <w:tabs>
          <w:tab w:val="num" w:pos="2880"/>
        </w:tabs>
        <w:ind w:left="2880" w:hanging="360"/>
      </w:pPr>
      <w:rPr>
        <w:rFonts w:ascii="Wingdings" w:hAnsi="Wingdings" w:hint="default"/>
        <w:sz w:val="20"/>
      </w:rPr>
    </w:lvl>
    <w:lvl w:ilvl="4" w:tplc="F01E383A">
      <w:start w:val="1"/>
      <w:numFmt w:val="bullet"/>
      <w:lvlText w:val=""/>
      <w:lvlJc w:val="left"/>
      <w:pPr>
        <w:tabs>
          <w:tab w:val="num" w:pos="3600"/>
        </w:tabs>
        <w:ind w:left="3600" w:hanging="360"/>
      </w:pPr>
      <w:rPr>
        <w:rFonts w:ascii="Wingdings" w:hAnsi="Wingdings" w:hint="default"/>
        <w:sz w:val="20"/>
      </w:rPr>
    </w:lvl>
    <w:lvl w:ilvl="5" w:tplc="9C4C91AA">
      <w:start w:val="1"/>
      <w:numFmt w:val="bullet"/>
      <w:lvlText w:val=""/>
      <w:lvlJc w:val="left"/>
      <w:pPr>
        <w:tabs>
          <w:tab w:val="num" w:pos="4320"/>
        </w:tabs>
        <w:ind w:left="4320" w:hanging="360"/>
      </w:pPr>
      <w:rPr>
        <w:rFonts w:ascii="Wingdings" w:hAnsi="Wingdings" w:hint="default"/>
        <w:sz w:val="20"/>
      </w:rPr>
    </w:lvl>
    <w:lvl w:ilvl="6" w:tplc="ACA4AAAE">
      <w:start w:val="1"/>
      <w:numFmt w:val="bullet"/>
      <w:lvlText w:val=""/>
      <w:lvlJc w:val="left"/>
      <w:pPr>
        <w:tabs>
          <w:tab w:val="num" w:pos="5040"/>
        </w:tabs>
        <w:ind w:left="5040" w:hanging="360"/>
      </w:pPr>
      <w:rPr>
        <w:rFonts w:ascii="Wingdings" w:hAnsi="Wingdings" w:hint="default"/>
        <w:sz w:val="20"/>
      </w:rPr>
    </w:lvl>
    <w:lvl w:ilvl="7" w:tplc="69684D38">
      <w:start w:val="1"/>
      <w:numFmt w:val="bullet"/>
      <w:lvlText w:val=""/>
      <w:lvlJc w:val="left"/>
      <w:pPr>
        <w:tabs>
          <w:tab w:val="num" w:pos="5760"/>
        </w:tabs>
        <w:ind w:left="5760" w:hanging="360"/>
      </w:pPr>
      <w:rPr>
        <w:rFonts w:ascii="Wingdings" w:hAnsi="Wingdings" w:hint="default"/>
        <w:sz w:val="20"/>
      </w:rPr>
    </w:lvl>
    <w:lvl w:ilvl="8" w:tplc="EB84BA7C">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66CB8"/>
    <w:multiLevelType w:val="hybridMultilevel"/>
    <w:tmpl w:val="26C6CA9A"/>
    <w:lvl w:ilvl="0" w:tplc="31C6C1C8">
      <w:start w:val="1"/>
      <w:numFmt w:val="decimal"/>
      <w:lvlText w:val="%1."/>
      <w:lvlJc w:val="left"/>
      <w:pPr>
        <w:ind w:left="720" w:hanging="360"/>
      </w:pPr>
    </w:lvl>
    <w:lvl w:ilvl="1" w:tplc="CE7C29F4">
      <w:start w:val="1"/>
      <w:numFmt w:val="lowerLetter"/>
      <w:lvlText w:val="%2."/>
      <w:lvlJc w:val="left"/>
      <w:pPr>
        <w:ind w:left="1440" w:hanging="360"/>
      </w:pPr>
    </w:lvl>
    <w:lvl w:ilvl="2" w:tplc="D84A0E62">
      <w:start w:val="1"/>
      <w:numFmt w:val="lowerRoman"/>
      <w:lvlText w:val="%3."/>
      <w:lvlJc w:val="right"/>
      <w:pPr>
        <w:ind w:left="2160" w:hanging="180"/>
      </w:pPr>
    </w:lvl>
    <w:lvl w:ilvl="3" w:tplc="0BECBAE6">
      <w:start w:val="1"/>
      <w:numFmt w:val="decimal"/>
      <w:lvlText w:val="%4."/>
      <w:lvlJc w:val="left"/>
      <w:pPr>
        <w:ind w:left="2880" w:hanging="360"/>
      </w:pPr>
    </w:lvl>
    <w:lvl w:ilvl="4" w:tplc="8FD8D694">
      <w:start w:val="1"/>
      <w:numFmt w:val="lowerLetter"/>
      <w:lvlText w:val="%5."/>
      <w:lvlJc w:val="left"/>
      <w:pPr>
        <w:ind w:left="3600" w:hanging="360"/>
      </w:pPr>
    </w:lvl>
    <w:lvl w:ilvl="5" w:tplc="929A9DC8">
      <w:start w:val="1"/>
      <w:numFmt w:val="lowerRoman"/>
      <w:lvlText w:val="%6."/>
      <w:lvlJc w:val="right"/>
      <w:pPr>
        <w:ind w:left="4320" w:hanging="180"/>
      </w:pPr>
    </w:lvl>
    <w:lvl w:ilvl="6" w:tplc="785A81B8">
      <w:start w:val="1"/>
      <w:numFmt w:val="decimal"/>
      <w:lvlText w:val="%7."/>
      <w:lvlJc w:val="left"/>
      <w:pPr>
        <w:ind w:left="5040" w:hanging="360"/>
      </w:pPr>
    </w:lvl>
    <w:lvl w:ilvl="7" w:tplc="F0964ECE">
      <w:start w:val="1"/>
      <w:numFmt w:val="lowerLetter"/>
      <w:lvlText w:val="%8."/>
      <w:lvlJc w:val="left"/>
      <w:pPr>
        <w:ind w:left="5760" w:hanging="360"/>
      </w:pPr>
    </w:lvl>
    <w:lvl w:ilvl="8" w:tplc="AC167396">
      <w:start w:val="1"/>
      <w:numFmt w:val="lowerRoman"/>
      <w:lvlText w:val="%9."/>
      <w:lvlJc w:val="right"/>
      <w:pPr>
        <w:ind w:left="6480" w:hanging="180"/>
      </w:pPr>
    </w:lvl>
  </w:abstractNum>
  <w:abstractNum w:abstractNumId="10" w15:restartNumberingAfterBreak="0">
    <w:nsid w:val="5B843324"/>
    <w:multiLevelType w:val="multilevel"/>
    <w:tmpl w:val="12989954"/>
    <w:lvl w:ilvl="0">
      <w:start w:val="14"/>
      <w:numFmt w:val="decimal"/>
      <w:lvlText w:val="%1."/>
      <w:lvlJc w:val="left"/>
      <w:pPr>
        <w:ind w:left="720" w:hanging="360"/>
      </w:pPr>
      <w:rPr>
        <w:rFonts w:hint="default"/>
      </w:rPr>
    </w:lvl>
    <w:lvl w:ilvl="1">
      <w:start w:val="1"/>
      <w:numFmt w:val="decimal"/>
      <w:isLgl/>
      <w:lvlText w:val="%1.%2."/>
      <w:lvlJc w:val="left"/>
      <w:pPr>
        <w:ind w:left="1189" w:hanging="480"/>
      </w:pPr>
      <w:rPr>
        <w:rFonts w:ascii="Times New Roman" w:hAnsi="Times New Roman" w:hint="default"/>
        <w:b w:val="0"/>
        <w:color w:val="000000"/>
        <w:sz w:val="24"/>
      </w:rPr>
    </w:lvl>
    <w:lvl w:ilvl="2">
      <w:start w:val="1"/>
      <w:numFmt w:val="decimal"/>
      <w:isLgl/>
      <w:lvlText w:val="%1.%2.%3."/>
      <w:lvlJc w:val="left"/>
      <w:pPr>
        <w:ind w:left="1778" w:hanging="720"/>
      </w:pPr>
      <w:rPr>
        <w:rFonts w:ascii="Times New Roman" w:hAnsi="Times New Roman" w:hint="default"/>
        <w:b w:val="0"/>
        <w:color w:val="000000"/>
        <w:sz w:val="24"/>
      </w:rPr>
    </w:lvl>
    <w:lvl w:ilvl="3">
      <w:start w:val="1"/>
      <w:numFmt w:val="decimal"/>
      <w:isLgl/>
      <w:lvlText w:val="%1.%2.%3.%4."/>
      <w:lvlJc w:val="left"/>
      <w:pPr>
        <w:ind w:left="2127" w:hanging="720"/>
      </w:pPr>
      <w:rPr>
        <w:rFonts w:ascii="Times New Roman" w:hAnsi="Times New Roman" w:hint="default"/>
        <w:b w:val="0"/>
        <w:color w:val="000000"/>
        <w:sz w:val="24"/>
      </w:rPr>
    </w:lvl>
    <w:lvl w:ilvl="4">
      <w:start w:val="1"/>
      <w:numFmt w:val="decimal"/>
      <w:isLgl/>
      <w:lvlText w:val="%1.%2.%3.%4.%5."/>
      <w:lvlJc w:val="left"/>
      <w:pPr>
        <w:ind w:left="2836" w:hanging="1080"/>
      </w:pPr>
      <w:rPr>
        <w:rFonts w:ascii="Times New Roman" w:hAnsi="Times New Roman" w:hint="default"/>
        <w:b w:val="0"/>
        <w:color w:val="000000"/>
        <w:sz w:val="24"/>
      </w:rPr>
    </w:lvl>
    <w:lvl w:ilvl="5">
      <w:start w:val="1"/>
      <w:numFmt w:val="decimal"/>
      <w:isLgl/>
      <w:lvlText w:val="%1.%2.%3.%4.%5.%6."/>
      <w:lvlJc w:val="left"/>
      <w:pPr>
        <w:ind w:left="3185" w:hanging="1080"/>
      </w:pPr>
      <w:rPr>
        <w:rFonts w:ascii="Times New Roman" w:hAnsi="Times New Roman" w:hint="default"/>
        <w:b w:val="0"/>
        <w:color w:val="000000"/>
        <w:sz w:val="24"/>
      </w:rPr>
    </w:lvl>
    <w:lvl w:ilvl="6">
      <w:start w:val="1"/>
      <w:numFmt w:val="decimal"/>
      <w:isLgl/>
      <w:lvlText w:val="%1.%2.%3.%4.%5.%6.%7."/>
      <w:lvlJc w:val="left"/>
      <w:pPr>
        <w:ind w:left="3894" w:hanging="1440"/>
      </w:pPr>
      <w:rPr>
        <w:rFonts w:ascii="Times New Roman" w:hAnsi="Times New Roman" w:hint="default"/>
        <w:b w:val="0"/>
        <w:color w:val="000000"/>
        <w:sz w:val="24"/>
      </w:rPr>
    </w:lvl>
    <w:lvl w:ilvl="7">
      <w:start w:val="1"/>
      <w:numFmt w:val="decimal"/>
      <w:isLgl/>
      <w:lvlText w:val="%1.%2.%3.%4.%5.%6.%7.%8."/>
      <w:lvlJc w:val="left"/>
      <w:pPr>
        <w:ind w:left="4243" w:hanging="1440"/>
      </w:pPr>
      <w:rPr>
        <w:rFonts w:ascii="Times New Roman" w:hAnsi="Times New Roman" w:hint="default"/>
        <w:b w:val="0"/>
        <w:color w:val="000000"/>
        <w:sz w:val="24"/>
      </w:rPr>
    </w:lvl>
    <w:lvl w:ilvl="8">
      <w:start w:val="1"/>
      <w:numFmt w:val="decimal"/>
      <w:isLgl/>
      <w:lvlText w:val="%1.%2.%3.%4.%5.%6.%7.%8.%9."/>
      <w:lvlJc w:val="left"/>
      <w:pPr>
        <w:ind w:left="4952" w:hanging="1800"/>
      </w:pPr>
      <w:rPr>
        <w:rFonts w:ascii="Times New Roman" w:hAnsi="Times New Roman" w:hint="default"/>
        <w:b w:val="0"/>
        <w:color w:val="000000"/>
        <w:sz w:val="24"/>
      </w:rPr>
    </w:lvl>
  </w:abstractNum>
  <w:abstractNum w:abstractNumId="11" w15:restartNumberingAfterBreak="0">
    <w:nsid w:val="65B402E5"/>
    <w:multiLevelType w:val="hybridMultilevel"/>
    <w:tmpl w:val="6318F572"/>
    <w:lvl w:ilvl="0" w:tplc="C06EC2D0">
      <w:start w:val="1"/>
      <w:numFmt w:val="bullet"/>
      <w:lvlText w:val=""/>
      <w:lvlJc w:val="left"/>
      <w:pPr>
        <w:tabs>
          <w:tab w:val="num" w:pos="720"/>
        </w:tabs>
        <w:ind w:left="720" w:hanging="360"/>
      </w:pPr>
      <w:rPr>
        <w:rFonts w:ascii="Symbol" w:hAnsi="Symbol" w:hint="default"/>
        <w:sz w:val="20"/>
      </w:rPr>
    </w:lvl>
    <w:lvl w:ilvl="1" w:tplc="54C8D928">
      <w:start w:val="1"/>
      <w:numFmt w:val="bullet"/>
      <w:lvlText w:val="o"/>
      <w:lvlJc w:val="left"/>
      <w:pPr>
        <w:tabs>
          <w:tab w:val="num" w:pos="1440"/>
        </w:tabs>
        <w:ind w:left="1440" w:hanging="360"/>
      </w:pPr>
      <w:rPr>
        <w:rFonts w:ascii="Courier New" w:hAnsi="Courier New" w:hint="default"/>
        <w:sz w:val="20"/>
      </w:rPr>
    </w:lvl>
    <w:lvl w:ilvl="2" w:tplc="914E09E0">
      <w:start w:val="1"/>
      <w:numFmt w:val="bullet"/>
      <w:lvlText w:val=""/>
      <w:lvlJc w:val="left"/>
      <w:pPr>
        <w:tabs>
          <w:tab w:val="num" w:pos="2160"/>
        </w:tabs>
        <w:ind w:left="2160" w:hanging="360"/>
      </w:pPr>
      <w:rPr>
        <w:rFonts w:ascii="Wingdings" w:hAnsi="Wingdings" w:hint="default"/>
        <w:sz w:val="20"/>
      </w:rPr>
    </w:lvl>
    <w:lvl w:ilvl="3" w:tplc="1AF8E15E">
      <w:start w:val="1"/>
      <w:numFmt w:val="bullet"/>
      <w:lvlText w:val=""/>
      <w:lvlJc w:val="left"/>
      <w:pPr>
        <w:tabs>
          <w:tab w:val="num" w:pos="2880"/>
        </w:tabs>
        <w:ind w:left="2880" w:hanging="360"/>
      </w:pPr>
      <w:rPr>
        <w:rFonts w:ascii="Wingdings" w:hAnsi="Wingdings" w:hint="default"/>
        <w:sz w:val="20"/>
      </w:rPr>
    </w:lvl>
    <w:lvl w:ilvl="4" w:tplc="6368E58A">
      <w:start w:val="1"/>
      <w:numFmt w:val="bullet"/>
      <w:lvlText w:val=""/>
      <w:lvlJc w:val="left"/>
      <w:pPr>
        <w:tabs>
          <w:tab w:val="num" w:pos="3600"/>
        </w:tabs>
        <w:ind w:left="3600" w:hanging="360"/>
      </w:pPr>
      <w:rPr>
        <w:rFonts w:ascii="Wingdings" w:hAnsi="Wingdings" w:hint="default"/>
        <w:sz w:val="20"/>
      </w:rPr>
    </w:lvl>
    <w:lvl w:ilvl="5" w:tplc="73002290">
      <w:start w:val="1"/>
      <w:numFmt w:val="bullet"/>
      <w:lvlText w:val=""/>
      <w:lvlJc w:val="left"/>
      <w:pPr>
        <w:tabs>
          <w:tab w:val="num" w:pos="4320"/>
        </w:tabs>
        <w:ind w:left="4320" w:hanging="360"/>
      </w:pPr>
      <w:rPr>
        <w:rFonts w:ascii="Wingdings" w:hAnsi="Wingdings" w:hint="default"/>
        <w:sz w:val="20"/>
      </w:rPr>
    </w:lvl>
    <w:lvl w:ilvl="6" w:tplc="4AC4A586">
      <w:start w:val="1"/>
      <w:numFmt w:val="bullet"/>
      <w:lvlText w:val=""/>
      <w:lvlJc w:val="left"/>
      <w:pPr>
        <w:tabs>
          <w:tab w:val="num" w:pos="5040"/>
        </w:tabs>
        <w:ind w:left="5040" w:hanging="360"/>
      </w:pPr>
      <w:rPr>
        <w:rFonts w:ascii="Wingdings" w:hAnsi="Wingdings" w:hint="default"/>
        <w:sz w:val="20"/>
      </w:rPr>
    </w:lvl>
    <w:lvl w:ilvl="7" w:tplc="9E84BC8A">
      <w:start w:val="1"/>
      <w:numFmt w:val="bullet"/>
      <w:lvlText w:val=""/>
      <w:lvlJc w:val="left"/>
      <w:pPr>
        <w:tabs>
          <w:tab w:val="num" w:pos="5760"/>
        </w:tabs>
        <w:ind w:left="5760" w:hanging="360"/>
      </w:pPr>
      <w:rPr>
        <w:rFonts w:ascii="Wingdings" w:hAnsi="Wingdings" w:hint="default"/>
        <w:sz w:val="20"/>
      </w:rPr>
    </w:lvl>
    <w:lvl w:ilvl="8" w:tplc="72DCE40C">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3D0FAC"/>
    <w:multiLevelType w:val="hybridMultilevel"/>
    <w:tmpl w:val="F5EABF00"/>
    <w:lvl w:ilvl="0" w:tplc="064CEAFE">
      <w:start w:val="1"/>
      <w:numFmt w:val="decimal"/>
      <w:lvlText w:val="%1."/>
      <w:lvlJc w:val="left"/>
      <w:pPr>
        <w:ind w:left="720" w:hanging="360"/>
      </w:pPr>
      <w:rPr>
        <w:rFonts w:hint="default"/>
        <w:b/>
      </w:rPr>
    </w:lvl>
    <w:lvl w:ilvl="1" w:tplc="C1C891B6">
      <w:start w:val="1"/>
      <w:numFmt w:val="lowerLetter"/>
      <w:lvlText w:val="%2."/>
      <w:lvlJc w:val="left"/>
      <w:pPr>
        <w:ind w:left="1440" w:hanging="360"/>
      </w:pPr>
    </w:lvl>
    <w:lvl w:ilvl="2" w:tplc="6F2C45B0">
      <w:start w:val="1"/>
      <w:numFmt w:val="decimal"/>
      <w:lvlText w:val="%3.1."/>
      <w:lvlJc w:val="right"/>
      <w:pPr>
        <w:ind w:left="2160" w:hanging="180"/>
      </w:pPr>
      <w:rPr>
        <w:rFonts w:hint="default"/>
      </w:rPr>
    </w:lvl>
    <w:lvl w:ilvl="3" w:tplc="E86C2862">
      <w:start w:val="1"/>
      <w:numFmt w:val="decimal"/>
      <w:lvlText w:val="%4."/>
      <w:lvlJc w:val="left"/>
      <w:pPr>
        <w:ind w:left="2880" w:hanging="360"/>
      </w:pPr>
    </w:lvl>
    <w:lvl w:ilvl="4" w:tplc="89B44594">
      <w:start w:val="1"/>
      <w:numFmt w:val="lowerLetter"/>
      <w:lvlText w:val="%5."/>
      <w:lvlJc w:val="left"/>
      <w:pPr>
        <w:ind w:left="3600" w:hanging="360"/>
      </w:pPr>
    </w:lvl>
    <w:lvl w:ilvl="5" w:tplc="B3E49EC0">
      <w:start w:val="1"/>
      <w:numFmt w:val="lowerRoman"/>
      <w:lvlText w:val="%6."/>
      <w:lvlJc w:val="right"/>
      <w:pPr>
        <w:ind w:left="4320" w:hanging="180"/>
      </w:pPr>
    </w:lvl>
    <w:lvl w:ilvl="6" w:tplc="D6DE8904">
      <w:start w:val="1"/>
      <w:numFmt w:val="decimal"/>
      <w:lvlText w:val="%7."/>
      <w:lvlJc w:val="left"/>
      <w:pPr>
        <w:ind w:left="5040" w:hanging="360"/>
      </w:pPr>
    </w:lvl>
    <w:lvl w:ilvl="7" w:tplc="FC109D98">
      <w:start w:val="1"/>
      <w:numFmt w:val="lowerLetter"/>
      <w:lvlText w:val="%8."/>
      <w:lvlJc w:val="left"/>
      <w:pPr>
        <w:ind w:left="5760" w:hanging="360"/>
      </w:pPr>
    </w:lvl>
    <w:lvl w:ilvl="8" w:tplc="667E4524">
      <w:start w:val="1"/>
      <w:numFmt w:val="lowerRoman"/>
      <w:lvlText w:val="%9."/>
      <w:lvlJc w:val="right"/>
      <w:pPr>
        <w:ind w:left="6480" w:hanging="180"/>
      </w:pPr>
    </w:lvl>
  </w:abstractNum>
  <w:abstractNum w:abstractNumId="13" w15:restartNumberingAfterBreak="0">
    <w:nsid w:val="6F6C64B8"/>
    <w:multiLevelType w:val="multilevel"/>
    <w:tmpl w:val="A928D00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714C355D"/>
    <w:multiLevelType w:val="hybridMultilevel"/>
    <w:tmpl w:val="D1902762"/>
    <w:lvl w:ilvl="0" w:tplc="34AAB774">
      <w:start w:val="1"/>
      <w:numFmt w:val="bullet"/>
      <w:lvlText w:val=""/>
      <w:lvlJc w:val="left"/>
      <w:pPr>
        <w:tabs>
          <w:tab w:val="num" w:pos="927"/>
        </w:tabs>
        <w:ind w:left="927" w:hanging="360"/>
      </w:pPr>
      <w:rPr>
        <w:rFonts w:ascii="Symbol" w:hAnsi="Symbol" w:hint="default"/>
        <w:sz w:val="20"/>
      </w:rPr>
    </w:lvl>
    <w:lvl w:ilvl="1" w:tplc="510CB952">
      <w:start w:val="1"/>
      <w:numFmt w:val="bullet"/>
      <w:lvlText w:val="o"/>
      <w:lvlJc w:val="left"/>
      <w:pPr>
        <w:tabs>
          <w:tab w:val="num" w:pos="1440"/>
        </w:tabs>
        <w:ind w:left="1440" w:hanging="360"/>
      </w:pPr>
      <w:rPr>
        <w:rFonts w:ascii="Courier New" w:hAnsi="Courier New" w:hint="default"/>
        <w:sz w:val="20"/>
      </w:rPr>
    </w:lvl>
    <w:lvl w:ilvl="2" w:tplc="09763F1E">
      <w:start w:val="1"/>
      <w:numFmt w:val="bullet"/>
      <w:lvlText w:val=""/>
      <w:lvlJc w:val="left"/>
      <w:pPr>
        <w:tabs>
          <w:tab w:val="num" w:pos="2160"/>
        </w:tabs>
        <w:ind w:left="2160" w:hanging="360"/>
      </w:pPr>
      <w:rPr>
        <w:rFonts w:ascii="Wingdings" w:hAnsi="Wingdings" w:hint="default"/>
        <w:sz w:val="20"/>
      </w:rPr>
    </w:lvl>
    <w:lvl w:ilvl="3" w:tplc="BD6A2B3C">
      <w:start w:val="1"/>
      <w:numFmt w:val="bullet"/>
      <w:lvlText w:val=""/>
      <w:lvlJc w:val="left"/>
      <w:pPr>
        <w:tabs>
          <w:tab w:val="num" w:pos="2880"/>
        </w:tabs>
        <w:ind w:left="2880" w:hanging="360"/>
      </w:pPr>
      <w:rPr>
        <w:rFonts w:ascii="Wingdings" w:hAnsi="Wingdings" w:hint="default"/>
        <w:sz w:val="20"/>
      </w:rPr>
    </w:lvl>
    <w:lvl w:ilvl="4" w:tplc="F50C512A">
      <w:start w:val="1"/>
      <w:numFmt w:val="bullet"/>
      <w:lvlText w:val=""/>
      <w:lvlJc w:val="left"/>
      <w:pPr>
        <w:tabs>
          <w:tab w:val="num" w:pos="3600"/>
        </w:tabs>
        <w:ind w:left="3600" w:hanging="360"/>
      </w:pPr>
      <w:rPr>
        <w:rFonts w:ascii="Wingdings" w:hAnsi="Wingdings" w:hint="default"/>
        <w:sz w:val="20"/>
      </w:rPr>
    </w:lvl>
    <w:lvl w:ilvl="5" w:tplc="5144218E">
      <w:start w:val="1"/>
      <w:numFmt w:val="bullet"/>
      <w:lvlText w:val=""/>
      <w:lvlJc w:val="left"/>
      <w:pPr>
        <w:tabs>
          <w:tab w:val="num" w:pos="4320"/>
        </w:tabs>
        <w:ind w:left="4320" w:hanging="360"/>
      </w:pPr>
      <w:rPr>
        <w:rFonts w:ascii="Wingdings" w:hAnsi="Wingdings" w:hint="default"/>
        <w:sz w:val="20"/>
      </w:rPr>
    </w:lvl>
    <w:lvl w:ilvl="6" w:tplc="8EDE6B28">
      <w:start w:val="1"/>
      <w:numFmt w:val="bullet"/>
      <w:lvlText w:val=""/>
      <w:lvlJc w:val="left"/>
      <w:pPr>
        <w:tabs>
          <w:tab w:val="num" w:pos="5040"/>
        </w:tabs>
        <w:ind w:left="5040" w:hanging="360"/>
      </w:pPr>
      <w:rPr>
        <w:rFonts w:ascii="Wingdings" w:hAnsi="Wingdings" w:hint="default"/>
        <w:sz w:val="20"/>
      </w:rPr>
    </w:lvl>
    <w:lvl w:ilvl="7" w:tplc="4060ED30">
      <w:start w:val="1"/>
      <w:numFmt w:val="bullet"/>
      <w:lvlText w:val=""/>
      <w:lvlJc w:val="left"/>
      <w:pPr>
        <w:tabs>
          <w:tab w:val="num" w:pos="5760"/>
        </w:tabs>
        <w:ind w:left="5760" w:hanging="360"/>
      </w:pPr>
      <w:rPr>
        <w:rFonts w:ascii="Wingdings" w:hAnsi="Wingdings" w:hint="default"/>
        <w:sz w:val="20"/>
      </w:rPr>
    </w:lvl>
    <w:lvl w:ilvl="8" w:tplc="EAA0B4C0">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13"/>
  </w:num>
  <w:num w:numId="4">
    <w:abstractNumId w:val="14"/>
  </w:num>
  <w:num w:numId="5">
    <w:abstractNumId w:val="3"/>
  </w:num>
  <w:num w:numId="6">
    <w:abstractNumId w:val="4"/>
  </w:num>
  <w:num w:numId="7">
    <w:abstractNumId w:val="6"/>
  </w:num>
  <w:num w:numId="8">
    <w:abstractNumId w:val="9"/>
  </w:num>
  <w:num w:numId="9">
    <w:abstractNumId w:val="11"/>
  </w:num>
  <w:num w:numId="10">
    <w:abstractNumId w:val="0"/>
  </w:num>
  <w:num w:numId="11">
    <w:abstractNumId w:val="7"/>
  </w:num>
  <w:num w:numId="12">
    <w:abstractNumId w:val="8"/>
  </w:num>
  <w:num w:numId="13">
    <w:abstractNumId w:val="2"/>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EB3"/>
    <w:rsid w:val="00001613"/>
    <w:rsid w:val="00004B83"/>
    <w:rsid w:val="00041673"/>
    <w:rsid w:val="00041DC4"/>
    <w:rsid w:val="000D254F"/>
    <w:rsid w:val="000E5274"/>
    <w:rsid w:val="000F69DC"/>
    <w:rsid w:val="000F7D0F"/>
    <w:rsid w:val="001016F6"/>
    <w:rsid w:val="00125EE1"/>
    <w:rsid w:val="00141464"/>
    <w:rsid w:val="001566D7"/>
    <w:rsid w:val="0021352D"/>
    <w:rsid w:val="00257A27"/>
    <w:rsid w:val="002755AA"/>
    <w:rsid w:val="002A06A0"/>
    <w:rsid w:val="002D5E07"/>
    <w:rsid w:val="002F505A"/>
    <w:rsid w:val="00383EA6"/>
    <w:rsid w:val="00436C84"/>
    <w:rsid w:val="00471AF1"/>
    <w:rsid w:val="00477B62"/>
    <w:rsid w:val="004B58E2"/>
    <w:rsid w:val="004C4654"/>
    <w:rsid w:val="00526713"/>
    <w:rsid w:val="005376BD"/>
    <w:rsid w:val="00552A0E"/>
    <w:rsid w:val="00595909"/>
    <w:rsid w:val="00595A63"/>
    <w:rsid w:val="005B53DD"/>
    <w:rsid w:val="006044B8"/>
    <w:rsid w:val="00612CF6"/>
    <w:rsid w:val="006B76E3"/>
    <w:rsid w:val="006E4DFE"/>
    <w:rsid w:val="006E5C9D"/>
    <w:rsid w:val="006F47B0"/>
    <w:rsid w:val="00775448"/>
    <w:rsid w:val="00777B8A"/>
    <w:rsid w:val="007853AF"/>
    <w:rsid w:val="00794047"/>
    <w:rsid w:val="007C6716"/>
    <w:rsid w:val="007E5F05"/>
    <w:rsid w:val="008035A5"/>
    <w:rsid w:val="00864EF6"/>
    <w:rsid w:val="008961F5"/>
    <w:rsid w:val="008A6711"/>
    <w:rsid w:val="00941E04"/>
    <w:rsid w:val="0094579B"/>
    <w:rsid w:val="00970BB9"/>
    <w:rsid w:val="00975DFE"/>
    <w:rsid w:val="009802B9"/>
    <w:rsid w:val="00A15D13"/>
    <w:rsid w:val="00A70058"/>
    <w:rsid w:val="00A93DF0"/>
    <w:rsid w:val="00AB1DB4"/>
    <w:rsid w:val="00AC753C"/>
    <w:rsid w:val="00B40CA8"/>
    <w:rsid w:val="00B87FE0"/>
    <w:rsid w:val="00BA3669"/>
    <w:rsid w:val="00BF0888"/>
    <w:rsid w:val="00C47450"/>
    <w:rsid w:val="00C50957"/>
    <w:rsid w:val="00C71E99"/>
    <w:rsid w:val="00CB6862"/>
    <w:rsid w:val="00CD12F8"/>
    <w:rsid w:val="00D20271"/>
    <w:rsid w:val="00D9213E"/>
    <w:rsid w:val="00E265B4"/>
    <w:rsid w:val="00F073FE"/>
    <w:rsid w:val="00F30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500C5"/>
  <w15:docId w15:val="{C3BA6DB4-C7A3-4D5F-A77C-F4ED8BB9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eastAsia="Times New Roman"/>
      <w:color w:val="00000A"/>
      <w:sz w:val="22"/>
      <w:szCs w:val="22"/>
      <w:lang w:eastAsia="zh-CN"/>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outlineLvl w:val="1"/>
    </w:pPr>
    <w:rPr>
      <w:rFonts w:ascii="Liberation Sans" w:eastAsia="Liberation Sans" w:hAnsi="Liberation Sans" w:cs="Liberation Sans"/>
      <w:sz w:val="34"/>
    </w:rPr>
  </w:style>
  <w:style w:type="paragraph" w:styleId="3">
    <w:name w:val="heading 3"/>
    <w:basedOn w:val="a"/>
    <w:next w:val="a"/>
    <w:link w:val="30"/>
    <w:qFormat/>
    <w:pPr>
      <w:keepNext/>
      <w:spacing w:before="240" w:after="60" w:line="240" w:lineRule="auto"/>
      <w:outlineLvl w:val="2"/>
    </w:pPr>
    <w:rPr>
      <w:rFonts w:ascii="Cambria" w:hAnsi="Cambria"/>
      <w:b/>
      <w:bCs/>
      <w:color w:val="auto"/>
      <w:sz w:val="26"/>
      <w:szCs w:val="26"/>
      <w:lang w:eastAsia="ru-RU"/>
    </w:rPr>
  </w:style>
  <w:style w:type="paragraph" w:styleId="4">
    <w:name w:val="heading 4"/>
    <w:basedOn w:val="a"/>
    <w:next w:val="a"/>
    <w:link w:val="40"/>
    <w:uiPriority w:val="9"/>
    <w:unhideWhenUsed/>
    <w:qFormat/>
    <w:pPr>
      <w:keepNext/>
      <w:keepLines/>
      <w:spacing w:before="32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5B9BD5"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pPr>
      <w:spacing w:after="0" w:line="240" w:lineRule="auto"/>
    </w:pPr>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pPr>
      <w:spacing w:after="0"/>
    </w:pPr>
  </w:style>
  <w:style w:type="paragraph" w:styleId="af1">
    <w:name w:val="List Paragraph"/>
    <w:basedOn w:val="a"/>
    <w:link w:val="af2"/>
    <w:uiPriority w:val="34"/>
    <w:qFormat/>
    <w:pPr>
      <w:spacing w:after="0" w:line="240" w:lineRule="auto"/>
    </w:pPr>
    <w:rPr>
      <w:rFonts w:ascii="Times New Roman" w:hAnsi="Times New Roman"/>
      <w:sz w:val="24"/>
      <w:szCs w:val="20"/>
    </w:rPr>
  </w:style>
  <w:style w:type="character" w:customStyle="1" w:styleId="af2">
    <w:name w:val="Абзац списка Знак"/>
    <w:link w:val="af1"/>
    <w:uiPriority w:val="34"/>
    <w:qFormat/>
    <w:rPr>
      <w:rFonts w:ascii="Times New Roman" w:eastAsia="Times New Roman" w:hAnsi="Times New Roman" w:cs="Times New Roman"/>
      <w:color w:val="00000A"/>
      <w:sz w:val="24"/>
      <w:lang w:eastAsia="zh-CN"/>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link w:val="af3"/>
    <w:uiPriority w:val="99"/>
    <w:rPr>
      <w:rFonts w:eastAsia="Times New Roman"/>
      <w:color w:val="00000A"/>
      <w:sz w:val="22"/>
      <w:szCs w:val="22"/>
      <w:lang w:eastAsia="zh-CN"/>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link w:val="af5"/>
    <w:uiPriority w:val="99"/>
    <w:rPr>
      <w:rFonts w:eastAsia="Times New Roman"/>
      <w:color w:val="00000A"/>
      <w:sz w:val="22"/>
      <w:szCs w:val="22"/>
      <w:lang w:eastAsia="zh-CN"/>
    </w:rPr>
  </w:style>
  <w:style w:type="character" w:customStyle="1" w:styleId="30">
    <w:name w:val="Заголовок 3 Знак"/>
    <w:link w:val="3"/>
    <w:rPr>
      <w:rFonts w:ascii="Cambria" w:eastAsia="Times New Roman" w:hAnsi="Cambria"/>
      <w:b/>
      <w:bCs/>
      <w:sz w:val="26"/>
      <w:szCs w:val="26"/>
    </w:rPr>
  </w:style>
  <w:style w:type="paragraph" w:styleId="af7">
    <w:name w:val="footnote text"/>
    <w:basedOn w:val="a"/>
    <w:link w:val="af8"/>
    <w:uiPriority w:val="99"/>
    <w:semiHidden/>
    <w:unhideWhenUsed/>
    <w:pPr>
      <w:spacing w:after="0" w:line="240" w:lineRule="auto"/>
    </w:pPr>
    <w:rPr>
      <w:rFonts w:ascii="Times New Roman" w:hAnsi="Times New Roman"/>
      <w:color w:val="auto"/>
      <w:sz w:val="20"/>
      <w:szCs w:val="20"/>
      <w:lang w:eastAsia="ru-RU"/>
    </w:rPr>
  </w:style>
  <w:style w:type="character" w:customStyle="1" w:styleId="af8">
    <w:name w:val="Текст сноски Знак"/>
    <w:link w:val="af7"/>
    <w:uiPriority w:val="99"/>
    <w:semiHidden/>
    <w:rPr>
      <w:rFonts w:ascii="Times New Roman" w:eastAsia="Times New Roman" w:hAnsi="Times New Roman"/>
    </w:rPr>
  </w:style>
  <w:style w:type="character" w:styleId="af9">
    <w:name w:val="footnote reference"/>
    <w:uiPriority w:val="99"/>
    <w:semiHidden/>
    <w:unhideWhenUsed/>
    <w:rPr>
      <w:vertAlign w:val="superscript"/>
    </w:rPr>
  </w:style>
  <w:style w:type="paragraph" w:styleId="afa">
    <w:name w:val="Balloon Text"/>
    <w:basedOn w:val="a"/>
    <w:link w:val="afb"/>
    <w:uiPriority w:val="99"/>
    <w:semiHidden/>
    <w:unhideWhenUsed/>
    <w:pPr>
      <w:spacing w:after="0" w:line="240" w:lineRule="auto"/>
    </w:pPr>
    <w:rPr>
      <w:rFonts w:ascii="Tahoma" w:hAnsi="Tahoma" w:cs="Tahoma"/>
      <w:sz w:val="16"/>
      <w:szCs w:val="16"/>
    </w:rPr>
  </w:style>
  <w:style w:type="character" w:customStyle="1" w:styleId="afb">
    <w:name w:val="Текст выноски Знак"/>
    <w:link w:val="afa"/>
    <w:uiPriority w:val="99"/>
    <w:semiHidden/>
    <w:rPr>
      <w:rFonts w:ascii="Tahoma" w:eastAsia="Times New Roman" w:hAnsi="Tahoma" w:cs="Tahoma"/>
      <w:color w:val="00000A"/>
      <w:sz w:val="16"/>
      <w:szCs w:val="16"/>
      <w:lang w:eastAsia="zh-CN"/>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lang w:eastAsia="zh-CN"/>
    </w:rPr>
  </w:style>
  <w:style w:type="character" w:customStyle="1" w:styleId="typography">
    <w:name w:val="typography"/>
    <w:basedOn w:val="a0"/>
  </w:style>
  <w:style w:type="character" w:styleId="afc">
    <w:name w:val="Hyperlink"/>
    <w:basedOn w:val="a0"/>
    <w:uiPriority w:val="99"/>
    <w:semiHidden/>
    <w:unhideWhenUsed/>
    <w:rPr>
      <w:color w:val="0000FF"/>
      <w:u w:val="single"/>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pPr>
      <w:spacing w:line="240" w:lineRule="auto"/>
    </w:pPr>
    <w:rPr>
      <w:sz w:val="20"/>
      <w:szCs w:val="20"/>
    </w:rPr>
  </w:style>
  <w:style w:type="character" w:customStyle="1" w:styleId="aff">
    <w:name w:val="Текст примечания Знак"/>
    <w:basedOn w:val="a0"/>
    <w:link w:val="afe"/>
    <w:uiPriority w:val="99"/>
    <w:semiHidden/>
    <w:rPr>
      <w:rFonts w:eastAsia="Times New Roman"/>
      <w:color w:val="00000A"/>
      <w:lang w:eastAsia="zh-CN"/>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rFonts w:eastAsia="Times New Roman"/>
      <w:b/>
      <w:bCs/>
      <w:color w:val="00000A"/>
      <w:lang w:eastAsia="zh-CN"/>
    </w:rPr>
  </w:style>
  <w:style w:type="paragraph" w:styleId="aff2">
    <w:name w:val="Revision"/>
    <w:hidden/>
    <w:uiPriority w:val="99"/>
    <w:semiHidden/>
    <w:rPr>
      <w:rFonts w:eastAsia="Times New Roman"/>
      <w:color w:val="00000A"/>
      <w:sz w:val="22"/>
      <w:szCs w:val="22"/>
      <w:lang w:eastAsia="zh-CN"/>
    </w:rPr>
  </w:style>
  <w:style w:type="paragraph" w:customStyle="1" w:styleId="13">
    <w:name w:val="Обычный1"/>
    <w:basedOn w:val="a"/>
    <w:qFormat/>
    <w:pPr>
      <w:spacing w:after="0" w:line="240" w:lineRule="auto"/>
    </w:pPr>
    <w:rPr>
      <w:rFonts w:ascii="Times New Roman" w:hAnsi="Times New Roman"/>
      <w:color w:val="auto"/>
      <w:sz w:val="20"/>
      <w:szCs w:val="20"/>
      <w:lang w:eastAsia="ru-RU"/>
    </w:rPr>
  </w:style>
  <w:style w:type="paragraph" w:customStyle="1" w:styleId="Standard">
    <w:name w:val="Standard"/>
    <w:basedOn w:val="a"/>
    <w:qFormat/>
    <w:pPr>
      <w:spacing w:after="0" w:line="240" w:lineRule="auto"/>
    </w:pPr>
    <w:rPr>
      <w:rFonts w:ascii="Liberation Serif" w:hAnsi="Liberation Serif" w:cs="Liberation Serif"/>
      <w:color w:val="000000"/>
      <w:sz w:val="24"/>
      <w:szCs w:val="20"/>
      <w:lang w:eastAsia="ru-RU"/>
    </w:rPr>
  </w:style>
  <w:style w:type="table" w:styleId="aff3">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813A99-3B13-4F8C-961F-4C519C205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5416</Words>
  <Characters>30876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Албегова</dc:creator>
  <cp:keywords/>
  <dc:description/>
  <cp:lastModifiedBy>Ирина Албегова</cp:lastModifiedBy>
  <cp:revision>5</cp:revision>
  <cp:lastPrinted>2026-03-30T08:02:00Z</cp:lastPrinted>
  <dcterms:created xsi:type="dcterms:W3CDTF">2026-04-16T12:09:00Z</dcterms:created>
  <dcterms:modified xsi:type="dcterms:W3CDTF">2026-04-17T08:13:00Z</dcterms:modified>
</cp:coreProperties>
</file>