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3C7" w:rsidRDefault="005653C7" w:rsidP="005653C7">
      <w:pPr>
        <w:jc w:val="center"/>
        <w:rPr>
          <w:rFonts w:ascii="Calibri" w:hAnsi="Calibri"/>
          <w:b/>
          <w:color w:val="0D0D0D"/>
          <w:sz w:val="28"/>
          <w:lang w:val="ru-RU"/>
        </w:rPr>
      </w:pPr>
      <w:r w:rsidRPr="005653C7">
        <w:rPr>
          <w:rFonts w:ascii="Calibri" w:hAnsi="Calibri"/>
          <w:b/>
          <w:color w:val="0D0D0D"/>
          <w:sz w:val="28"/>
          <w:lang w:val="ru-RU"/>
        </w:rPr>
        <w:t xml:space="preserve">Оказание услуг по техническому сопровождению эксплуатации Автоматов питьевой воды </w:t>
      </w:r>
      <w:proofErr w:type="spellStart"/>
      <w:r w:rsidRPr="005653C7">
        <w:rPr>
          <w:rFonts w:ascii="Calibri" w:hAnsi="Calibri"/>
          <w:b/>
          <w:color w:val="0D0D0D"/>
          <w:sz w:val="28"/>
          <w:lang w:val="ru-RU"/>
        </w:rPr>
        <w:t>Ecomaster</w:t>
      </w:r>
      <w:proofErr w:type="spellEnd"/>
      <w:r w:rsidRPr="005653C7">
        <w:rPr>
          <w:rFonts w:ascii="Calibri" w:hAnsi="Calibri"/>
          <w:b/>
          <w:color w:val="0D0D0D"/>
          <w:sz w:val="28"/>
          <w:lang w:val="ru-RU"/>
        </w:rPr>
        <w:t xml:space="preserve"> WL  4 в 2020 году.</w:t>
      </w:r>
    </w:p>
    <w:p w:rsidR="005653C7" w:rsidRDefault="005653C7" w:rsidP="005653C7">
      <w:pPr>
        <w:jc w:val="center"/>
        <w:rPr>
          <w:rFonts w:ascii="Calibri" w:hAnsi="Calibri"/>
          <w:color w:val="0D0D0D"/>
        </w:rPr>
      </w:pPr>
      <w:r>
        <w:rPr>
          <w:rFonts w:ascii="Calibri" w:hAnsi="Calibri"/>
          <w:b/>
          <w:color w:val="0D0D0D"/>
          <w:sz w:val="28"/>
          <w:lang w:val="ru-RU"/>
        </w:rPr>
        <w:t xml:space="preserve">ПАКЕТ СЕРВИСНЫХ УСЛУГ ДЛЯ АВТОМАТА </w:t>
      </w:r>
      <w:r>
        <w:rPr>
          <w:rFonts w:ascii="Calibri" w:hAnsi="Calibri"/>
          <w:b/>
          <w:color w:val="0D0D0D"/>
          <w:sz w:val="28"/>
        </w:rPr>
        <w:t xml:space="preserve">ECOMASTER WL </w:t>
      </w:r>
    </w:p>
    <w:tbl>
      <w:tblPr>
        <w:tblW w:w="10065" w:type="dxa"/>
        <w:tblInd w:w="-9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30"/>
        <w:gridCol w:w="2999"/>
        <w:gridCol w:w="2031"/>
        <w:gridCol w:w="663"/>
        <w:gridCol w:w="1842"/>
      </w:tblGrid>
      <w:tr w:rsidR="005653C7" w:rsidTr="005653C7">
        <w:trPr>
          <w:trHeight w:val="113"/>
        </w:trPr>
        <w:tc>
          <w:tcPr>
            <w:tcW w:w="2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:rsidR="005653C7" w:rsidRDefault="005653C7" w:rsidP="00C20FD2">
            <w:pPr>
              <w:pStyle w:val="a3"/>
              <w:spacing w:before="57" w:after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  <w:lang w:val="ru-RU"/>
              </w:rPr>
              <w:t>Спецификация</w:t>
            </w:r>
          </w:p>
        </w:tc>
        <w:tc>
          <w:tcPr>
            <w:tcW w:w="2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:rsidR="005653C7" w:rsidRDefault="005653C7" w:rsidP="00C20FD2">
            <w:pPr>
              <w:pStyle w:val="a3"/>
              <w:spacing w:before="57" w:after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Модель</w:t>
            </w:r>
          </w:p>
        </w:tc>
        <w:tc>
          <w:tcPr>
            <w:tcW w:w="20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:rsidR="005653C7" w:rsidRDefault="005653C7" w:rsidP="00C20FD2">
            <w:pPr>
              <w:pStyle w:val="a3"/>
              <w:spacing w:before="57" w:after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2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  <w:vAlign w:val="center"/>
          </w:tcPr>
          <w:p w:rsidR="005653C7" w:rsidRDefault="005653C7" w:rsidP="00C20FD2">
            <w:pPr>
              <w:pStyle w:val="a3"/>
              <w:spacing w:before="57" w:after="0"/>
              <w:jc w:val="center"/>
              <w:rPr>
                <w:rFonts w:ascii="Calibri" w:hAnsi="Calibri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Calibri" w:hAnsi="Calibri"/>
                <w:sz w:val="18"/>
                <w:szCs w:val="18"/>
                <w:lang w:val="ru-RU"/>
              </w:rPr>
              <w:t>ПРимечания</w:t>
            </w:r>
            <w:proofErr w:type="spellEnd"/>
          </w:p>
        </w:tc>
      </w:tr>
      <w:tr w:rsidR="005653C7" w:rsidTr="005653C7">
        <w:tc>
          <w:tcPr>
            <w:tcW w:w="253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Автомат питьевой воды</w:t>
            </w:r>
          </w:p>
        </w:tc>
        <w:tc>
          <w:tcPr>
            <w:tcW w:w="299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en-US"/>
              </w:rPr>
              <w:t>WL</w:t>
            </w:r>
            <w:r>
              <w:rPr>
                <w:rFonts w:ascii="Calibri" w:hAnsi="Calibri"/>
                <w:sz w:val="18"/>
                <w:szCs w:val="18"/>
                <w:lang w:val="ru-RU"/>
              </w:rPr>
              <w:t xml:space="preserve">  4</w:t>
            </w:r>
          </w:p>
        </w:tc>
        <w:tc>
          <w:tcPr>
            <w:tcW w:w="20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  <w:lang w:val="ru-RU"/>
              </w:rPr>
            </w:pPr>
          </w:p>
        </w:tc>
        <w:tc>
          <w:tcPr>
            <w:tcW w:w="2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2</w:t>
            </w:r>
            <w:r>
              <w:rPr>
                <w:rFonts w:ascii="Calibri" w:hAnsi="Calibri"/>
                <w:sz w:val="18"/>
                <w:szCs w:val="18"/>
                <w:lang w:val="ru-RU"/>
              </w:rPr>
              <w:t xml:space="preserve"> штука</w:t>
            </w:r>
          </w:p>
        </w:tc>
      </w:tr>
      <w:tr w:rsidR="005653C7" w:rsidTr="005653C7">
        <w:trPr>
          <w:cantSplit/>
          <w:trHeight w:val="622"/>
        </w:trPr>
        <w:tc>
          <w:tcPr>
            <w:tcW w:w="552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:rsidR="005653C7" w:rsidRDefault="005653C7" w:rsidP="00C20FD2">
            <w:pPr>
              <w:pStyle w:val="a5"/>
              <w:jc w:val="center"/>
              <w:textAlignment w:val="bottom"/>
              <w:rPr>
                <w:rFonts w:ascii="Calibri" w:hAnsi="Calibri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val="ru-RU"/>
              </w:rPr>
              <w:t>Наименование</w:t>
            </w:r>
          </w:p>
        </w:tc>
        <w:tc>
          <w:tcPr>
            <w:tcW w:w="20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:rsidR="005653C7" w:rsidRDefault="005653C7" w:rsidP="00C20FD2">
            <w:pPr>
              <w:pStyle w:val="a5"/>
              <w:jc w:val="center"/>
              <w:textAlignment w:val="bottom"/>
              <w:rPr>
                <w:rFonts w:ascii="Calibri" w:hAnsi="Calibri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val="ru-RU"/>
              </w:rPr>
              <w:t>Периодичность</w:t>
            </w:r>
          </w:p>
        </w:tc>
        <w:tc>
          <w:tcPr>
            <w:tcW w:w="2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  <w:vAlign w:val="center"/>
          </w:tcPr>
          <w:p w:rsidR="005653C7" w:rsidRDefault="005653C7" w:rsidP="00C20FD2">
            <w:pPr>
              <w:pStyle w:val="a5"/>
              <w:jc w:val="center"/>
              <w:textAlignment w:val="bottom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c>
          <w:tcPr>
            <w:tcW w:w="8223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5653C7" w:rsidRDefault="005653C7" w:rsidP="00C20FD2">
            <w:pPr>
              <w:pStyle w:val="a5"/>
              <w:ind w:right="-10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val="ru-RU"/>
              </w:rPr>
              <w:t xml:space="preserve">1.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Замена комплектов сменных элементов: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:rsidR="005653C7" w:rsidRPr="005653C7" w:rsidRDefault="005653C7" w:rsidP="00C20FD2">
            <w:pPr>
              <w:pStyle w:val="a5"/>
              <w:ind w:left="-36" w:right="-17"/>
              <w:jc w:val="center"/>
              <w:rPr>
                <w:rFonts w:ascii="Calibri" w:hAnsi="Calibri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val="ru-RU"/>
              </w:rPr>
              <w:t>Кол-во обслуживаний.</w:t>
            </w:r>
            <w:bookmarkStart w:id="0" w:name="_GoBack"/>
            <w:bookmarkEnd w:id="0"/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  <w:shd w:val="clear" w:color="auto" w:fill="FFFFFF"/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</w:rPr>
              <w:t>Замена сменн</w:t>
            </w:r>
            <w:r>
              <w:rPr>
                <w:rFonts w:ascii="Calibri" w:hAnsi="Calibri"/>
                <w:sz w:val="18"/>
                <w:szCs w:val="18"/>
                <w:lang w:val="ru-RU"/>
              </w:rPr>
              <w:t xml:space="preserve">ого </w:t>
            </w:r>
            <w:proofErr w:type="spellStart"/>
            <w:r>
              <w:rPr>
                <w:rFonts w:ascii="Calibri" w:hAnsi="Calibri"/>
                <w:sz w:val="18"/>
                <w:szCs w:val="18"/>
                <w:lang w:val="ru-RU"/>
              </w:rPr>
              <w:t>седиментного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 xml:space="preserve"> картридж</w:t>
            </w:r>
            <w:r>
              <w:rPr>
                <w:rFonts w:ascii="Calibri" w:hAnsi="Calibri"/>
                <w:sz w:val="18"/>
                <w:szCs w:val="18"/>
                <w:lang w:val="ru-RU"/>
              </w:rPr>
              <w:t>а</w:t>
            </w:r>
            <w:r>
              <w:rPr>
                <w:rFonts w:ascii="Calibri" w:hAnsi="Calibri"/>
                <w:sz w:val="18"/>
                <w:szCs w:val="18"/>
              </w:rPr>
              <w:t>, RS10/05</w:t>
            </w:r>
          </w:p>
        </w:tc>
        <w:tc>
          <w:tcPr>
            <w:tcW w:w="2694" w:type="dxa"/>
            <w:gridSpan w:val="2"/>
            <w:tcBorders>
              <w:right w:val="single" w:sz="1" w:space="0" w:color="000000"/>
            </w:tcBorders>
            <w:shd w:val="clear" w:color="auto" w:fill="FFFFFF"/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pStyle w:val="a5"/>
              <w:jc w:val="center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3</w:t>
            </w:r>
          </w:p>
          <w:p w:rsidR="005653C7" w:rsidRPr="005653C7" w:rsidRDefault="005653C7" w:rsidP="005653C7">
            <w:pPr>
              <w:pStyle w:val="a5"/>
              <w:jc w:val="center"/>
              <w:rPr>
                <w:rFonts w:ascii="Calibri" w:hAnsi="Calibri"/>
                <w:sz w:val="18"/>
                <w:szCs w:val="18"/>
                <w:lang w:val="ru-RU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  <w:shd w:val="clear" w:color="auto" w:fill="FFFFFF"/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Замена сменного</w:t>
            </w:r>
            <w:r>
              <w:rPr>
                <w:rFonts w:ascii="Calibri" w:hAnsi="Calibri"/>
                <w:sz w:val="18"/>
                <w:szCs w:val="18"/>
              </w:rPr>
              <w:t xml:space="preserve"> картридж</w:t>
            </w:r>
            <w:r>
              <w:rPr>
                <w:rFonts w:ascii="Calibri" w:hAnsi="Calibri"/>
                <w:sz w:val="18"/>
                <w:szCs w:val="18"/>
                <w:lang w:val="ru-RU"/>
              </w:rPr>
              <w:t>а с прессованным активированным углем из скорлупы кокосовых орехов</w:t>
            </w:r>
            <w:r>
              <w:rPr>
                <w:rFonts w:ascii="Calibri" w:hAnsi="Calibri"/>
                <w:sz w:val="18"/>
                <w:szCs w:val="18"/>
              </w:rPr>
              <w:t xml:space="preserve"> YW 10" GAC в корпусе</w:t>
            </w:r>
          </w:p>
        </w:tc>
        <w:tc>
          <w:tcPr>
            <w:tcW w:w="2694" w:type="dxa"/>
            <w:gridSpan w:val="2"/>
            <w:tcBorders>
              <w:right w:val="single" w:sz="1" w:space="0" w:color="000000"/>
            </w:tcBorders>
            <w:shd w:val="clear" w:color="auto" w:fill="FFFFFF"/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Замена сменного</w:t>
            </w:r>
            <w:r>
              <w:rPr>
                <w:rFonts w:ascii="Calibri" w:hAnsi="Calibri"/>
                <w:sz w:val="18"/>
                <w:szCs w:val="18"/>
              </w:rPr>
              <w:t xml:space="preserve"> картридж</w:t>
            </w:r>
            <w:r>
              <w:rPr>
                <w:rFonts w:ascii="Calibri" w:hAnsi="Calibri"/>
                <w:sz w:val="18"/>
                <w:szCs w:val="18"/>
                <w:lang w:val="ru-RU"/>
              </w:rPr>
              <w:t>а с прессованным активированным углем из скорлупы кокосовых орехов</w:t>
            </w:r>
            <w:r>
              <w:rPr>
                <w:rFonts w:ascii="Calibri" w:hAnsi="Calibri"/>
                <w:sz w:val="18"/>
                <w:szCs w:val="18"/>
              </w:rPr>
              <w:t xml:space="preserve"> OM 10" GAC в корпусе</w:t>
            </w:r>
          </w:p>
        </w:tc>
        <w:tc>
          <w:tcPr>
            <w:tcW w:w="2694" w:type="dxa"/>
            <w:gridSpan w:val="2"/>
            <w:tcBorders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3"/>
              <w:spacing w:after="0"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</w:rPr>
              <w:t>Замена</w:t>
            </w:r>
            <w:r>
              <w:rPr>
                <w:rFonts w:ascii="Calibri" w:hAnsi="Calibri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 xml:space="preserve">УФ-лампы </w:t>
            </w:r>
            <w:r>
              <w:rPr>
                <w:rFonts w:ascii="Calibri" w:hAnsi="Calibri"/>
                <w:sz w:val="18"/>
                <w:szCs w:val="18"/>
                <w:lang w:val="ru-RU"/>
              </w:rPr>
              <w:t>(</w:t>
            </w:r>
            <w:r>
              <w:rPr>
                <w:rFonts w:ascii="Calibri" w:hAnsi="Calibri"/>
                <w:sz w:val="18"/>
                <w:szCs w:val="18"/>
              </w:rPr>
              <w:t>8</w:t>
            </w:r>
            <w:r>
              <w:rPr>
                <w:rFonts w:ascii="Calibri" w:hAnsi="Calibri"/>
                <w:sz w:val="18"/>
                <w:szCs w:val="18"/>
                <w:lang w:val="en-US"/>
              </w:rPr>
              <w:t>W</w:t>
            </w:r>
            <w:r>
              <w:rPr>
                <w:rFonts w:ascii="Calibri" w:hAnsi="Calibri"/>
                <w:sz w:val="18"/>
                <w:szCs w:val="18"/>
                <w:lang w:val="ru-RU"/>
              </w:rPr>
              <w:t>)</w:t>
            </w:r>
          </w:p>
        </w:tc>
        <w:tc>
          <w:tcPr>
            <w:tcW w:w="2694" w:type="dxa"/>
            <w:gridSpan w:val="2"/>
            <w:tcBorders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c>
          <w:tcPr>
            <w:tcW w:w="8223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5653C7" w:rsidRDefault="005653C7" w:rsidP="00C20FD2">
            <w:pPr>
              <w:pStyle w:val="a5"/>
              <w:ind w:right="-1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val="ru-RU"/>
              </w:rPr>
              <w:t xml:space="preserve">2. </w:t>
            </w:r>
            <w:r>
              <w:rPr>
                <w:rFonts w:ascii="Calibri" w:hAnsi="Calibri"/>
                <w:b/>
                <w:sz w:val="18"/>
                <w:szCs w:val="18"/>
                <w:lang w:val="ru-RU"/>
              </w:rPr>
              <w:t xml:space="preserve">Диагностика и настройка систем автомата очистки воды: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:rsidR="005653C7" w:rsidRDefault="005653C7" w:rsidP="005653C7">
            <w:pPr>
              <w:pStyle w:val="a5"/>
              <w:ind w:left="-36" w:right="-17"/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8223" w:type="dxa"/>
            <w:gridSpan w:val="4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ind w:right="1"/>
              <w:rPr>
                <w:rFonts w:ascii="Calibri" w:hAnsi="Calibri"/>
                <w:b/>
                <w:bCs/>
                <w:i/>
                <w:iCs/>
                <w:sz w:val="18"/>
                <w:szCs w:val="18"/>
                <w:shd w:val="clear" w:color="auto" w:fill="CCFFFF"/>
              </w:rPr>
            </w:pPr>
            <w:r>
              <w:rPr>
                <w:rFonts w:ascii="Calibri" w:hAnsi="Calibri"/>
                <w:b/>
                <w:bCs/>
                <w:i/>
                <w:iCs/>
                <w:sz w:val="18"/>
                <w:szCs w:val="18"/>
                <w:lang w:val="ru-RU"/>
              </w:rPr>
              <w:t xml:space="preserve">2.1 </w:t>
            </w:r>
            <w: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Система охлаждения автомата очистки воды </w:t>
            </w:r>
          </w:p>
        </w:tc>
        <w:tc>
          <w:tcPr>
            <w:tcW w:w="1842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Pr="005653C7" w:rsidRDefault="005653C7" w:rsidP="005653C7">
            <w:pPr>
              <w:pStyle w:val="a5"/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  <w:shd w:val="clear" w:color="auto" w:fill="CCFFFF"/>
                <w:lang w:val="ru-RU"/>
              </w:rPr>
            </w:pPr>
            <w:r>
              <w:rPr>
                <w:rFonts w:ascii="Calibri" w:hAnsi="Calibri"/>
                <w:b/>
                <w:bCs/>
                <w:i/>
                <w:iCs/>
                <w:sz w:val="18"/>
                <w:szCs w:val="18"/>
                <w:shd w:val="clear" w:color="auto" w:fill="CCFFFF"/>
                <w:lang w:val="ru-RU"/>
              </w:rPr>
              <w:t>3</w:t>
            </w: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Т</w:t>
            </w:r>
            <w:r>
              <w:rPr>
                <w:rFonts w:ascii="Calibri" w:hAnsi="Calibri"/>
                <w:sz w:val="18"/>
                <w:szCs w:val="18"/>
              </w:rPr>
              <w:t xml:space="preserve">естирование компрессора </w:t>
            </w:r>
          </w:p>
        </w:tc>
        <w:tc>
          <w:tcPr>
            <w:tcW w:w="2694" w:type="dxa"/>
            <w:gridSpan w:val="2"/>
            <w:tcBorders>
              <w:top w:val="single" w:sz="1" w:space="0" w:color="000000"/>
              <w:lef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П</w:t>
            </w:r>
            <w:r>
              <w:rPr>
                <w:rFonts w:ascii="Calibri" w:hAnsi="Calibri"/>
                <w:sz w:val="18"/>
                <w:szCs w:val="18"/>
              </w:rPr>
              <w:t xml:space="preserve">роверка работоспособности датчика охлаждения </w:t>
            </w:r>
          </w:p>
        </w:tc>
        <w:tc>
          <w:tcPr>
            <w:tcW w:w="2694" w:type="dxa"/>
            <w:gridSpan w:val="2"/>
            <w:tcBorders>
              <w:lef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3"/>
              <w:spacing w:after="0"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П</w:t>
            </w:r>
            <w:r>
              <w:rPr>
                <w:rFonts w:ascii="Calibri" w:hAnsi="Calibri"/>
                <w:sz w:val="18"/>
                <w:szCs w:val="18"/>
              </w:rPr>
              <w:t>роверка герметичности соединения трубок конденсатора</w:t>
            </w:r>
          </w:p>
        </w:tc>
        <w:tc>
          <w:tcPr>
            <w:tcW w:w="2694" w:type="dxa"/>
            <w:gridSpan w:val="2"/>
            <w:tcBorders>
              <w:lef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П</w:t>
            </w:r>
            <w:r>
              <w:rPr>
                <w:rFonts w:ascii="Calibri" w:hAnsi="Calibri"/>
                <w:sz w:val="18"/>
                <w:szCs w:val="18"/>
              </w:rPr>
              <w:t xml:space="preserve">рофилактика </w:t>
            </w:r>
            <w:r>
              <w:rPr>
                <w:rFonts w:ascii="Calibri" w:hAnsi="Calibri"/>
                <w:sz w:val="18"/>
                <w:szCs w:val="18"/>
                <w:lang w:val="en-US"/>
              </w:rPr>
              <w:t>FAN</w:t>
            </w:r>
            <w:r>
              <w:rPr>
                <w:rFonts w:ascii="Calibri" w:hAnsi="Calibri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  <w:lang w:val="en-US"/>
              </w:rPr>
              <w:t>COVER</w:t>
            </w:r>
          </w:p>
        </w:tc>
        <w:tc>
          <w:tcPr>
            <w:tcW w:w="2694" w:type="dxa"/>
            <w:gridSpan w:val="2"/>
            <w:tcBorders>
              <w:lef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У</w:t>
            </w:r>
            <w:r>
              <w:rPr>
                <w:rFonts w:ascii="Calibri" w:hAnsi="Calibri"/>
                <w:sz w:val="18"/>
                <w:szCs w:val="18"/>
              </w:rPr>
              <w:t xml:space="preserve">становка температуры холодной воды </w:t>
            </w:r>
          </w:p>
        </w:tc>
        <w:tc>
          <w:tcPr>
            <w:tcW w:w="2694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8223" w:type="dxa"/>
            <w:gridSpan w:val="4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hd w:val="clear" w:color="auto" w:fill="FFFFFF"/>
              <w:spacing w:line="227" w:lineRule="exact"/>
              <w:ind w:right="1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i/>
                <w:iCs/>
                <w:sz w:val="18"/>
                <w:szCs w:val="18"/>
                <w:lang w:val="ru-RU"/>
              </w:rPr>
              <w:t xml:space="preserve">2.2 </w:t>
            </w:r>
            <w: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Система нагрева 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3"/>
              <w:spacing w:after="0"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color w:val="0D0D0D"/>
                <w:sz w:val="18"/>
                <w:szCs w:val="18"/>
                <w:lang w:val="ru-RU"/>
              </w:rPr>
              <w:t>Тестирование автоматики нагрева</w:t>
            </w:r>
          </w:p>
        </w:tc>
        <w:tc>
          <w:tcPr>
            <w:tcW w:w="2694" w:type="dxa"/>
            <w:gridSpan w:val="2"/>
            <w:tcBorders>
              <w:top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3"/>
              <w:spacing w:after="0"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П</w:t>
            </w:r>
            <w:r>
              <w:rPr>
                <w:rFonts w:ascii="Calibri" w:hAnsi="Calibri"/>
                <w:sz w:val="18"/>
                <w:szCs w:val="18"/>
              </w:rPr>
              <w:t>роверка работоспособности нагревательного элемента</w:t>
            </w:r>
          </w:p>
        </w:tc>
        <w:tc>
          <w:tcPr>
            <w:tcW w:w="2694" w:type="dxa"/>
            <w:gridSpan w:val="2"/>
            <w:tcBorders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3"/>
              <w:spacing w:after="0"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Н</w:t>
            </w:r>
            <w:r>
              <w:rPr>
                <w:rFonts w:ascii="Calibri" w:hAnsi="Calibri"/>
                <w:sz w:val="18"/>
                <w:szCs w:val="18"/>
              </w:rPr>
              <w:t>астройка датчиков нагрева</w:t>
            </w:r>
          </w:p>
        </w:tc>
        <w:tc>
          <w:tcPr>
            <w:tcW w:w="2694" w:type="dxa"/>
            <w:gridSpan w:val="2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8223" w:type="dxa"/>
            <w:gridSpan w:val="4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653C7" w:rsidRDefault="005653C7" w:rsidP="00C20FD2">
            <w:pPr>
              <w:pStyle w:val="a3"/>
              <w:spacing w:after="0" w:line="227" w:lineRule="exact"/>
              <w:ind w:right="1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i/>
                <w:sz w:val="18"/>
                <w:szCs w:val="18"/>
                <w:lang w:val="ru-RU"/>
              </w:rPr>
              <w:t xml:space="preserve">2.3 </w:t>
            </w:r>
            <w:r>
              <w:rPr>
                <w:rFonts w:ascii="Calibri" w:hAnsi="Calibri"/>
                <w:b/>
                <w:bCs/>
                <w:i/>
                <w:sz w:val="18"/>
                <w:szCs w:val="18"/>
              </w:rPr>
              <w:t>Система управления и индикации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Тестирование</w:t>
            </w:r>
            <w:r>
              <w:rPr>
                <w:rFonts w:ascii="Calibri" w:hAnsi="Calibri"/>
                <w:sz w:val="18"/>
                <w:szCs w:val="18"/>
              </w:rPr>
              <w:t xml:space="preserve"> и настройка электронных плат </w:t>
            </w:r>
            <w:r>
              <w:rPr>
                <w:rFonts w:ascii="Calibri" w:hAnsi="Calibri"/>
                <w:sz w:val="18"/>
                <w:szCs w:val="18"/>
                <w:lang w:val="en-US"/>
              </w:rPr>
              <w:t>MAINPCB</w:t>
            </w:r>
            <w:r>
              <w:rPr>
                <w:rFonts w:ascii="Calibri" w:hAnsi="Calibri"/>
                <w:sz w:val="18"/>
                <w:szCs w:val="18"/>
                <w:lang w:val="ru-RU"/>
              </w:rPr>
              <w:t xml:space="preserve">, </w:t>
            </w:r>
            <w:r>
              <w:rPr>
                <w:rFonts w:ascii="Calibri" w:hAnsi="Calibri"/>
                <w:sz w:val="18"/>
                <w:szCs w:val="18"/>
                <w:lang w:val="en-US"/>
              </w:rPr>
              <w:t>PCB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  <w:gridSpan w:val="2"/>
            <w:tcBorders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3"/>
              <w:spacing w:after="0"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Диагностика</w:t>
            </w:r>
            <w:r>
              <w:rPr>
                <w:rFonts w:ascii="Calibri" w:hAnsi="Calibri"/>
                <w:sz w:val="18"/>
                <w:szCs w:val="18"/>
              </w:rPr>
              <w:t xml:space="preserve"> системы </w:t>
            </w:r>
            <w:r>
              <w:rPr>
                <w:rFonts w:ascii="Calibri" w:hAnsi="Calibri"/>
                <w:sz w:val="18"/>
                <w:szCs w:val="18"/>
                <w:lang w:val="en-US"/>
              </w:rPr>
              <w:t>UF</w:t>
            </w:r>
            <w:r>
              <w:rPr>
                <w:rFonts w:ascii="Calibri" w:hAnsi="Calibri"/>
                <w:sz w:val="18"/>
                <w:szCs w:val="18"/>
                <w:lang w:val="ru-RU"/>
              </w:rPr>
              <w:t>-фильтрации</w:t>
            </w:r>
          </w:p>
        </w:tc>
        <w:tc>
          <w:tcPr>
            <w:tcW w:w="2694" w:type="dxa"/>
            <w:gridSpan w:val="2"/>
            <w:tcBorders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</w:rPr>
              <w:t>Очистка кварцевого стекла</w:t>
            </w:r>
          </w:p>
        </w:tc>
        <w:tc>
          <w:tcPr>
            <w:tcW w:w="2694" w:type="dxa"/>
            <w:gridSpan w:val="2"/>
            <w:tcBorders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3"/>
              <w:spacing w:after="0"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Проверка</w:t>
            </w:r>
            <w:r>
              <w:rPr>
                <w:rFonts w:ascii="Calibri" w:hAnsi="Calibri"/>
                <w:sz w:val="18"/>
                <w:szCs w:val="18"/>
              </w:rPr>
              <w:t xml:space="preserve"> программирования и настройки функций автомата</w:t>
            </w:r>
          </w:p>
        </w:tc>
        <w:tc>
          <w:tcPr>
            <w:tcW w:w="2694" w:type="dxa"/>
            <w:gridSpan w:val="2"/>
            <w:tcBorders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3"/>
              <w:spacing w:after="0"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Настройка</w:t>
            </w:r>
            <w:r>
              <w:rPr>
                <w:rFonts w:ascii="Calibri" w:hAnsi="Calibri"/>
                <w:sz w:val="18"/>
                <w:szCs w:val="18"/>
              </w:rPr>
              <w:t xml:space="preserve"> режимов и функций </w:t>
            </w:r>
          </w:p>
        </w:tc>
        <w:tc>
          <w:tcPr>
            <w:tcW w:w="2694" w:type="dxa"/>
            <w:gridSpan w:val="2"/>
            <w:tcBorders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5653C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c>
          <w:tcPr>
            <w:tcW w:w="756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5653C7" w:rsidRDefault="005653C7" w:rsidP="00C20FD2">
            <w:pPr>
              <w:pStyle w:val="a5"/>
              <w:ind w:right="-1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val="ru-RU"/>
              </w:rPr>
              <w:t xml:space="preserve">3. </w:t>
            </w:r>
            <w:r>
              <w:rPr>
                <w:rFonts w:ascii="Calibri" w:hAnsi="Calibri"/>
                <w:b/>
                <w:sz w:val="18"/>
                <w:szCs w:val="18"/>
              </w:rPr>
              <w:t>Общие профилактические работы</w:t>
            </w:r>
          </w:p>
        </w:tc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5653C7" w:rsidRDefault="005653C7" w:rsidP="00C20FD2">
            <w:pPr>
              <w:pStyle w:val="a5"/>
              <w:ind w:left="500" w:right="-1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:rsidR="005653C7" w:rsidRDefault="005653C7" w:rsidP="005653C7">
            <w:pPr>
              <w:pStyle w:val="a5"/>
              <w:ind w:left="-36" w:right="-17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top w:val="single" w:sz="1" w:space="0" w:color="000000"/>
              <w:lef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Осмотр картриджей и мест соединения шлангов </w:t>
            </w:r>
          </w:p>
        </w:tc>
        <w:tc>
          <w:tcPr>
            <w:tcW w:w="2694" w:type="dxa"/>
            <w:gridSpan w:val="2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Pr="005653C7" w:rsidRDefault="005653C7" w:rsidP="005653C7">
            <w:pPr>
              <w:pStyle w:val="a5"/>
              <w:jc w:val="center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3</w:t>
            </w: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</w:rPr>
              <w:t>Обработка резервуаров, трубопроводов, каплесборника обеззараживающим раствором</w:t>
            </w:r>
          </w:p>
        </w:tc>
        <w:tc>
          <w:tcPr>
            <w:tcW w:w="2694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Обработка бака горячей воды антинакипином </w:t>
            </w:r>
          </w:p>
        </w:tc>
        <w:tc>
          <w:tcPr>
            <w:tcW w:w="2694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</w:tcBorders>
            <w:vAlign w:val="center"/>
          </w:tcPr>
          <w:p w:rsidR="005653C7" w:rsidRDefault="005653C7" w:rsidP="00C20FD2">
            <w:pPr>
              <w:pStyle w:val="a3"/>
              <w:spacing w:after="0"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Промывка резервуаров и трубопроводов</w:t>
            </w:r>
          </w:p>
        </w:tc>
        <w:tc>
          <w:tcPr>
            <w:tcW w:w="2694" w:type="dxa"/>
            <w:gridSpan w:val="2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5653C7" w:rsidTr="005653C7">
        <w:trPr>
          <w:cantSplit/>
        </w:trPr>
        <w:tc>
          <w:tcPr>
            <w:tcW w:w="5529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spacing w:line="227" w:lineRule="exact"/>
              <w:rPr>
                <w:rFonts w:ascii="Calibri" w:hAnsi="Calibri"/>
                <w:sz w:val="18"/>
                <w:szCs w:val="18"/>
                <w:lang w:val="ru-RU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Очистка лицевой, верхней и боковых поверхностей аппарата </w:t>
            </w:r>
          </w:p>
        </w:tc>
        <w:tc>
          <w:tcPr>
            <w:tcW w:w="269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pStyle w:val="a5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  <w:lang w:val="ru-RU"/>
              </w:rPr>
              <w:t>1 раз в 6 мес.</w:t>
            </w:r>
          </w:p>
        </w:tc>
        <w:tc>
          <w:tcPr>
            <w:tcW w:w="184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53C7" w:rsidRDefault="005653C7" w:rsidP="00C20FD2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C72D51" w:rsidRDefault="00C72D51"/>
    <w:sectPr w:rsidR="00C72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1ED"/>
    <w:rsid w:val="005653C7"/>
    <w:rsid w:val="00C72D51"/>
    <w:rsid w:val="00F6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3C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653C7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5653C7"/>
    <w:rPr>
      <w:rFonts w:ascii="Times New Roman" w:eastAsia="Andale Sans UI" w:hAnsi="Times New Roman" w:cs="Times New Roman"/>
      <w:kern w:val="1"/>
      <w:sz w:val="24"/>
      <w:szCs w:val="24"/>
      <w:lang/>
    </w:rPr>
  </w:style>
  <w:style w:type="paragraph" w:customStyle="1" w:styleId="a5">
    <w:name w:val="Содержимое таблицы"/>
    <w:basedOn w:val="a"/>
    <w:rsid w:val="005653C7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3C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653C7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5653C7"/>
    <w:rPr>
      <w:rFonts w:ascii="Times New Roman" w:eastAsia="Andale Sans UI" w:hAnsi="Times New Roman" w:cs="Times New Roman"/>
      <w:kern w:val="1"/>
      <w:sz w:val="24"/>
      <w:szCs w:val="24"/>
      <w:lang/>
    </w:rPr>
  </w:style>
  <w:style w:type="paragraph" w:customStyle="1" w:styleId="a5">
    <w:name w:val="Содержимое таблицы"/>
    <w:basedOn w:val="a"/>
    <w:rsid w:val="005653C7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Иевлева С.А.</dc:creator>
  <cp:keywords/>
  <dc:description/>
  <cp:lastModifiedBy>Иевлева С.А.</cp:lastModifiedBy>
  <cp:revision>2</cp:revision>
  <dcterms:created xsi:type="dcterms:W3CDTF">2020-02-20T09:05:00Z</dcterms:created>
  <dcterms:modified xsi:type="dcterms:W3CDTF">2020-02-20T09:10:00Z</dcterms:modified>
</cp:coreProperties>
</file>