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B09" w:rsidRPr="00E13482" w:rsidRDefault="00DC1B09" w:rsidP="004B59EF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20"/>
          <w:szCs w:val="20"/>
        </w:rPr>
      </w:pPr>
      <w:r w:rsidRPr="00E13482">
        <w:rPr>
          <w:rFonts w:ascii="Times New Roman" w:hAnsi="Times New Roman"/>
          <w:color w:val="auto"/>
          <w:sz w:val="20"/>
          <w:szCs w:val="20"/>
        </w:rPr>
        <w:t xml:space="preserve">Договор № </w:t>
      </w:r>
    </w:p>
    <w:p w:rsidR="005E6150" w:rsidRPr="00E13482" w:rsidRDefault="005E6150" w:rsidP="004B59EF">
      <w:pPr>
        <w:spacing w:line="288" w:lineRule="auto"/>
        <w:jc w:val="center"/>
        <w:rPr>
          <w:b/>
          <w:sz w:val="20"/>
          <w:szCs w:val="20"/>
        </w:rPr>
      </w:pPr>
      <w:r w:rsidRPr="00E13482">
        <w:rPr>
          <w:b/>
          <w:sz w:val="20"/>
          <w:szCs w:val="20"/>
        </w:rPr>
        <w:t xml:space="preserve">на передачу неисключительных прав использования базы </w:t>
      </w:r>
      <w:r w:rsidR="00B647AA" w:rsidRPr="00E13482">
        <w:rPr>
          <w:b/>
          <w:sz w:val="20"/>
          <w:szCs w:val="20"/>
        </w:rPr>
        <w:t>данных «Госфинансы</w:t>
      </w:r>
      <w:r w:rsidRPr="00E13482">
        <w:rPr>
          <w:b/>
          <w:sz w:val="20"/>
          <w:szCs w:val="20"/>
        </w:rPr>
        <w:t>»</w:t>
      </w:r>
    </w:p>
    <w:p w:rsidR="005E6150" w:rsidRPr="00E13482" w:rsidRDefault="005E6150" w:rsidP="004B59EF">
      <w:pPr>
        <w:widowControl w:val="0"/>
        <w:tabs>
          <w:tab w:val="right" w:pos="10488"/>
        </w:tabs>
        <w:spacing w:line="288" w:lineRule="auto"/>
        <w:rPr>
          <w:sz w:val="20"/>
          <w:szCs w:val="20"/>
        </w:rPr>
      </w:pPr>
      <w:r w:rsidRPr="00E13482">
        <w:rPr>
          <w:sz w:val="20"/>
          <w:szCs w:val="20"/>
        </w:rPr>
        <w:t xml:space="preserve">г. </w:t>
      </w:r>
      <w:r w:rsidR="00E13482">
        <w:rPr>
          <w:sz w:val="20"/>
          <w:szCs w:val="20"/>
        </w:rPr>
        <w:t>Санкт-Петербург</w:t>
      </w:r>
      <w:r w:rsidRPr="00E13482">
        <w:rPr>
          <w:sz w:val="20"/>
          <w:szCs w:val="20"/>
        </w:rPr>
        <w:tab/>
      </w:r>
      <w:r w:rsidR="00E13482">
        <w:rPr>
          <w:sz w:val="20"/>
          <w:szCs w:val="20"/>
        </w:rPr>
        <w:t>__________</w:t>
      </w:r>
    </w:p>
    <w:p w:rsidR="005E6150" w:rsidRPr="00E13482" w:rsidRDefault="005E6150" w:rsidP="004B59EF">
      <w:pPr>
        <w:pStyle w:val="ConsPlusNormal"/>
        <w:jc w:val="both"/>
        <w:rPr>
          <w:rFonts w:ascii="Times New Roman" w:hAnsi="Times New Roman" w:cs="Times New Roman"/>
        </w:rPr>
      </w:pPr>
      <w:proofErr w:type="gramStart"/>
      <w:r w:rsidRPr="00E13482">
        <w:rPr>
          <w:rFonts w:ascii="Times New Roman" w:hAnsi="Times New Roman" w:cs="Times New Roman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УРИЦК</w:t>
      </w:r>
      <w:r w:rsidRPr="00E13482">
        <w:rPr>
          <w:rFonts w:ascii="Times New Roman" w:hAnsi="Times New Roman" w:cs="Times New Roman"/>
          <w:bCs/>
        </w:rPr>
        <w:t>, именуемое в дальнейшем Суб</w:t>
      </w:r>
      <w:r w:rsidR="004268DF" w:rsidRPr="00E13482">
        <w:rPr>
          <w:rFonts w:ascii="Times New Roman" w:hAnsi="Times New Roman" w:cs="Times New Roman"/>
          <w:bCs/>
        </w:rPr>
        <w:t>лицензиат</w:t>
      </w:r>
      <w:r w:rsidRPr="00E13482">
        <w:rPr>
          <w:rFonts w:ascii="Times New Roman" w:hAnsi="Times New Roman" w:cs="Times New Roman"/>
          <w:bCs/>
        </w:rPr>
        <w:t xml:space="preserve">, в лице </w:t>
      </w:r>
      <w:r w:rsidRPr="00E13482">
        <w:rPr>
          <w:rFonts w:ascii="Times New Roman" w:hAnsi="Times New Roman" w:cs="Times New Roman"/>
        </w:rPr>
        <w:t xml:space="preserve">Главы Местной администрации </w:t>
      </w:r>
      <w:r w:rsidR="00E13482">
        <w:rPr>
          <w:rFonts w:ascii="Times New Roman" w:hAnsi="Times New Roman" w:cs="Times New Roman"/>
        </w:rPr>
        <w:t xml:space="preserve">МО УРИЦК </w:t>
      </w:r>
      <w:proofErr w:type="spellStart"/>
      <w:r w:rsidRPr="00E13482">
        <w:rPr>
          <w:rFonts w:ascii="Times New Roman" w:hAnsi="Times New Roman" w:cs="Times New Roman"/>
        </w:rPr>
        <w:t>Ромашкиной</w:t>
      </w:r>
      <w:proofErr w:type="spellEnd"/>
      <w:r w:rsidRPr="00E13482">
        <w:rPr>
          <w:rFonts w:ascii="Times New Roman" w:hAnsi="Times New Roman" w:cs="Times New Roman"/>
        </w:rPr>
        <w:t xml:space="preserve"> Анны Владимировны</w:t>
      </w:r>
      <w:r w:rsidRPr="00E13482">
        <w:rPr>
          <w:rFonts w:ascii="Times New Roman" w:hAnsi="Times New Roman" w:cs="Times New Roman"/>
          <w:bCs/>
        </w:rPr>
        <w:t>, действующе</w:t>
      </w:r>
      <w:r w:rsidR="00E13482">
        <w:rPr>
          <w:rFonts w:ascii="Times New Roman" w:hAnsi="Times New Roman" w:cs="Times New Roman"/>
          <w:bCs/>
        </w:rPr>
        <w:t>й</w:t>
      </w:r>
      <w:r w:rsidRPr="00E13482">
        <w:rPr>
          <w:rFonts w:ascii="Times New Roman" w:hAnsi="Times New Roman" w:cs="Times New Roman"/>
          <w:bCs/>
        </w:rPr>
        <w:t xml:space="preserve"> на основании Устава, с </w:t>
      </w:r>
      <w:r w:rsidR="00E13482" w:rsidRPr="00E13482">
        <w:rPr>
          <w:rFonts w:ascii="Times New Roman" w:hAnsi="Times New Roman" w:cs="Times New Roman"/>
          <w:bCs/>
        </w:rPr>
        <w:t xml:space="preserve">одной </w:t>
      </w:r>
      <w:r w:rsidRPr="00E13482">
        <w:rPr>
          <w:rFonts w:ascii="Times New Roman" w:hAnsi="Times New Roman" w:cs="Times New Roman"/>
          <w:bCs/>
        </w:rPr>
        <w:t xml:space="preserve">стороны, </w:t>
      </w:r>
      <w:r w:rsidR="00E13482">
        <w:rPr>
          <w:rFonts w:ascii="Times New Roman" w:hAnsi="Times New Roman" w:cs="Times New Roman"/>
          <w:bCs/>
        </w:rPr>
        <w:t xml:space="preserve">и </w:t>
      </w:r>
      <w:r w:rsidR="00134D9F">
        <w:rPr>
          <w:rFonts w:ascii="Times New Roman" w:hAnsi="Times New Roman" w:cs="Times New Roman"/>
          <w:bCs/>
        </w:rPr>
        <w:t>___________________________________</w:t>
      </w:r>
      <w:r w:rsidR="00E13482" w:rsidRPr="00E13482">
        <w:rPr>
          <w:rFonts w:ascii="Times New Roman" w:hAnsi="Times New Roman" w:cs="Times New Roman"/>
          <w:bCs/>
        </w:rPr>
        <w:t xml:space="preserve">, именуемое в дальнейшем Лицензиат, в лице </w:t>
      </w:r>
      <w:r w:rsidR="00134D9F">
        <w:rPr>
          <w:rFonts w:ascii="Times New Roman" w:hAnsi="Times New Roman" w:cs="Times New Roman"/>
        </w:rPr>
        <w:t>_________________________________________________</w:t>
      </w:r>
      <w:r w:rsidR="00E13482" w:rsidRPr="00E13482">
        <w:rPr>
          <w:rFonts w:ascii="Times New Roman" w:hAnsi="Times New Roman" w:cs="Times New Roman"/>
        </w:rPr>
        <w:t>, действующей</w:t>
      </w:r>
      <w:r w:rsidR="00490DB9">
        <w:rPr>
          <w:rFonts w:ascii="Times New Roman" w:hAnsi="Times New Roman" w:cs="Times New Roman"/>
        </w:rPr>
        <w:t xml:space="preserve"> </w:t>
      </w:r>
      <w:r w:rsidR="00E13482" w:rsidRPr="00E13482">
        <w:rPr>
          <w:rFonts w:ascii="Times New Roman" w:hAnsi="Times New Roman" w:cs="Times New Roman"/>
        </w:rPr>
        <w:t xml:space="preserve">(-его) на основании </w:t>
      </w:r>
      <w:r w:rsidR="00134D9F">
        <w:rPr>
          <w:rFonts w:ascii="Times New Roman" w:hAnsi="Times New Roman" w:cs="Times New Roman"/>
        </w:rPr>
        <w:t>_________________________________________</w:t>
      </w:r>
      <w:r w:rsidR="00E13482" w:rsidRPr="00E13482">
        <w:rPr>
          <w:rFonts w:ascii="Times New Roman" w:hAnsi="Times New Roman" w:cs="Times New Roman"/>
          <w:bCs/>
        </w:rPr>
        <w:t>, с</w:t>
      </w:r>
      <w:r w:rsidR="00E13482">
        <w:rPr>
          <w:rFonts w:ascii="Times New Roman" w:hAnsi="Times New Roman" w:cs="Times New Roman"/>
          <w:bCs/>
        </w:rPr>
        <w:t xml:space="preserve"> </w:t>
      </w:r>
      <w:r w:rsidR="00E13482" w:rsidRPr="00E13482">
        <w:rPr>
          <w:rFonts w:ascii="Times New Roman" w:hAnsi="Times New Roman" w:cs="Times New Roman"/>
          <w:bCs/>
        </w:rPr>
        <w:t xml:space="preserve">другой стороны, и </w:t>
      </w:r>
      <w:r w:rsidRPr="00E13482">
        <w:rPr>
          <w:rFonts w:ascii="Times New Roman" w:hAnsi="Times New Roman" w:cs="Times New Roman"/>
          <w:bCs/>
        </w:rPr>
        <w:t xml:space="preserve">вместе именуемые Стороны, </w:t>
      </w:r>
      <w:r w:rsidRPr="00E13482">
        <w:rPr>
          <w:rFonts w:ascii="Times New Roman" w:hAnsi="Times New Roman" w:cs="Times New Roman"/>
        </w:rPr>
        <w:t>заключили настоящий Договор</w:t>
      </w:r>
      <w:r w:rsidR="000A2825" w:rsidRPr="00E13482">
        <w:rPr>
          <w:rFonts w:ascii="Times New Roman" w:hAnsi="Times New Roman" w:cs="Times New Roman"/>
        </w:rPr>
        <w:t xml:space="preserve"> </w:t>
      </w:r>
      <w:r w:rsidR="0020502D" w:rsidRPr="00E13482">
        <w:rPr>
          <w:rFonts w:ascii="Times New Roman" w:hAnsi="Times New Roman" w:cs="Times New Roman"/>
        </w:rPr>
        <w:t xml:space="preserve"> </w:t>
      </w:r>
      <w:r w:rsidRPr="00E13482">
        <w:rPr>
          <w:rFonts w:ascii="Times New Roman" w:hAnsi="Times New Roman" w:cs="Times New Roman"/>
        </w:rPr>
        <w:t>о нижеследующем:</w:t>
      </w:r>
      <w:proofErr w:type="gramEnd"/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0" w:name="_Toc510612354"/>
      <w:bookmarkEnd w:id="0"/>
      <w:r w:rsidRPr="00E13482">
        <w:rPr>
          <w:rStyle w:val="Heading"/>
          <w:bCs/>
          <w:szCs w:val="20"/>
        </w:rPr>
        <w:t xml:space="preserve">ПРЕДМЕТ </w:t>
      </w:r>
      <w:r w:rsidR="007000FD" w:rsidRPr="00E13482">
        <w:rPr>
          <w:rStyle w:val="Heading"/>
          <w:bCs/>
          <w:szCs w:val="20"/>
        </w:rPr>
        <w:t>ДОГОВОР</w:t>
      </w:r>
      <w:r w:rsidRPr="00E13482">
        <w:rPr>
          <w:rStyle w:val="Heading"/>
          <w:bCs/>
          <w:szCs w:val="20"/>
        </w:rPr>
        <w:t>А</w:t>
      </w:r>
    </w:p>
    <w:p w:rsidR="005E6150" w:rsidRPr="00E13482" w:rsidRDefault="004268DF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 обязуется предоставить Суб</w:t>
      </w: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у </w:t>
      </w:r>
      <w:bookmarkStart w:id="1" w:name="_GoBack"/>
      <w:bookmarkEnd w:id="1"/>
      <w:r w:rsidR="005E6150" w:rsidRPr="00E13482">
        <w:rPr>
          <w:rStyle w:val="Normaltext"/>
          <w:szCs w:val="20"/>
        </w:rPr>
        <w:t xml:space="preserve">за вознаграждение неисключительные права (простая неисключительная лицензия)  использования Базы данных - </w:t>
      </w:r>
      <w:r w:rsidR="00B647AA" w:rsidRPr="00E13482">
        <w:rPr>
          <w:sz w:val="20"/>
          <w:szCs w:val="20"/>
        </w:rPr>
        <w:t xml:space="preserve">электронной системы «Госфинансы», расположенной по адресу  </w:t>
      </w:r>
      <w:r w:rsidR="00134D9F">
        <w:t>_______________________________________</w:t>
      </w:r>
      <w:r w:rsidR="00B647AA" w:rsidRPr="00E13482">
        <w:rPr>
          <w:sz w:val="20"/>
          <w:szCs w:val="20"/>
        </w:rPr>
        <w:t>в объеме</w:t>
      </w:r>
      <w:r w:rsidR="00B647AA" w:rsidRPr="00E13482">
        <w:rPr>
          <w:rStyle w:val="Normaltext"/>
          <w:szCs w:val="20"/>
        </w:rPr>
        <w:t xml:space="preserve"> </w:t>
      </w:r>
      <w:r w:rsidR="005E6150" w:rsidRPr="00E13482">
        <w:rPr>
          <w:rStyle w:val="Normaltext"/>
          <w:szCs w:val="20"/>
        </w:rPr>
        <w:t xml:space="preserve">указанном в «Спецификации на ЭС» (Приложение № 1 к Договору), на условиях, предусмотренных в настоящем Договоре.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Под электронной системой (далее-ЭС) в настоящем Договоре понимается многофункциональная справочно-экспертная система, предназначенная для предоставления подробной информации в сфере  отдельной отрасли права, указанной в «Спецификации на ЭС», доступ к которой осуществляется через телекоммуникационную сеть общего пользования -</w:t>
      </w:r>
      <w:r w:rsidR="00FA482D">
        <w:rPr>
          <w:rStyle w:val="Normaltext"/>
          <w:szCs w:val="20"/>
        </w:rPr>
        <w:t xml:space="preserve"> </w:t>
      </w:r>
      <w:r w:rsidRPr="00E13482">
        <w:rPr>
          <w:rStyle w:val="Normaltext"/>
          <w:szCs w:val="20"/>
        </w:rPr>
        <w:t xml:space="preserve">Интернет.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 приобретает неисключительные права использования ЭС в соответствии с его функциональными возможностями, а именно,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 имеет право использовать ЭС исключительно для своей внутренней деятельности, включая следующие способы:</w:t>
      </w:r>
    </w:p>
    <w:p w:rsidR="005E6150" w:rsidRPr="00E13482" w:rsidRDefault="005E6150" w:rsidP="004B59EF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Подключаться  к ЭС через сеть  Интернет, </w:t>
      </w:r>
      <w:r w:rsidR="00CE2DB2" w:rsidRPr="00E13482">
        <w:rPr>
          <w:sz w:val="20"/>
          <w:szCs w:val="20"/>
        </w:rPr>
        <w:t xml:space="preserve">количество пользователей, не должно превышать количества лицензий, указанных в Спецификации на ЭС, при этом пользователю запрещено </w:t>
      </w:r>
      <w:proofErr w:type="gramStart"/>
      <w:r w:rsidR="00CE2DB2" w:rsidRPr="00E13482">
        <w:rPr>
          <w:sz w:val="20"/>
          <w:szCs w:val="20"/>
        </w:rPr>
        <w:t>передавать</w:t>
      </w:r>
      <w:proofErr w:type="gramEnd"/>
      <w:r w:rsidR="00CE2DB2" w:rsidRPr="00E13482">
        <w:rPr>
          <w:sz w:val="20"/>
          <w:szCs w:val="20"/>
        </w:rPr>
        <w:t xml:space="preserve"> кому бы то ни было свою  учетную информацию (пароль и логин для доступа в ЭС).</w:t>
      </w:r>
    </w:p>
    <w:p w:rsidR="005E6150" w:rsidRPr="00E13482" w:rsidRDefault="005E6150" w:rsidP="004B59EF">
      <w:pPr>
        <w:pStyle w:val="a6"/>
        <w:numPr>
          <w:ilvl w:val="2"/>
          <w:numId w:val="1"/>
        </w:numPr>
        <w:tabs>
          <w:tab w:val="clear" w:pos="570"/>
        </w:tabs>
        <w:ind w:left="1134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Использовать для собственных нужд материалы и информацию, содержащуюся в ЭС без получения дополнительного согласия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а либо третьих лиц. Право доступа к ЭС предоставляется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у круглосуточно на все время действия лицензии.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Неисключительные права использования ЭС предоставляются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у с момента направления последнему по электронной почте кода доступа к ЭС и на срок, указанный в «Спецификации на ЭС» (Приложение №1 к Договору).</w:t>
      </w:r>
    </w:p>
    <w:p w:rsidR="00A525EA" w:rsidRPr="00E13482" w:rsidRDefault="00A525EA" w:rsidP="00A525EA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Сублицензиат не приобретает каких-либо прав на </w:t>
      </w:r>
      <w:r w:rsidR="00657105" w:rsidRPr="00E13482">
        <w:rPr>
          <w:rStyle w:val="Normaltext"/>
          <w:szCs w:val="20"/>
        </w:rPr>
        <w:t>ЭС</w:t>
      </w:r>
      <w:r w:rsidRPr="00E13482">
        <w:rPr>
          <w:rStyle w:val="Normaltext"/>
          <w:szCs w:val="20"/>
        </w:rPr>
        <w:t>, за исключением оговоренных в настоящем Договоре, а также не имеет право: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 использовать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 без предварительного письменного разрешения Лицензиата для создания и </w:t>
      </w:r>
      <w:proofErr w:type="gramStart"/>
      <w:r w:rsidRPr="00E13482">
        <w:rPr>
          <w:sz w:val="20"/>
          <w:szCs w:val="20"/>
        </w:rPr>
        <w:t>публикации</w:t>
      </w:r>
      <w:proofErr w:type="gramEnd"/>
      <w:r w:rsidRPr="00E13482">
        <w:rPr>
          <w:sz w:val="20"/>
          <w:szCs w:val="20"/>
        </w:rPr>
        <w:t xml:space="preserve"> электронных справочно-энциклопедических изданий, баз данных, программ для ЭВМ аналогичных 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>;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  включать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 в какие бы то ни было базы данных и/или программы для ЭВМ; 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 распространять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на возмездной или безвозмездной основе;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 доводить до всеобщего сведения материалы и информацию, включая авторские произведения, содержащиеся в 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>;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rStyle w:val="Normaltext"/>
          <w:szCs w:val="20"/>
        </w:rPr>
      </w:pPr>
      <w:r w:rsidRPr="00E13482">
        <w:rPr>
          <w:sz w:val="20"/>
          <w:szCs w:val="20"/>
        </w:rPr>
        <w:t xml:space="preserve">-  использовать материалы, включая авторские произведения, а также информацию, полученную в результате использования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:rsidR="00A525EA" w:rsidRPr="00E13482" w:rsidRDefault="00A525EA" w:rsidP="00A525EA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Сублицензиат обязуется принять и оплатить права использования </w:t>
      </w:r>
      <w:r w:rsidR="00657105" w:rsidRPr="00E13482">
        <w:rPr>
          <w:rStyle w:val="Normaltext"/>
          <w:szCs w:val="20"/>
        </w:rPr>
        <w:t>ЭС</w:t>
      </w:r>
      <w:r w:rsidRPr="00E13482">
        <w:rPr>
          <w:rStyle w:val="Normaltext"/>
          <w:szCs w:val="20"/>
        </w:rPr>
        <w:t xml:space="preserve"> в соответствии с условиями настоящего Договора. </w:t>
      </w:r>
    </w:p>
    <w:p w:rsidR="00A525EA" w:rsidRPr="00E13482" w:rsidRDefault="00A525EA" w:rsidP="00A525EA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Лицензиат гарантирует возможность использования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в течение срока действия лицензий, указанного в «Спецификации на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>» при условии соблюдения Сублицензиатом: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 технических требований к характеристикам оборудования и программному обеспечению, размещенных на сайте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 в соответствующем разделе </w:t>
      </w:r>
    </w:p>
    <w:p w:rsidR="00A525EA" w:rsidRPr="00E13482" w:rsidRDefault="00A525EA" w:rsidP="00A525EA">
      <w:pPr>
        <w:tabs>
          <w:tab w:val="left" w:pos="709"/>
        </w:tabs>
        <w:ind w:left="540"/>
        <w:contextualSpacing/>
        <w:jc w:val="both"/>
        <w:rPr>
          <w:sz w:val="20"/>
          <w:szCs w:val="20"/>
        </w:rPr>
      </w:pPr>
      <w:r w:rsidRPr="00E13482">
        <w:rPr>
          <w:sz w:val="20"/>
          <w:szCs w:val="20"/>
        </w:rPr>
        <w:t xml:space="preserve">- требований и условий/правил использования как всех, так и отдельных разделов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 xml:space="preserve">, размещенных на сайте </w:t>
      </w:r>
      <w:r w:rsidR="00657105" w:rsidRPr="00E13482">
        <w:rPr>
          <w:sz w:val="20"/>
          <w:szCs w:val="20"/>
        </w:rPr>
        <w:t>ЭС</w:t>
      </w:r>
      <w:r w:rsidRPr="00E13482">
        <w:rPr>
          <w:sz w:val="20"/>
          <w:szCs w:val="20"/>
        </w:rPr>
        <w:t>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szCs w:val="20"/>
        </w:rPr>
      </w:pPr>
      <w:r w:rsidRPr="00E13482">
        <w:rPr>
          <w:rStyle w:val="Heading"/>
          <w:bCs/>
          <w:szCs w:val="20"/>
        </w:rPr>
        <w:t>ПОРЯДОК ПЕРЕДАЧИ ПРАВА ДОСТУПА И ИСПОЛЬЗОВАНИЯ ЭС</w:t>
      </w:r>
    </w:p>
    <w:p w:rsidR="001909AD" w:rsidRPr="00E13482" w:rsidRDefault="004268DF" w:rsidP="004B59EF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Лицензиат</w:t>
      </w:r>
      <w:r w:rsidR="001909AD" w:rsidRPr="00E13482">
        <w:rPr>
          <w:rStyle w:val="Normaltext"/>
          <w:szCs w:val="20"/>
        </w:rPr>
        <w:t xml:space="preserve"> в течение 3 (Трех) рабочих дней после заключения Договора высылает Суб</w:t>
      </w:r>
      <w:r w:rsidRPr="00E13482">
        <w:rPr>
          <w:rStyle w:val="Normaltext"/>
          <w:szCs w:val="20"/>
        </w:rPr>
        <w:t>лицензиат</w:t>
      </w:r>
      <w:r w:rsidR="001909AD" w:rsidRPr="00E13482">
        <w:rPr>
          <w:rStyle w:val="Normaltext"/>
          <w:szCs w:val="20"/>
        </w:rPr>
        <w:t>у по адресу его электронной почты, указанному при регистрации, код доступа для предоставления права доступа к ЭС.</w:t>
      </w:r>
    </w:p>
    <w:p w:rsidR="005E6150" w:rsidRPr="00E13482" w:rsidRDefault="004268DF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 в течение 14 (Четырнадцати) рабочих дней после отправки электронного письма направляет Суб</w:t>
      </w: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>у дополнительно по почте по адресу Суб</w:t>
      </w: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а, указанному в разделе 8 Договора, подписанный </w:t>
      </w: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>ом Акт передачи прав использования ЭС.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 в течение 5 (Пяти) рабочих дней после получения Акта передачи прав использования ЭС обязан подписать его со своей стороны и передать его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у. В случае если в указанный срок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 не направит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у подписанный со своей стороны Акт или мотивированный отказ от его подписания, права считаются переданными, а Акт  подписанным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ом.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2" w:name="_Toc510612356"/>
      <w:r w:rsidRPr="00E13482">
        <w:rPr>
          <w:rStyle w:val="Heading"/>
          <w:bCs/>
          <w:szCs w:val="20"/>
        </w:rPr>
        <w:t>ЦЕНА ДОГОВОРА И ПОРЯДОК ОПЛАТЫ</w:t>
      </w:r>
      <w:bookmarkEnd w:id="2"/>
    </w:p>
    <w:p w:rsidR="005E6150" w:rsidRPr="00134D9F" w:rsidRDefault="005E6150" w:rsidP="00134D9F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Cs w:val="20"/>
        </w:rPr>
      </w:pPr>
      <w:bookmarkStart w:id="3" w:name="_Ref189296392"/>
      <w:r w:rsidRPr="00E13482">
        <w:rPr>
          <w:rStyle w:val="Normaltext"/>
          <w:szCs w:val="20"/>
        </w:rPr>
        <w:t xml:space="preserve">Цена </w:t>
      </w:r>
      <w:r w:rsidR="007000FD" w:rsidRPr="00134D9F">
        <w:rPr>
          <w:rStyle w:val="Normaltext"/>
          <w:szCs w:val="20"/>
        </w:rPr>
        <w:t>Договор</w:t>
      </w:r>
      <w:r w:rsidRPr="00134D9F">
        <w:rPr>
          <w:rStyle w:val="Normaltext"/>
          <w:szCs w:val="20"/>
        </w:rPr>
        <w:t xml:space="preserve">а (вознаграждение за право использования ЭС) указана в «Спецификации на ЭС» (Приложение 1) и составляет </w:t>
      </w:r>
      <w:r w:rsidR="00134D9F" w:rsidRPr="009F4D57">
        <w:rPr>
          <w:rStyle w:val="Normaltext"/>
          <w:b/>
          <w:szCs w:val="20"/>
        </w:rPr>
        <w:t>84 000 (Восемьдесят четыре тысячи) рублей 00 копеек</w:t>
      </w:r>
      <w:r w:rsidRPr="00134D9F">
        <w:rPr>
          <w:rStyle w:val="Normaltext"/>
          <w:szCs w:val="20"/>
        </w:rPr>
        <w:t xml:space="preserve">. НДС </w:t>
      </w:r>
      <w:r w:rsidR="009F4D57">
        <w:rPr>
          <w:rStyle w:val="Normaltext"/>
          <w:szCs w:val="20"/>
        </w:rPr>
        <w:t>____________________________</w:t>
      </w:r>
      <w:r w:rsidRPr="00134D9F">
        <w:rPr>
          <w:rStyle w:val="Normaltext"/>
          <w:szCs w:val="20"/>
        </w:rPr>
        <w:t>.</w:t>
      </w:r>
      <w:bookmarkEnd w:id="3"/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134D9F">
        <w:rPr>
          <w:rStyle w:val="Normaltext"/>
          <w:szCs w:val="20"/>
        </w:rPr>
        <w:t>Цена Договора является твердой и определена  на весь срок исполнения</w:t>
      </w:r>
      <w:r w:rsidRPr="00E13482">
        <w:rPr>
          <w:rStyle w:val="Normaltext"/>
          <w:szCs w:val="20"/>
        </w:rPr>
        <w:t xml:space="preserve"> Договора. </w:t>
      </w:r>
    </w:p>
    <w:p w:rsidR="00015A03" w:rsidRPr="00E13482" w:rsidRDefault="00015A03" w:rsidP="004B59EF">
      <w:pPr>
        <w:pStyle w:val="a6"/>
        <w:numPr>
          <w:ilvl w:val="1"/>
          <w:numId w:val="1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lastRenderedPageBreak/>
        <w:t xml:space="preserve">Оплата производится на основании выставленного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ом счета, путем перечисления денежных средств на расчетный счет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а не позднее </w:t>
      </w:r>
      <w:r w:rsidR="00FA482D">
        <w:rPr>
          <w:rStyle w:val="Normaltext"/>
          <w:szCs w:val="20"/>
        </w:rPr>
        <w:t>7</w:t>
      </w:r>
      <w:r w:rsidRPr="00E13482">
        <w:rPr>
          <w:rStyle w:val="Normaltext"/>
          <w:szCs w:val="20"/>
        </w:rPr>
        <w:t xml:space="preserve"> (</w:t>
      </w:r>
      <w:r w:rsidR="00FA482D">
        <w:rPr>
          <w:rStyle w:val="Normaltext"/>
          <w:szCs w:val="20"/>
        </w:rPr>
        <w:t>Сем</w:t>
      </w:r>
      <w:r w:rsidRPr="00E13482">
        <w:rPr>
          <w:rStyle w:val="Normaltext"/>
          <w:szCs w:val="20"/>
        </w:rPr>
        <w:t xml:space="preserve">и) рабочих дней с даты </w:t>
      </w:r>
      <w:proofErr w:type="gramStart"/>
      <w:r w:rsidRPr="00E13482">
        <w:rPr>
          <w:rStyle w:val="Normaltext"/>
          <w:szCs w:val="20"/>
        </w:rPr>
        <w:t>подписания Акта передачи прав использования</w:t>
      </w:r>
      <w:proofErr w:type="gramEnd"/>
      <w:r w:rsidRPr="00E13482">
        <w:rPr>
          <w:rStyle w:val="Normaltext"/>
          <w:szCs w:val="20"/>
        </w:rPr>
        <w:t xml:space="preserve"> ЭС.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E13482">
        <w:rPr>
          <w:rStyle w:val="Heading"/>
          <w:bCs/>
          <w:szCs w:val="20"/>
        </w:rPr>
        <w:t>ЗАЩИТА В СЛУЧАЕ НАРУШЕНИЙ ИНТЕЛЛЕКТУАЛЬНЫХ ПРАВ ТРЕТЬИХ ЛИЦ</w:t>
      </w:r>
    </w:p>
    <w:p w:rsidR="005E6150" w:rsidRPr="00E13482" w:rsidRDefault="004268DF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 будет защищать интересы Суб</w:t>
      </w:r>
      <w:r w:rsidRPr="00E13482">
        <w:rPr>
          <w:rStyle w:val="Normaltext"/>
          <w:szCs w:val="20"/>
        </w:rPr>
        <w:t>лицензиат</w:t>
      </w:r>
      <w:r w:rsidR="005E6150" w:rsidRPr="00E13482">
        <w:rPr>
          <w:rStyle w:val="Normaltext"/>
          <w:szCs w:val="20"/>
        </w:rPr>
        <w:t xml:space="preserve">а в случае предъявления к нему третьим лицом претензии о том, что использование им ЭС нарушает интеллектуальные права данных лиц.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В случае предъявления претензии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 должен незамедлительно письменно уведомить об этом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 xml:space="preserve">а.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Обязательства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а не распространяются на случаи нарушения Суб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ом условий использования ЭС, предусмотренных настоящим Договором и действующим законодательством.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bookmarkStart w:id="4" w:name="_Toc510612359"/>
      <w:r w:rsidRPr="00E13482">
        <w:rPr>
          <w:rStyle w:val="Heading"/>
          <w:bCs/>
          <w:szCs w:val="20"/>
        </w:rPr>
        <w:t xml:space="preserve">ОТВЕТСТВЕННОСТЬ СТОРОН </w:t>
      </w:r>
      <w:bookmarkEnd w:id="4"/>
      <w:r w:rsidRPr="00E13482">
        <w:rPr>
          <w:rStyle w:val="Heading"/>
          <w:bCs/>
          <w:szCs w:val="20"/>
        </w:rPr>
        <w:t>И ПОРЯДОК РА</w:t>
      </w:r>
      <w:r w:rsidR="00657105" w:rsidRPr="00E13482">
        <w:rPr>
          <w:rStyle w:val="Heading"/>
          <w:bCs/>
          <w:szCs w:val="20"/>
        </w:rPr>
        <w:t>ЭС</w:t>
      </w:r>
      <w:r w:rsidRPr="00E13482">
        <w:rPr>
          <w:rStyle w:val="Heading"/>
          <w:bCs/>
          <w:szCs w:val="20"/>
        </w:rPr>
        <w:t>МОТРЕНИЯ СПОРОВ</w:t>
      </w:r>
    </w:p>
    <w:p w:rsidR="00A565A3" w:rsidRPr="00E13482" w:rsidRDefault="00657105" w:rsidP="004B59EF">
      <w:pPr>
        <w:pStyle w:val="a6"/>
        <w:numPr>
          <w:ilvl w:val="1"/>
          <w:numId w:val="5"/>
        </w:numPr>
        <w:jc w:val="both"/>
        <w:rPr>
          <w:sz w:val="20"/>
          <w:szCs w:val="20"/>
        </w:rPr>
      </w:pPr>
      <w:r w:rsidRPr="00E13482">
        <w:rPr>
          <w:sz w:val="20"/>
          <w:szCs w:val="20"/>
        </w:rPr>
        <w:t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 и действующим законодательством РФ.  В случае нарушения Сублицензиатом условий настоящего Договора</w:t>
      </w:r>
      <w:proofErr w:type="gramStart"/>
      <w:r w:rsidRPr="00E13482">
        <w:rPr>
          <w:sz w:val="20"/>
          <w:szCs w:val="20"/>
        </w:rPr>
        <w:t xml:space="preserve"> ,</w:t>
      </w:r>
      <w:proofErr w:type="gramEnd"/>
      <w:r w:rsidRPr="00E13482">
        <w:rPr>
          <w:sz w:val="20"/>
          <w:szCs w:val="20"/>
        </w:rPr>
        <w:t xml:space="preserve"> в том числе , но не ограничиваясь нарушением п.1.5. .и.п.1.7. настоящего Договора,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</w:t>
      </w:r>
    </w:p>
    <w:p w:rsidR="00F757F9" w:rsidRPr="00E13482" w:rsidRDefault="00657105" w:rsidP="004B59EF">
      <w:pPr>
        <w:pStyle w:val="a6"/>
        <w:numPr>
          <w:ilvl w:val="1"/>
          <w:numId w:val="5"/>
        </w:numPr>
        <w:jc w:val="both"/>
        <w:rPr>
          <w:rStyle w:val="Normaltext"/>
          <w:szCs w:val="20"/>
        </w:rPr>
      </w:pPr>
      <w:r w:rsidRPr="00E13482">
        <w:rPr>
          <w:sz w:val="20"/>
          <w:szCs w:val="20"/>
        </w:rPr>
        <w:t>В случае,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заблокировать доступ Сублицензиата к ЭС</w:t>
      </w:r>
      <w:proofErr w:type="gramStart"/>
      <w:r w:rsidRPr="00E13482">
        <w:rPr>
          <w:sz w:val="20"/>
          <w:szCs w:val="20"/>
        </w:rPr>
        <w:t>.</w:t>
      </w:r>
      <w:r w:rsidR="005E6150" w:rsidRPr="00E13482">
        <w:rPr>
          <w:rStyle w:val="Normaltext"/>
          <w:szCs w:val="20"/>
        </w:rPr>
        <w:t>В</w:t>
      </w:r>
      <w:proofErr w:type="gramEnd"/>
      <w:r w:rsidR="005E6150" w:rsidRPr="00E13482">
        <w:rPr>
          <w:rStyle w:val="Normaltext"/>
          <w:szCs w:val="20"/>
        </w:rPr>
        <w:t xml:space="preserve">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 пени в размере  0,1 процента от цены  настоящего Договора за каждый день просрочки.</w:t>
      </w:r>
    </w:p>
    <w:p w:rsidR="00F757F9" w:rsidRPr="00E13482" w:rsidRDefault="005E6150" w:rsidP="004B59EF">
      <w:pPr>
        <w:pStyle w:val="a6"/>
        <w:numPr>
          <w:ilvl w:val="1"/>
          <w:numId w:val="5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Уплата Стороной неустойки (штрафа, пеней) не освобождает её от исполнения обязательств по </w:t>
      </w:r>
      <w:r w:rsidR="007000FD" w:rsidRPr="00E13482">
        <w:rPr>
          <w:rStyle w:val="Normaltext"/>
          <w:szCs w:val="20"/>
        </w:rPr>
        <w:t>Договор</w:t>
      </w:r>
      <w:r w:rsidRPr="00E13482">
        <w:rPr>
          <w:rStyle w:val="Normaltext"/>
          <w:szCs w:val="20"/>
        </w:rPr>
        <w:t>у.</w:t>
      </w:r>
    </w:p>
    <w:p w:rsidR="00F757F9" w:rsidRPr="00E13482" w:rsidRDefault="005E6150" w:rsidP="004B59EF">
      <w:pPr>
        <w:pStyle w:val="a6"/>
        <w:numPr>
          <w:ilvl w:val="1"/>
          <w:numId w:val="5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При возникновении споров по настоящему Договору обязательным является предъявление претензии, срок </w:t>
      </w:r>
      <w:r w:rsidR="00657105" w:rsidRPr="00E13482">
        <w:rPr>
          <w:rStyle w:val="Normaltext"/>
          <w:szCs w:val="20"/>
        </w:rPr>
        <w:t>рассмотрения</w:t>
      </w:r>
      <w:r w:rsidRPr="00E13482">
        <w:rPr>
          <w:rStyle w:val="Normaltext"/>
          <w:szCs w:val="20"/>
        </w:rPr>
        <w:t xml:space="preserve"> которой устанавливается в 10  (десять) рабочих дней </w:t>
      </w:r>
      <w:proofErr w:type="gramStart"/>
      <w:r w:rsidRPr="00E13482">
        <w:rPr>
          <w:rStyle w:val="Normaltext"/>
          <w:szCs w:val="20"/>
        </w:rPr>
        <w:t>с даты</w:t>
      </w:r>
      <w:proofErr w:type="gramEnd"/>
      <w:r w:rsidRPr="00E13482">
        <w:rPr>
          <w:rStyle w:val="Normaltext"/>
          <w:szCs w:val="20"/>
        </w:rPr>
        <w:t xml:space="preserve"> ее вручения другой Стороне.</w:t>
      </w:r>
    </w:p>
    <w:p w:rsidR="00F757F9" w:rsidRPr="00E13482" w:rsidRDefault="005E6150" w:rsidP="004B59EF">
      <w:pPr>
        <w:pStyle w:val="a6"/>
        <w:numPr>
          <w:ilvl w:val="1"/>
          <w:numId w:val="5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5E6150" w:rsidRPr="00E13482" w:rsidRDefault="005E6150" w:rsidP="004B59EF">
      <w:pPr>
        <w:pStyle w:val="a6"/>
        <w:numPr>
          <w:ilvl w:val="1"/>
          <w:numId w:val="5"/>
        </w:numPr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В случае невозможности урегулирования споров и разногласий в претензионном порядке, Стороны вправе передать их на </w:t>
      </w:r>
      <w:r w:rsidR="00657105" w:rsidRPr="00E13482">
        <w:rPr>
          <w:rStyle w:val="Normaltext"/>
          <w:szCs w:val="20"/>
        </w:rPr>
        <w:t>рассмотрение</w:t>
      </w:r>
      <w:r w:rsidRPr="00E13482">
        <w:rPr>
          <w:rStyle w:val="Normaltext"/>
          <w:szCs w:val="20"/>
        </w:rPr>
        <w:t xml:space="preserve"> по месту нахождения </w:t>
      </w:r>
      <w:r w:rsidR="004268DF" w:rsidRPr="00E13482">
        <w:rPr>
          <w:rStyle w:val="Normaltext"/>
          <w:szCs w:val="20"/>
        </w:rPr>
        <w:t>Лицензиат</w:t>
      </w:r>
      <w:r w:rsidRPr="00E13482">
        <w:rPr>
          <w:rStyle w:val="Normaltext"/>
          <w:szCs w:val="20"/>
        </w:rPr>
        <w:t>а.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E13482">
        <w:rPr>
          <w:rStyle w:val="Heading"/>
          <w:bCs/>
          <w:szCs w:val="20"/>
        </w:rPr>
        <w:t>КОНФИДЕНЦИАЛЬНОСТЬ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Конфиденциальной считается информация, полученная в рамках выполнения настоящего Договора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Сторона, не выполнившая условия конфиденциальности, несет ответственность в соответствии с законодательством </w:t>
      </w:r>
      <w:r w:rsidR="00657105" w:rsidRPr="00E13482">
        <w:rPr>
          <w:rStyle w:val="Normaltext"/>
          <w:szCs w:val="20"/>
        </w:rPr>
        <w:t>Российской</w:t>
      </w:r>
      <w:r w:rsidRPr="00E13482">
        <w:rPr>
          <w:rStyle w:val="Normaltext"/>
          <w:szCs w:val="20"/>
        </w:rPr>
        <w:t xml:space="preserve"> Федерации.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5E6150" w:rsidRPr="00E13482" w:rsidRDefault="005E6150" w:rsidP="004B59EF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E13482">
        <w:rPr>
          <w:rStyle w:val="Heading"/>
          <w:bCs/>
          <w:szCs w:val="20"/>
        </w:rPr>
        <w:t>ПРОЧИЕ УСЛОВИЯ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Настоящий Договор вступает в силу </w:t>
      </w:r>
      <w:proofErr w:type="gramStart"/>
      <w:r w:rsidRPr="00E13482">
        <w:rPr>
          <w:rStyle w:val="Normaltext"/>
          <w:szCs w:val="20"/>
        </w:rPr>
        <w:t>с даты</w:t>
      </w:r>
      <w:proofErr w:type="gramEnd"/>
      <w:r w:rsidRPr="00E13482">
        <w:rPr>
          <w:rStyle w:val="Normaltext"/>
          <w:szCs w:val="20"/>
        </w:rPr>
        <w:t xml:space="preserve"> его подписания и </w:t>
      </w:r>
      <w:bookmarkStart w:id="5" w:name="_Ref26774448"/>
      <w:r w:rsidRPr="00E13482">
        <w:rPr>
          <w:rStyle w:val="Normaltext"/>
          <w:szCs w:val="20"/>
        </w:rPr>
        <w:t xml:space="preserve">действует до </w:t>
      </w:r>
      <w:r w:rsidR="00FA482D">
        <w:rPr>
          <w:rStyle w:val="Normaltext"/>
          <w:szCs w:val="20"/>
        </w:rPr>
        <w:t>31.12.2026 г.</w:t>
      </w:r>
    </w:p>
    <w:bookmarkEnd w:id="5"/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Настоящий Договор расторгается по соглашению Сторон или </w:t>
      </w:r>
      <w:proofErr w:type="gramStart"/>
      <w:r w:rsidRPr="00E13482">
        <w:rPr>
          <w:rStyle w:val="Normaltext"/>
          <w:szCs w:val="20"/>
        </w:rPr>
        <w:t>по решению суда в случае одностороннего отказа Стороны Договора от исполнения Договора в соответствии с гражданским законодательством</w:t>
      </w:r>
      <w:proofErr w:type="gramEnd"/>
      <w:r w:rsidRPr="00E13482">
        <w:rPr>
          <w:rStyle w:val="Normaltext"/>
          <w:szCs w:val="20"/>
        </w:rPr>
        <w:t xml:space="preserve">.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E13482">
        <w:rPr>
          <w:rStyle w:val="Normaltext"/>
          <w:szCs w:val="20"/>
        </w:rPr>
        <w:t>с даты изменения</w:t>
      </w:r>
      <w:proofErr w:type="gramEnd"/>
      <w:r w:rsidRPr="00E13482">
        <w:rPr>
          <w:rStyle w:val="Normaltext"/>
          <w:szCs w:val="20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:rsidR="005E6150" w:rsidRPr="00E13482" w:rsidRDefault="005E6150" w:rsidP="004B59EF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ind w:left="567" w:hanging="567"/>
        <w:contextualSpacing w:val="0"/>
        <w:jc w:val="both"/>
        <w:rPr>
          <w:rStyle w:val="Normaltext"/>
          <w:szCs w:val="20"/>
        </w:rPr>
      </w:pPr>
      <w:r w:rsidRPr="00E13482">
        <w:rPr>
          <w:rStyle w:val="Normaltext"/>
          <w:szCs w:val="20"/>
        </w:rPr>
        <w:t>Приложения к настоящему Договору:</w:t>
      </w:r>
    </w:p>
    <w:p w:rsidR="005E6150" w:rsidRDefault="005E6150" w:rsidP="00FA482D">
      <w:pPr>
        <w:pStyle w:val="2"/>
        <w:numPr>
          <w:ilvl w:val="0"/>
          <w:numId w:val="0"/>
        </w:numPr>
        <w:ind w:left="710"/>
        <w:rPr>
          <w:b w:val="0"/>
          <w:color w:val="auto"/>
          <w:sz w:val="20"/>
          <w:szCs w:val="20"/>
        </w:rPr>
      </w:pPr>
      <w:r w:rsidRPr="00E13482">
        <w:rPr>
          <w:b w:val="0"/>
          <w:color w:val="auto"/>
          <w:sz w:val="20"/>
          <w:szCs w:val="20"/>
        </w:rPr>
        <w:t>Приложение № 1 – «Спецификация на ЭС».</w:t>
      </w:r>
    </w:p>
    <w:p w:rsidR="005E6150" w:rsidRPr="00E13482" w:rsidRDefault="005E6150" w:rsidP="004B59EF">
      <w:pPr>
        <w:rPr>
          <w:sz w:val="20"/>
          <w:szCs w:val="20"/>
        </w:rPr>
      </w:pPr>
    </w:p>
    <w:p w:rsidR="006F6E94" w:rsidRPr="00E13482" w:rsidRDefault="006F6E94" w:rsidP="004B59EF">
      <w:pPr>
        <w:rPr>
          <w:sz w:val="20"/>
          <w:szCs w:val="20"/>
        </w:rPr>
        <w:sectPr w:rsidR="006F6E94" w:rsidRPr="00E13482" w:rsidSect="006F6E94">
          <w:headerReference w:type="even" r:id="rId8"/>
          <w:headerReference w:type="first" r:id="rId9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5E6150" w:rsidRPr="00E13482" w:rsidRDefault="00E34AB1" w:rsidP="004B59EF">
      <w:pPr>
        <w:keepNext/>
        <w:keepLines/>
        <w:ind w:left="567"/>
        <w:rPr>
          <w:b/>
          <w:sz w:val="20"/>
          <w:szCs w:val="20"/>
        </w:rPr>
      </w:pPr>
      <w:r w:rsidRPr="00E13482"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DF16DDD" wp14:editId="72108090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8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E6150" w:rsidRPr="00F55E83" w:rsidRDefault="005E6150" w:rsidP="005E6150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4"/>
                              </w:numPr>
                              <w:spacing w:before="360" w:after="240" w:line="288" w:lineRule="auto"/>
                              <w:ind w:left="426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5E6150" w:rsidRDefault="005E6150" w:rsidP="005E615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" filled="f" stroked="f" strokeweight=".5pt">
                <v:path arrowok="t"/>
                <v:textbox>
                  <w:txbxContent>
                    <w:p w:rsidR="005E6150" w:rsidRPr="00F55E83" w:rsidRDefault="005E6150" w:rsidP="005E6150">
                      <w:pPr>
                        <w:pStyle w:val="ParagraphStyle"/>
                        <w:keepNext/>
                        <w:numPr>
                          <w:ilvl w:val="0"/>
                          <w:numId w:val="4"/>
                        </w:numPr>
                        <w:spacing w:before="360" w:after="240" w:line="288" w:lineRule="auto"/>
                        <w:ind w:left="426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5E6150" w:rsidRDefault="005E6150" w:rsidP="005E6150"/>
                  </w:txbxContent>
                </v:textbox>
                <w10:wrap type="topAndBottom"/>
              </v:shape>
            </w:pict>
          </mc:Fallback>
        </mc:AlternateContent>
      </w:r>
      <w:r w:rsidR="004268DF" w:rsidRPr="00E13482">
        <w:rPr>
          <w:b/>
          <w:sz w:val="20"/>
          <w:szCs w:val="20"/>
        </w:rPr>
        <w:t>Лицензиат</w:t>
      </w:r>
      <w:r w:rsidR="005E6150" w:rsidRPr="00E13482">
        <w:rPr>
          <w:b/>
          <w:sz w:val="20"/>
          <w:szCs w:val="20"/>
        </w:rPr>
        <w:t>:</w:t>
      </w:r>
    </w:p>
    <w:p w:rsidR="005E6150" w:rsidRDefault="005E6150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Default="00945ED8" w:rsidP="004B59EF">
      <w:pPr>
        <w:keepNext/>
        <w:keepLines/>
        <w:rPr>
          <w:sz w:val="20"/>
          <w:szCs w:val="20"/>
        </w:rPr>
      </w:pPr>
    </w:p>
    <w:p w:rsidR="00945ED8" w:rsidRPr="00E13482" w:rsidRDefault="00945ED8" w:rsidP="004B59EF">
      <w:pPr>
        <w:keepNext/>
        <w:keepLines/>
        <w:rPr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b/>
          <w:sz w:val="20"/>
          <w:szCs w:val="20"/>
        </w:rPr>
      </w:pPr>
      <w:r w:rsidRPr="00E13482">
        <w:rPr>
          <w:b/>
          <w:sz w:val="20"/>
          <w:szCs w:val="20"/>
        </w:rPr>
        <w:t xml:space="preserve">ОТ </w:t>
      </w:r>
      <w:r w:rsidR="004268DF" w:rsidRPr="00E13482">
        <w:rPr>
          <w:b/>
          <w:sz w:val="20"/>
          <w:szCs w:val="20"/>
        </w:rPr>
        <w:t>ЛИЦЕНЗИАТ</w:t>
      </w:r>
      <w:r w:rsidRPr="00E13482">
        <w:rPr>
          <w:b/>
          <w:sz w:val="20"/>
          <w:szCs w:val="20"/>
        </w:rPr>
        <w:t>А</w:t>
      </w:r>
    </w:p>
    <w:p w:rsidR="005E6150" w:rsidRPr="00E13482" w:rsidRDefault="005E6150" w:rsidP="004B59EF">
      <w:pPr>
        <w:keepNext/>
        <w:keepLines/>
        <w:jc w:val="center"/>
        <w:rPr>
          <w:b/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sz w:val="20"/>
          <w:szCs w:val="20"/>
        </w:rPr>
      </w:pPr>
      <w:r w:rsidRPr="00E13482">
        <w:rPr>
          <w:sz w:val="20"/>
          <w:szCs w:val="20"/>
        </w:rPr>
        <w:t>_______________________________________________</w:t>
      </w:r>
    </w:p>
    <w:p w:rsidR="005E6150" w:rsidRPr="00E13482" w:rsidRDefault="005E6150" w:rsidP="004B59EF">
      <w:pPr>
        <w:keepNext/>
        <w:keepLines/>
        <w:jc w:val="center"/>
        <w:rPr>
          <w:sz w:val="20"/>
          <w:szCs w:val="20"/>
        </w:rPr>
      </w:pPr>
    </w:p>
    <w:p w:rsidR="005E6150" w:rsidRPr="00E13482" w:rsidRDefault="005E6150" w:rsidP="004B59EF">
      <w:pPr>
        <w:keepNext/>
        <w:keepLines/>
        <w:rPr>
          <w:b/>
          <w:sz w:val="20"/>
          <w:szCs w:val="20"/>
        </w:rPr>
      </w:pPr>
      <w:r w:rsidRPr="00E13482">
        <w:rPr>
          <w:sz w:val="20"/>
          <w:szCs w:val="20"/>
        </w:rPr>
        <w:br w:type="column"/>
      </w:r>
      <w:r w:rsidRPr="00E13482">
        <w:rPr>
          <w:b/>
          <w:sz w:val="20"/>
          <w:szCs w:val="20"/>
        </w:rPr>
        <w:t>Суб</w:t>
      </w:r>
      <w:r w:rsidR="004268DF" w:rsidRPr="00E13482">
        <w:rPr>
          <w:b/>
          <w:sz w:val="20"/>
          <w:szCs w:val="20"/>
        </w:rPr>
        <w:t>лицензиат</w:t>
      </w:r>
      <w:r w:rsidRPr="00E13482">
        <w:rPr>
          <w:b/>
          <w:sz w:val="20"/>
          <w:szCs w:val="20"/>
        </w:rPr>
        <w:t>: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УРИЦК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 xml:space="preserve">Юридический адрес: 198205, г Санкт-Петербург, </w:t>
      </w:r>
      <w:proofErr w:type="spellStart"/>
      <w:proofErr w:type="gramStart"/>
      <w:r w:rsidRPr="00E13482">
        <w:rPr>
          <w:sz w:val="20"/>
          <w:szCs w:val="20"/>
        </w:rPr>
        <w:t>ул</w:t>
      </w:r>
      <w:proofErr w:type="spellEnd"/>
      <w:proofErr w:type="gramEnd"/>
      <w:r w:rsidRPr="00E13482">
        <w:rPr>
          <w:sz w:val="20"/>
          <w:szCs w:val="20"/>
        </w:rPr>
        <w:t xml:space="preserve"> Партизана Германа, д 22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>Фактически</w:t>
      </w:r>
      <w:r w:rsidR="005F3942" w:rsidRPr="00E13482">
        <w:rPr>
          <w:sz w:val="20"/>
          <w:szCs w:val="20"/>
        </w:rPr>
        <w:t>й</w:t>
      </w:r>
      <w:r w:rsidRPr="00E13482">
        <w:rPr>
          <w:sz w:val="20"/>
          <w:szCs w:val="20"/>
        </w:rPr>
        <w:t xml:space="preserve"> адрес: 198205, г Санкт-Петербург, </w:t>
      </w:r>
      <w:proofErr w:type="spellStart"/>
      <w:proofErr w:type="gramStart"/>
      <w:r w:rsidRPr="00E13482">
        <w:rPr>
          <w:sz w:val="20"/>
          <w:szCs w:val="20"/>
        </w:rPr>
        <w:t>ул</w:t>
      </w:r>
      <w:proofErr w:type="spellEnd"/>
      <w:proofErr w:type="gramEnd"/>
      <w:r w:rsidRPr="00E13482">
        <w:rPr>
          <w:sz w:val="20"/>
          <w:szCs w:val="20"/>
        </w:rPr>
        <w:t xml:space="preserve"> Партизана Германа, д 22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>ИНН/КПП: 7807310966 / 780701001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proofErr w:type="gramStart"/>
      <w:r w:rsidRPr="00E13482">
        <w:rPr>
          <w:sz w:val="20"/>
          <w:szCs w:val="20"/>
        </w:rPr>
        <w:t>Р</w:t>
      </w:r>
      <w:proofErr w:type="gramEnd"/>
      <w:r w:rsidRPr="00E13482">
        <w:rPr>
          <w:sz w:val="20"/>
          <w:szCs w:val="20"/>
        </w:rPr>
        <w:t>/с: 03231643403570007200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 xml:space="preserve">в </w:t>
      </w:r>
      <w:r w:rsidR="00FA482D">
        <w:rPr>
          <w:sz w:val="20"/>
          <w:szCs w:val="20"/>
        </w:rPr>
        <w:t xml:space="preserve">ОКЦ № 1 </w:t>
      </w:r>
      <w:r w:rsidRPr="00E13482">
        <w:rPr>
          <w:sz w:val="20"/>
          <w:szCs w:val="20"/>
        </w:rPr>
        <w:t>Северо-Западно</w:t>
      </w:r>
      <w:r w:rsidR="00FA482D">
        <w:rPr>
          <w:sz w:val="20"/>
          <w:szCs w:val="20"/>
        </w:rPr>
        <w:t xml:space="preserve">го </w:t>
      </w:r>
      <w:r w:rsidRPr="00E13482">
        <w:rPr>
          <w:sz w:val="20"/>
          <w:szCs w:val="20"/>
        </w:rPr>
        <w:t xml:space="preserve"> ГУ Банка России // УФК по г. Санкт-Петербургу, г. Санкт-Петербург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>БИК: 014030106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  <w:r w:rsidRPr="00E13482">
        <w:rPr>
          <w:sz w:val="20"/>
          <w:szCs w:val="20"/>
        </w:rPr>
        <w:t>к/с: 40102810945370000005</w:t>
      </w:r>
    </w:p>
    <w:p w:rsidR="005E6150" w:rsidRPr="00E13482" w:rsidRDefault="005E6150" w:rsidP="004B59EF">
      <w:pPr>
        <w:keepNext/>
        <w:keepLines/>
        <w:rPr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b/>
          <w:sz w:val="20"/>
          <w:szCs w:val="20"/>
        </w:rPr>
      </w:pPr>
      <w:r w:rsidRPr="00E13482">
        <w:rPr>
          <w:b/>
          <w:sz w:val="20"/>
          <w:szCs w:val="20"/>
        </w:rPr>
        <w:t>ОТ СУБ</w:t>
      </w:r>
      <w:r w:rsidR="004268DF" w:rsidRPr="00E13482">
        <w:rPr>
          <w:b/>
          <w:sz w:val="20"/>
          <w:szCs w:val="20"/>
        </w:rPr>
        <w:t>ЛИЦЕНЗИАТ</w:t>
      </w:r>
      <w:r w:rsidRPr="00E13482">
        <w:rPr>
          <w:b/>
          <w:sz w:val="20"/>
          <w:szCs w:val="20"/>
        </w:rPr>
        <w:t>А</w:t>
      </w:r>
    </w:p>
    <w:p w:rsidR="005E6150" w:rsidRPr="00E13482" w:rsidRDefault="005E6150" w:rsidP="004B59EF">
      <w:pPr>
        <w:keepNext/>
        <w:keepLines/>
        <w:jc w:val="center"/>
        <w:rPr>
          <w:b/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sz w:val="20"/>
          <w:szCs w:val="20"/>
        </w:rPr>
      </w:pPr>
    </w:p>
    <w:p w:rsidR="005E6150" w:rsidRPr="00E13482" w:rsidRDefault="005E6150" w:rsidP="004B59EF">
      <w:pPr>
        <w:keepNext/>
        <w:keepLines/>
        <w:jc w:val="center"/>
        <w:rPr>
          <w:sz w:val="20"/>
          <w:szCs w:val="20"/>
        </w:rPr>
      </w:pPr>
      <w:r w:rsidRPr="00E13482">
        <w:rPr>
          <w:sz w:val="20"/>
          <w:szCs w:val="20"/>
        </w:rPr>
        <w:t>________________________________________________</w:t>
      </w:r>
    </w:p>
    <w:p w:rsidR="007C5827" w:rsidRPr="00E13482" w:rsidRDefault="007C5827" w:rsidP="004B59EF">
      <w:pPr>
        <w:keepNext/>
        <w:keepLines/>
        <w:jc w:val="center"/>
        <w:rPr>
          <w:sz w:val="20"/>
          <w:szCs w:val="20"/>
        </w:rPr>
      </w:pPr>
      <w:r w:rsidRPr="00E13482">
        <w:rPr>
          <w:sz w:val="20"/>
          <w:szCs w:val="20"/>
        </w:rPr>
        <w:t xml:space="preserve">Глава Местной администрации МО УРИЦК  А.В. </w:t>
      </w:r>
      <w:proofErr w:type="spellStart"/>
      <w:r w:rsidRPr="00E13482">
        <w:rPr>
          <w:sz w:val="20"/>
          <w:szCs w:val="20"/>
        </w:rPr>
        <w:t>Ромашкина</w:t>
      </w:r>
      <w:proofErr w:type="spellEnd"/>
    </w:p>
    <w:p w:rsidR="005E6150" w:rsidRPr="00E13482" w:rsidRDefault="005E6150" w:rsidP="004B59EF">
      <w:pPr>
        <w:rPr>
          <w:sz w:val="20"/>
          <w:szCs w:val="20"/>
        </w:rPr>
      </w:pPr>
    </w:p>
    <w:p w:rsidR="005E6150" w:rsidRPr="00E13482" w:rsidRDefault="005E6150" w:rsidP="004B59EF">
      <w:pPr>
        <w:rPr>
          <w:sz w:val="20"/>
          <w:szCs w:val="20"/>
        </w:rPr>
        <w:sectPr w:rsidR="005E6150" w:rsidRPr="00E13482" w:rsidSect="006F6E94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5E6150" w:rsidRPr="00E13482" w:rsidRDefault="005E6150" w:rsidP="004B59EF">
      <w:pPr>
        <w:numPr>
          <w:ilvl w:val="0"/>
          <w:numId w:val="3"/>
        </w:numPr>
        <w:jc w:val="right"/>
        <w:rPr>
          <w:sz w:val="20"/>
          <w:szCs w:val="20"/>
        </w:rPr>
      </w:pPr>
      <w:r w:rsidRPr="00E13482">
        <w:rPr>
          <w:rStyle w:val="Heading"/>
          <w:bCs/>
          <w:szCs w:val="20"/>
        </w:rPr>
        <w:lastRenderedPageBreak/>
        <w:t>ПРИЛОЖЕНИЕ</w:t>
      </w:r>
      <w:r w:rsidRPr="00E13482">
        <w:rPr>
          <w:b/>
          <w:bCs/>
          <w:sz w:val="20"/>
          <w:szCs w:val="20"/>
        </w:rPr>
        <w:t xml:space="preserve"> № 1</w:t>
      </w:r>
    </w:p>
    <w:p w:rsidR="005E6150" w:rsidRPr="00E13482" w:rsidRDefault="005E6150" w:rsidP="004B59EF">
      <w:pPr>
        <w:numPr>
          <w:ilvl w:val="0"/>
          <w:numId w:val="3"/>
        </w:numPr>
        <w:tabs>
          <w:tab w:val="left" w:pos="993"/>
        </w:tabs>
        <w:jc w:val="right"/>
        <w:outlineLvl w:val="0"/>
        <w:rPr>
          <w:sz w:val="20"/>
          <w:szCs w:val="20"/>
        </w:rPr>
      </w:pPr>
      <w:r w:rsidRPr="00E13482">
        <w:rPr>
          <w:sz w:val="20"/>
          <w:szCs w:val="20"/>
        </w:rPr>
        <w:t xml:space="preserve">к </w:t>
      </w:r>
      <w:r w:rsidR="007000FD" w:rsidRPr="00E13482">
        <w:rPr>
          <w:rStyle w:val="Normaltext"/>
          <w:szCs w:val="20"/>
        </w:rPr>
        <w:t>Договор</w:t>
      </w:r>
      <w:r w:rsidRPr="00E13482">
        <w:rPr>
          <w:sz w:val="20"/>
          <w:szCs w:val="20"/>
        </w:rPr>
        <w:t xml:space="preserve">у № </w:t>
      </w:r>
      <w:r w:rsidR="00FA482D">
        <w:rPr>
          <w:sz w:val="20"/>
          <w:szCs w:val="20"/>
        </w:rPr>
        <w:t>______________</w:t>
      </w:r>
      <w:r w:rsidRPr="00E13482">
        <w:rPr>
          <w:sz w:val="20"/>
          <w:szCs w:val="20"/>
        </w:rPr>
        <w:t xml:space="preserve"> от </w:t>
      </w:r>
      <w:r w:rsidR="00FA482D">
        <w:rPr>
          <w:sz w:val="20"/>
          <w:szCs w:val="20"/>
        </w:rPr>
        <w:t>______________</w:t>
      </w:r>
      <w:r w:rsidRPr="00E13482">
        <w:rPr>
          <w:sz w:val="20"/>
          <w:szCs w:val="20"/>
        </w:rPr>
        <w:t xml:space="preserve"> </w:t>
      </w:r>
      <w:proofErr w:type="gramStart"/>
      <w:r w:rsidRPr="00E13482">
        <w:rPr>
          <w:sz w:val="20"/>
          <w:szCs w:val="20"/>
        </w:rPr>
        <w:t>г</w:t>
      </w:r>
      <w:proofErr w:type="gramEnd"/>
      <w:r w:rsidRPr="00E13482">
        <w:rPr>
          <w:b/>
          <w:sz w:val="20"/>
          <w:szCs w:val="20"/>
        </w:rPr>
        <w:t>.</w:t>
      </w:r>
    </w:p>
    <w:p w:rsidR="005E6150" w:rsidRPr="00E13482" w:rsidRDefault="005E6150" w:rsidP="004B59EF">
      <w:pPr>
        <w:numPr>
          <w:ilvl w:val="0"/>
          <w:numId w:val="3"/>
        </w:numPr>
        <w:jc w:val="right"/>
        <w:rPr>
          <w:rStyle w:val="Heading"/>
          <w:bCs/>
          <w:szCs w:val="20"/>
        </w:rPr>
      </w:pPr>
    </w:p>
    <w:p w:rsidR="008D3F91" w:rsidRDefault="005E6150" w:rsidP="008D3F91">
      <w:pPr>
        <w:numPr>
          <w:ilvl w:val="0"/>
          <w:numId w:val="3"/>
        </w:numPr>
        <w:tabs>
          <w:tab w:val="clear" w:pos="432"/>
          <w:tab w:val="num" w:pos="0"/>
        </w:tabs>
        <w:ind w:left="0" w:firstLine="0"/>
        <w:jc w:val="center"/>
        <w:rPr>
          <w:sz w:val="20"/>
          <w:szCs w:val="20"/>
          <w:lang w:val="en-US"/>
        </w:rPr>
      </w:pPr>
      <w:r w:rsidRPr="00E13482">
        <w:rPr>
          <w:b/>
          <w:bCs/>
          <w:sz w:val="20"/>
          <w:szCs w:val="20"/>
          <w:lang w:val="en-US"/>
        </w:rPr>
        <w:t>C</w:t>
      </w:r>
      <w:r w:rsidRPr="00E13482">
        <w:rPr>
          <w:b/>
          <w:bCs/>
          <w:sz w:val="20"/>
          <w:szCs w:val="20"/>
        </w:rPr>
        <w:t>ПЕЦИФИКАЦИЯ НА ЭС</w:t>
      </w:r>
    </w:p>
    <w:p w:rsidR="008D3F91" w:rsidRPr="008D3F91" w:rsidRDefault="008D3F91" w:rsidP="008D3F91">
      <w:pPr>
        <w:rPr>
          <w:sz w:val="20"/>
          <w:szCs w:val="20"/>
          <w:lang w:val="en-US"/>
        </w:rPr>
      </w:pP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База данных должна содержать следующую информацию: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1.</w:t>
      </w:r>
      <w:r w:rsidRPr="005758F6">
        <w:rPr>
          <w:sz w:val="20"/>
          <w:szCs w:val="20"/>
        </w:rPr>
        <w:tab/>
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</w:r>
      <w:proofErr w:type="spellStart"/>
      <w:r w:rsidRPr="005758F6">
        <w:rPr>
          <w:sz w:val="20"/>
          <w:szCs w:val="20"/>
        </w:rPr>
        <w:t>т</w:t>
      </w:r>
      <w:proofErr w:type="gramStart"/>
      <w:r w:rsidRPr="005758F6">
        <w:rPr>
          <w:sz w:val="20"/>
          <w:szCs w:val="20"/>
        </w:rPr>
        <w:t>.д</w:t>
      </w:r>
      <w:proofErr w:type="spellEnd"/>
      <w:proofErr w:type="gramEnd"/>
      <w:r w:rsidRPr="005758F6">
        <w:rPr>
          <w:sz w:val="20"/>
          <w:szCs w:val="20"/>
        </w:rPr>
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103 млн. штук. 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2.</w:t>
      </w:r>
      <w:r w:rsidRPr="005758F6">
        <w:rPr>
          <w:sz w:val="20"/>
          <w:szCs w:val="20"/>
        </w:rPr>
        <w:tab/>
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3.</w:t>
      </w:r>
      <w:r w:rsidRPr="005758F6">
        <w:rPr>
          <w:sz w:val="20"/>
          <w:szCs w:val="20"/>
        </w:rPr>
        <w:tab/>
        <w:t>Шаблоны документов по бюджетному и бухгалтерскому учету от планирования до отчетности — в количестве не менее 7000 штук, по следующим тематикам: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Учет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Отчетность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Налоги и взносы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Оплата труда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Отраслевой учет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Планирование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Кадровый учет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>Бюджетная классификация</w:t>
      </w:r>
    </w:p>
    <w:p w:rsidR="008D3F91" w:rsidRPr="005758F6" w:rsidRDefault="008D3F91" w:rsidP="008D3F91">
      <w:pPr>
        <w:spacing w:line="228" w:lineRule="auto"/>
        <w:jc w:val="both"/>
        <w:rPr>
          <w:sz w:val="20"/>
          <w:szCs w:val="20"/>
        </w:rPr>
      </w:pPr>
      <w:r w:rsidRPr="005758F6">
        <w:rPr>
          <w:sz w:val="20"/>
          <w:szCs w:val="20"/>
        </w:rPr>
        <w:t>–</w:t>
      </w:r>
      <w:r w:rsidRPr="005758F6">
        <w:rPr>
          <w:sz w:val="20"/>
          <w:szCs w:val="20"/>
        </w:rPr>
        <w:tab/>
        <w:t xml:space="preserve">Вопросы </w:t>
      </w:r>
      <w:proofErr w:type="spellStart"/>
      <w:r w:rsidRPr="005758F6">
        <w:rPr>
          <w:sz w:val="20"/>
          <w:szCs w:val="20"/>
        </w:rPr>
        <w:t>госзакупок</w:t>
      </w:r>
      <w:proofErr w:type="spellEnd"/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4.</w:t>
      </w:r>
      <w:r w:rsidRPr="008D3F91">
        <w:rPr>
          <w:sz w:val="20"/>
          <w:szCs w:val="20"/>
        </w:rPr>
        <w:tab/>
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 менее 2000 штук.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5.</w:t>
      </w:r>
      <w:r w:rsidRPr="008D3F91">
        <w:rPr>
          <w:sz w:val="20"/>
          <w:szCs w:val="20"/>
        </w:rPr>
        <w:tab/>
        <w:t>Электронные версии специализированных периодических издания — не менее 8 штук.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6.</w:t>
      </w:r>
      <w:r w:rsidRPr="008D3F91">
        <w:rPr>
          <w:sz w:val="20"/>
          <w:szCs w:val="20"/>
        </w:rPr>
        <w:tab/>
        <w:t>Электронные версии специализированных периодических изданий по закупкам — не менее 1 штуки.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7.</w:t>
      </w:r>
      <w:r w:rsidRPr="008D3F91">
        <w:rPr>
          <w:sz w:val="20"/>
          <w:szCs w:val="20"/>
        </w:rPr>
        <w:tab/>
        <w:t>Электронные версии книг — не менее 150 штук.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8.</w:t>
      </w:r>
      <w:r w:rsidRPr="008D3F91">
        <w:rPr>
          <w:sz w:val="20"/>
          <w:szCs w:val="20"/>
        </w:rPr>
        <w:tab/>
        <w:t>Сервисы и расчетчики по темам: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Бюджетная классификация: КБК, КВР и КОСГУ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Налоги: 6-НДФЛ, НДС, транспортный налог, нормируемые расходы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Расчеты с сотрудниками: отпуск, стаж, зарплата, увольнение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Расчет норм ГСМ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Штрафные санкции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Закупки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</w:t>
      </w:r>
      <w:r w:rsidRPr="008D3F91">
        <w:rPr>
          <w:sz w:val="20"/>
          <w:szCs w:val="20"/>
        </w:rPr>
        <w:tab/>
        <w:t>Займы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9.</w:t>
      </w:r>
      <w:r w:rsidRPr="008D3F91">
        <w:rPr>
          <w:sz w:val="20"/>
          <w:szCs w:val="20"/>
        </w:rPr>
        <w:tab/>
        <w:t>Сервис онлайн-помощников и «консультация экспертов».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10.</w:t>
      </w:r>
      <w:r w:rsidRPr="008D3F91">
        <w:rPr>
          <w:sz w:val="20"/>
          <w:szCs w:val="20"/>
        </w:rPr>
        <w:tab/>
        <w:t>Видеоматериалы в количестве не менее 24 штук.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11.</w:t>
      </w:r>
      <w:r w:rsidRPr="008D3F91">
        <w:rPr>
          <w:sz w:val="20"/>
          <w:szCs w:val="20"/>
        </w:rPr>
        <w:tab/>
        <w:t xml:space="preserve">Доступ к образовательным материалам для повышения квалификации по </w:t>
      </w:r>
      <w:proofErr w:type="spellStart"/>
      <w:r w:rsidRPr="008D3F91">
        <w:rPr>
          <w:sz w:val="20"/>
          <w:szCs w:val="20"/>
        </w:rPr>
        <w:t>цифровизации</w:t>
      </w:r>
      <w:proofErr w:type="spellEnd"/>
      <w:r w:rsidRPr="008D3F91">
        <w:rPr>
          <w:sz w:val="20"/>
          <w:szCs w:val="20"/>
        </w:rPr>
        <w:t xml:space="preserve"> бухгалтерии в госсекторе и к </w:t>
      </w:r>
      <w:proofErr w:type="spellStart"/>
      <w:r w:rsidRPr="008D3F91">
        <w:rPr>
          <w:sz w:val="20"/>
          <w:szCs w:val="20"/>
        </w:rPr>
        <w:t>микрокурсам</w:t>
      </w:r>
      <w:proofErr w:type="spellEnd"/>
      <w:r w:rsidRPr="008D3F91">
        <w:rPr>
          <w:sz w:val="20"/>
          <w:szCs w:val="20"/>
        </w:rPr>
        <w:t xml:space="preserve"> для бухгалтеров по правилам работы, изменениям и разъяснениям законодательства.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База данных должна содержать материалы по следующим тематикам: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Учет: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</w:r>
      <w:proofErr w:type="spellStart"/>
      <w:r w:rsidRPr="008D3F91">
        <w:rPr>
          <w:sz w:val="20"/>
          <w:szCs w:val="20"/>
        </w:rPr>
        <w:t>матзапасы</w:t>
      </w:r>
      <w:proofErr w:type="spellEnd"/>
      <w:r w:rsidRPr="008D3F91">
        <w:rPr>
          <w:sz w:val="20"/>
          <w:szCs w:val="20"/>
        </w:rPr>
        <w:t>, нематериальные активы, непроизведенные активы, аренда, касса, по доходам, расходам и разным видам имущества.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Отраслевой учет: разъяснения по отраслям или специфике: образование, медицина, физкультура и спорт, культура, социальное обслуживание, централизованные бухгалтерии, ПФР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Бюджетная классификация: разъяснения с примерами по КБК, КВР, КОСГУ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Отчетность: разъяснения с примерами и образцами по бюджетной отчетности, бухгалтерской отчетности, налоговой отчетности, статистической отчетности, отчетности в ФСС, отчетности в ПФР 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Оплата труда и выплаты: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Кадровые вопросы: разъяснения с образцами по </w:t>
      </w:r>
      <w:proofErr w:type="gramStart"/>
      <w:r w:rsidRPr="008D3F91">
        <w:rPr>
          <w:sz w:val="20"/>
          <w:szCs w:val="20"/>
        </w:rPr>
        <w:t>приеме</w:t>
      </w:r>
      <w:proofErr w:type="gramEnd"/>
      <w:r w:rsidRPr="008D3F91">
        <w:rPr>
          <w:sz w:val="20"/>
          <w:szCs w:val="20"/>
        </w:rPr>
        <w:t xml:space="preserve">, увольнению, переводу, совмещению, аттестации, госслужбе. 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Налоги: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Взносы: разъяснения с примерами и образцами по пенсионным взносам, социальным взносам, взносам на медицинское страхование, страхование от несчастных случаев и профзаболеваний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Вопросы контроля: разъяснения с примерами и образцами по инвентаризации, аудиту, внутреннему контролю, </w:t>
      </w:r>
      <w:proofErr w:type="spellStart"/>
      <w:r w:rsidRPr="008D3F91">
        <w:rPr>
          <w:sz w:val="20"/>
          <w:szCs w:val="20"/>
        </w:rPr>
        <w:t>госфинконтролю</w:t>
      </w:r>
      <w:proofErr w:type="spellEnd"/>
      <w:r w:rsidRPr="008D3F91">
        <w:rPr>
          <w:sz w:val="20"/>
          <w:szCs w:val="20"/>
        </w:rPr>
        <w:t xml:space="preserve"> и другим проверкам. 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Вопросы планирования: разъяснения и образцы по плану ФХД, бюджетной смете, </w:t>
      </w:r>
      <w:proofErr w:type="spellStart"/>
      <w:r w:rsidRPr="008D3F91">
        <w:rPr>
          <w:sz w:val="20"/>
          <w:szCs w:val="20"/>
        </w:rPr>
        <w:t>госзаданию</w:t>
      </w:r>
      <w:proofErr w:type="spellEnd"/>
      <w:r w:rsidRPr="008D3F91">
        <w:rPr>
          <w:sz w:val="20"/>
          <w:szCs w:val="20"/>
        </w:rPr>
        <w:t xml:space="preserve">, платным услугам, формированию бюджета. 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lastRenderedPageBreak/>
        <w:t xml:space="preserve">Вопросы </w:t>
      </w:r>
      <w:proofErr w:type="spellStart"/>
      <w:r w:rsidRPr="008D3F91">
        <w:rPr>
          <w:sz w:val="20"/>
          <w:szCs w:val="20"/>
        </w:rPr>
        <w:t>госзакупок</w:t>
      </w:r>
      <w:proofErr w:type="spellEnd"/>
      <w:r w:rsidRPr="008D3F91">
        <w:rPr>
          <w:sz w:val="20"/>
          <w:szCs w:val="20"/>
        </w:rPr>
        <w:t>: разъяснения по Закону № 44-ФЗ и № 223-ФЗ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Общие требования: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должна быть обеспечена возможность публикации обзоров изменений, проектов документов, новых нормативных документов;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 должна быть обеспечена возможность обучение клиента работе в Системе;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должна быть обеспечена возможность работы с базой данных онлайн-версии посредством </w:t>
      </w:r>
      <w:proofErr w:type="gramStart"/>
      <w:r w:rsidRPr="008D3F91">
        <w:rPr>
          <w:sz w:val="20"/>
          <w:szCs w:val="20"/>
        </w:rPr>
        <w:t>интернет-браузера</w:t>
      </w:r>
      <w:proofErr w:type="gramEnd"/>
      <w:r w:rsidRPr="008D3F91">
        <w:rPr>
          <w:sz w:val="20"/>
          <w:szCs w:val="20"/>
        </w:rPr>
        <w:t xml:space="preserve"> (интернет-браузеров) с использованием логина и пароля с любой точки доступа в сеть Интернет;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должна быть обеспечена возможность консультаций по работе с Системой путем обращения по электронной почте, обращения в техническую службу или в онлайн-поддержку;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должна быть обеспечена возможность обращения в техническую службу круглосуточно;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должна быть обеспечена возможность поиска отсутствующего нормативного акта при помощи дополнительного сервиса «Документ за час». Сервис </w:t>
      </w:r>
      <w:proofErr w:type="gramStart"/>
      <w:r w:rsidRPr="008D3F91">
        <w:rPr>
          <w:sz w:val="20"/>
          <w:szCs w:val="20"/>
        </w:rPr>
        <w:t>предоставляет нужный нормативный документ</w:t>
      </w:r>
      <w:proofErr w:type="gramEnd"/>
      <w:r w:rsidRPr="008D3F91">
        <w:rPr>
          <w:sz w:val="20"/>
          <w:szCs w:val="20"/>
        </w:rPr>
        <w:t xml:space="preserve"> в срок не более чем за 1 час, в случае если в правовой базе нет нужной информации;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должна быть обеспечена возможность консультаций экспертов: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1.</w:t>
      </w:r>
      <w:r w:rsidRPr="008D3F91">
        <w:rPr>
          <w:sz w:val="20"/>
          <w:szCs w:val="20"/>
        </w:rPr>
        <w:tab/>
        <w:t>при помощи сервиса онлайн-поддержки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2.</w:t>
      </w:r>
      <w:r w:rsidRPr="008D3F91">
        <w:rPr>
          <w:sz w:val="20"/>
          <w:szCs w:val="20"/>
        </w:rPr>
        <w:tab/>
        <w:t xml:space="preserve">при помощи письменных консультаций экспертов.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Должна быть обеспечена возможность предоставления неограниченного количества обращений.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При помощи письменных ответов, при участии авторов системы.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Должна быть предусмотрена возможность получить ответ на 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Количество вопросов или запросов на выбор – не более 1 вопроса в месяц в течение срока действия неисключительных прав.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в части раздела «Доступ к образовательным материалам» должна быть обеспечена возможность доступа к образовательным материалам для повышения квалификации по </w:t>
      </w:r>
      <w:proofErr w:type="spellStart"/>
      <w:r w:rsidRPr="008D3F91">
        <w:rPr>
          <w:sz w:val="20"/>
          <w:szCs w:val="20"/>
        </w:rPr>
        <w:t>цифровизации</w:t>
      </w:r>
      <w:proofErr w:type="spellEnd"/>
      <w:r w:rsidRPr="008D3F91">
        <w:rPr>
          <w:sz w:val="20"/>
          <w:szCs w:val="20"/>
        </w:rPr>
        <w:t xml:space="preserve"> бухгалтерии в госсекторе и тестам, а также к </w:t>
      </w:r>
      <w:proofErr w:type="spellStart"/>
      <w:r w:rsidRPr="008D3F91">
        <w:rPr>
          <w:sz w:val="20"/>
          <w:szCs w:val="20"/>
        </w:rPr>
        <w:t>микрокурсам</w:t>
      </w:r>
      <w:proofErr w:type="spellEnd"/>
      <w:r w:rsidRPr="008D3F91">
        <w:rPr>
          <w:sz w:val="20"/>
          <w:szCs w:val="20"/>
        </w:rPr>
        <w:t xml:space="preserve"> для бухгалтеров по правилам работы, изменениям и разъяснениям законодательства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Требования к Системе: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сортировки списка документов каждого вида информации по степени популярности запросов по заданной тематике;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поиска по реквизитам (включая дату, точно в заголовке, только точную фразу) правовой базе;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поиска правовых актов по дате (интервалу дат), с переходом в документе по редакциям вступления в силу, утраты силы, внесения изменений;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должно быть наличие аналитических аннотаций, кратко излагающих суть документов федерального законодательства, приказов и писем ФОИВ;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доступа к записям </w:t>
      </w:r>
      <w:proofErr w:type="spellStart"/>
      <w:r w:rsidRPr="008D3F91">
        <w:rPr>
          <w:sz w:val="20"/>
          <w:szCs w:val="20"/>
        </w:rPr>
        <w:t>вебинаров</w:t>
      </w:r>
      <w:proofErr w:type="spellEnd"/>
      <w:r w:rsidRPr="008D3F91">
        <w:rPr>
          <w:sz w:val="20"/>
          <w:szCs w:val="20"/>
        </w:rPr>
        <w:t xml:space="preserve"> и семинаров из основного меню;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печати из самого документа;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должно быть наличие навигационной панели по документу;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</w:r>
      <w:proofErr w:type="spellStart"/>
      <w:r w:rsidRPr="008D3F91">
        <w:rPr>
          <w:sz w:val="20"/>
          <w:szCs w:val="20"/>
        </w:rPr>
        <w:t>бэклинка</w:t>
      </w:r>
      <w:proofErr w:type="spellEnd"/>
      <w:r w:rsidRPr="008D3F91">
        <w:rPr>
          <w:sz w:val="20"/>
          <w:szCs w:val="20"/>
        </w:rPr>
        <w:t>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обращения к онлайн-помощнику и экспертам Системы;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детализации поиска в найденном по ключевому слову;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– должно </w:t>
      </w:r>
      <w:proofErr w:type="gramStart"/>
      <w:r w:rsidRPr="008D3F91">
        <w:rPr>
          <w:sz w:val="20"/>
          <w:szCs w:val="20"/>
        </w:rPr>
        <w:t>быть</w:t>
      </w:r>
      <w:proofErr w:type="gramEnd"/>
      <w:r w:rsidRPr="008D3F91">
        <w:rPr>
          <w:sz w:val="20"/>
          <w:szCs w:val="20"/>
        </w:rPr>
        <w:t xml:space="preserve">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Дополнительные требования: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Видеоматериалы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lastRenderedPageBreak/>
        <w:t xml:space="preserve">Должна быть обеспечена возможность к записи онлайн-семинаров, лекций и </w:t>
      </w:r>
      <w:proofErr w:type="spellStart"/>
      <w:r w:rsidRPr="008D3F91">
        <w:rPr>
          <w:sz w:val="20"/>
          <w:szCs w:val="20"/>
        </w:rPr>
        <w:t>вебинаров</w:t>
      </w:r>
      <w:proofErr w:type="spellEnd"/>
      <w:r w:rsidRPr="008D3F91">
        <w:rPr>
          <w:sz w:val="20"/>
          <w:szCs w:val="20"/>
        </w:rPr>
        <w:t xml:space="preserve"> на актуальные темы по вопросам бюджетной бухгалтерии, а также записи уже проведенных мероприятий — не менее 24 видео в год, а также доступ к архиву прошедших </w:t>
      </w:r>
      <w:proofErr w:type="spellStart"/>
      <w:r w:rsidRPr="008D3F91">
        <w:rPr>
          <w:sz w:val="20"/>
          <w:szCs w:val="20"/>
        </w:rPr>
        <w:t>вебинаров</w:t>
      </w:r>
      <w:proofErr w:type="spellEnd"/>
      <w:r w:rsidRPr="008D3F91">
        <w:rPr>
          <w:sz w:val="20"/>
          <w:szCs w:val="20"/>
        </w:rPr>
        <w:t xml:space="preserve"> и видеоматериалов;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«Консультация эксперта» должна быть оказана в следующих форматах: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1.</w:t>
      </w:r>
      <w:r w:rsidRPr="008D3F91">
        <w:rPr>
          <w:sz w:val="20"/>
          <w:szCs w:val="20"/>
        </w:rPr>
        <w:tab/>
        <w:t>Онлайн-помощник с возможностью подборки материалов.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Доступ к онлайн-помощнику должен быть предоставлен: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в рабочие дни – круглосуточно;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– в выходные и праздничные дни – с 09 часов 00 до 18 часов 00 минут.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Время ожидания ответа должно составлять не более 10 минут.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Количество вопросов – неограниченно в течение срока действия контракта /договора.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2.</w:t>
      </w:r>
      <w:r w:rsidRPr="008D3F91">
        <w:rPr>
          <w:sz w:val="20"/>
          <w:szCs w:val="20"/>
        </w:rPr>
        <w:tab/>
        <w:t xml:space="preserve"> Письменные ответы экспертов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Доступ к сервису должен быть предоставлен круглосуточно.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 Ответы на вопросы, поступившие в нерабочие дни или после 18.00 по </w:t>
      </w:r>
      <w:proofErr w:type="spellStart"/>
      <w:proofErr w:type="gramStart"/>
      <w:r w:rsidRPr="008D3F91">
        <w:rPr>
          <w:sz w:val="20"/>
          <w:szCs w:val="20"/>
        </w:rPr>
        <w:t>мск</w:t>
      </w:r>
      <w:proofErr w:type="spellEnd"/>
      <w:proofErr w:type="gramEnd"/>
      <w:r w:rsidRPr="008D3F91">
        <w:rPr>
          <w:sz w:val="20"/>
          <w:szCs w:val="20"/>
        </w:rPr>
        <w:t xml:space="preserve"> в рабочие дни, регистрируются следующим рабочим днем. Исчисление сроков для подготовки такого ответа должен начинаться с 9.00 по </w:t>
      </w:r>
      <w:proofErr w:type="spellStart"/>
      <w:proofErr w:type="gramStart"/>
      <w:r w:rsidRPr="008D3F91">
        <w:rPr>
          <w:sz w:val="20"/>
          <w:szCs w:val="20"/>
        </w:rPr>
        <w:t>мск</w:t>
      </w:r>
      <w:proofErr w:type="spellEnd"/>
      <w:proofErr w:type="gramEnd"/>
      <w:r w:rsidRPr="008D3F91">
        <w:rPr>
          <w:sz w:val="20"/>
          <w:szCs w:val="20"/>
        </w:rPr>
        <w:t xml:space="preserve"> первого рабочего дня. При формировании ответа с подборкой материала с учетом позиции Минфина и других ведомств, судебной, административной   практикой, или необходимо более детальное изучение сложной ситуации (нет единого подхода регулятора или контролера) срок ответа должен быть не более 4 рабочих дней с момента регистрации вопроса в Системе.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Количество вопросов – неограниченно в течение срока действия контракта /договора.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3.</w:t>
      </w:r>
      <w:r w:rsidRPr="008D3F91">
        <w:rPr>
          <w:sz w:val="20"/>
          <w:szCs w:val="20"/>
        </w:rPr>
        <w:tab/>
        <w:t>Письменные ответы экспертов при участии авторов системы, а также разработка или проверка под запрос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Доступ к сервису должен быть предоставлен круглосуточно.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Количество вопросов или запросов на выбор – не более 1 в месяц, в течение срока действия контракта /договора.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</w:t>
      </w:r>
      <w:proofErr w:type="gramStart"/>
      <w:r w:rsidRPr="008D3F91">
        <w:rPr>
          <w:sz w:val="20"/>
          <w:szCs w:val="20"/>
        </w:rPr>
        <w:t>согласно Инструкций</w:t>
      </w:r>
      <w:proofErr w:type="gramEnd"/>
      <w:r w:rsidRPr="008D3F91">
        <w:rPr>
          <w:sz w:val="20"/>
          <w:szCs w:val="20"/>
        </w:rPr>
        <w:t xml:space="preserve"> по учету и </w:t>
      </w:r>
      <w:proofErr w:type="spellStart"/>
      <w:r w:rsidRPr="008D3F91">
        <w:rPr>
          <w:sz w:val="20"/>
          <w:szCs w:val="20"/>
        </w:rPr>
        <w:t>федстандартов</w:t>
      </w:r>
      <w:proofErr w:type="spellEnd"/>
      <w:r w:rsidRPr="008D3F91">
        <w:rPr>
          <w:sz w:val="20"/>
          <w:szCs w:val="20"/>
        </w:rPr>
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Ответы на вопросы или запросы, поступившие в нерабочие дни или после 18.00 по </w:t>
      </w:r>
      <w:proofErr w:type="spellStart"/>
      <w:proofErr w:type="gramStart"/>
      <w:r w:rsidRPr="008D3F91">
        <w:rPr>
          <w:sz w:val="20"/>
          <w:szCs w:val="20"/>
        </w:rPr>
        <w:t>мск</w:t>
      </w:r>
      <w:proofErr w:type="spellEnd"/>
      <w:proofErr w:type="gramEnd"/>
      <w:r w:rsidRPr="008D3F91">
        <w:rPr>
          <w:sz w:val="20"/>
          <w:szCs w:val="20"/>
        </w:rPr>
        <w:t xml:space="preserve"> в рабочие дни, регистрируются следующим рабочим днем.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Исчисление сроков для подготовки ответов на вопросы или запросы должен начинаться с 9.00 по </w:t>
      </w:r>
      <w:proofErr w:type="spellStart"/>
      <w:proofErr w:type="gramStart"/>
      <w:r w:rsidRPr="008D3F91">
        <w:rPr>
          <w:sz w:val="20"/>
          <w:szCs w:val="20"/>
        </w:rPr>
        <w:t>мск</w:t>
      </w:r>
      <w:proofErr w:type="spellEnd"/>
      <w:proofErr w:type="gramEnd"/>
      <w:r w:rsidRPr="008D3F91">
        <w:rPr>
          <w:sz w:val="20"/>
          <w:szCs w:val="20"/>
        </w:rPr>
        <w:t xml:space="preserve"> первого рабочего дня.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Базы данных должны быть структурированы по следующим разделам: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proofErr w:type="gramStart"/>
      <w:r w:rsidRPr="008D3F91">
        <w:rPr>
          <w:sz w:val="20"/>
          <w:szCs w:val="20"/>
        </w:rPr>
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</w:r>
      <w:proofErr w:type="gramEnd"/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Рекомендации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- материалы должны содержать схемы, таблицы, иллюстрации, короткие </w:t>
      </w:r>
      <w:proofErr w:type="spellStart"/>
      <w:r w:rsidRPr="008D3F91">
        <w:rPr>
          <w:sz w:val="20"/>
          <w:szCs w:val="20"/>
        </w:rPr>
        <w:t>видеолекции</w:t>
      </w:r>
      <w:proofErr w:type="spellEnd"/>
      <w:r w:rsidRPr="008D3F91">
        <w:rPr>
          <w:sz w:val="20"/>
          <w:szCs w:val="20"/>
        </w:rPr>
        <w:t>, примеры расчетов и ситуации из практики;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Шаблоны документов должны содержать пустую форму, заполненный пример и комментарии с рекомендациями или пояснениями по заполнению с возможностью скачать и распечатать.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Электронную версию журнала выпуски, выходящие во время действия контракта, доступ к архиву журнала за период не менее 3-х лет.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Электронные версии специализированных периодических изданий по учету, зарплате и закупкам должна быть обеспечена </w:t>
      </w:r>
      <w:proofErr w:type="gramStart"/>
      <w:r w:rsidRPr="008D3F91">
        <w:rPr>
          <w:sz w:val="20"/>
          <w:szCs w:val="20"/>
        </w:rPr>
        <w:t>возможность к архиву</w:t>
      </w:r>
      <w:proofErr w:type="gramEnd"/>
      <w:r w:rsidRPr="008D3F91">
        <w:rPr>
          <w:sz w:val="20"/>
          <w:szCs w:val="20"/>
        </w:rPr>
        <w:t xml:space="preserve"> номеров за период не менее 3-х лет.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Расчетные сервисы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Сервисы: Учетная политика, Налоги, КВР и КОСГУ, КБК, Курс валют, ОКОФ, Закупки.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Расчетчики: Налоги, Расчеты с сотрудниками, Штрафные санкции, Займы, Закупки.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Справочник ОКПД</w:t>
      </w:r>
      <w:proofErr w:type="gramStart"/>
      <w:r w:rsidRPr="008D3F91">
        <w:rPr>
          <w:sz w:val="20"/>
          <w:szCs w:val="20"/>
        </w:rPr>
        <w:t>2</w:t>
      </w:r>
      <w:proofErr w:type="gramEnd"/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Поиск кода ОКПД</w:t>
      </w:r>
      <w:proofErr w:type="gramStart"/>
      <w:r w:rsidRPr="008D3F91">
        <w:rPr>
          <w:sz w:val="20"/>
          <w:szCs w:val="20"/>
        </w:rPr>
        <w:t>2</w:t>
      </w:r>
      <w:proofErr w:type="gramEnd"/>
      <w:r w:rsidRPr="008D3F91">
        <w:rPr>
          <w:sz w:val="20"/>
          <w:szCs w:val="20"/>
        </w:rPr>
        <w:t xml:space="preserve"> по ключевым словам или кодам.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Доступ к образовательным материалам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Доступ к образовательным материалам для бухгалтеров должен обеспечивать доступ к материалам для повышения квалификации по </w:t>
      </w:r>
      <w:proofErr w:type="spellStart"/>
      <w:r w:rsidRPr="008D3F91">
        <w:rPr>
          <w:sz w:val="20"/>
          <w:szCs w:val="20"/>
        </w:rPr>
        <w:t>цифровизации</w:t>
      </w:r>
      <w:proofErr w:type="spellEnd"/>
      <w:r w:rsidRPr="008D3F91">
        <w:rPr>
          <w:sz w:val="20"/>
          <w:szCs w:val="20"/>
        </w:rPr>
        <w:t xml:space="preserve"> бухгалтерии в госсекторе и тестам, а также к </w:t>
      </w:r>
      <w:proofErr w:type="spellStart"/>
      <w:r w:rsidRPr="008D3F91">
        <w:rPr>
          <w:sz w:val="20"/>
          <w:szCs w:val="20"/>
        </w:rPr>
        <w:t>микрокурсам</w:t>
      </w:r>
      <w:proofErr w:type="spellEnd"/>
      <w:r w:rsidRPr="008D3F91">
        <w:rPr>
          <w:sz w:val="20"/>
          <w:szCs w:val="20"/>
        </w:rPr>
        <w:t xml:space="preserve"> для бухгалтеров по правилам работы, изменениям и разъяснениям законодательства 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В электронной базе данных должны быть доступны следующие форматы образовательных материалов: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1) видеоматериалы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2) текстовые материалы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3) графические материалы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 xml:space="preserve">Электронная база данных должна предоставлять возможность </w:t>
      </w:r>
      <w:proofErr w:type="gramStart"/>
      <w:r w:rsidRPr="008D3F91">
        <w:rPr>
          <w:sz w:val="20"/>
          <w:szCs w:val="20"/>
        </w:rPr>
        <w:t>проведения проверки знаний сотрудников бухгалтерии</w:t>
      </w:r>
      <w:proofErr w:type="gramEnd"/>
      <w:r w:rsidRPr="008D3F91">
        <w:rPr>
          <w:sz w:val="20"/>
          <w:szCs w:val="20"/>
        </w:rPr>
        <w:t xml:space="preserve"> с помощью тестов.</w:t>
      </w:r>
    </w:p>
    <w:p w:rsidR="008D3F91" w:rsidRPr="008D3F91" w:rsidRDefault="008D3F91" w:rsidP="008D3F91">
      <w:pPr>
        <w:jc w:val="both"/>
        <w:rPr>
          <w:sz w:val="20"/>
          <w:szCs w:val="20"/>
        </w:rPr>
      </w:pPr>
    </w:p>
    <w:p w:rsidR="008D3F91" w:rsidRPr="008D3F91" w:rsidRDefault="008D3F91" w:rsidP="008D3F91">
      <w:pPr>
        <w:jc w:val="both"/>
        <w:rPr>
          <w:sz w:val="20"/>
          <w:szCs w:val="20"/>
        </w:rPr>
      </w:pPr>
      <w:r w:rsidRPr="008D3F91">
        <w:rPr>
          <w:sz w:val="20"/>
          <w:szCs w:val="20"/>
        </w:rPr>
        <w:t>Безопасность: Обработка и хранение персональных данных и конфиденциальной информации должны производиться в соответствии с действующим законодательством РФ Федерального закона от 27.07. 2006 г. № 152-ФЗ «О персональных данных».</w:t>
      </w:r>
    </w:p>
    <w:p w:rsidR="005E6150" w:rsidRPr="008D3F91" w:rsidRDefault="005E6150" w:rsidP="008D3F91">
      <w:pPr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Y="89"/>
        <w:tblW w:w="49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9"/>
        <w:gridCol w:w="3944"/>
        <w:gridCol w:w="1520"/>
        <w:gridCol w:w="1822"/>
        <w:gridCol w:w="1519"/>
        <w:gridCol w:w="1370"/>
      </w:tblGrid>
      <w:tr w:rsidR="005E6150" w:rsidRPr="00E13482" w:rsidTr="008D3F91">
        <w:trPr>
          <w:cantSplit/>
          <w:trHeight w:val="610"/>
        </w:trPr>
        <w:tc>
          <w:tcPr>
            <w:tcW w:w="241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№</w:t>
            </w:r>
          </w:p>
        </w:tc>
        <w:tc>
          <w:tcPr>
            <w:tcW w:w="1847" w:type="pct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Месяц начала использования</w:t>
            </w:r>
          </w:p>
        </w:tc>
        <w:tc>
          <w:tcPr>
            <w:tcW w:w="852" w:type="pct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Срок использования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Кол-во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F45F07" w:rsidRPr="00E13482" w:rsidRDefault="00F45F07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Цена</w:t>
            </w:r>
          </w:p>
          <w:p w:rsidR="005E6150" w:rsidRPr="00E13482" w:rsidRDefault="00F45F07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в рублях</w:t>
            </w:r>
          </w:p>
        </w:tc>
      </w:tr>
      <w:tr w:rsidR="005E6150" w:rsidRPr="00E13482" w:rsidTr="008D3F91">
        <w:trPr>
          <w:cantSplit/>
          <w:trHeight w:val="329"/>
        </w:trPr>
        <w:tc>
          <w:tcPr>
            <w:tcW w:w="241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1</w:t>
            </w:r>
          </w:p>
        </w:tc>
        <w:tc>
          <w:tcPr>
            <w:tcW w:w="1847" w:type="pct"/>
            <w:vAlign w:val="center"/>
          </w:tcPr>
          <w:p w:rsidR="005758F6" w:rsidRPr="00E13482" w:rsidRDefault="005E6150" w:rsidP="004B59EF">
            <w:pPr>
              <w:spacing w:line="228" w:lineRule="auto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 xml:space="preserve">ЭС "Госфинансы". </w:t>
            </w:r>
            <w:proofErr w:type="spellStart"/>
            <w:r w:rsidRPr="00E13482">
              <w:rPr>
                <w:sz w:val="20"/>
                <w:szCs w:val="20"/>
              </w:rPr>
              <w:t>Вип</w:t>
            </w:r>
            <w:proofErr w:type="spellEnd"/>
            <w:r w:rsidRPr="00E13482">
              <w:rPr>
                <w:sz w:val="20"/>
                <w:szCs w:val="20"/>
              </w:rPr>
              <w:t>-версия. Простая неисключительная лицензия на использование Базы данных. 2 пользователя. 12 мес.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Май 2026</w:t>
            </w:r>
          </w:p>
        </w:tc>
        <w:tc>
          <w:tcPr>
            <w:tcW w:w="852" w:type="pct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Год с 13.05.2026 по 12.05.2027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5E6150" w:rsidRPr="00E13482" w:rsidRDefault="005E6150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 w:rsidRPr="00E13482">
              <w:rPr>
                <w:sz w:val="20"/>
                <w:szCs w:val="20"/>
              </w:rPr>
              <w:t>1</w:t>
            </w:r>
          </w:p>
        </w:tc>
        <w:tc>
          <w:tcPr>
            <w:tcW w:w="639" w:type="pct"/>
            <w:shd w:val="clear" w:color="auto" w:fill="auto"/>
            <w:vAlign w:val="center"/>
          </w:tcPr>
          <w:p w:rsidR="005E6150" w:rsidRPr="00E13482" w:rsidRDefault="00134D9F" w:rsidP="004B59EF">
            <w:pPr>
              <w:spacing w:line="228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84 000,00</w:t>
            </w:r>
          </w:p>
        </w:tc>
      </w:tr>
      <w:tr w:rsidR="005758F6" w:rsidRPr="00E13482" w:rsidTr="008D3F91">
        <w:trPr>
          <w:cantSplit/>
          <w:trHeight w:val="329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60"/>
              <w:tblW w:w="1070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793"/>
              <w:gridCol w:w="2911"/>
            </w:tblGrid>
            <w:tr w:rsidR="008D3F91" w:rsidRPr="00E13482" w:rsidTr="00134D9F">
              <w:tc>
                <w:tcPr>
                  <w:tcW w:w="36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F91" w:rsidRPr="00134D9F" w:rsidRDefault="008D3F91" w:rsidP="00CB45AD">
                  <w:pPr>
                    <w:ind w:right="72"/>
                    <w:jc w:val="right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134D9F">
                    <w:rPr>
                      <w:b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36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F91" w:rsidRPr="00134D9F" w:rsidRDefault="00134D9F" w:rsidP="00CB45AD">
                  <w:pPr>
                    <w:ind w:right="72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134D9F">
                    <w:rPr>
                      <w:b/>
                      <w:bCs/>
                      <w:sz w:val="20"/>
                      <w:szCs w:val="20"/>
                    </w:rPr>
                    <w:t>84 000 (Восемьдесят четыре тысячи) рублей 00 копеек.</w:t>
                  </w:r>
                </w:p>
              </w:tc>
            </w:tr>
            <w:tr w:rsidR="008D3F91" w:rsidRPr="00E13482" w:rsidTr="008D3F91"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3F91" w:rsidRPr="00E13482" w:rsidRDefault="008D3F91" w:rsidP="00945ED8">
                  <w:pPr>
                    <w:tabs>
                      <w:tab w:val="left" w:pos="7439"/>
                    </w:tabs>
                    <w:jc w:val="right"/>
                    <w:rPr>
                      <w:b/>
                      <w:sz w:val="20"/>
                      <w:szCs w:val="20"/>
                    </w:rPr>
                  </w:pPr>
                  <w:r w:rsidRPr="00E13482">
                    <w:rPr>
                      <w:b/>
                      <w:sz w:val="20"/>
                      <w:szCs w:val="20"/>
                    </w:rPr>
                    <w:t xml:space="preserve">НДС </w:t>
                  </w:r>
                  <w:r w:rsidR="00945ED8">
                    <w:rPr>
                      <w:b/>
                      <w:sz w:val="20"/>
                      <w:szCs w:val="20"/>
                    </w:rPr>
                    <w:t>___________________________________________________</w:t>
                  </w:r>
                </w:p>
              </w:tc>
            </w:tr>
          </w:tbl>
          <w:p w:rsidR="005758F6" w:rsidRPr="00E13482" w:rsidRDefault="005758F6" w:rsidP="005758F6">
            <w:pPr>
              <w:spacing w:line="228" w:lineRule="auto"/>
              <w:rPr>
                <w:sz w:val="20"/>
                <w:szCs w:val="20"/>
              </w:rPr>
            </w:pPr>
          </w:p>
        </w:tc>
      </w:tr>
    </w:tbl>
    <w:p w:rsidR="005E6150" w:rsidRPr="00E13482" w:rsidRDefault="005E6150" w:rsidP="004B59EF">
      <w:pPr>
        <w:numPr>
          <w:ilvl w:val="0"/>
          <w:numId w:val="3"/>
        </w:numPr>
        <w:rPr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rPr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rPr>
          <w:sz w:val="20"/>
          <w:szCs w:val="20"/>
        </w:rPr>
        <w:sectPr w:rsidR="005E6150" w:rsidRPr="00E13482" w:rsidSect="006F6E94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5E6150" w:rsidRPr="00E13482" w:rsidRDefault="005E6150" w:rsidP="004B59EF">
      <w:pPr>
        <w:numPr>
          <w:ilvl w:val="0"/>
          <w:numId w:val="3"/>
        </w:numPr>
        <w:rPr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b/>
          <w:sz w:val="20"/>
          <w:szCs w:val="20"/>
          <w:lang w:val="en-US"/>
        </w:rPr>
      </w:pPr>
      <w:r w:rsidRPr="00E13482">
        <w:rPr>
          <w:b/>
          <w:sz w:val="20"/>
          <w:szCs w:val="20"/>
        </w:rPr>
        <w:t xml:space="preserve">ОТ </w:t>
      </w:r>
      <w:r w:rsidR="004268DF" w:rsidRPr="00E13482">
        <w:rPr>
          <w:b/>
          <w:sz w:val="20"/>
          <w:szCs w:val="20"/>
        </w:rPr>
        <w:t>ЛИЦЕНЗИАТ</w:t>
      </w:r>
      <w:r w:rsidRPr="00E13482">
        <w:rPr>
          <w:b/>
          <w:sz w:val="20"/>
          <w:szCs w:val="20"/>
        </w:rPr>
        <w:t>А</w:t>
      </w: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b/>
          <w:sz w:val="20"/>
          <w:szCs w:val="20"/>
          <w:lang w:val="en-US"/>
        </w:rPr>
      </w:pPr>
    </w:p>
    <w:p w:rsidR="005E6150" w:rsidRPr="00E13482" w:rsidRDefault="005E6150" w:rsidP="004B59EF">
      <w:pPr>
        <w:jc w:val="center"/>
        <w:rPr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sz w:val="20"/>
          <w:szCs w:val="20"/>
        </w:rPr>
      </w:pPr>
      <w:r w:rsidRPr="00E13482">
        <w:rPr>
          <w:sz w:val="20"/>
          <w:szCs w:val="20"/>
        </w:rPr>
        <w:t>________________________________________________</w:t>
      </w: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sz w:val="20"/>
          <w:szCs w:val="20"/>
        </w:rPr>
      </w:pPr>
    </w:p>
    <w:p w:rsidR="00945D3F" w:rsidRPr="005758F6" w:rsidRDefault="005E6150" w:rsidP="004B59EF">
      <w:pPr>
        <w:numPr>
          <w:ilvl w:val="0"/>
          <w:numId w:val="3"/>
        </w:numPr>
        <w:jc w:val="center"/>
        <w:rPr>
          <w:b/>
          <w:sz w:val="20"/>
          <w:szCs w:val="20"/>
          <w:u w:val="single"/>
        </w:rPr>
      </w:pPr>
      <w:r w:rsidRPr="00E13482">
        <w:rPr>
          <w:sz w:val="20"/>
          <w:szCs w:val="20"/>
        </w:rPr>
        <w:br w:type="column"/>
      </w: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b/>
          <w:sz w:val="20"/>
          <w:szCs w:val="20"/>
        </w:rPr>
      </w:pPr>
      <w:r w:rsidRPr="00E13482">
        <w:rPr>
          <w:b/>
          <w:sz w:val="20"/>
          <w:szCs w:val="20"/>
        </w:rPr>
        <w:t>ОТ СУБ</w:t>
      </w:r>
      <w:r w:rsidR="004268DF" w:rsidRPr="00E13482">
        <w:rPr>
          <w:b/>
          <w:sz w:val="20"/>
          <w:szCs w:val="20"/>
        </w:rPr>
        <w:t>ЛИЦЕНЗИАТ</w:t>
      </w:r>
      <w:r w:rsidRPr="00E13482">
        <w:rPr>
          <w:b/>
          <w:sz w:val="20"/>
          <w:szCs w:val="20"/>
        </w:rPr>
        <w:t>А</w:t>
      </w: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b/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sz w:val="20"/>
          <w:szCs w:val="20"/>
        </w:rPr>
      </w:pPr>
    </w:p>
    <w:p w:rsidR="005E6150" w:rsidRPr="00E13482" w:rsidRDefault="005E6150" w:rsidP="004B59EF">
      <w:pPr>
        <w:numPr>
          <w:ilvl w:val="0"/>
          <w:numId w:val="3"/>
        </w:numPr>
        <w:jc w:val="center"/>
        <w:rPr>
          <w:sz w:val="20"/>
          <w:szCs w:val="20"/>
        </w:rPr>
      </w:pPr>
      <w:r w:rsidRPr="00E13482">
        <w:rPr>
          <w:sz w:val="20"/>
          <w:szCs w:val="20"/>
        </w:rPr>
        <w:t>________________________________________________</w:t>
      </w:r>
    </w:p>
    <w:p w:rsidR="005E6150" w:rsidRPr="00E13482" w:rsidRDefault="00945D3F" w:rsidP="004B59EF">
      <w:pPr>
        <w:numPr>
          <w:ilvl w:val="0"/>
          <w:numId w:val="3"/>
        </w:numPr>
        <w:jc w:val="center"/>
        <w:rPr>
          <w:sz w:val="20"/>
          <w:szCs w:val="20"/>
        </w:rPr>
      </w:pPr>
      <w:r w:rsidRPr="00E13482">
        <w:rPr>
          <w:sz w:val="20"/>
          <w:szCs w:val="20"/>
        </w:rPr>
        <w:t xml:space="preserve">Глава Местной администрации МО УРИЦК  А.В. </w:t>
      </w:r>
      <w:proofErr w:type="spellStart"/>
      <w:r w:rsidRPr="00E13482">
        <w:rPr>
          <w:sz w:val="20"/>
          <w:szCs w:val="20"/>
        </w:rPr>
        <w:t>Ромашкина</w:t>
      </w:r>
      <w:proofErr w:type="spellEnd"/>
    </w:p>
    <w:p w:rsidR="005E6150" w:rsidRPr="00E13482" w:rsidRDefault="005E6150" w:rsidP="004B59EF">
      <w:pPr>
        <w:numPr>
          <w:ilvl w:val="0"/>
          <w:numId w:val="3"/>
        </w:numPr>
        <w:rPr>
          <w:sz w:val="20"/>
          <w:szCs w:val="20"/>
        </w:rPr>
      </w:pPr>
    </w:p>
    <w:p w:rsidR="005E6150" w:rsidRPr="00E13482" w:rsidRDefault="005E6150" w:rsidP="004B59EF">
      <w:pPr>
        <w:rPr>
          <w:sz w:val="20"/>
          <w:szCs w:val="20"/>
        </w:rPr>
      </w:pPr>
    </w:p>
    <w:p w:rsidR="005E6150" w:rsidRPr="00E13482" w:rsidRDefault="005E6150" w:rsidP="004B59EF">
      <w:pPr>
        <w:pStyle w:val="1"/>
        <w:keepLines w:val="0"/>
        <w:widowControl w:val="0"/>
        <w:numPr>
          <w:ilvl w:val="0"/>
          <w:numId w:val="3"/>
        </w:numPr>
        <w:suppressAutoHyphens/>
        <w:spacing w:before="0"/>
        <w:ind w:left="0" w:firstLine="0"/>
        <w:jc w:val="center"/>
        <w:rPr>
          <w:rFonts w:ascii="Times New Roman" w:hAnsi="Times New Roman"/>
          <w:sz w:val="20"/>
          <w:szCs w:val="20"/>
        </w:rPr>
        <w:sectPr w:rsidR="005E6150" w:rsidRPr="00E13482" w:rsidSect="006F6E94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6F6E94" w:rsidRDefault="006F6E94" w:rsidP="005758F6">
      <w:pPr>
        <w:pStyle w:val="1"/>
        <w:keepLines w:val="0"/>
        <w:widowControl w:val="0"/>
        <w:suppressAutoHyphens/>
        <w:spacing w:before="0"/>
        <w:jc w:val="right"/>
        <w:rPr>
          <w:rFonts w:ascii="Times New Roman" w:hAnsi="Times New Roman"/>
          <w:sz w:val="20"/>
          <w:szCs w:val="20"/>
        </w:rPr>
      </w:pPr>
    </w:p>
    <w:sectPr w:rsidR="006F6E94" w:rsidSect="000144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043" w:rsidRDefault="00450043">
      <w:r>
        <w:separator/>
      </w:r>
    </w:p>
  </w:endnote>
  <w:endnote w:type="continuationSeparator" w:id="0">
    <w:p w:rsidR="00450043" w:rsidRDefault="00450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203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043" w:rsidRDefault="00450043">
      <w:r>
        <w:separator/>
      </w:r>
    </w:p>
  </w:footnote>
  <w:footnote w:type="continuationSeparator" w:id="0">
    <w:p w:rsidR="00450043" w:rsidRDefault="00450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E94" w:rsidRDefault="00450043">
    <w:pPr>
      <w:pStyle w:val="a9"/>
    </w:pPr>
    <w:r>
      <w:rPr>
        <w:noProof/>
      </w:rPr>
      <w:pict w14:anchorId="000717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2050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E94" w:rsidRDefault="00450043">
    <w:pPr>
      <w:pStyle w:val="a9"/>
    </w:pPr>
    <w:r>
      <w:rPr>
        <w:noProof/>
      </w:rPr>
      <w:pict w14:anchorId="48198A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2049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4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">
    <w:nsid w:val="33127180"/>
    <w:multiLevelType w:val="multilevel"/>
    <w:tmpl w:val="F912E8A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60EB5851"/>
    <w:multiLevelType w:val="hybridMultilevel"/>
    <w:tmpl w:val="DF3C8B02"/>
    <w:lvl w:ilvl="0" w:tplc="1FA43BD6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9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150"/>
    <w:rsid w:val="00014401"/>
    <w:rsid w:val="00015A03"/>
    <w:rsid w:val="000A2825"/>
    <w:rsid w:val="00134D9F"/>
    <w:rsid w:val="00160EAD"/>
    <w:rsid w:val="00173A9A"/>
    <w:rsid w:val="001909AD"/>
    <w:rsid w:val="0020502D"/>
    <w:rsid w:val="00232F31"/>
    <w:rsid w:val="00252A08"/>
    <w:rsid w:val="00265FF6"/>
    <w:rsid w:val="002B453E"/>
    <w:rsid w:val="0038160A"/>
    <w:rsid w:val="00402078"/>
    <w:rsid w:val="00413F8B"/>
    <w:rsid w:val="004268DF"/>
    <w:rsid w:val="00432EE0"/>
    <w:rsid w:val="00450043"/>
    <w:rsid w:val="00477199"/>
    <w:rsid w:val="00490DB9"/>
    <w:rsid w:val="004A5FCF"/>
    <w:rsid w:val="004B59EF"/>
    <w:rsid w:val="005758F6"/>
    <w:rsid w:val="00593D1A"/>
    <w:rsid w:val="005E6150"/>
    <w:rsid w:val="005F3942"/>
    <w:rsid w:val="00613EF3"/>
    <w:rsid w:val="00657105"/>
    <w:rsid w:val="006A5611"/>
    <w:rsid w:val="006F6E94"/>
    <w:rsid w:val="007000FD"/>
    <w:rsid w:val="00776108"/>
    <w:rsid w:val="007C5827"/>
    <w:rsid w:val="00841B3B"/>
    <w:rsid w:val="008A3BB3"/>
    <w:rsid w:val="008B093F"/>
    <w:rsid w:val="008C1DAB"/>
    <w:rsid w:val="008D3F91"/>
    <w:rsid w:val="008E1F54"/>
    <w:rsid w:val="008E51BD"/>
    <w:rsid w:val="008F3416"/>
    <w:rsid w:val="00945D3F"/>
    <w:rsid w:val="00945ED8"/>
    <w:rsid w:val="009C113C"/>
    <w:rsid w:val="009F4D57"/>
    <w:rsid w:val="00A10061"/>
    <w:rsid w:val="00A51F01"/>
    <w:rsid w:val="00A525EA"/>
    <w:rsid w:val="00A565A3"/>
    <w:rsid w:val="00B647AA"/>
    <w:rsid w:val="00B73550"/>
    <w:rsid w:val="00CE2DB2"/>
    <w:rsid w:val="00CE2E37"/>
    <w:rsid w:val="00D01FB8"/>
    <w:rsid w:val="00D44728"/>
    <w:rsid w:val="00DC1B09"/>
    <w:rsid w:val="00DD63E3"/>
    <w:rsid w:val="00E13482"/>
    <w:rsid w:val="00E34AB1"/>
    <w:rsid w:val="00EE57F3"/>
    <w:rsid w:val="00F45F07"/>
    <w:rsid w:val="00F757F9"/>
    <w:rsid w:val="00FA482D"/>
    <w:rsid w:val="00FA7AF8"/>
    <w:rsid w:val="00FC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1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615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5E6150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615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5E6150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5E615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5E6150"/>
    <w:rPr>
      <w:sz w:val="20"/>
    </w:rPr>
  </w:style>
  <w:style w:type="character" w:customStyle="1" w:styleId="Heading">
    <w:name w:val="Heading"/>
    <w:uiPriority w:val="99"/>
    <w:rsid w:val="005E6150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5E6150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5E6150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5E6150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5E6150"/>
    <w:pPr>
      <w:ind w:left="720"/>
      <w:contextualSpacing/>
    </w:pPr>
  </w:style>
  <w:style w:type="paragraph" w:customStyle="1" w:styleId="ConsPlusNormal">
    <w:name w:val="ConsPlusNormal"/>
    <w:rsid w:val="005E61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5E6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5E615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5E6150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5E6150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5E615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E61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C582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C5827"/>
    <w:rPr>
      <w:rFonts w:eastAsia="Times New Roman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E134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13482"/>
    <w:rPr>
      <w:rFonts w:ascii="Tahoma" w:eastAsia="Times New Roman" w:hAnsi="Tahoma" w:cs="Tahoma"/>
      <w:sz w:val="16"/>
      <w:szCs w:val="16"/>
    </w:rPr>
  </w:style>
  <w:style w:type="numbering" w:customStyle="1" w:styleId="WWNum5">
    <w:name w:val="WWNum5"/>
    <w:basedOn w:val="a2"/>
    <w:rsid w:val="005758F6"/>
    <w:pPr>
      <w:numPr>
        <w:numId w:val="6"/>
      </w:numPr>
    </w:pPr>
  </w:style>
  <w:style w:type="numbering" w:customStyle="1" w:styleId="WWNum12">
    <w:name w:val="WWNum12"/>
    <w:basedOn w:val="a2"/>
    <w:rsid w:val="005758F6"/>
    <w:pPr>
      <w:numPr>
        <w:numId w:val="7"/>
      </w:numPr>
    </w:pPr>
  </w:style>
  <w:style w:type="numbering" w:customStyle="1" w:styleId="WWNum13">
    <w:name w:val="WWNum13"/>
    <w:basedOn w:val="a2"/>
    <w:rsid w:val="005758F6"/>
    <w:pPr>
      <w:numPr>
        <w:numId w:val="8"/>
      </w:numPr>
    </w:pPr>
  </w:style>
  <w:style w:type="numbering" w:customStyle="1" w:styleId="WWNum7">
    <w:name w:val="WWNum7"/>
    <w:basedOn w:val="a2"/>
    <w:rsid w:val="005758F6"/>
    <w:pPr>
      <w:numPr>
        <w:numId w:val="9"/>
      </w:numPr>
    </w:pPr>
  </w:style>
  <w:style w:type="numbering" w:customStyle="1" w:styleId="WWNum29">
    <w:name w:val="WWNum29"/>
    <w:basedOn w:val="a2"/>
    <w:rsid w:val="005758F6"/>
    <w:pPr>
      <w:numPr>
        <w:numId w:val="1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1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615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5E6150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E6150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5E6150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5E615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5E6150"/>
    <w:rPr>
      <w:sz w:val="20"/>
    </w:rPr>
  </w:style>
  <w:style w:type="character" w:customStyle="1" w:styleId="Heading">
    <w:name w:val="Heading"/>
    <w:uiPriority w:val="99"/>
    <w:rsid w:val="005E6150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5E6150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5E6150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5E6150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5E6150"/>
    <w:pPr>
      <w:ind w:left="720"/>
      <w:contextualSpacing/>
    </w:pPr>
  </w:style>
  <w:style w:type="paragraph" w:customStyle="1" w:styleId="ConsPlusNormal">
    <w:name w:val="ConsPlusNormal"/>
    <w:rsid w:val="005E615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5E61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5E615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5E6150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5E6150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5E615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E61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C582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C5827"/>
    <w:rPr>
      <w:rFonts w:eastAsia="Times New Roman"/>
      <w:sz w:val="22"/>
      <w:szCs w:val="22"/>
    </w:rPr>
  </w:style>
  <w:style w:type="paragraph" w:styleId="ad">
    <w:name w:val="Balloon Text"/>
    <w:basedOn w:val="a"/>
    <w:link w:val="ae"/>
    <w:uiPriority w:val="99"/>
    <w:semiHidden/>
    <w:unhideWhenUsed/>
    <w:rsid w:val="00E1348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13482"/>
    <w:rPr>
      <w:rFonts w:ascii="Tahoma" w:eastAsia="Times New Roman" w:hAnsi="Tahoma" w:cs="Tahoma"/>
      <w:sz w:val="16"/>
      <w:szCs w:val="16"/>
    </w:rPr>
  </w:style>
  <w:style w:type="numbering" w:customStyle="1" w:styleId="WWNum5">
    <w:name w:val="WWNum5"/>
    <w:basedOn w:val="a2"/>
    <w:rsid w:val="005758F6"/>
    <w:pPr>
      <w:numPr>
        <w:numId w:val="6"/>
      </w:numPr>
    </w:pPr>
  </w:style>
  <w:style w:type="numbering" w:customStyle="1" w:styleId="WWNum12">
    <w:name w:val="WWNum12"/>
    <w:basedOn w:val="a2"/>
    <w:rsid w:val="005758F6"/>
    <w:pPr>
      <w:numPr>
        <w:numId w:val="7"/>
      </w:numPr>
    </w:pPr>
  </w:style>
  <w:style w:type="numbering" w:customStyle="1" w:styleId="WWNum13">
    <w:name w:val="WWNum13"/>
    <w:basedOn w:val="a2"/>
    <w:rsid w:val="005758F6"/>
    <w:pPr>
      <w:numPr>
        <w:numId w:val="8"/>
      </w:numPr>
    </w:pPr>
  </w:style>
  <w:style w:type="numbering" w:customStyle="1" w:styleId="WWNum7">
    <w:name w:val="WWNum7"/>
    <w:basedOn w:val="a2"/>
    <w:rsid w:val="005758F6"/>
    <w:pPr>
      <w:numPr>
        <w:numId w:val="9"/>
      </w:numPr>
    </w:pPr>
  </w:style>
  <w:style w:type="numbering" w:customStyle="1" w:styleId="WWNum29">
    <w:name w:val="WWNum29"/>
    <w:basedOn w:val="a2"/>
    <w:rsid w:val="005758F6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6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3781</Words>
  <Characters>21552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25283</CharactersWithSpaces>
  <SharedDoc>false</SharedDoc>
  <HLinks>
    <vt:vector size="6" baseType="variant">
      <vt:variant>
        <vt:i4>2031698</vt:i4>
      </vt:variant>
      <vt:variant>
        <vt:i4>0</vt:i4>
      </vt:variant>
      <vt:variant>
        <vt:i4>0</vt:i4>
      </vt:variant>
      <vt:variant>
        <vt:i4>5</vt:i4>
      </vt:variant>
      <vt:variant>
        <vt:lpwstr>http://www.gosfinansy.ru/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Dmitri A. Vasiliev</dc:creator>
  <cp:lastModifiedBy>дутфэ</cp:lastModifiedBy>
  <cp:revision>11</cp:revision>
  <dcterms:created xsi:type="dcterms:W3CDTF">2026-04-23T07:57:00Z</dcterms:created>
  <dcterms:modified xsi:type="dcterms:W3CDTF">2026-04-23T12:54:00Z</dcterms:modified>
</cp:coreProperties>
</file>