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  <w:bookmarkStart w:id="0" w:name="_GoBack"/>
      <w:bookmarkEnd w:id="0"/>
      <w:r w:rsidRPr="009E5BE3">
        <w:rPr>
          <w:b/>
          <w:color w:val="000000"/>
          <w:sz w:val="26"/>
          <w:szCs w:val="26"/>
        </w:rPr>
        <w:t>УТВЕРЖДАЮ</w:t>
      </w:r>
    </w:p>
    <w:p w:rsidR="00F042C5" w:rsidRPr="009E5BE3" w:rsidRDefault="00F042C5" w:rsidP="009E5BE3">
      <w:pPr>
        <w:widowControl w:val="0"/>
        <w:jc w:val="right"/>
        <w:rPr>
          <w:b/>
          <w:color w:val="000000"/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Заместитель начальника Службы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материально-технического снабжения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  <w:r w:rsidRPr="009E5BE3">
        <w:rPr>
          <w:sz w:val="26"/>
          <w:szCs w:val="26"/>
        </w:rPr>
        <w:t>___________________ О.Н. Комиссарова</w:t>
      </w:r>
    </w:p>
    <w:p w:rsidR="00F042C5" w:rsidRPr="009E5BE3" w:rsidRDefault="00F042C5" w:rsidP="009E5BE3">
      <w:pPr>
        <w:widowControl w:val="0"/>
        <w:jc w:val="right"/>
        <w:rPr>
          <w:sz w:val="26"/>
          <w:szCs w:val="26"/>
        </w:rPr>
      </w:pPr>
    </w:p>
    <w:p w:rsidR="00292BB2" w:rsidRPr="009E5BE3" w:rsidRDefault="00F042C5" w:rsidP="009E5BE3">
      <w:pPr>
        <w:widowControl w:val="0"/>
        <w:jc w:val="right"/>
        <w:rPr>
          <w:b/>
          <w:sz w:val="28"/>
          <w:szCs w:val="28"/>
        </w:rPr>
      </w:pPr>
      <w:r w:rsidRPr="009E5BE3">
        <w:rPr>
          <w:sz w:val="26"/>
          <w:szCs w:val="26"/>
        </w:rPr>
        <w:t>«____» _______________________2026</w:t>
      </w:r>
    </w:p>
    <w:p w:rsidR="00292BB2" w:rsidRPr="009E5BE3" w:rsidRDefault="00292BB2" w:rsidP="009E5BE3">
      <w:pPr>
        <w:widowControl w:val="0"/>
        <w:jc w:val="center"/>
        <w:rPr>
          <w:b/>
          <w:sz w:val="28"/>
          <w:szCs w:val="28"/>
        </w:rPr>
      </w:pP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>Технические требования</w:t>
      </w:r>
    </w:p>
    <w:p w:rsidR="00292BB2" w:rsidRPr="009E5BE3" w:rsidRDefault="00292BB2" w:rsidP="009E5BE3">
      <w:pPr>
        <w:widowControl w:val="0"/>
        <w:jc w:val="center"/>
        <w:rPr>
          <w:b/>
        </w:rPr>
      </w:pPr>
      <w:r w:rsidRPr="009E5BE3">
        <w:rPr>
          <w:b/>
        </w:rPr>
        <w:t xml:space="preserve">на поставку </w:t>
      </w:r>
      <w:r w:rsidR="00CB6CEF">
        <w:rPr>
          <w:b/>
        </w:rPr>
        <w:t xml:space="preserve">плит гранитных </w:t>
      </w:r>
    </w:p>
    <w:p w:rsidR="00292BB2" w:rsidRPr="009E5BE3" w:rsidRDefault="00292BB2" w:rsidP="009E5BE3">
      <w:pPr>
        <w:widowControl w:val="0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1. Общие требования</w:t>
      </w:r>
    </w:p>
    <w:p w:rsidR="00E51960" w:rsidRPr="009E5BE3" w:rsidRDefault="00E51960" w:rsidP="009E5BE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outlineLvl w:val="2"/>
        <w:rPr>
          <w:color w:val="000000"/>
        </w:rPr>
      </w:pPr>
      <w:r w:rsidRPr="009E5BE3">
        <w:rPr>
          <w:color w:val="000000"/>
        </w:rPr>
        <w:t>1.1. Цели и правовое основание для поставки товара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1.1.1. Целью данной закупки является обеспечение потребности подразделений </w:t>
      </w:r>
      <w:r w:rsidRPr="009E5BE3">
        <w:rPr>
          <w:color w:val="000000"/>
        </w:rPr>
        <w:br/>
        <w:t>ГУП «Пе</w:t>
      </w:r>
      <w:r w:rsidR="006822A2" w:rsidRPr="009E5BE3">
        <w:rPr>
          <w:color w:val="000000"/>
        </w:rPr>
        <w:t xml:space="preserve">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tabs>
          <w:tab w:val="left" w:pos="1134"/>
        </w:tabs>
        <w:ind w:firstLine="567"/>
        <w:jc w:val="both"/>
        <w:outlineLvl w:val="1"/>
        <w:rPr>
          <w:color w:val="000000"/>
        </w:rPr>
      </w:pPr>
      <w:r w:rsidRPr="009E5BE3">
        <w:rPr>
          <w:color w:val="000000"/>
        </w:rPr>
        <w:t xml:space="preserve">1.1.2. Основанием для закупки является: 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План закупок ГУП «Петербургский метрополитен» на </w:t>
      </w:r>
      <w:r w:rsidR="00F042C5" w:rsidRPr="009E5BE3">
        <w:rPr>
          <w:color w:val="000000"/>
        </w:rPr>
        <w:t xml:space="preserve">2026 </w:t>
      </w:r>
      <w:r w:rsidRPr="009E5BE3">
        <w:rPr>
          <w:color w:val="000000"/>
        </w:rPr>
        <w:t>год.</w:t>
      </w:r>
    </w:p>
    <w:p w:rsidR="00292BB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rPr>
          <w:color w:val="000000"/>
        </w:rPr>
        <w:t xml:space="preserve">Пункт 2.2.8 (материально-техническое обеспечение хозяйственной деятельности) Устава </w:t>
      </w:r>
      <w:r w:rsidRPr="009E5BE3">
        <w:rPr>
          <w:color w:val="000000"/>
        </w:rPr>
        <w:br/>
        <w:t>ГУП «Петербургский метрополитен».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i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2. Требования к описанию предмета закупки и условий Договора</w:t>
      </w:r>
    </w:p>
    <w:p w:rsidR="00292BB2" w:rsidRPr="009E5BE3" w:rsidRDefault="00292BB2" w:rsidP="009E5BE3">
      <w:pPr>
        <w:widowControl w:val="0"/>
        <w:ind w:firstLine="567"/>
        <w:rPr>
          <w:color w:val="000000"/>
        </w:rPr>
      </w:pPr>
      <w:r w:rsidRPr="009E5BE3">
        <w:rPr>
          <w:color w:val="000000"/>
        </w:rPr>
        <w:t>2.1. Предмет закупки</w:t>
      </w:r>
      <w:r w:rsidRPr="009E5BE3">
        <w:rPr>
          <w:b/>
        </w:rPr>
        <w:t xml:space="preserve">: </w:t>
      </w:r>
      <w:r w:rsidR="00772ECF">
        <w:rPr>
          <w:b/>
        </w:rPr>
        <w:t>плит</w:t>
      </w:r>
      <w:r w:rsidR="00B537AD">
        <w:rPr>
          <w:b/>
        </w:rPr>
        <w:t>ы</w:t>
      </w:r>
      <w:r w:rsidR="00772ECF">
        <w:rPr>
          <w:b/>
        </w:rPr>
        <w:t xml:space="preserve"> гранитны</w:t>
      </w:r>
      <w:r w:rsidR="00B537AD">
        <w:rPr>
          <w:b/>
        </w:rPr>
        <w:t>е</w:t>
      </w:r>
      <w:r w:rsidR="00772ECF">
        <w:rPr>
          <w:b/>
        </w:rPr>
        <w:t xml:space="preserve"> </w:t>
      </w:r>
      <w:r w:rsidRPr="009E5BE3">
        <w:rPr>
          <w:color w:val="000000"/>
        </w:rPr>
        <w:t>(далее – товар</w:t>
      </w:r>
      <w:r w:rsidR="006822A2" w:rsidRPr="009E5BE3">
        <w:rPr>
          <w:color w:val="000000"/>
        </w:rPr>
        <w:t>, продукция</w:t>
      </w:r>
      <w:r w:rsidRPr="009E5BE3">
        <w:rPr>
          <w:color w:val="000000"/>
        </w:rPr>
        <w:t>).</w:t>
      </w:r>
    </w:p>
    <w:p w:rsidR="00292BB2" w:rsidRPr="009E5BE3" w:rsidRDefault="00292BB2" w:rsidP="009E5BE3">
      <w:pPr>
        <w:widowControl w:val="0"/>
        <w:ind w:firstLine="567"/>
        <w:rPr>
          <w:b/>
          <w:color w:val="000000"/>
        </w:rPr>
      </w:pPr>
      <w:r w:rsidRPr="009E5BE3">
        <w:rPr>
          <w:b/>
          <w:color w:val="000000"/>
        </w:rPr>
        <w:t>2.2. Требования к качеству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rPr>
          <w:color w:val="000000"/>
        </w:rPr>
        <w:t xml:space="preserve">2.2.1 Поставляемый товар должен соответствовать требованиям, указанным в Приложениях </w:t>
      </w:r>
      <w:r w:rsidRPr="009E5BE3">
        <w:rPr>
          <w:i/>
          <w:color w:val="000000"/>
        </w:rPr>
        <w:t>№1</w:t>
      </w:r>
      <w:r w:rsidR="00F042C5" w:rsidRPr="009E5BE3">
        <w:rPr>
          <w:i/>
          <w:color w:val="000000"/>
        </w:rPr>
        <w:t xml:space="preserve">, №2, </w:t>
      </w:r>
      <w:r w:rsidRPr="009E5BE3">
        <w:rPr>
          <w:color w:val="000000"/>
        </w:rPr>
        <w:t xml:space="preserve">к настоящим техническим требованиям </w:t>
      </w:r>
      <w:r w:rsidRPr="009E5BE3">
        <w:t>и нормативным актам, устанавливающим требования к товару, в том числе требования к сертификации и декларированию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2.2.2. Поставляемый товар должен быть новым (не бывшим в употреблении, в ремонте, в том числе товаром,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9E5BE3">
        <w:rPr>
          <w:b/>
        </w:rPr>
        <w:t>2.2.3. Требования к упаковке, маркировке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2.2.3.1.  </w:t>
      </w:r>
      <w:r w:rsidRPr="009E5BE3">
        <w:tab/>
        <w:t>Товар должен поставляться в невозвратной упаковке, соответствующей характеру данного товара, а также отвечать установленным международным и государственным стандартам, техническим требованиям производителя.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2.2.3.2. Упаковка товара должна обеспечивать его сохранность от механических повреждений, атмосферных осадков во время транспортировки с помощью транспортных средств. Поставщик несет ответственность за повреждение товара вследствие его ненадлежащей упаковки.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2.2.3.3. Каждая номенклатура товара, при поставке на склад Заказчика должна быть упакована в отдельную грузовую единицу (тару) и промаркирована на упаковке. В случае невозможности упаковки товара, к нему должна прилагаться бирка (этикетка и т.п.).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2.2.3.4. Маркировка или бирка на грузовой единице (таре) (на бумажном носителе в печатной форме) должна в обязательном порядке содержать следующие сведения: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наименование поставщика;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наименование товара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 xml:space="preserve">- номенклатурный номер в соответствии с Договором,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количество товара, содержащееся в грузовой единице (таре),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- дату изготовления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</w:pPr>
      <w:r w:rsidRPr="009E5BE3">
        <w:t>2.2.3.5.</w:t>
      </w:r>
      <w:r w:rsidRPr="009E5BE3">
        <w:tab/>
        <w:t xml:space="preserve">В случае не соблюдения требований, установленных в п.2.2.3. </w:t>
      </w:r>
      <w:r w:rsidRPr="009E5BE3">
        <w:rPr>
          <w:color w:val="000000"/>
        </w:rPr>
        <w:t>настоящих технических требований</w:t>
      </w:r>
      <w:r w:rsidRPr="009E5BE3">
        <w:t>, Заказчик вправе не принимать поставленный товар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2.3. Требования к безопасности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2.3.1. Товар должен соответствовать требованиям безопасности, действующим на территории Российской Федерации.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2.3.2. Товар должен быть безопасен для жизни, здоровья, имущества Заказчика и окружающей среды при обычных условиях его использования, хранения, транспортировки и </w:t>
      </w:r>
      <w:r w:rsidRPr="009E5BE3">
        <w:lastRenderedPageBreak/>
        <w:t>утилизации.</w:t>
      </w:r>
    </w:p>
    <w:p w:rsidR="00292BB2" w:rsidRPr="009E5BE3" w:rsidRDefault="00292BB2" w:rsidP="009E5BE3">
      <w:pPr>
        <w:widowControl w:val="0"/>
        <w:ind w:firstLine="567"/>
        <w:jc w:val="both"/>
        <w:rPr>
          <w:b/>
        </w:rPr>
      </w:pPr>
      <w:r w:rsidRPr="009E5BE3">
        <w:rPr>
          <w:b/>
        </w:rPr>
        <w:t>2.4. Требования к количеству товара: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rPr>
          <w:bCs/>
          <w:iCs/>
        </w:rPr>
        <w:t xml:space="preserve">Количество поставляемого товара должно строго соответствовать количеству товара, указанному в </w:t>
      </w:r>
      <w:r w:rsidR="00042EF7" w:rsidRPr="009E5BE3">
        <w:rPr>
          <w:bCs/>
        </w:rPr>
        <w:t>Спецификации (Приложение №1 к настоящим техническим требованиям)</w:t>
      </w:r>
      <w:r w:rsidRPr="009E5BE3">
        <w:t>.</w:t>
      </w:r>
    </w:p>
    <w:p w:rsidR="00292BB2" w:rsidRDefault="00292BB2" w:rsidP="009E5BE3">
      <w:pPr>
        <w:widowControl w:val="0"/>
        <w:ind w:firstLine="567"/>
        <w:jc w:val="both"/>
      </w:pPr>
      <w:r w:rsidRPr="009E5BE3">
        <w:rPr>
          <w:b/>
        </w:rPr>
        <w:t>2.5. Требования к техническим, функциональным и эксплуатационным характеристикам товара:</w:t>
      </w:r>
      <w:r w:rsidRPr="009E5BE3">
        <w:t xml:space="preserve"> </w:t>
      </w:r>
    </w:p>
    <w:p w:rsidR="00FA44DC" w:rsidRDefault="00FA44DC" w:rsidP="009E5BE3">
      <w:pPr>
        <w:widowControl w:val="0"/>
        <w:ind w:firstLine="567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9"/>
        <w:gridCol w:w="4319"/>
        <w:gridCol w:w="5144"/>
      </w:tblGrid>
      <w:tr w:rsidR="00FA44DC" w:rsidRPr="00020041" w:rsidTr="00670361">
        <w:trPr>
          <w:trHeight w:hRule="exact" w:val="600"/>
          <w:jc w:val="center"/>
        </w:trPr>
        <w:tc>
          <w:tcPr>
            <w:tcW w:w="3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A44DC" w:rsidRPr="00FA44DC" w:rsidRDefault="00FA44DC" w:rsidP="00B211E2">
            <w:pPr>
              <w:tabs>
                <w:tab w:val="left" w:pos="993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FA44DC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44DC" w:rsidRPr="00FA44DC" w:rsidRDefault="00CB6CEF" w:rsidP="00B211E2">
            <w:pPr>
              <w:tabs>
                <w:tab w:val="left" w:pos="993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CB6CEF">
              <w:rPr>
                <w:b/>
                <w:sz w:val="20"/>
                <w:szCs w:val="20"/>
              </w:rPr>
              <w:t>0121040033</w:t>
            </w:r>
          </w:p>
        </w:tc>
        <w:tc>
          <w:tcPr>
            <w:tcW w:w="2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4DC" w:rsidRPr="00FA44DC" w:rsidRDefault="00CB6CEF" w:rsidP="00B211E2">
            <w:pPr>
              <w:jc w:val="center"/>
              <w:rPr>
                <w:b/>
                <w:sz w:val="20"/>
                <w:szCs w:val="20"/>
              </w:rPr>
            </w:pPr>
            <w:r w:rsidRPr="00CB6CEF">
              <w:rPr>
                <w:b/>
                <w:sz w:val="20"/>
                <w:szCs w:val="20"/>
              </w:rPr>
              <w:t xml:space="preserve">плита гранит </w:t>
            </w:r>
            <w:proofErr w:type="spellStart"/>
            <w:r w:rsidRPr="00CB6CEF">
              <w:rPr>
                <w:b/>
                <w:sz w:val="20"/>
                <w:szCs w:val="20"/>
              </w:rPr>
              <w:t>Дымовский</w:t>
            </w:r>
            <w:proofErr w:type="spellEnd"/>
            <w:r w:rsidRPr="00CB6CEF">
              <w:rPr>
                <w:b/>
                <w:sz w:val="20"/>
                <w:szCs w:val="20"/>
              </w:rPr>
              <w:t xml:space="preserve"> 1000х600х30 (р/з)</w:t>
            </w:r>
          </w:p>
        </w:tc>
      </w:tr>
      <w:tr w:rsidR="00CB6CEF" w:rsidRPr="00020041" w:rsidTr="00670361">
        <w:trPr>
          <w:trHeight w:hRule="exact" w:val="600"/>
          <w:jc w:val="center"/>
        </w:trPr>
        <w:tc>
          <w:tcPr>
            <w:tcW w:w="30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B6CEF" w:rsidRPr="00FA44DC" w:rsidRDefault="00CB6CEF" w:rsidP="00CB6CEF">
            <w:pPr>
              <w:tabs>
                <w:tab w:val="left" w:pos="993"/>
              </w:tabs>
              <w:suppressAutoHyphens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EF" w:rsidRPr="006E4BE9" w:rsidRDefault="00CB6CEF" w:rsidP="00CB6CEF">
            <w:pPr>
              <w:tabs>
                <w:tab w:val="left" w:pos="993"/>
              </w:tabs>
              <w:suppressAutoHyphens/>
            </w:pPr>
            <w:r w:rsidRPr="006E4BE9">
              <w:t xml:space="preserve">Комплектность </w:t>
            </w:r>
          </w:p>
        </w:tc>
        <w:tc>
          <w:tcPr>
            <w:tcW w:w="2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EF" w:rsidRPr="00C152E0" w:rsidRDefault="00CB6CEF" w:rsidP="00CB6CEF">
            <w:pPr>
              <w:jc w:val="center"/>
            </w:pPr>
            <w:r>
              <w:rPr>
                <w:shd w:val="clear" w:color="auto" w:fill="FFFFFF"/>
              </w:rPr>
              <w:t>Документ о качестве (на партию)</w:t>
            </w:r>
          </w:p>
        </w:tc>
      </w:tr>
      <w:tr w:rsidR="00CB6CEF" w:rsidRPr="00020041" w:rsidTr="00670361">
        <w:trPr>
          <w:trHeight w:hRule="exact" w:val="600"/>
          <w:jc w:val="center"/>
        </w:trPr>
        <w:tc>
          <w:tcPr>
            <w:tcW w:w="3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EF" w:rsidRPr="00FA44DC" w:rsidRDefault="00CB6CEF" w:rsidP="00CB6CEF">
            <w:pPr>
              <w:tabs>
                <w:tab w:val="left" w:pos="993"/>
              </w:tabs>
              <w:suppressAutoHyphens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2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EF" w:rsidRPr="006E4BE9" w:rsidRDefault="00CB6CEF" w:rsidP="00CB6CEF">
            <w:pPr>
              <w:tabs>
                <w:tab w:val="left" w:pos="993"/>
              </w:tabs>
              <w:suppressAutoHyphens/>
            </w:pPr>
            <w:r w:rsidRPr="006E4BE9">
              <w:t xml:space="preserve">Функциональные характеристики </w:t>
            </w:r>
          </w:p>
        </w:tc>
        <w:tc>
          <w:tcPr>
            <w:tcW w:w="2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6CEF" w:rsidRPr="00C152E0" w:rsidRDefault="00CB6CEF" w:rsidP="00CB6CEF">
            <w:pPr>
              <w:jc w:val="center"/>
            </w:pPr>
            <w:r>
              <w:t xml:space="preserve">Предназначена </w:t>
            </w:r>
            <w:r w:rsidRPr="005401CC">
              <w:t xml:space="preserve">для </w:t>
            </w:r>
            <w:r>
              <w:t>облицовки стен и полов</w:t>
            </w:r>
          </w:p>
        </w:tc>
      </w:tr>
    </w:tbl>
    <w:p w:rsidR="00936BBD" w:rsidRPr="009E5BE3" w:rsidRDefault="00936BBD" w:rsidP="00FF256D">
      <w:pPr>
        <w:widowControl w:val="0"/>
        <w:jc w:val="both"/>
      </w:pPr>
    </w:p>
    <w:p w:rsidR="006822A2" w:rsidRPr="009E5BE3" w:rsidRDefault="00292BB2" w:rsidP="009E5BE3">
      <w:pPr>
        <w:widowControl w:val="0"/>
        <w:ind w:firstLine="567"/>
        <w:jc w:val="both"/>
        <w:rPr>
          <w:color w:val="000000"/>
        </w:rPr>
      </w:pPr>
      <w:r w:rsidRPr="009E5BE3">
        <w:t>2.5.1.Товар должен соответствовать требованиям, указанным в Приложениях №1</w:t>
      </w:r>
      <w:r w:rsidR="00042EF7" w:rsidRPr="009E5BE3">
        <w:t xml:space="preserve">, </w:t>
      </w:r>
      <w:r w:rsidR="00042EF7" w:rsidRPr="009E5BE3">
        <w:rPr>
          <w:i/>
          <w:color w:val="000000"/>
        </w:rPr>
        <w:t xml:space="preserve">№2, </w:t>
      </w:r>
      <w:r w:rsidRPr="009E5BE3">
        <w:t xml:space="preserve">к </w:t>
      </w:r>
      <w:r w:rsidRPr="009E5BE3">
        <w:rPr>
          <w:color w:val="000000"/>
        </w:rPr>
        <w:t>настоящим техническим требованиям.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contextualSpacing/>
        <w:jc w:val="both"/>
        <w:rPr>
          <w:b/>
          <w:bCs/>
          <w:color w:val="000000"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</w:rPr>
      </w:pPr>
      <w:r w:rsidRPr="009E5BE3">
        <w:rPr>
          <w:b/>
          <w:bCs/>
        </w:rPr>
        <w:t xml:space="preserve">Раздел 3. </w:t>
      </w:r>
      <w:r w:rsidRPr="009E5BE3">
        <w:rPr>
          <w:b/>
        </w:rPr>
        <w:t xml:space="preserve">Требования к гарантийному сроку товара и (или) объему предоставления гарантий их качества.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3. Требования к гарантийным обязательствам: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3.1. Гарантийный срок на поставленный товар должен составлять не менее срока </w:t>
      </w:r>
      <w:r w:rsidR="00902469" w:rsidRPr="009E5BE3">
        <w:t xml:space="preserve">действующей на дату поставки товара </w:t>
      </w:r>
      <w:r w:rsidRPr="009E5BE3">
        <w:t>гарантии изготовителя товара, но в любом случае не менее 12 (двенадцати) месяцев со дня приемки товара заказчиком.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lang w:eastAsia="en-US"/>
        </w:rPr>
      </w:pPr>
      <w:r w:rsidRPr="009E5BE3">
        <w:rPr>
          <w:b/>
          <w:bCs/>
        </w:rPr>
        <w:t>Раздел 4. Т</w:t>
      </w:r>
      <w:r w:rsidRPr="009E5BE3">
        <w:rPr>
          <w:b/>
          <w:lang w:eastAsia="en-US"/>
        </w:rPr>
        <w:t>ребования энергетической эффективности товаров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Требование не установлено</w:t>
      </w:r>
      <w:r w:rsidRPr="009E5BE3">
        <w:rPr>
          <w:sz w:val="22"/>
          <w:szCs w:val="22"/>
        </w:rPr>
        <w:t>.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5. Срок, место, условия поставки товара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5.1. Место поставки товара: </w:t>
      </w:r>
    </w:p>
    <w:p w:rsidR="00042EF7" w:rsidRPr="009E5BE3" w:rsidRDefault="00292BB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rPr>
          <w:bCs/>
        </w:rPr>
        <w:t xml:space="preserve">Доставка товара осуществляется транспортом Поставщика по одному из адресов: </w:t>
      </w:r>
      <w:r w:rsidR="00042EF7" w:rsidRPr="009E5BE3">
        <w:t xml:space="preserve">г. Санкт-Петербург, пр. Стачек, д. 100, Витебский пр., д. 107, </w:t>
      </w:r>
      <w:r w:rsidR="00042EF7" w:rsidRPr="009E5BE3">
        <w:rPr>
          <w:bCs/>
        </w:rPr>
        <w:t>ул. Софийская, д. 113, 3-й Рыбацкий проезд, д. 4.</w:t>
      </w:r>
      <w:r w:rsidR="00042EF7" w:rsidRPr="009E5BE3">
        <w:t xml:space="preserve"> </w:t>
      </w:r>
    </w:p>
    <w:p w:rsidR="006822A2" w:rsidRPr="009E5BE3" w:rsidRDefault="006822A2" w:rsidP="009E5BE3">
      <w:pPr>
        <w:widowControl w:val="0"/>
        <w:tabs>
          <w:tab w:val="left" w:pos="709"/>
        </w:tabs>
        <w:ind w:firstLine="567"/>
        <w:contextualSpacing/>
        <w:jc w:val="both"/>
      </w:pPr>
      <w:r w:rsidRPr="009E5BE3">
        <w:t>Непосредственный адрес доставки согласовывается Поставщиком с ответственным за Договор лицом, по адресу электронной почты (__________), перед направлением информации в соответствии с п. 5.3.3 Технических требований.</w:t>
      </w:r>
    </w:p>
    <w:p w:rsidR="00E84396" w:rsidRPr="009E5BE3" w:rsidRDefault="00E84396" w:rsidP="009E5BE3">
      <w:pPr>
        <w:widowControl w:val="0"/>
        <w:tabs>
          <w:tab w:val="left" w:pos="709"/>
        </w:tabs>
        <w:ind w:firstLine="567"/>
        <w:contextualSpacing/>
        <w:jc w:val="both"/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/>
          <w:bCs/>
        </w:rPr>
      </w:pPr>
      <w:r w:rsidRPr="009E5BE3">
        <w:rPr>
          <w:b/>
          <w:bCs/>
        </w:rPr>
        <w:t xml:space="preserve">5.2. Сроки поставки товара: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 xml:space="preserve">5.2.1. Поставка осуществляется в соответствии со Спецификацией (Приложение №1 к настоящим техническим требованиям). 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</w:rPr>
      </w:pPr>
      <w:r w:rsidRPr="009E5BE3">
        <w:rPr>
          <w:b/>
          <w:bCs/>
        </w:rPr>
        <w:t>5.3. Условия поставки товара: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5.3.1. Все транспортные расходы должны быть включены в стоимость товара.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rPr>
          <w:bCs/>
        </w:rPr>
        <w:t>5.3.2. Получение товара Заказчиком производится на складе Заказчика.</w:t>
      </w:r>
    </w:p>
    <w:p w:rsidR="00490B8A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both"/>
        <w:rPr>
          <w:bCs/>
        </w:rPr>
      </w:pPr>
      <w:r w:rsidRPr="009E5BE3">
        <w:t>5.</w:t>
      </w:r>
      <w:r w:rsidRPr="002051FD">
        <w:t>3.3.</w:t>
      </w:r>
      <w:r w:rsidR="00490B8A" w:rsidRPr="002051FD">
        <w:t xml:space="preserve"> Для въезда автотранспорта сторонних организаций, осуществляющих поставку товара на склады Заказчика, Поставщик обязан не менее чем за 2 (два) дня до планируемой даты поставки, предоставить Письменное обращение о пропуске </w:t>
      </w:r>
      <w:proofErr w:type="spellStart"/>
      <w:r w:rsidR="00490B8A" w:rsidRPr="002051FD">
        <w:t>мото</w:t>
      </w:r>
      <w:proofErr w:type="spellEnd"/>
      <w:r w:rsidR="00490B8A" w:rsidRPr="002051FD">
        <w:t>- и автотранспорта сторонних организаций на территорию объекта метрополитена для доставки материально-производственных запасов (Приложение к Договору). Данную информацию Поставщик направляет на имя ответственного за Договор лица по адресу электронной почты __________, который обязан проверить данные на проезд автотранспорта на территорию ГУП «Петербургский метрополитен», соответствие сроков поставки, указанных в Договоре, а также соответствие поставляемого товара предмету Договора и адресу доставки.</w:t>
      </w:r>
    </w:p>
    <w:p w:rsidR="00292BB2" w:rsidRPr="009E5BE3" w:rsidRDefault="00292BB2" w:rsidP="009E5BE3">
      <w:pPr>
        <w:widowControl w:val="0"/>
        <w:autoSpaceDE w:val="0"/>
        <w:autoSpaceDN w:val="0"/>
        <w:ind w:firstLine="567"/>
        <w:jc w:val="both"/>
        <w:rPr>
          <w:sz w:val="22"/>
          <w:szCs w:val="22"/>
        </w:rPr>
      </w:pPr>
      <w:r w:rsidRPr="009E5BE3">
        <w:t>5.3.4. В случае не предоставления информации для проезда автотранспорта на территорию ГУП «Петербургский метрополитен» в срок, указанный, в пункте 5.3.3. настоящих Технических требований, Заказчик вправе отказать Поставщику в приеме товара на складах.</w:t>
      </w:r>
    </w:p>
    <w:p w:rsidR="00607AFD" w:rsidRPr="009E5BE3" w:rsidRDefault="00607AFD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lastRenderedPageBreak/>
        <w:t>Раздел 6. Порядок приемки товара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6.1. Поставляемый Товар должен соответствовать требованиям нормативно-технической документации, устанавливающей требования к качеству, безопасности, сертификатам соответствия/декларациям соответствия и </w:t>
      </w:r>
      <w:proofErr w:type="gramStart"/>
      <w:r w:rsidRPr="009E5BE3">
        <w:t>иным документам</w:t>
      </w:r>
      <w:proofErr w:type="gramEnd"/>
      <w:r w:rsidRPr="009E5BE3">
        <w:t xml:space="preserve"> и характеристикам, установленным Техническими требованиями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6.2. Получение товара и его приёмка производятся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6.3. Получение товара Заказчиком оформляется подписанием товарно-транспортной накладной или транспортной накладной. </w:t>
      </w:r>
    </w:p>
    <w:p w:rsidR="00292BB2" w:rsidRPr="009E5BE3" w:rsidRDefault="00292BB2" w:rsidP="009E5BE3">
      <w:pPr>
        <w:widowControl w:val="0"/>
        <w:ind w:firstLine="567"/>
      </w:pPr>
      <w:r w:rsidRPr="009E5BE3">
        <w:t>6.4. Одновременно с поставкой товара Поставщик обязуется передать Заказчику сопроводительные документы: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t xml:space="preserve"> </w:t>
      </w:r>
      <w:r w:rsidRPr="009E5BE3">
        <w:rPr>
          <w:b/>
        </w:rPr>
        <w:t xml:space="preserve">на товар,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в электронной форме содержащая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(при необходимости) или универсальный передаточный документ (УПД) содержащий реквизиты </w:t>
      </w:r>
      <w:proofErr w:type="spellStart"/>
      <w:r w:rsidRPr="009E5BE3">
        <w:t>прослеживаемости</w:t>
      </w:r>
      <w:proofErr w:type="spellEnd"/>
      <w:r w:rsidRPr="009E5BE3">
        <w:t xml:space="preserve"> (предоставляются посредством электронного документооборота);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копия </w:t>
      </w:r>
      <w:r w:rsidR="00607AFD" w:rsidRPr="009E5BE3">
        <w:t>договора</w:t>
      </w:r>
      <w:r w:rsidRPr="009E5BE3">
        <w:t xml:space="preserve"> на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rPr>
          <w:b/>
        </w:rPr>
      </w:pPr>
      <w:r w:rsidRPr="009E5BE3">
        <w:rPr>
          <w:b/>
        </w:rPr>
        <w:t xml:space="preserve">на товар, не подлежащий </w:t>
      </w:r>
      <w:proofErr w:type="spellStart"/>
      <w:r w:rsidRPr="009E5BE3">
        <w:rPr>
          <w:b/>
        </w:rPr>
        <w:t>прослеживаемости</w:t>
      </w:r>
      <w:proofErr w:type="spellEnd"/>
      <w:r w:rsidRPr="009E5BE3">
        <w:rPr>
          <w:b/>
        </w:rPr>
        <w:t>: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товарная накладная (ТОРГ-12), счет-фактура на поставляемый товар (при необходимости) или универсальный передаточный документ (УПД) в 3-х экземплярах; 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счет;</w:t>
      </w:r>
    </w:p>
    <w:p w:rsidR="00292BB2" w:rsidRPr="009E5BE3" w:rsidRDefault="00292BB2" w:rsidP="009E5BE3">
      <w:pPr>
        <w:widowControl w:val="0"/>
        <w:ind w:firstLine="567"/>
      </w:pPr>
      <w:r w:rsidRPr="009E5BE3">
        <w:t xml:space="preserve">-  копия </w:t>
      </w:r>
      <w:r w:rsidR="00607AFD" w:rsidRPr="009E5BE3">
        <w:t>договора</w:t>
      </w:r>
      <w:r w:rsidRPr="009E5BE3">
        <w:t xml:space="preserve"> поставку;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товарно-транспортная накладная или транспортная накладная;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техническая документация, предусмотренная изготовителем товара;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технический паспорт, руководство или инструкция по эксплуатации, этикетки, справочники (на товар, содержащий в своем составе драгоценные металлы и драгоценные камни);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заверенные Поставщиком копии сертификатов обязательной сертификации или деклараций о соответствии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сертификат пожарной безопасности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свидетельство о государственной регистрации товара (на товар, подлежащий обязательному подтверждению соответствия);</w:t>
      </w:r>
    </w:p>
    <w:p w:rsidR="00292BB2" w:rsidRPr="009E5BE3" w:rsidRDefault="00292BB2" w:rsidP="009E5BE3">
      <w:pPr>
        <w:widowControl w:val="0"/>
        <w:ind w:firstLine="567"/>
      </w:pPr>
      <w:r w:rsidRPr="009E5BE3">
        <w:t>-</w:t>
      </w:r>
      <w:r w:rsidRPr="009E5BE3">
        <w:tab/>
        <w:t>в случае необходимости иные документы, предусмотренные требованиями Договора и/или Технических требований.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ab/>
        <w:t xml:space="preserve">В случае предоставления вышеуказанной документации на иностранном языке, должен быть предоставлен нотариально заверенный перевод.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6.5. 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документов, сопровождающего товар, предусмотренного Договором и/или Техническими требованиями.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6.6. Перечень документов, указанных в п. 6.4 не является исчерпывающим, Заказчик в случае необходимости вправе запросить дополнительные документы на товар, в соответствии с действующим законодательством РФ.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lastRenderedPageBreak/>
        <w:t>6.7. Приемка поставленного товара проводится уполномоченным представителем Заказчика в течение 20 (двадцати) дней после получения Товара Заказчиком на территории Заказчика.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6.8. Порядок приёмки товара по количеству и качеству в части, не противоречащей условиям действующего законодательства РФ, регулируется соответственно «Инструкцией о порядке приемки продукции производственно-технического назначения и товаров народного потребления по количеству» (Утв. Постановлением Госарбитража СССР от 15.06.1965 № П-6) и «Инструкцией о порядке приемки продукции производственно-технического назначения и товаров народного потребления по качеству» (Утв. Постановлением Госарбитража СССР от 25.04.1966 № П-7) со всеми изменениями и дополнениями, которые применяются в части, не противоречащей условиям Договора и Техническим требованиям.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6.9. Приемка товара включает в себя следующие этапы: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количества и комплектности товара;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проверка товара на соответствие наименованиям, характеристикам;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  контроль наличия/отсутствия внешних повреждений товара и упаковки;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проверка наличия документов к товару в соответствии с требованиями законодательства Российской Федерации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-  проверка наличия и правильности оформления документов, предусмотренных Договором и технических требований;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- проверка маркировки и упаковки товара в соответствии с требованиями законодательства Российской Федерации, Договора и Техническим требованиям.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6.10. При положительных результатах приемки товаров по количеству, ассортименту, комплектности и качеству Заказчиком подписывается товарная накладная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6.11. При обнаружении несоответствия товаров по количеству, ассортименту, комплектности, качеству, при отсутствии сопроводительных документов к поставленному товару, уполномоченный представитель Заказчика оформляет акт о несоответствии поставленного товара требованиям Договора (по Форме М-7) и отказывает в приёмке товара. К акту прикладываются копии сопроводительных документов, указывается причина отказа в приёмке товара и сроки устранения выявленных несоответствий.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6.12. Товары, не соответствующие ассортименту, комплектности, качеству установленным в Договоре требованиям, подлежат возврату Поставщику с актом (по Форме М-7).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6.13. Все транспортные и другие расходы, связанные с заменой поставленного товара, товаром надлежащего качества, допоставкой и/или доукомплектованием поставленного товара, представлением надлежащим образом оформленной документации и в объеме, соответствующем документации и условиям Договора, а также иными расходами, направленными на устранение недостатков и несоответствий поставленного товара условиям Договора и Техническим требованиям, осуществляются силами Поставщика и за его Счет.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6.14. Поставщик обязан в установленный в акте (по Форме М-7) срок передать Заказчику товары, соответствующие установленным требованиям Договора, или представить мотивированный отказ в удовлетворении требований в целом или частично с приложением актов (заключений) независимой экспертной организации (эксперта). Оплата услуг эксперта, экспертной организации, а также всех расходов для проведения экспертизы осуществляется Поставщиком.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6.15. При поступлении от Поставщика письменного мотивированного отказа в удовлетворении требований в целом или частично с приложением актов (заключений) независимой экспертной организации (эксперта), Заказчик рассматривает представленные документы и в случае согласия с ними в срок не позднее 5 (пяти) рабочих дней со дня передачи Поставщиком таких документов подписывает товарную накладную (или универсальный передаточный документ).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6.16. При не достижении согласия между Поставщиком и Заказчиком при осуществлении приёмки товаров, спор разрешается в порядке, установленным законодательством Российской Федерации и Договором. 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6.17. Товар ненадлежащего качества, ассортимента, количества, с предъявленной в неполном объеме или ненадлежащим образом оформленной документацией считается не поставленным.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6.18. Товар считается поставленным и принятым с даты подписания Заказчиком товарной накладной (ТОРГ 12) (или универсального передаточного документа) без замечаний.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 xml:space="preserve">6.19. Заказчик вправе заявить Поставщику претензии по скрытым дефектам товара в течение </w:t>
      </w:r>
      <w:r w:rsidRPr="009E5BE3">
        <w:lastRenderedPageBreak/>
        <w:t>гарантийного срока, который начинает течь с даты приемки товара Заказчиком. Замена, допоставка товара осуществляются силами Поставщика и за его счет, в сроки, установленные претензией.</w:t>
      </w:r>
      <w:r w:rsidR="002E5131" w:rsidRPr="009E5BE3">
        <w:t xml:space="preserve"> 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>6.20. Обязательство Поставщика по поставке товара считается выполненным с даты подписания Заказчиком товарной накладной (или универсального передаточного документа).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rPr>
          <w:b/>
          <w:bCs/>
        </w:rPr>
      </w:pPr>
      <w:r w:rsidRPr="009E5BE3">
        <w:rPr>
          <w:b/>
          <w:bCs/>
        </w:rPr>
        <w:t>Раздел 7. Условия оплаты товара</w:t>
      </w:r>
    </w:p>
    <w:p w:rsidR="00292BB2" w:rsidRPr="009E5BE3" w:rsidRDefault="00292BB2" w:rsidP="009E5BE3">
      <w:pPr>
        <w:widowControl w:val="0"/>
        <w:ind w:firstLine="567"/>
        <w:jc w:val="both"/>
        <w:outlineLvl w:val="1"/>
      </w:pPr>
      <w:r w:rsidRPr="009E5BE3">
        <w:tab/>
      </w:r>
      <w:r w:rsidR="00E84396" w:rsidRPr="009E5BE3">
        <w:t xml:space="preserve">7.1. </w:t>
      </w:r>
      <w:r w:rsidRPr="009E5BE3">
        <w:t>Оплата производится по факту поставки товара - в течение 7 (семи) рабочих дней с момента приемки товара на складе Заказчика при условии предоставления полного комплекта документов, сопровождающих поставку, оформленных в соответствии с требованиями Договора, Технических требований и законодательства</w:t>
      </w:r>
      <w:r w:rsidR="002E198B" w:rsidRPr="009E5BE3">
        <w:t xml:space="preserve"> РФ</w:t>
      </w:r>
      <w:r w:rsidRPr="009E5BE3">
        <w:t>. Оплата за поставленный товар производится Заказчиком путем перечисления денежных средств на расчетный счет Поставщика. 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rPr>
          <w:bCs/>
        </w:rPr>
      </w:pPr>
    </w:p>
    <w:p w:rsidR="00292BB2" w:rsidRPr="009E5BE3" w:rsidRDefault="00292BB2" w:rsidP="009E5BE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bCs/>
        </w:rPr>
      </w:pPr>
      <w:r w:rsidRPr="009E5BE3">
        <w:rPr>
          <w:b/>
          <w:bCs/>
        </w:rPr>
        <w:t>Раздел 8. Перечень приложений, являющихся неотъемлемой частью технических требований</w:t>
      </w:r>
    </w:p>
    <w:p w:rsidR="00292BB2" w:rsidRPr="009E5BE3" w:rsidRDefault="00292BB2" w:rsidP="009E5BE3">
      <w:pPr>
        <w:widowControl w:val="0"/>
        <w:ind w:firstLine="567"/>
        <w:jc w:val="both"/>
      </w:pPr>
      <w:r w:rsidRPr="009E5BE3">
        <w:t>8.1. Приложение №1: Спецификация</w:t>
      </w:r>
      <w:r w:rsidR="00B212F3" w:rsidRPr="009E5BE3">
        <w:t>.</w:t>
      </w:r>
    </w:p>
    <w:p w:rsidR="00042EF7" w:rsidRPr="009E5BE3" w:rsidRDefault="00042EF7" w:rsidP="009E5BE3">
      <w:pPr>
        <w:keepNext/>
        <w:ind w:firstLine="567"/>
        <w:jc w:val="both"/>
      </w:pPr>
      <w:r w:rsidRPr="009E5BE3">
        <w:t>8.2. Приложение №2: 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требованиям;</w:t>
      </w:r>
    </w:p>
    <w:p w:rsidR="00292BB2" w:rsidRPr="009E5BE3" w:rsidRDefault="00292BB2" w:rsidP="009E5BE3">
      <w:pPr>
        <w:widowControl w:val="0"/>
        <w:ind w:firstLine="567"/>
        <w:jc w:val="both"/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</w:p>
    <w:p w:rsidR="00292BB2" w:rsidRPr="009E5BE3" w:rsidRDefault="00292BB2" w:rsidP="009E5BE3">
      <w:pPr>
        <w:widowControl w:val="0"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>Подготовил:</w:t>
      </w: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Специалист ОПД                                                                                                         </w:t>
      </w:r>
      <w:r w:rsidR="00820DC9">
        <w:rPr>
          <w:b/>
          <w:bCs/>
        </w:rPr>
        <w:t>О.Е. Егорова</w:t>
      </w:r>
      <w:r w:rsidRPr="009E5BE3">
        <w:rPr>
          <w:b/>
          <w:bCs/>
        </w:rPr>
        <w:t xml:space="preserve"> </w:t>
      </w:r>
    </w:p>
    <w:p w:rsidR="00042EF7" w:rsidRPr="009E5BE3" w:rsidRDefault="00042EF7" w:rsidP="009E5BE3">
      <w:pPr>
        <w:keepNext/>
        <w:jc w:val="both"/>
        <w:rPr>
          <w:b/>
          <w:bCs/>
        </w:rPr>
      </w:pPr>
    </w:p>
    <w:p w:rsidR="00042EF7" w:rsidRPr="009E5BE3" w:rsidRDefault="00042EF7" w:rsidP="009E5BE3">
      <w:pPr>
        <w:keepNext/>
        <w:jc w:val="both"/>
        <w:rPr>
          <w:b/>
          <w:bCs/>
        </w:rPr>
      </w:pPr>
      <w:r w:rsidRPr="009E5BE3">
        <w:rPr>
          <w:b/>
          <w:bCs/>
        </w:rPr>
        <w:t xml:space="preserve">Согласовано: </w:t>
      </w:r>
    </w:p>
    <w:p w:rsidR="00042EF7" w:rsidRPr="009E5BE3" w:rsidRDefault="00042EF7" w:rsidP="009E5BE3">
      <w:pPr>
        <w:keepNext/>
        <w:rPr>
          <w:bCs/>
        </w:rPr>
        <w:sectPr w:rsidR="00042EF7" w:rsidRPr="009E5BE3" w:rsidSect="00586D27">
          <w:headerReference w:type="default" r:id="rId8"/>
          <w:pgSz w:w="11906" w:h="16838" w:code="9"/>
          <w:pgMar w:top="680" w:right="680" w:bottom="680" w:left="1134" w:header="397" w:footer="397" w:gutter="0"/>
          <w:cols w:space="720"/>
          <w:docGrid w:linePitch="326"/>
        </w:sectPr>
      </w:pPr>
      <w:proofErr w:type="gramStart"/>
      <w:r w:rsidRPr="009E5BE3">
        <w:rPr>
          <w:b/>
          <w:bCs/>
        </w:rPr>
        <w:t>Начальник  ОПД</w:t>
      </w:r>
      <w:proofErr w:type="gramEnd"/>
      <w:r w:rsidRPr="009E5BE3">
        <w:rPr>
          <w:b/>
          <w:bCs/>
        </w:rPr>
        <w:tab/>
        <w:t xml:space="preserve">                                                                                                      Е.А. Омелько</w:t>
      </w:r>
    </w:p>
    <w:p w:rsidR="00292BB2" w:rsidRPr="009E5BE3" w:rsidRDefault="00292BB2" w:rsidP="009E5BE3">
      <w:pPr>
        <w:widowControl w:val="0"/>
        <w:ind w:firstLine="709"/>
        <w:jc w:val="right"/>
        <w:outlineLvl w:val="0"/>
      </w:pPr>
      <w:r w:rsidRPr="009E5BE3">
        <w:rPr>
          <w:bCs/>
        </w:rPr>
        <w:lastRenderedPageBreak/>
        <w:t>Приложение № 1 к техническим требованиям</w:t>
      </w:r>
    </w:p>
    <w:p w:rsidR="00292BB2" w:rsidRPr="009E5BE3" w:rsidRDefault="00292BB2" w:rsidP="009E5BE3">
      <w:pPr>
        <w:widowControl w:val="0"/>
        <w:ind w:firstLine="709"/>
        <w:jc w:val="center"/>
        <w:outlineLvl w:val="0"/>
        <w:rPr>
          <w:b/>
        </w:rPr>
      </w:pPr>
      <w:r w:rsidRPr="009E5BE3">
        <w:rPr>
          <w:b/>
        </w:rPr>
        <w:t>Спецификация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"/>
        <w:gridCol w:w="1892"/>
        <w:gridCol w:w="3111"/>
        <w:gridCol w:w="886"/>
        <w:gridCol w:w="1286"/>
        <w:gridCol w:w="1797"/>
        <w:gridCol w:w="1625"/>
        <w:gridCol w:w="2006"/>
        <w:gridCol w:w="2003"/>
      </w:tblGrid>
      <w:tr w:rsidR="001846CD" w:rsidRPr="00066A88" w:rsidTr="00E474D7">
        <w:trPr>
          <w:trHeight w:val="874"/>
        </w:trPr>
        <w:tc>
          <w:tcPr>
            <w:tcW w:w="172" w:type="pct"/>
            <w:shd w:val="clear" w:color="auto" w:fill="auto"/>
            <w:vAlign w:val="center"/>
          </w:tcPr>
          <w:p w:rsidR="001846CD" w:rsidRPr="00066A88" w:rsidRDefault="001846CD" w:rsidP="009E5BE3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1846CD" w:rsidRPr="00066A88" w:rsidRDefault="001846CD" w:rsidP="009E5BE3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Номенклатурный номер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1846CD" w:rsidRPr="00066A88" w:rsidRDefault="001846CD" w:rsidP="009E5BE3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93" w:type="pct"/>
            <w:shd w:val="clear" w:color="auto" w:fill="auto"/>
            <w:vAlign w:val="center"/>
          </w:tcPr>
          <w:p w:rsidR="001846CD" w:rsidRPr="00066A88" w:rsidRDefault="001846CD" w:rsidP="009E5BE3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ЕИ</w:t>
            </w:r>
          </w:p>
        </w:tc>
        <w:tc>
          <w:tcPr>
            <w:tcW w:w="425" w:type="pct"/>
            <w:vAlign w:val="center"/>
          </w:tcPr>
          <w:p w:rsidR="001846CD" w:rsidRPr="00066A88" w:rsidRDefault="001846CD" w:rsidP="009E5BE3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Кол</w:t>
            </w:r>
            <w:r w:rsidR="009E5BE3" w:rsidRPr="00066A88">
              <w:rPr>
                <w:b/>
                <w:sz w:val="20"/>
                <w:szCs w:val="20"/>
              </w:rPr>
              <w:t>ичест</w:t>
            </w:r>
            <w:r w:rsidRPr="00066A88">
              <w:rPr>
                <w:b/>
                <w:sz w:val="20"/>
                <w:szCs w:val="20"/>
              </w:rPr>
              <w:t>во</w:t>
            </w:r>
          </w:p>
        </w:tc>
        <w:tc>
          <w:tcPr>
            <w:tcW w:w="594" w:type="pct"/>
            <w:vAlign w:val="center"/>
          </w:tcPr>
          <w:p w:rsidR="001846CD" w:rsidRPr="00066A88" w:rsidRDefault="001846CD" w:rsidP="009E5BE3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Срок поставки, дней после подписания договора</w:t>
            </w:r>
          </w:p>
        </w:tc>
        <w:tc>
          <w:tcPr>
            <w:tcW w:w="537" w:type="pct"/>
            <w:vAlign w:val="center"/>
          </w:tcPr>
          <w:p w:rsidR="001846CD" w:rsidRPr="00066A88" w:rsidRDefault="001846CD" w:rsidP="009E5BE3">
            <w:pPr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color w:val="000000"/>
                <w:sz w:val="20"/>
                <w:szCs w:val="20"/>
              </w:rPr>
              <w:t>Нормативно-техническая документация</w:t>
            </w:r>
          </w:p>
        </w:tc>
        <w:tc>
          <w:tcPr>
            <w:tcW w:w="663" w:type="pct"/>
            <w:vAlign w:val="center"/>
          </w:tcPr>
          <w:p w:rsidR="001846CD" w:rsidRPr="00066A88" w:rsidRDefault="001846CD" w:rsidP="009E5BE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Код ОКПД2</w:t>
            </w:r>
          </w:p>
        </w:tc>
        <w:tc>
          <w:tcPr>
            <w:tcW w:w="662" w:type="pct"/>
            <w:vAlign w:val="center"/>
          </w:tcPr>
          <w:p w:rsidR="001846CD" w:rsidRPr="00066A88" w:rsidRDefault="001846CD" w:rsidP="009E5BE3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066A88">
              <w:rPr>
                <w:b/>
                <w:sz w:val="20"/>
                <w:szCs w:val="20"/>
              </w:rPr>
              <w:t>Применение национального режима при осуществлении закупок</w:t>
            </w:r>
          </w:p>
        </w:tc>
      </w:tr>
      <w:tr w:rsidR="00CB6CEF" w:rsidRPr="00066A88" w:rsidTr="00E474D7">
        <w:trPr>
          <w:trHeight w:val="20"/>
        </w:trPr>
        <w:tc>
          <w:tcPr>
            <w:tcW w:w="172" w:type="pct"/>
            <w:shd w:val="clear" w:color="auto" w:fill="auto"/>
            <w:vAlign w:val="center"/>
          </w:tcPr>
          <w:p w:rsidR="00CB6CEF" w:rsidRPr="00066A88" w:rsidRDefault="00CB6CEF" w:rsidP="00CB6CEF">
            <w:pPr>
              <w:pStyle w:val="ae"/>
              <w:numPr>
                <w:ilvl w:val="0"/>
                <w:numId w:val="1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  <w:vAlign w:val="center"/>
          </w:tcPr>
          <w:p w:rsidR="00CB6CEF" w:rsidRPr="00CB6CEF" w:rsidRDefault="00CB6CEF" w:rsidP="00CB6CEF">
            <w:pPr>
              <w:tabs>
                <w:tab w:val="left" w:pos="993"/>
              </w:tabs>
              <w:suppressAutoHyphens/>
              <w:jc w:val="both"/>
              <w:rPr>
                <w:sz w:val="20"/>
                <w:szCs w:val="20"/>
              </w:rPr>
            </w:pPr>
            <w:r w:rsidRPr="00CB6CEF">
              <w:rPr>
                <w:sz w:val="20"/>
                <w:szCs w:val="20"/>
              </w:rPr>
              <w:t>0121040033</w:t>
            </w:r>
          </w:p>
        </w:tc>
        <w:tc>
          <w:tcPr>
            <w:tcW w:w="1028" w:type="pct"/>
            <w:shd w:val="clear" w:color="auto" w:fill="auto"/>
            <w:vAlign w:val="center"/>
          </w:tcPr>
          <w:p w:rsidR="00CB6CEF" w:rsidRPr="00CB6CEF" w:rsidRDefault="00CB6CEF" w:rsidP="00CB6CEF">
            <w:pPr>
              <w:jc w:val="center"/>
              <w:rPr>
                <w:sz w:val="20"/>
                <w:szCs w:val="20"/>
              </w:rPr>
            </w:pPr>
            <w:r w:rsidRPr="00CB6CEF">
              <w:rPr>
                <w:sz w:val="20"/>
                <w:szCs w:val="20"/>
              </w:rPr>
              <w:t xml:space="preserve">плита гранит </w:t>
            </w:r>
            <w:proofErr w:type="spellStart"/>
            <w:r w:rsidRPr="00CB6CEF">
              <w:rPr>
                <w:sz w:val="20"/>
                <w:szCs w:val="20"/>
              </w:rPr>
              <w:t>Дымовский</w:t>
            </w:r>
            <w:proofErr w:type="spellEnd"/>
            <w:r w:rsidRPr="00CB6CEF">
              <w:rPr>
                <w:sz w:val="20"/>
                <w:szCs w:val="20"/>
              </w:rPr>
              <w:t xml:space="preserve"> 1000х600х30 (р/з)</w:t>
            </w:r>
          </w:p>
        </w:tc>
        <w:tc>
          <w:tcPr>
            <w:tcW w:w="293" w:type="pct"/>
            <w:shd w:val="clear" w:color="auto" w:fill="auto"/>
            <w:vAlign w:val="center"/>
          </w:tcPr>
          <w:p w:rsidR="00CB6CEF" w:rsidRPr="00066A88" w:rsidRDefault="00232C59" w:rsidP="00CB6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М2</w:t>
            </w:r>
          </w:p>
        </w:tc>
        <w:tc>
          <w:tcPr>
            <w:tcW w:w="425" w:type="pct"/>
            <w:vAlign w:val="center"/>
          </w:tcPr>
          <w:p w:rsidR="00CB6CEF" w:rsidRPr="00066A88" w:rsidRDefault="00936BBD" w:rsidP="00CB6C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63,1</w:t>
            </w:r>
          </w:p>
        </w:tc>
        <w:tc>
          <w:tcPr>
            <w:tcW w:w="594" w:type="pct"/>
            <w:vAlign w:val="center"/>
          </w:tcPr>
          <w:p w:rsidR="00CB6CEF" w:rsidRPr="00066A88" w:rsidRDefault="00CB6CEF" w:rsidP="00CB6CEF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37" w:type="pct"/>
            <w:vAlign w:val="center"/>
          </w:tcPr>
          <w:p w:rsidR="00CB6CEF" w:rsidRPr="00FA44DC" w:rsidRDefault="00CB6CEF" w:rsidP="00CB6CEF">
            <w:pPr>
              <w:jc w:val="center"/>
              <w:rPr>
                <w:sz w:val="20"/>
                <w:szCs w:val="20"/>
              </w:rPr>
            </w:pPr>
            <w:r w:rsidRPr="00FA44DC">
              <w:rPr>
                <w:sz w:val="20"/>
                <w:szCs w:val="20"/>
              </w:rPr>
              <w:t xml:space="preserve">ГОСТ </w:t>
            </w:r>
            <w:r w:rsidR="00285DB3">
              <w:rPr>
                <w:color w:val="000000"/>
                <w:sz w:val="22"/>
                <w:szCs w:val="22"/>
              </w:rPr>
              <w:t>9480-2024</w:t>
            </w:r>
          </w:p>
        </w:tc>
        <w:tc>
          <w:tcPr>
            <w:tcW w:w="663" w:type="pct"/>
            <w:vAlign w:val="center"/>
          </w:tcPr>
          <w:p w:rsidR="00CB6CEF" w:rsidRPr="00066A88" w:rsidRDefault="00936BBD" w:rsidP="00CB6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08.11.12.151</w:t>
            </w:r>
          </w:p>
        </w:tc>
        <w:tc>
          <w:tcPr>
            <w:tcW w:w="662" w:type="pct"/>
            <w:vAlign w:val="center"/>
          </w:tcPr>
          <w:p w:rsidR="00CB6CEF" w:rsidRPr="00066A88" w:rsidRDefault="00936BBD" w:rsidP="00CB6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установлено</w:t>
            </w:r>
          </w:p>
        </w:tc>
      </w:tr>
    </w:tbl>
    <w:p w:rsidR="00066A88" w:rsidRPr="001C41A2" w:rsidRDefault="00066A88" w:rsidP="00066A88">
      <w:pPr>
        <w:ind w:right="-1" w:firstLine="426"/>
        <w:rPr>
          <w:b/>
          <w:u w:val="single"/>
        </w:rPr>
      </w:pPr>
      <w:r w:rsidRPr="001C41A2">
        <w:rPr>
          <w:b/>
          <w:u w:val="single"/>
        </w:rPr>
        <w:t>Поставщик при подаче оферты (коммерческого предложения) должен указать страну происхождения товара.</w:t>
      </w:r>
    </w:p>
    <w:p w:rsidR="00586D27" w:rsidRPr="009E5BE3" w:rsidRDefault="00586D27" w:rsidP="009E5BE3">
      <w:pPr>
        <w:widowControl w:val="0"/>
        <w:ind w:firstLine="709"/>
        <w:outlineLvl w:val="0"/>
        <w:rPr>
          <w:color w:val="000000"/>
        </w:rPr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292BB2" w:rsidRPr="009E5BE3" w:rsidRDefault="00292BB2" w:rsidP="009E5BE3">
      <w:pPr>
        <w:widowControl w:val="0"/>
        <w:ind w:firstLine="709"/>
        <w:outlineLvl w:val="0"/>
        <w:rPr>
          <w:color w:val="000000"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3E616F">
      <w:pPr>
        <w:outlineLvl w:val="0"/>
        <w:rPr>
          <w:bCs/>
        </w:rPr>
      </w:pPr>
    </w:p>
    <w:p w:rsidR="003E616F" w:rsidRDefault="003E616F" w:rsidP="003E616F">
      <w:pPr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FF256D" w:rsidRDefault="00FF256D" w:rsidP="009E5BE3">
      <w:pPr>
        <w:jc w:val="right"/>
        <w:outlineLvl w:val="0"/>
        <w:rPr>
          <w:bCs/>
        </w:rPr>
      </w:pPr>
    </w:p>
    <w:p w:rsidR="00FF256D" w:rsidRDefault="00FF256D" w:rsidP="009E5BE3">
      <w:pPr>
        <w:jc w:val="right"/>
        <w:outlineLvl w:val="0"/>
        <w:rPr>
          <w:bCs/>
        </w:rPr>
      </w:pPr>
    </w:p>
    <w:p w:rsidR="00FF256D" w:rsidRDefault="00FF256D" w:rsidP="009E5BE3">
      <w:pPr>
        <w:jc w:val="right"/>
        <w:outlineLvl w:val="0"/>
        <w:rPr>
          <w:bCs/>
        </w:rPr>
      </w:pPr>
    </w:p>
    <w:p w:rsidR="00FF256D" w:rsidRDefault="00FF256D" w:rsidP="009E5BE3">
      <w:pPr>
        <w:jc w:val="right"/>
        <w:outlineLvl w:val="0"/>
        <w:rPr>
          <w:bCs/>
        </w:rPr>
      </w:pPr>
    </w:p>
    <w:p w:rsidR="00FF256D" w:rsidRDefault="00FF256D" w:rsidP="009E5BE3">
      <w:pPr>
        <w:jc w:val="right"/>
        <w:outlineLvl w:val="0"/>
        <w:rPr>
          <w:bCs/>
        </w:rPr>
      </w:pPr>
    </w:p>
    <w:p w:rsidR="00FF256D" w:rsidRDefault="00FF256D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066A88" w:rsidRDefault="00066A88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jc w:val="right"/>
        <w:outlineLvl w:val="0"/>
        <w:rPr>
          <w:bCs/>
        </w:rPr>
      </w:pPr>
      <w:r w:rsidRPr="009E5BE3">
        <w:rPr>
          <w:bCs/>
        </w:rPr>
        <w:lastRenderedPageBreak/>
        <w:t>Приложение № 2 к техническим требованиям</w:t>
      </w:r>
    </w:p>
    <w:p w:rsidR="008127D6" w:rsidRPr="009E5BE3" w:rsidRDefault="008127D6" w:rsidP="009E5BE3">
      <w:pPr>
        <w:jc w:val="right"/>
        <w:outlineLvl w:val="0"/>
        <w:rPr>
          <w:bCs/>
        </w:rPr>
      </w:pPr>
    </w:p>
    <w:p w:rsidR="008127D6" w:rsidRPr="009E5BE3" w:rsidRDefault="008127D6" w:rsidP="009E5BE3">
      <w:pPr>
        <w:tabs>
          <w:tab w:val="left" w:pos="1210"/>
        </w:tabs>
        <w:jc w:val="center"/>
        <w:rPr>
          <w:b/>
        </w:rPr>
      </w:pPr>
      <w:r w:rsidRPr="009E5BE3">
        <w:rPr>
          <w:b/>
        </w:rPr>
        <w:t>«Требования к значениям показателей (характеристик) товара, или эквивалентности предлагаемого к поставке товара, позволяющие определить соответствие</w:t>
      </w:r>
      <w:r w:rsidRPr="009E5BE3">
        <w:rPr>
          <w:b/>
          <w:bCs/>
        </w:rPr>
        <w:t xml:space="preserve"> </w:t>
      </w:r>
      <w:r w:rsidRPr="009E5BE3">
        <w:rPr>
          <w:b/>
        </w:rPr>
        <w:t>установленным заказчиком требованиям»</w:t>
      </w:r>
    </w:p>
    <w:p w:rsidR="00586D27" w:rsidRPr="009E5BE3" w:rsidRDefault="00586D27" w:rsidP="009E5BE3">
      <w:pPr>
        <w:tabs>
          <w:tab w:val="left" w:pos="1210"/>
        </w:tabs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"/>
        <w:gridCol w:w="1836"/>
        <w:gridCol w:w="1669"/>
        <w:gridCol w:w="822"/>
        <w:gridCol w:w="516"/>
        <w:gridCol w:w="4123"/>
        <w:gridCol w:w="1531"/>
        <w:gridCol w:w="1873"/>
        <w:gridCol w:w="1872"/>
      </w:tblGrid>
      <w:tr w:rsidR="00586D27" w:rsidRPr="003E616F" w:rsidTr="00CB6CEF">
        <w:trPr>
          <w:trHeight w:val="20"/>
        </w:trPr>
        <w:tc>
          <w:tcPr>
            <w:tcW w:w="293" w:type="pct"/>
            <w:vMerge w:val="restar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E616F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607" w:type="pct"/>
            <w:vMerge w:val="restar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E616F">
              <w:rPr>
                <w:b/>
                <w:bCs/>
                <w:color w:val="000000"/>
                <w:sz w:val="20"/>
                <w:szCs w:val="20"/>
              </w:rPr>
              <w:t>Номенклатурный номер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E616F">
              <w:rPr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272" w:type="pct"/>
            <w:vMerge w:val="restart"/>
            <w:shd w:val="clear" w:color="auto" w:fill="auto"/>
            <w:textDirection w:val="btLr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E616F">
              <w:rPr>
                <w:b/>
                <w:bCs/>
                <w:color w:val="000000"/>
                <w:sz w:val="20"/>
                <w:szCs w:val="20"/>
              </w:rPr>
              <w:t>Товарный знак, наименование страны происхождения товара</w:t>
            </w:r>
          </w:p>
        </w:tc>
        <w:tc>
          <w:tcPr>
            <w:tcW w:w="171" w:type="pct"/>
            <w:vMerge w:val="restart"/>
            <w:shd w:val="clear" w:color="auto" w:fill="auto"/>
            <w:textDirection w:val="btLr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E616F">
              <w:rPr>
                <w:b/>
                <w:bCs/>
                <w:color w:val="000000"/>
                <w:sz w:val="20"/>
                <w:szCs w:val="20"/>
              </w:rPr>
              <w:t>№ показателя</w:t>
            </w:r>
          </w:p>
        </w:tc>
        <w:tc>
          <w:tcPr>
            <w:tcW w:w="1363" w:type="pct"/>
            <w:vMerge w:val="restar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E616F">
              <w:rPr>
                <w:b/>
                <w:bCs/>
                <w:color w:val="000000"/>
                <w:sz w:val="20"/>
                <w:szCs w:val="20"/>
              </w:rPr>
              <w:t>Показатель (характеристика) товара, ЕИ</w:t>
            </w:r>
          </w:p>
        </w:tc>
        <w:tc>
          <w:tcPr>
            <w:tcW w:w="1744" w:type="pct"/>
            <w:gridSpan w:val="3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E616F">
              <w:rPr>
                <w:b/>
                <w:bCs/>
                <w:color w:val="000000"/>
                <w:sz w:val="20"/>
                <w:szCs w:val="20"/>
              </w:rPr>
              <w:t>Требования к значениям показателей (характеристик) товара,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</w:t>
            </w:r>
          </w:p>
        </w:tc>
      </w:tr>
      <w:tr w:rsidR="00586D27" w:rsidRPr="003E616F" w:rsidTr="00CB6CEF">
        <w:trPr>
          <w:trHeight w:val="20"/>
        </w:trPr>
        <w:tc>
          <w:tcPr>
            <w:tcW w:w="293" w:type="pct"/>
            <w:vMerge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52" w:type="pct"/>
            <w:vMerge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72" w:type="pct"/>
            <w:vMerge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vMerge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3" w:type="pct"/>
            <w:vMerge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E616F">
              <w:rPr>
                <w:b/>
                <w:bCs/>
                <w:color w:val="000000"/>
                <w:sz w:val="20"/>
                <w:szCs w:val="20"/>
              </w:rPr>
              <w:t>Минимальное и/или максимальное значение показателя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E616F">
              <w:rPr>
                <w:b/>
                <w:bCs/>
                <w:color w:val="000000"/>
                <w:sz w:val="20"/>
                <w:szCs w:val="20"/>
              </w:rPr>
              <w:t>Показатели (характеристики), для которых указаны варианты значений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E616F">
              <w:rPr>
                <w:b/>
                <w:bCs/>
                <w:color w:val="000000"/>
                <w:sz w:val="20"/>
                <w:szCs w:val="20"/>
              </w:rPr>
              <w:t>Показатели (характеристики), значения которых не могут изменяться</w:t>
            </w:r>
          </w:p>
        </w:tc>
      </w:tr>
      <w:tr w:rsidR="00586D27" w:rsidRPr="003E616F" w:rsidTr="00CB6CEF">
        <w:trPr>
          <w:trHeight w:val="20"/>
        </w:trPr>
        <w:tc>
          <w:tcPr>
            <w:tcW w:w="293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3E616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7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3E616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52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3E616F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3E616F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71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3E616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63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3E616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06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3E616F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3E616F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619" w:type="pct"/>
            <w:shd w:val="clear" w:color="auto" w:fill="auto"/>
            <w:vAlign w:val="center"/>
            <w:hideMark/>
          </w:tcPr>
          <w:p w:rsidR="00586D27" w:rsidRPr="003E616F" w:rsidRDefault="00586D27" w:rsidP="009E5BE3">
            <w:pPr>
              <w:jc w:val="center"/>
              <w:rPr>
                <w:color w:val="000000"/>
                <w:sz w:val="20"/>
                <w:szCs w:val="20"/>
              </w:rPr>
            </w:pPr>
            <w:r w:rsidRPr="003E616F">
              <w:rPr>
                <w:color w:val="000000"/>
                <w:sz w:val="20"/>
                <w:szCs w:val="20"/>
              </w:rPr>
              <w:t>9</w:t>
            </w:r>
          </w:p>
        </w:tc>
      </w:tr>
      <w:tr w:rsidR="00CB6CEF" w:rsidRPr="003E616F" w:rsidTr="00CB6CEF">
        <w:trPr>
          <w:trHeight w:val="20"/>
        </w:trPr>
        <w:tc>
          <w:tcPr>
            <w:tcW w:w="293" w:type="pct"/>
            <w:vMerge w:val="restart"/>
            <w:shd w:val="clear" w:color="auto" w:fill="auto"/>
            <w:vAlign w:val="center"/>
          </w:tcPr>
          <w:p w:rsidR="00CB6CEF" w:rsidRPr="003E616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607" w:type="pct"/>
            <w:vMerge w:val="restart"/>
            <w:shd w:val="clear" w:color="auto" w:fill="auto"/>
            <w:vAlign w:val="center"/>
          </w:tcPr>
          <w:p w:rsidR="00CB6CEF" w:rsidRPr="00CB6CEF" w:rsidRDefault="00CB6CEF" w:rsidP="00CB6CEF">
            <w:pPr>
              <w:tabs>
                <w:tab w:val="left" w:pos="993"/>
              </w:tabs>
              <w:suppressAutoHyphens/>
              <w:jc w:val="both"/>
              <w:rPr>
                <w:sz w:val="20"/>
                <w:szCs w:val="20"/>
              </w:rPr>
            </w:pPr>
            <w:r w:rsidRPr="00CB6CEF">
              <w:rPr>
                <w:sz w:val="20"/>
                <w:szCs w:val="20"/>
              </w:rPr>
              <w:t>0121040033</w:t>
            </w:r>
          </w:p>
        </w:tc>
        <w:tc>
          <w:tcPr>
            <w:tcW w:w="552" w:type="pct"/>
            <w:vMerge w:val="restart"/>
            <w:shd w:val="clear" w:color="auto" w:fill="auto"/>
            <w:vAlign w:val="center"/>
          </w:tcPr>
          <w:p w:rsidR="00CB6CEF" w:rsidRPr="00CB6CEF" w:rsidRDefault="00CB6CEF" w:rsidP="00CB6CEF">
            <w:pPr>
              <w:jc w:val="center"/>
              <w:rPr>
                <w:sz w:val="20"/>
                <w:szCs w:val="20"/>
              </w:rPr>
            </w:pPr>
            <w:r w:rsidRPr="00CB6CEF">
              <w:rPr>
                <w:sz w:val="20"/>
                <w:szCs w:val="20"/>
              </w:rPr>
              <w:t xml:space="preserve">плита гранит </w:t>
            </w:r>
            <w:proofErr w:type="spellStart"/>
            <w:r w:rsidRPr="00CB6CEF">
              <w:rPr>
                <w:sz w:val="20"/>
                <w:szCs w:val="20"/>
              </w:rPr>
              <w:t>Дымовский</w:t>
            </w:r>
            <w:proofErr w:type="spellEnd"/>
            <w:r w:rsidRPr="00CB6CEF">
              <w:rPr>
                <w:sz w:val="20"/>
                <w:szCs w:val="20"/>
              </w:rPr>
              <w:t xml:space="preserve"> 1000х600х30 (р/з)</w:t>
            </w:r>
          </w:p>
        </w:tc>
        <w:tc>
          <w:tcPr>
            <w:tcW w:w="272" w:type="pct"/>
            <w:vMerge w:val="restart"/>
            <w:shd w:val="clear" w:color="auto" w:fill="auto"/>
            <w:vAlign w:val="center"/>
          </w:tcPr>
          <w:p w:rsidR="00CB6CEF" w:rsidRPr="003E616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Вид (согласно ГОСТ 9480-2024)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плита мерная</w:t>
            </w:r>
          </w:p>
        </w:tc>
      </w:tr>
      <w:tr w:rsidR="00CB6CEF" w:rsidRPr="003E616F" w:rsidTr="00CB6CEF">
        <w:trPr>
          <w:trHeight w:val="20"/>
        </w:trPr>
        <w:tc>
          <w:tcPr>
            <w:tcW w:w="293" w:type="pct"/>
            <w:vMerge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:rsidR="00CB6CEF" w:rsidRPr="00CB6CEF" w:rsidRDefault="00CB6CEF" w:rsidP="00CB6CEF">
            <w:pPr>
              <w:tabs>
                <w:tab w:val="left" w:pos="993"/>
              </w:tabs>
              <w:suppressAutoHyphens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CB6CEF" w:rsidRPr="00CB6CEF" w:rsidRDefault="00CB6CEF" w:rsidP="00CB6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CB6CEF" w:rsidRPr="003E616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Обработка лицевой поверхности (согласно ГОСТ 9480-2024) 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полированная</w:t>
            </w:r>
          </w:p>
        </w:tc>
      </w:tr>
      <w:tr w:rsidR="00CB6CEF" w:rsidRPr="003E616F" w:rsidTr="005C4B52">
        <w:trPr>
          <w:trHeight w:val="20"/>
        </w:trPr>
        <w:tc>
          <w:tcPr>
            <w:tcW w:w="293" w:type="pct"/>
            <w:vMerge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:rsidR="00CB6CEF" w:rsidRPr="00CB6CEF" w:rsidRDefault="00CB6CEF" w:rsidP="00CB6CEF">
            <w:pPr>
              <w:tabs>
                <w:tab w:val="left" w:pos="993"/>
              </w:tabs>
              <w:suppressAutoHyphens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CB6CEF" w:rsidRPr="00CB6CEF" w:rsidRDefault="00CB6CEF" w:rsidP="00CB6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CB6CEF" w:rsidRPr="003E616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Материал изготовления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Гранит "</w:t>
            </w:r>
            <w:proofErr w:type="spellStart"/>
            <w:r>
              <w:rPr>
                <w:color w:val="000000"/>
                <w:sz w:val="22"/>
                <w:szCs w:val="22"/>
              </w:rPr>
              <w:t>Дымовский</w:t>
            </w:r>
            <w:proofErr w:type="spellEnd"/>
            <w:r>
              <w:rPr>
                <w:color w:val="000000"/>
                <w:sz w:val="22"/>
                <w:szCs w:val="22"/>
              </w:rPr>
              <w:t>"</w:t>
            </w:r>
          </w:p>
        </w:tc>
      </w:tr>
      <w:tr w:rsidR="00CB6CEF" w:rsidRPr="003E616F" w:rsidTr="00CB6CEF">
        <w:trPr>
          <w:trHeight w:val="20"/>
        </w:trPr>
        <w:tc>
          <w:tcPr>
            <w:tcW w:w="293" w:type="pct"/>
            <w:vMerge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:rsidR="00CB6CEF" w:rsidRPr="00CB6CEF" w:rsidRDefault="00CB6CEF" w:rsidP="00CB6CEF">
            <w:pPr>
              <w:tabs>
                <w:tab w:val="left" w:pos="993"/>
              </w:tabs>
              <w:suppressAutoHyphens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CB6CEF" w:rsidRPr="00CB6CEF" w:rsidRDefault="00CB6CEF" w:rsidP="00CB6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CB6CEF" w:rsidRPr="003E616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Длина, мм (допустимое отклонение,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±</w:t>
            </w:r>
            <w:r>
              <w:rPr>
                <w:color w:val="000000"/>
                <w:sz w:val="22"/>
                <w:szCs w:val="22"/>
              </w:rPr>
              <w:t>1,5 мм)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CB6CEF" w:rsidRPr="003E616F" w:rsidTr="00CB6CEF">
        <w:trPr>
          <w:trHeight w:val="20"/>
        </w:trPr>
        <w:tc>
          <w:tcPr>
            <w:tcW w:w="293" w:type="pct"/>
            <w:vMerge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:rsidR="00CB6CEF" w:rsidRPr="00CB6CEF" w:rsidRDefault="00CB6CEF" w:rsidP="00CB6CEF">
            <w:pPr>
              <w:tabs>
                <w:tab w:val="left" w:pos="993"/>
              </w:tabs>
              <w:suppressAutoHyphens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CB6CEF" w:rsidRPr="00CB6CEF" w:rsidRDefault="00CB6CEF" w:rsidP="00CB6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CB6CEF" w:rsidRPr="003E616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Ширина, мм (допустимое отклонение, ±1 мм)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600</w:t>
            </w:r>
          </w:p>
        </w:tc>
      </w:tr>
      <w:tr w:rsidR="00CB6CEF" w:rsidRPr="003E616F" w:rsidTr="00CB6CEF">
        <w:trPr>
          <w:trHeight w:val="20"/>
        </w:trPr>
        <w:tc>
          <w:tcPr>
            <w:tcW w:w="293" w:type="pct"/>
            <w:vMerge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607" w:type="pct"/>
            <w:vMerge/>
            <w:shd w:val="clear" w:color="auto" w:fill="auto"/>
            <w:vAlign w:val="center"/>
          </w:tcPr>
          <w:p w:rsidR="00CB6CEF" w:rsidRPr="00CB6CEF" w:rsidRDefault="00CB6CEF" w:rsidP="00CB6CEF">
            <w:pPr>
              <w:tabs>
                <w:tab w:val="left" w:pos="993"/>
              </w:tabs>
              <w:suppressAutoHyphens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552" w:type="pct"/>
            <w:vMerge/>
            <w:shd w:val="clear" w:color="auto" w:fill="auto"/>
            <w:vAlign w:val="center"/>
          </w:tcPr>
          <w:p w:rsidR="00CB6CEF" w:rsidRPr="00CB6CEF" w:rsidRDefault="00CB6CEF" w:rsidP="00CB6C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72" w:type="pct"/>
            <w:vMerge/>
            <w:shd w:val="clear" w:color="auto" w:fill="auto"/>
            <w:vAlign w:val="center"/>
          </w:tcPr>
          <w:p w:rsidR="00CB6CEF" w:rsidRPr="003E616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1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63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Толщина, мм (допустимое отклонение, ±1 мм)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х</w:t>
            </w:r>
          </w:p>
        </w:tc>
        <w:tc>
          <w:tcPr>
            <w:tcW w:w="619" w:type="pct"/>
            <w:shd w:val="clear" w:color="auto" w:fill="auto"/>
            <w:vAlign w:val="center"/>
          </w:tcPr>
          <w:p w:rsidR="00CB6CEF" w:rsidRDefault="00CB6CEF" w:rsidP="00CB6CEF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</w:tr>
    </w:tbl>
    <w:p w:rsidR="00586D27" w:rsidRPr="003E616F" w:rsidRDefault="00586D27" w:rsidP="009E5BE3">
      <w:pPr>
        <w:tabs>
          <w:tab w:val="left" w:pos="1210"/>
        </w:tabs>
        <w:jc w:val="center"/>
        <w:rPr>
          <w:sz w:val="20"/>
          <w:szCs w:val="20"/>
        </w:rPr>
      </w:pPr>
    </w:p>
    <w:p w:rsidR="00586D27" w:rsidRPr="009E5BE3" w:rsidRDefault="00586D27" w:rsidP="009E5BE3">
      <w:pPr>
        <w:tabs>
          <w:tab w:val="left" w:pos="1210"/>
        </w:tabs>
        <w:jc w:val="center"/>
      </w:pPr>
    </w:p>
    <w:p w:rsidR="00586D27" w:rsidRPr="009E5BE3" w:rsidRDefault="00586D27" w:rsidP="009E5BE3">
      <w:pPr>
        <w:tabs>
          <w:tab w:val="left" w:pos="1210"/>
        </w:tabs>
        <w:jc w:val="center"/>
      </w:pPr>
    </w:p>
    <w:p w:rsidR="008127D6" w:rsidRDefault="008127D6" w:rsidP="009E5BE3">
      <w:pPr>
        <w:outlineLvl w:val="0"/>
        <w:rPr>
          <w:b/>
        </w:rPr>
      </w:pPr>
    </w:p>
    <w:sectPr w:rsidR="008127D6" w:rsidSect="008127D6">
      <w:headerReference w:type="default" r:id="rId9"/>
      <w:pgSz w:w="16838" w:h="11906" w:orient="landscape" w:code="9"/>
      <w:pgMar w:top="567" w:right="567" w:bottom="567" w:left="1134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638" w:rsidRDefault="00027638">
      <w:r>
        <w:separator/>
      </w:r>
    </w:p>
  </w:endnote>
  <w:endnote w:type="continuationSeparator" w:id="0">
    <w:p w:rsidR="00027638" w:rsidRDefault="00027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638" w:rsidRDefault="00027638">
      <w:r>
        <w:separator/>
      </w:r>
    </w:p>
  </w:footnote>
  <w:footnote w:type="continuationSeparator" w:id="0">
    <w:p w:rsidR="00027638" w:rsidRDefault="00027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586D27">
    <w:pPr>
      <w:pStyle w:val="a3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6D27" w:rsidRDefault="00586D27" w:rsidP="008127D6">
    <w:pPr>
      <w:pStyle w:val="a3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C31D7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83B6E5C"/>
    <w:multiLevelType w:val="multilevel"/>
    <w:tmpl w:val="308CC4E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F683171"/>
    <w:multiLevelType w:val="multilevel"/>
    <w:tmpl w:val="3314DFAC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55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F9C17C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0E12DD9"/>
    <w:multiLevelType w:val="hybridMultilevel"/>
    <w:tmpl w:val="1EB6734A"/>
    <w:lvl w:ilvl="0" w:tplc="5CE4FA54">
      <w:start w:val="6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20E60E7"/>
    <w:multiLevelType w:val="hybridMultilevel"/>
    <w:tmpl w:val="79AC31C8"/>
    <w:lvl w:ilvl="0" w:tplc="A5089E4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3265CE2"/>
    <w:multiLevelType w:val="hybridMultilevel"/>
    <w:tmpl w:val="243EDE54"/>
    <w:lvl w:ilvl="0" w:tplc="DFAEB56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506F5A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841E2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5230BE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BCE4186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2E6B92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BD8F8E6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ECDFCC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24E2F8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1375306A"/>
    <w:multiLevelType w:val="hybridMultilevel"/>
    <w:tmpl w:val="D92020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340F17"/>
    <w:multiLevelType w:val="hybridMultilevel"/>
    <w:tmpl w:val="2FAEA9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0">
    <w:nsid w:val="18BE5D17"/>
    <w:multiLevelType w:val="hybridMultilevel"/>
    <w:tmpl w:val="250EEE02"/>
    <w:lvl w:ilvl="0" w:tplc="48764F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A13E6A"/>
    <w:multiLevelType w:val="hybridMultilevel"/>
    <w:tmpl w:val="7214D1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213FDD"/>
    <w:multiLevelType w:val="hybridMultilevel"/>
    <w:tmpl w:val="B66A9D60"/>
    <w:lvl w:ilvl="0" w:tplc="ADA412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180752C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8205AF"/>
    <w:multiLevelType w:val="hybridMultilevel"/>
    <w:tmpl w:val="70225136"/>
    <w:lvl w:ilvl="0" w:tplc="F0964E80">
      <w:start w:val="1"/>
      <w:numFmt w:val="bullet"/>
      <w:lvlText w:val="-"/>
      <w:lvlJc w:val="left"/>
      <w:pPr>
        <w:ind w:left="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142A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D683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48F7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04F81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2084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8A8C9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642D2A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57EFA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239364FE"/>
    <w:multiLevelType w:val="hybridMultilevel"/>
    <w:tmpl w:val="85080FD4"/>
    <w:lvl w:ilvl="0" w:tplc="3788AA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4551967"/>
    <w:multiLevelType w:val="hybridMultilevel"/>
    <w:tmpl w:val="B8AC413C"/>
    <w:lvl w:ilvl="0" w:tplc="0F2211B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4FE4B31"/>
    <w:multiLevelType w:val="hybridMultilevel"/>
    <w:tmpl w:val="ABB00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AB5286"/>
    <w:multiLevelType w:val="hybridMultilevel"/>
    <w:tmpl w:val="E902A958"/>
    <w:lvl w:ilvl="0" w:tplc="036A4FE0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hint="default"/>
        <w:caps w:val="0"/>
        <w:strike w:val="0"/>
        <w:dstrike w:val="0"/>
        <w:vanish w:val="0"/>
        <w:color w:val="000000"/>
        <w:sz w:val="18"/>
        <w:szCs w:val="18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9D059CE"/>
    <w:multiLevelType w:val="hybridMultilevel"/>
    <w:tmpl w:val="EBF0F576"/>
    <w:lvl w:ilvl="0" w:tplc="56288EA4">
      <w:start w:val="1"/>
      <w:numFmt w:val="bullet"/>
      <w:lvlText w:val="−"/>
      <w:lvlJc w:val="right"/>
      <w:pPr>
        <w:ind w:left="502" w:hanging="360"/>
      </w:pPr>
      <w:rPr>
        <w:rFonts w:ascii="Times New Roman" w:hAnsi="Times New Roman" w:cs="Times New Roman" w:hint="default"/>
        <w:color w:val="auto"/>
        <w:spacing w:val="0"/>
      </w:rPr>
    </w:lvl>
    <w:lvl w:ilvl="1" w:tplc="0419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0">
    <w:nsid w:val="39B479D2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D26234"/>
    <w:multiLevelType w:val="multilevel"/>
    <w:tmpl w:val="34040D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7264FA9"/>
    <w:multiLevelType w:val="multilevel"/>
    <w:tmpl w:val="A6D23970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49D371D0"/>
    <w:multiLevelType w:val="multilevel"/>
    <w:tmpl w:val="77E4DAA0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>
    <w:nsid w:val="4CB3415F"/>
    <w:multiLevelType w:val="multilevel"/>
    <w:tmpl w:val="70D89484"/>
    <w:lvl w:ilvl="0">
      <w:start w:val="5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71"/>
      </w:pPr>
      <w:rPr>
        <w:rFonts w:ascii="Times New Roman" w:eastAsia="Times New Roman" w:hAnsi="Times New Roman" w:cs="Times New Roman"/>
        <w:b/>
        <w:bCs/>
        <w:i w:val="0"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4D2435B3"/>
    <w:multiLevelType w:val="hybridMultilevel"/>
    <w:tmpl w:val="1FC8961E"/>
    <w:lvl w:ilvl="0" w:tplc="1F36B5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7">
    <w:nsid w:val="5BAE61C6"/>
    <w:multiLevelType w:val="multilevel"/>
    <w:tmpl w:val="0C160ABC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4046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>
    <w:nsid w:val="5E2B5E51"/>
    <w:multiLevelType w:val="hybridMultilevel"/>
    <w:tmpl w:val="0336759A"/>
    <w:lvl w:ilvl="0" w:tplc="1B20036E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5EF6466D"/>
    <w:multiLevelType w:val="hybridMultilevel"/>
    <w:tmpl w:val="C2CEFC1A"/>
    <w:lvl w:ilvl="0" w:tplc="B718AC4E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0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31">
    <w:nsid w:val="630342F1"/>
    <w:multiLevelType w:val="hybridMultilevel"/>
    <w:tmpl w:val="6792E5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9D6806"/>
    <w:multiLevelType w:val="hybridMultilevel"/>
    <w:tmpl w:val="9E966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5802E6"/>
    <w:multiLevelType w:val="multilevel"/>
    <w:tmpl w:val="CA9C4D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6F94563E"/>
    <w:multiLevelType w:val="hybridMultilevel"/>
    <w:tmpl w:val="997A47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86255E"/>
    <w:multiLevelType w:val="hybridMultilevel"/>
    <w:tmpl w:val="77AA4C08"/>
    <w:lvl w:ilvl="0" w:tplc="2732089E">
      <w:start w:val="3"/>
      <w:numFmt w:val="decimal"/>
      <w:lvlText w:val="%1."/>
      <w:lvlJc w:val="left"/>
      <w:pPr>
        <w:ind w:left="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186FB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5E2192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24107A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FF41876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0449824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0E4DA8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947B34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C60844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>
    <w:nsid w:val="717B581D"/>
    <w:multiLevelType w:val="multilevel"/>
    <w:tmpl w:val="4732C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23F2C29"/>
    <w:multiLevelType w:val="multilevel"/>
    <w:tmpl w:val="BD70F516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Text w:val="%1.%2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1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72A90F01"/>
    <w:multiLevelType w:val="hybridMultilevel"/>
    <w:tmpl w:val="A38222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55B701F"/>
    <w:multiLevelType w:val="hybridMultilevel"/>
    <w:tmpl w:val="B8704346"/>
    <w:lvl w:ilvl="0" w:tplc="0B7E2F36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08047B"/>
    <w:multiLevelType w:val="hybridMultilevel"/>
    <w:tmpl w:val="0B6C7276"/>
    <w:lvl w:ilvl="0" w:tplc="26223A3A">
      <w:start w:val="1"/>
      <w:numFmt w:val="decimal"/>
      <w:suff w:val="nothing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>
    <w:nsid w:val="7C103349"/>
    <w:multiLevelType w:val="hybridMultilevel"/>
    <w:tmpl w:val="D6B67D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0"/>
  </w:num>
  <w:num w:numId="4">
    <w:abstractNumId w:val="16"/>
  </w:num>
  <w:num w:numId="5">
    <w:abstractNumId w:val="30"/>
  </w:num>
  <w:num w:numId="6">
    <w:abstractNumId w:val="15"/>
  </w:num>
  <w:num w:numId="7">
    <w:abstractNumId w:val="2"/>
  </w:num>
  <w:num w:numId="8">
    <w:abstractNumId w:val="29"/>
  </w:num>
  <w:num w:numId="9">
    <w:abstractNumId w:val="6"/>
  </w:num>
  <w:num w:numId="10">
    <w:abstractNumId w:val="25"/>
  </w:num>
  <w:num w:numId="11">
    <w:abstractNumId w:val="12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9"/>
  </w:num>
  <w:num w:numId="14">
    <w:abstractNumId w:val="28"/>
  </w:num>
  <w:num w:numId="15">
    <w:abstractNumId w:val="34"/>
  </w:num>
  <w:num w:numId="16">
    <w:abstractNumId w:val="5"/>
  </w:num>
  <w:num w:numId="17">
    <w:abstractNumId w:val="23"/>
  </w:num>
  <w:num w:numId="18">
    <w:abstractNumId w:val="8"/>
  </w:num>
  <w:num w:numId="19">
    <w:abstractNumId w:val="41"/>
  </w:num>
  <w:num w:numId="20">
    <w:abstractNumId w:val="21"/>
  </w:num>
  <w:num w:numId="21">
    <w:abstractNumId w:val="17"/>
  </w:num>
  <w:num w:numId="22">
    <w:abstractNumId w:val="11"/>
  </w:num>
  <w:num w:numId="23">
    <w:abstractNumId w:val="4"/>
  </w:num>
  <w:num w:numId="24">
    <w:abstractNumId w:val="18"/>
  </w:num>
  <w:num w:numId="25">
    <w:abstractNumId w:val="36"/>
  </w:num>
  <w:num w:numId="26">
    <w:abstractNumId w:val="10"/>
  </w:num>
  <w:num w:numId="27">
    <w:abstractNumId w:val="40"/>
  </w:num>
  <w:num w:numId="28">
    <w:abstractNumId w:val="32"/>
  </w:num>
  <w:num w:numId="29">
    <w:abstractNumId w:val="13"/>
  </w:num>
  <w:num w:numId="30">
    <w:abstractNumId w:val="9"/>
  </w:num>
  <w:num w:numId="31">
    <w:abstractNumId w:val="38"/>
  </w:num>
  <w:num w:numId="32">
    <w:abstractNumId w:val="7"/>
  </w:num>
  <w:num w:numId="33">
    <w:abstractNumId w:val="37"/>
  </w:num>
  <w:num w:numId="34">
    <w:abstractNumId w:val="33"/>
  </w:num>
  <w:num w:numId="35">
    <w:abstractNumId w:val="3"/>
  </w:num>
  <w:num w:numId="36">
    <w:abstractNumId w:val="35"/>
  </w:num>
  <w:num w:numId="37">
    <w:abstractNumId w:val="24"/>
  </w:num>
  <w:num w:numId="38">
    <w:abstractNumId w:val="1"/>
  </w:num>
  <w:num w:numId="39">
    <w:abstractNumId w:val="14"/>
  </w:num>
  <w:num w:numId="40">
    <w:abstractNumId w:val="22"/>
  </w:num>
  <w:num w:numId="41">
    <w:abstractNumId w:val="19"/>
  </w:num>
  <w:num w:numId="4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0D3"/>
    <w:rsid w:val="0000735D"/>
    <w:rsid w:val="00022809"/>
    <w:rsid w:val="00027638"/>
    <w:rsid w:val="00042EF7"/>
    <w:rsid w:val="00066A88"/>
    <w:rsid w:val="0007684D"/>
    <w:rsid w:val="00087AB4"/>
    <w:rsid w:val="000C0D74"/>
    <w:rsid w:val="000C1CC0"/>
    <w:rsid w:val="00124CEA"/>
    <w:rsid w:val="00131E60"/>
    <w:rsid w:val="00177444"/>
    <w:rsid w:val="001846CD"/>
    <w:rsid w:val="001965F1"/>
    <w:rsid w:val="001C2F41"/>
    <w:rsid w:val="001D0EF5"/>
    <w:rsid w:val="002051FD"/>
    <w:rsid w:val="002110D3"/>
    <w:rsid w:val="002227E5"/>
    <w:rsid w:val="00232C59"/>
    <w:rsid w:val="002729C1"/>
    <w:rsid w:val="00285DB3"/>
    <w:rsid w:val="00292BB2"/>
    <w:rsid w:val="002D7F74"/>
    <w:rsid w:val="002E198B"/>
    <w:rsid w:val="002E5131"/>
    <w:rsid w:val="0034310F"/>
    <w:rsid w:val="003B13DC"/>
    <w:rsid w:val="003D1120"/>
    <w:rsid w:val="003D7E62"/>
    <w:rsid w:val="003E2962"/>
    <w:rsid w:val="003E616F"/>
    <w:rsid w:val="00411496"/>
    <w:rsid w:val="0045691C"/>
    <w:rsid w:val="00465A2B"/>
    <w:rsid w:val="004877FD"/>
    <w:rsid w:val="00490B8A"/>
    <w:rsid w:val="004A2633"/>
    <w:rsid w:val="004A4767"/>
    <w:rsid w:val="004D3EEB"/>
    <w:rsid w:val="004D7D0F"/>
    <w:rsid w:val="00503D93"/>
    <w:rsid w:val="00512893"/>
    <w:rsid w:val="00535630"/>
    <w:rsid w:val="00541106"/>
    <w:rsid w:val="005517AE"/>
    <w:rsid w:val="005664F4"/>
    <w:rsid w:val="0058534C"/>
    <w:rsid w:val="00586D27"/>
    <w:rsid w:val="00591B98"/>
    <w:rsid w:val="00595948"/>
    <w:rsid w:val="005C74C9"/>
    <w:rsid w:val="005E031A"/>
    <w:rsid w:val="005F4CBD"/>
    <w:rsid w:val="006020B2"/>
    <w:rsid w:val="0060588E"/>
    <w:rsid w:val="00606417"/>
    <w:rsid w:val="00607AFD"/>
    <w:rsid w:val="0063010B"/>
    <w:rsid w:val="00680B32"/>
    <w:rsid w:val="006822A2"/>
    <w:rsid w:val="00685EBA"/>
    <w:rsid w:val="006A4BDD"/>
    <w:rsid w:val="006B6A45"/>
    <w:rsid w:val="00703783"/>
    <w:rsid w:val="007037D2"/>
    <w:rsid w:val="0071252A"/>
    <w:rsid w:val="00712EF0"/>
    <w:rsid w:val="007223FD"/>
    <w:rsid w:val="007224BB"/>
    <w:rsid w:val="00763F9A"/>
    <w:rsid w:val="00772ECF"/>
    <w:rsid w:val="007A25A2"/>
    <w:rsid w:val="007A7DBE"/>
    <w:rsid w:val="007E5798"/>
    <w:rsid w:val="007F573A"/>
    <w:rsid w:val="008127D6"/>
    <w:rsid w:val="00820DC9"/>
    <w:rsid w:val="0087144C"/>
    <w:rsid w:val="0088122B"/>
    <w:rsid w:val="00887A89"/>
    <w:rsid w:val="008953BF"/>
    <w:rsid w:val="008B1110"/>
    <w:rsid w:val="00902469"/>
    <w:rsid w:val="00936BBD"/>
    <w:rsid w:val="00986188"/>
    <w:rsid w:val="009A35E4"/>
    <w:rsid w:val="009A6994"/>
    <w:rsid w:val="009E5BE3"/>
    <w:rsid w:val="00A24E06"/>
    <w:rsid w:val="00A5632D"/>
    <w:rsid w:val="00A60159"/>
    <w:rsid w:val="00A7307A"/>
    <w:rsid w:val="00A76C3F"/>
    <w:rsid w:val="00AC06EC"/>
    <w:rsid w:val="00AC1765"/>
    <w:rsid w:val="00AC37D4"/>
    <w:rsid w:val="00AD2998"/>
    <w:rsid w:val="00AE1D8A"/>
    <w:rsid w:val="00B16233"/>
    <w:rsid w:val="00B212F3"/>
    <w:rsid w:val="00B50E8D"/>
    <w:rsid w:val="00B537AD"/>
    <w:rsid w:val="00B76C3B"/>
    <w:rsid w:val="00BB1023"/>
    <w:rsid w:val="00BD1478"/>
    <w:rsid w:val="00BD2D8F"/>
    <w:rsid w:val="00C657DD"/>
    <w:rsid w:val="00C72307"/>
    <w:rsid w:val="00CB6CEF"/>
    <w:rsid w:val="00CC1B02"/>
    <w:rsid w:val="00D11308"/>
    <w:rsid w:val="00D40864"/>
    <w:rsid w:val="00D51BA9"/>
    <w:rsid w:val="00DD0346"/>
    <w:rsid w:val="00DD1C30"/>
    <w:rsid w:val="00E03259"/>
    <w:rsid w:val="00E40E8A"/>
    <w:rsid w:val="00E474D7"/>
    <w:rsid w:val="00E47C0E"/>
    <w:rsid w:val="00E51960"/>
    <w:rsid w:val="00E84396"/>
    <w:rsid w:val="00EA15E6"/>
    <w:rsid w:val="00EB25C6"/>
    <w:rsid w:val="00EC5F25"/>
    <w:rsid w:val="00ED370D"/>
    <w:rsid w:val="00EE530E"/>
    <w:rsid w:val="00EF524C"/>
    <w:rsid w:val="00F042C5"/>
    <w:rsid w:val="00F5379B"/>
    <w:rsid w:val="00F874F3"/>
    <w:rsid w:val="00FA0C96"/>
    <w:rsid w:val="00FA44DC"/>
    <w:rsid w:val="00FA54BC"/>
    <w:rsid w:val="00FC2299"/>
    <w:rsid w:val="00FD7942"/>
    <w:rsid w:val="00FF2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2A713F-05D3-484C-A6B5-A865007EA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2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92BB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link w:val="21"/>
    <w:unhideWhenUsed/>
    <w:qFormat/>
    <w:rsid w:val="00FC2299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8127D6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4">
    <w:name w:val="heading 4"/>
    <w:aliases w:val="Параграф"/>
    <w:basedOn w:val="a"/>
    <w:next w:val="a"/>
    <w:link w:val="40"/>
    <w:qFormat/>
    <w:rsid w:val="008127D6"/>
    <w:pPr>
      <w:keepNext/>
      <w:jc w:val="center"/>
      <w:outlineLvl w:val="3"/>
    </w:pPr>
    <w:rPr>
      <w:b/>
      <w:bCs/>
      <w:sz w:val="36"/>
      <w:szCs w:val="36"/>
    </w:rPr>
  </w:style>
  <w:style w:type="paragraph" w:styleId="5">
    <w:name w:val="heading 5"/>
    <w:aliases w:val="_Подпункт"/>
    <w:basedOn w:val="a"/>
    <w:next w:val="a"/>
    <w:link w:val="50"/>
    <w:qFormat/>
    <w:rsid w:val="008127D6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8127D6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qFormat/>
    <w:rsid w:val="008127D6"/>
    <w:pPr>
      <w:keepNext/>
      <w:keepLines/>
      <w:widowControl w:val="0"/>
      <w:suppressLineNumbers/>
      <w:suppressAutoHyphens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8127D6"/>
    <w:pPr>
      <w:keepNext/>
      <w:ind w:left="-108" w:right="-108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8127D6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2BB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basedOn w:val="a0"/>
    <w:link w:val="2"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8127D6"/>
    <w:rPr>
      <w:rFonts w:ascii="Arial" w:eastAsia="Times New Roman" w:hAnsi="Arial" w:cs="Times New Roman"/>
      <w:b/>
      <w:bCs/>
      <w:sz w:val="26"/>
      <w:szCs w:val="26"/>
      <w:lang w:val="x-none" w:eastAsia="ru-RU"/>
    </w:rPr>
  </w:style>
  <w:style w:type="character" w:customStyle="1" w:styleId="40">
    <w:name w:val="Заголовок 4 Знак"/>
    <w:aliases w:val="Параграф Знак"/>
    <w:basedOn w:val="a0"/>
    <w:link w:val="4"/>
    <w:rsid w:val="008127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aliases w:val="_Подпункт Знак"/>
    <w:basedOn w:val="a0"/>
    <w:link w:val="5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27D6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127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127D6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styleId="a3">
    <w:name w:val="header"/>
    <w:basedOn w:val="a"/>
    <w:link w:val="a4"/>
    <w:uiPriority w:val="99"/>
    <w:rsid w:val="00292BB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92B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292BB2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msonormalcxspmiddle">
    <w:name w:val="msonormalcxspmiddle"/>
    <w:basedOn w:val="a"/>
    <w:rsid w:val="00292BB2"/>
    <w:pPr>
      <w:spacing w:before="100" w:beforeAutospacing="1" w:after="100" w:afterAutospacing="1"/>
    </w:pPr>
  </w:style>
  <w:style w:type="paragraph" w:styleId="a5">
    <w:name w:val="No Spacing"/>
    <w:uiPriority w:val="1"/>
    <w:qFormat/>
    <w:rsid w:val="00FA54B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extendedtext-full">
    <w:name w:val="extendedtext-full"/>
    <w:basedOn w:val="a0"/>
    <w:rsid w:val="00FA54BC"/>
  </w:style>
  <w:style w:type="paragraph" w:customStyle="1" w:styleId="Default">
    <w:name w:val="Default"/>
    <w:rsid w:val="00087A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unhideWhenUsed/>
    <w:rsid w:val="0000735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00735D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annotation reference"/>
    <w:basedOn w:val="a0"/>
    <w:uiPriority w:val="99"/>
    <w:unhideWhenUsed/>
    <w:rsid w:val="00AE1D8A"/>
    <w:rPr>
      <w:sz w:val="16"/>
      <w:szCs w:val="16"/>
    </w:rPr>
  </w:style>
  <w:style w:type="paragraph" w:styleId="a9">
    <w:name w:val="annotation text"/>
    <w:basedOn w:val="a"/>
    <w:link w:val="aa"/>
    <w:unhideWhenUsed/>
    <w:rsid w:val="00AE1D8A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rsid w:val="00AE1D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nhideWhenUsed/>
    <w:rsid w:val="00AE1D8A"/>
    <w:rPr>
      <w:b/>
      <w:bCs/>
    </w:rPr>
  </w:style>
  <w:style w:type="character" w:customStyle="1" w:styleId="ac">
    <w:name w:val="Тема примечания Знак"/>
    <w:basedOn w:val="aa"/>
    <w:link w:val="ab"/>
    <w:rsid w:val="00AE1D8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20">
    <w:name w:val="Заголовок 2 Знак"/>
    <w:basedOn w:val="a0"/>
    <w:uiPriority w:val="9"/>
    <w:semiHidden/>
    <w:rsid w:val="00FC229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table" w:styleId="ad">
    <w:name w:val="Table Grid"/>
    <w:basedOn w:val="a1"/>
    <w:uiPriority w:val="59"/>
    <w:rsid w:val="00FC2299"/>
    <w:pPr>
      <w:spacing w:after="0" w:line="240" w:lineRule="auto"/>
    </w:pPr>
    <w:rPr>
      <w:rFonts w:ascii="Times New Roman" w:hAnsi="Times New Roman" w:cs="Times New Roman"/>
      <w:sz w:val="20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link w:val="af"/>
    <w:uiPriority w:val="34"/>
    <w:qFormat/>
    <w:rsid w:val="008127D6"/>
    <w:pPr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rsid w:val="008127D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f0">
    <w:name w:val="Body Text"/>
    <w:aliases w:val="Список 1,Body Text Char"/>
    <w:basedOn w:val="a"/>
    <w:link w:val="af1"/>
    <w:uiPriority w:val="99"/>
    <w:rsid w:val="008127D6"/>
    <w:pPr>
      <w:jc w:val="both"/>
    </w:pPr>
    <w:rPr>
      <w:sz w:val="28"/>
      <w:szCs w:val="28"/>
    </w:rPr>
  </w:style>
  <w:style w:type="character" w:customStyle="1" w:styleId="af1">
    <w:name w:val="Основной текст Знак"/>
    <w:aliases w:val="Список 1 Знак,Body Text Char Знак"/>
    <w:basedOn w:val="a0"/>
    <w:link w:val="af0"/>
    <w:uiPriority w:val="99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2">
    <w:name w:val="Основной текст с отступом 2 Знак"/>
    <w:aliases w:val="Знак Знак,Знак1 Знак"/>
    <w:basedOn w:val="a0"/>
    <w:link w:val="23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Indent 2"/>
    <w:aliases w:val="Знак,Знак1"/>
    <w:basedOn w:val="a"/>
    <w:link w:val="22"/>
    <w:rsid w:val="008127D6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</w:style>
  <w:style w:type="paragraph" w:customStyle="1" w:styleId="32">
    <w:name w:val="Стиль3 Знак Знак"/>
    <w:basedOn w:val="23"/>
    <w:link w:val="33"/>
    <w:rsid w:val="008127D6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x-none"/>
    </w:rPr>
  </w:style>
  <w:style w:type="character" w:customStyle="1" w:styleId="33">
    <w:name w:val="Стиль3 Знак Знак Знак"/>
    <w:link w:val="32"/>
    <w:locked/>
    <w:rsid w:val="008127D6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ConsPlusNormal">
    <w:name w:val="ConsPlusNormal"/>
    <w:link w:val="ConsPlusNormal0"/>
    <w:rsid w:val="008127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lang w:eastAsia="ru-RU"/>
    </w:rPr>
  </w:style>
  <w:style w:type="character" w:customStyle="1" w:styleId="ConsPlusNormal0">
    <w:name w:val="ConsPlusNormal Знак"/>
    <w:link w:val="ConsPlusNormal"/>
    <w:locked/>
    <w:rsid w:val="008127D6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link w:val="ConsNormal0"/>
    <w:rsid w:val="008127D6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8127D6"/>
    <w:rPr>
      <w:rFonts w:ascii="Arial" w:eastAsia="Times New Roman" w:hAnsi="Arial" w:cs="Arial"/>
      <w:lang w:eastAsia="ru-RU"/>
    </w:rPr>
  </w:style>
  <w:style w:type="character" w:styleId="af2">
    <w:name w:val="Hyperlink"/>
    <w:rsid w:val="008127D6"/>
    <w:rPr>
      <w:rFonts w:cs="Times New Roman"/>
      <w:color w:val="0000FF"/>
      <w:u w:val="single"/>
    </w:rPr>
  </w:style>
  <w:style w:type="character" w:customStyle="1" w:styleId="af3">
    <w:name w:val="Основной текст с отступом Знак"/>
    <w:aliases w:val="текст Знак"/>
    <w:basedOn w:val="a0"/>
    <w:link w:val="af4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Body Text Indent"/>
    <w:aliases w:val="текст"/>
    <w:basedOn w:val="a"/>
    <w:link w:val="af3"/>
    <w:rsid w:val="008127D6"/>
    <w:pPr>
      <w:numPr>
        <w:ilvl w:val="2"/>
      </w:numPr>
      <w:tabs>
        <w:tab w:val="num" w:pos="0"/>
        <w:tab w:val="num" w:pos="1080"/>
      </w:tabs>
      <w:ind w:firstLine="709"/>
      <w:jc w:val="both"/>
    </w:pPr>
    <w:rPr>
      <w:sz w:val="28"/>
      <w:szCs w:val="28"/>
    </w:rPr>
  </w:style>
  <w:style w:type="character" w:customStyle="1" w:styleId="34">
    <w:name w:val="Основной текст с отступом 3 Знак"/>
    <w:aliases w:val="Знак2 Знак"/>
    <w:basedOn w:val="a0"/>
    <w:link w:val="3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5">
    <w:name w:val="Body Text Indent 3"/>
    <w:aliases w:val="Знак2"/>
    <w:basedOn w:val="a"/>
    <w:link w:val="34"/>
    <w:rsid w:val="008127D6"/>
    <w:pPr>
      <w:tabs>
        <w:tab w:val="left" w:pos="1260"/>
      </w:tabs>
      <w:ind w:firstLine="720"/>
      <w:jc w:val="both"/>
    </w:pPr>
    <w:rPr>
      <w:sz w:val="28"/>
      <w:szCs w:val="28"/>
    </w:rPr>
  </w:style>
  <w:style w:type="paragraph" w:styleId="af5">
    <w:name w:val="footnote text"/>
    <w:basedOn w:val="a"/>
    <w:link w:val="af6"/>
    <w:semiHidden/>
    <w:rsid w:val="008127D6"/>
    <w:pPr>
      <w:spacing w:after="60"/>
      <w:jc w:val="both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List Bullet"/>
    <w:basedOn w:val="a"/>
    <w:autoRedefine/>
    <w:rsid w:val="008127D6"/>
    <w:pPr>
      <w:widowControl w:val="0"/>
      <w:spacing w:after="60"/>
      <w:jc w:val="both"/>
    </w:pPr>
    <w:rPr>
      <w:color w:val="000000"/>
    </w:rPr>
  </w:style>
  <w:style w:type="character" w:customStyle="1" w:styleId="af8">
    <w:name w:val="Дата Знак"/>
    <w:basedOn w:val="a0"/>
    <w:link w:val="af9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"/>
    <w:next w:val="a"/>
    <w:link w:val="af8"/>
    <w:rsid w:val="008127D6"/>
    <w:pPr>
      <w:spacing w:after="60"/>
      <w:jc w:val="both"/>
    </w:pPr>
  </w:style>
  <w:style w:type="character" w:customStyle="1" w:styleId="afa">
    <w:name w:val="Нижний колонтитул Знак"/>
    <w:basedOn w:val="a0"/>
    <w:link w:val="afb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footer"/>
    <w:basedOn w:val="a"/>
    <w:link w:val="afa"/>
    <w:rsid w:val="008127D6"/>
    <w:pPr>
      <w:tabs>
        <w:tab w:val="center" w:pos="4677"/>
        <w:tab w:val="right" w:pos="9355"/>
      </w:tabs>
    </w:pPr>
  </w:style>
  <w:style w:type="character" w:customStyle="1" w:styleId="24">
    <w:name w:val="Основной текст 2 Знак"/>
    <w:basedOn w:val="a0"/>
    <w:link w:val="25"/>
    <w:rsid w:val="008127D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5">
    <w:name w:val="Body Text 2"/>
    <w:basedOn w:val="a"/>
    <w:link w:val="24"/>
    <w:rsid w:val="008127D6"/>
    <w:rPr>
      <w:sz w:val="28"/>
      <w:szCs w:val="28"/>
    </w:rPr>
  </w:style>
  <w:style w:type="character" w:customStyle="1" w:styleId="afc">
    <w:name w:val="Схема документа Знак"/>
    <w:link w:val="afd"/>
    <w:semiHidden/>
    <w:rsid w:val="008127D6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fd">
    <w:name w:val="Document Map"/>
    <w:basedOn w:val="a"/>
    <w:link w:val="afc"/>
    <w:semiHidden/>
    <w:rsid w:val="008127D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1">
    <w:name w:val="Схема документа Знак1"/>
    <w:basedOn w:val="a0"/>
    <w:uiPriority w:val="99"/>
    <w:semiHidden/>
    <w:rsid w:val="008127D6"/>
    <w:rPr>
      <w:rFonts w:ascii="Segoe UI" w:eastAsia="Times New Roman" w:hAnsi="Segoe UI" w:cs="Segoe UI"/>
      <w:sz w:val="16"/>
      <w:szCs w:val="16"/>
      <w:lang w:eastAsia="ru-RU"/>
    </w:rPr>
  </w:style>
  <w:style w:type="character" w:customStyle="1" w:styleId="afe">
    <w:name w:val="Название Знак"/>
    <w:basedOn w:val="a0"/>
    <w:link w:val="aff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Title"/>
    <w:basedOn w:val="a"/>
    <w:link w:val="afe"/>
    <w:qFormat/>
    <w:rsid w:val="008127D6"/>
    <w:pPr>
      <w:widowControl w:val="0"/>
      <w:autoSpaceDE w:val="0"/>
      <w:autoSpaceDN w:val="0"/>
      <w:adjustRightInd w:val="0"/>
      <w:jc w:val="center"/>
    </w:pPr>
  </w:style>
  <w:style w:type="character" w:customStyle="1" w:styleId="36">
    <w:name w:val="Основной текст 3 Знак"/>
    <w:basedOn w:val="a0"/>
    <w:link w:val="37"/>
    <w:rsid w:val="008127D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7">
    <w:name w:val="Body Text 3"/>
    <w:basedOn w:val="a"/>
    <w:link w:val="36"/>
    <w:rsid w:val="008127D6"/>
    <w:pPr>
      <w:spacing w:after="120"/>
    </w:pPr>
    <w:rPr>
      <w:sz w:val="16"/>
      <w:szCs w:val="16"/>
    </w:rPr>
  </w:style>
  <w:style w:type="character" w:customStyle="1" w:styleId="aff0">
    <w:name w:val="Подзаголовок Знак"/>
    <w:basedOn w:val="a0"/>
    <w:link w:val="aff1"/>
    <w:rsid w:val="008127D6"/>
    <w:rPr>
      <w:rFonts w:ascii="Arial" w:eastAsia="Times New Roman" w:hAnsi="Arial" w:cs="Arial"/>
      <w:sz w:val="24"/>
      <w:szCs w:val="24"/>
      <w:lang w:eastAsia="ru-RU"/>
    </w:rPr>
  </w:style>
  <w:style w:type="paragraph" w:styleId="aff1">
    <w:name w:val="Subtitle"/>
    <w:basedOn w:val="a"/>
    <w:link w:val="aff0"/>
    <w:qFormat/>
    <w:rsid w:val="008127D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HTML">
    <w:name w:val="Стандартный HTML Знак"/>
    <w:basedOn w:val="a0"/>
    <w:link w:val="HTML0"/>
    <w:uiPriority w:val="99"/>
    <w:rsid w:val="008127D6"/>
    <w:rPr>
      <w:rFonts w:ascii="Courier New" w:eastAsia="Times New Roman" w:hAnsi="Courier New" w:cs="Courier New"/>
      <w:color w:val="000000"/>
      <w:sz w:val="20"/>
      <w:szCs w:val="20"/>
      <w:lang w:eastAsia="ru-RU"/>
    </w:rPr>
  </w:style>
  <w:style w:type="paragraph" w:styleId="HTML0">
    <w:name w:val="HTML Preformatted"/>
    <w:basedOn w:val="a"/>
    <w:link w:val="HTML"/>
    <w:uiPriority w:val="99"/>
    <w:rsid w:val="008127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aff2">
    <w:name w:val="Текст Знак"/>
    <w:basedOn w:val="a0"/>
    <w:link w:val="aff3"/>
    <w:rsid w:val="008127D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3">
    <w:name w:val="Plain Text"/>
    <w:basedOn w:val="a"/>
    <w:link w:val="aff2"/>
    <w:rsid w:val="008127D6"/>
    <w:rPr>
      <w:rFonts w:ascii="Courier New" w:hAnsi="Courier New" w:cs="Courier New"/>
      <w:sz w:val="20"/>
      <w:szCs w:val="20"/>
    </w:rPr>
  </w:style>
  <w:style w:type="character" w:customStyle="1" w:styleId="aff4">
    <w:name w:val="Заголовок записки Знак"/>
    <w:basedOn w:val="a0"/>
    <w:link w:val="aff5"/>
    <w:rsid w:val="008127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5">
    <w:name w:val="Note Heading"/>
    <w:basedOn w:val="a"/>
    <w:next w:val="a"/>
    <w:link w:val="aff4"/>
    <w:rsid w:val="008127D6"/>
    <w:pPr>
      <w:spacing w:after="60"/>
      <w:jc w:val="both"/>
    </w:pPr>
  </w:style>
  <w:style w:type="character" w:customStyle="1" w:styleId="aff6">
    <w:name w:val="Красная строка Знак"/>
    <w:basedOn w:val="af1"/>
    <w:link w:val="aff7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7">
    <w:name w:val="Body Text First Indent"/>
    <w:basedOn w:val="af0"/>
    <w:link w:val="aff6"/>
    <w:rsid w:val="008127D6"/>
    <w:pPr>
      <w:spacing w:after="120"/>
      <w:ind w:firstLine="210"/>
      <w:jc w:val="left"/>
    </w:pPr>
    <w:rPr>
      <w:sz w:val="20"/>
      <w:szCs w:val="20"/>
    </w:rPr>
  </w:style>
  <w:style w:type="paragraph" w:styleId="aff8">
    <w:name w:val="List"/>
    <w:basedOn w:val="a"/>
    <w:rsid w:val="008127D6"/>
    <w:pPr>
      <w:ind w:left="283" w:hanging="283"/>
    </w:pPr>
    <w:rPr>
      <w:sz w:val="20"/>
      <w:szCs w:val="20"/>
      <w:lang w:val="en-GB"/>
    </w:rPr>
  </w:style>
  <w:style w:type="character" w:customStyle="1" w:styleId="26">
    <w:name w:val="Красная строка 2 Знак"/>
    <w:basedOn w:val="af3"/>
    <w:link w:val="27"/>
    <w:rsid w:val="008127D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27">
    <w:name w:val="Body Text First Indent 2"/>
    <w:basedOn w:val="af4"/>
    <w:link w:val="26"/>
    <w:rsid w:val="008127D6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aff9">
    <w:name w:val="Текст концевой сноски Знак"/>
    <w:basedOn w:val="a0"/>
    <w:link w:val="affa"/>
    <w:rsid w:val="008127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endnote text"/>
    <w:basedOn w:val="a"/>
    <w:link w:val="aff9"/>
    <w:rsid w:val="008127D6"/>
    <w:rPr>
      <w:sz w:val="20"/>
      <w:szCs w:val="20"/>
    </w:rPr>
  </w:style>
  <w:style w:type="character" w:customStyle="1" w:styleId="Bodytext">
    <w:name w:val="Body text_"/>
    <w:link w:val="28"/>
    <w:rsid w:val="008127D6"/>
    <w:rPr>
      <w:rFonts w:ascii="Times New Roman" w:eastAsia="Times New Roman" w:hAnsi="Times New Roman" w:cs="Times New Roman"/>
      <w:b/>
      <w:bCs/>
      <w:spacing w:val="10"/>
      <w:shd w:val="clear" w:color="auto" w:fill="FFFFFF"/>
    </w:rPr>
  </w:style>
  <w:style w:type="paragraph" w:customStyle="1" w:styleId="28">
    <w:name w:val="Основной текст2"/>
    <w:basedOn w:val="a"/>
    <w:link w:val="Bodytext"/>
    <w:rsid w:val="008127D6"/>
    <w:pPr>
      <w:widowControl w:val="0"/>
      <w:shd w:val="clear" w:color="auto" w:fill="FFFFFF"/>
      <w:spacing w:after="300" w:line="324" w:lineRule="exact"/>
      <w:jc w:val="center"/>
    </w:pPr>
    <w:rPr>
      <w:b/>
      <w:bCs/>
      <w:spacing w:val="10"/>
      <w:sz w:val="22"/>
      <w:szCs w:val="22"/>
      <w:lang w:eastAsia="en-US"/>
    </w:rPr>
  </w:style>
  <w:style w:type="paragraph" w:customStyle="1" w:styleId="xl71">
    <w:name w:val="xl71"/>
    <w:basedOn w:val="a"/>
    <w:rsid w:val="008127D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character" w:customStyle="1" w:styleId="ecattext">
    <w:name w:val="ecattext"/>
    <w:rsid w:val="008127D6"/>
  </w:style>
  <w:style w:type="character" w:customStyle="1" w:styleId="12">
    <w:name w:val="Название Знак1"/>
    <w:basedOn w:val="a0"/>
    <w:uiPriority w:val="10"/>
    <w:rsid w:val="00586D27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character" w:customStyle="1" w:styleId="13">
    <w:name w:val="Подзаголовок Знак1"/>
    <w:basedOn w:val="a0"/>
    <w:uiPriority w:val="11"/>
    <w:rsid w:val="00586D27"/>
    <w:rPr>
      <w:rFonts w:eastAsiaTheme="minorEastAsia"/>
      <w:color w:val="5A5A5A" w:themeColor="text1" w:themeTint="A5"/>
      <w:spacing w:val="15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51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4C876-55D1-4F9D-9555-EBA631D8E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2494</Words>
  <Characters>14219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Герасимова Виктория Валерьевна</dc:creator>
  <cp:lastModifiedBy>Романов Юрий Андреевич</cp:lastModifiedBy>
  <cp:revision>2</cp:revision>
  <cp:lastPrinted>2025-10-10T08:34:00Z</cp:lastPrinted>
  <dcterms:created xsi:type="dcterms:W3CDTF">2026-04-22T07:20:00Z</dcterms:created>
  <dcterms:modified xsi:type="dcterms:W3CDTF">2026-04-22T07:20:00Z</dcterms:modified>
</cp:coreProperties>
</file>