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3DF03" w14:textId="77777777" w:rsidR="00E00D3A" w:rsidRDefault="00E00D3A" w:rsidP="004768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EF64D6" w14:textId="77777777" w:rsidR="00E00D3A" w:rsidRDefault="00E00D3A" w:rsidP="004768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FC2B0E" w14:textId="77777777" w:rsidR="0047688A" w:rsidRDefault="0047688A" w:rsidP="004768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КОНТРАКТ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A0C6C3C" w14:textId="77777777" w:rsidR="00764EAA" w:rsidRDefault="00764EAA" w:rsidP="00476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9A123D2" w14:textId="77777777" w:rsidR="0047688A" w:rsidRPr="005F46EA" w:rsidRDefault="0047688A" w:rsidP="005F46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sz w:val="24"/>
          <w:szCs w:val="24"/>
        </w:rPr>
        <w:t xml:space="preserve">г. Санкт-Петербург </w:t>
      </w:r>
      <w:r w:rsidRPr="005F46EA">
        <w:rPr>
          <w:rFonts w:ascii="Times New Roman" w:hAnsi="Times New Roman" w:cs="Times New Roman"/>
          <w:sz w:val="24"/>
          <w:szCs w:val="24"/>
        </w:rPr>
        <w:tab/>
      </w:r>
      <w:r w:rsidRPr="005F46EA">
        <w:rPr>
          <w:rFonts w:ascii="Times New Roman" w:hAnsi="Times New Roman" w:cs="Times New Roman"/>
          <w:sz w:val="24"/>
          <w:szCs w:val="24"/>
        </w:rPr>
        <w:tab/>
      </w:r>
      <w:r w:rsidRPr="005F46EA">
        <w:rPr>
          <w:rFonts w:ascii="Times New Roman" w:hAnsi="Times New Roman" w:cs="Times New Roman"/>
          <w:sz w:val="24"/>
          <w:szCs w:val="24"/>
        </w:rPr>
        <w:tab/>
      </w:r>
      <w:r w:rsidRPr="005F46EA">
        <w:rPr>
          <w:rFonts w:ascii="Times New Roman" w:hAnsi="Times New Roman" w:cs="Times New Roman"/>
          <w:sz w:val="24"/>
          <w:szCs w:val="24"/>
        </w:rPr>
        <w:tab/>
      </w:r>
      <w:r w:rsidRPr="005F46EA">
        <w:rPr>
          <w:rFonts w:ascii="Times New Roman" w:hAnsi="Times New Roman" w:cs="Times New Roman"/>
          <w:sz w:val="24"/>
          <w:szCs w:val="24"/>
        </w:rPr>
        <w:tab/>
      </w:r>
      <w:r w:rsidRPr="005F46EA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proofErr w:type="gramStart"/>
      <w:r w:rsidRPr="005F46EA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5F46EA">
        <w:rPr>
          <w:rFonts w:ascii="Times New Roman" w:hAnsi="Times New Roman" w:cs="Times New Roman"/>
          <w:sz w:val="24"/>
          <w:szCs w:val="24"/>
          <w:u w:val="single"/>
        </w:rPr>
        <w:t>    </w:t>
      </w:r>
      <w:r w:rsidRPr="005F46EA">
        <w:rPr>
          <w:rFonts w:ascii="Times New Roman" w:hAnsi="Times New Roman" w:cs="Times New Roman"/>
          <w:sz w:val="24"/>
          <w:szCs w:val="24"/>
        </w:rPr>
        <w:t xml:space="preserve">» </w:t>
      </w:r>
      <w:r w:rsidR="001B5884" w:rsidRPr="005F46EA">
        <w:rPr>
          <w:rFonts w:ascii="Times New Roman" w:hAnsi="Times New Roman" w:cs="Times New Roman"/>
          <w:sz w:val="24"/>
          <w:szCs w:val="24"/>
          <w:u w:val="single"/>
        </w:rPr>
        <w:t>                   </w:t>
      </w:r>
      <w:r w:rsidRPr="005F46EA">
        <w:rPr>
          <w:rFonts w:ascii="Times New Roman" w:hAnsi="Times New Roman" w:cs="Times New Roman"/>
          <w:sz w:val="24"/>
          <w:szCs w:val="24"/>
        </w:rPr>
        <w:t xml:space="preserve"> 202</w:t>
      </w:r>
      <w:r w:rsidR="001B5884" w:rsidRPr="005F46EA">
        <w:rPr>
          <w:rFonts w:ascii="Times New Roman" w:hAnsi="Times New Roman" w:cs="Times New Roman"/>
          <w:sz w:val="24"/>
          <w:szCs w:val="24"/>
        </w:rPr>
        <w:t>6</w:t>
      </w:r>
      <w:r w:rsidR="00AC3E64" w:rsidRPr="005F46EA">
        <w:rPr>
          <w:rFonts w:ascii="Times New Roman" w:hAnsi="Times New Roman" w:cs="Times New Roman"/>
          <w:sz w:val="24"/>
          <w:szCs w:val="24"/>
        </w:rPr>
        <w:t xml:space="preserve"> </w:t>
      </w:r>
      <w:r w:rsidRPr="005F46EA">
        <w:rPr>
          <w:rFonts w:ascii="Times New Roman" w:hAnsi="Times New Roman" w:cs="Times New Roman"/>
          <w:sz w:val="24"/>
          <w:szCs w:val="24"/>
        </w:rPr>
        <w:t>г.</w:t>
      </w:r>
    </w:p>
    <w:p w14:paraId="45E80A07" w14:textId="25FEE1C5" w:rsidR="0047688A" w:rsidRDefault="00F207B9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Санкт-Петербургское государственное бюджетное учреждение «Комплексный центр социального обслуживания населения Выборгского района», именуемый в дальнейшем «Заказчик», в лице директора Беляевой Натальи Геннадиевны, </w:t>
      </w:r>
      <w:r w:rsidRPr="005F46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действующего на основании Устава, с одной стороны</w:t>
      </w:r>
      <w:r w:rsidRPr="005F46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                 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«Поставщик» в лице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                 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                    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(далее – Контракт) о нижеследующем:</w:t>
      </w:r>
    </w:p>
    <w:p w14:paraId="3E27FA63" w14:textId="77777777" w:rsidR="00402922" w:rsidRPr="005F46EA" w:rsidRDefault="00402922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1D5871B" w14:textId="77777777" w:rsidR="0047688A" w:rsidRPr="005F46EA" w:rsidRDefault="0047688A" w:rsidP="005F46E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46EA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14:paraId="27AD0B79" w14:textId="6CDC5531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Поставщик обязуется передать Заказчику </w:t>
      </w:r>
      <w:r w:rsidR="001A17F1" w:rsidRPr="005F46EA">
        <w:rPr>
          <w:rFonts w:ascii="Times New Roman" w:eastAsia="Calibri" w:hAnsi="Times New Roman" w:cs="Times New Roman"/>
          <w:bCs/>
          <w:sz w:val="24"/>
          <w:szCs w:val="24"/>
        </w:rPr>
        <w:t>воду питьевую упакованную</w:t>
      </w:r>
      <w:r w:rsidR="001A17F1" w:rsidRPr="005F46EA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для нужд 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>Санкт-Петербургско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>го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 xml:space="preserve"> государственно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>го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 xml:space="preserve"> бюджетно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>го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 xml:space="preserve"> учреждени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 xml:space="preserve"> «Комплексный центр социального обслуживания населения Выборгского района»</w:t>
      </w:r>
      <w:r w:rsidR="004E29D1" w:rsidRPr="005F46E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Товар), количество, общая и единичная стоимость</w:t>
      </w:r>
      <w:r w:rsidR="00A153FB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</w:t>
      </w:r>
      <w:r w:rsidR="00A153FB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установлена</w:t>
      </w:r>
      <w:r w:rsidR="00A153FB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153FB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Спецификации</w:t>
      </w:r>
      <w:r w:rsidR="00A153FB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</w:t>
      </w:r>
      <w:r w:rsidR="00721EFE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A17F1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</w:t>
      </w:r>
      <w:r w:rsidR="001A17F1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721EFE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настоящим Контрактом.</w:t>
      </w:r>
    </w:p>
    <w:p w14:paraId="349DF3C1" w14:textId="14DE1CF9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Идентификационный код закупки </w:t>
      </w:r>
      <w:r w:rsidR="004E29D1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________________________.</w:t>
      </w:r>
    </w:p>
    <w:p w14:paraId="280A2B5D" w14:textId="77777777" w:rsidR="004E29D1" w:rsidRPr="005F46EA" w:rsidRDefault="004E29D1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9D01F1" w14:textId="77777777" w:rsidR="0047688A" w:rsidRPr="005F46EA" w:rsidRDefault="0047688A" w:rsidP="005F46E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46EA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14:paraId="64603152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Цена контракта составляет </w:t>
      </w:r>
      <w:r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</w:t>
      </w:r>
      <w:proofErr w:type="gramStart"/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r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proofErr w:type="gramEnd"/>
      <w:r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копеек),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т.ч. НДС/НДС не облагается.</w:t>
      </w:r>
    </w:p>
    <w:p w14:paraId="59510E86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A70E90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 Оплата производится Заказчиком платежом на расчетный счет Поставщика, указанный в Контракте, по </w:t>
      </w:r>
      <w:r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факту поставки Заказчику Товара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4E662A9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2C16731" w14:textId="77777777" w:rsidR="004E29D1" w:rsidRPr="005F46EA" w:rsidRDefault="004E29D1" w:rsidP="005F46E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89355E" w14:textId="292E5D63" w:rsidR="0047688A" w:rsidRPr="005F46EA" w:rsidRDefault="0047688A" w:rsidP="005F46E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46EA">
        <w:rPr>
          <w:rFonts w:ascii="Times New Roman" w:hAnsi="Times New Roman" w:cs="Times New Roman"/>
          <w:b/>
          <w:sz w:val="24"/>
          <w:szCs w:val="24"/>
        </w:rPr>
        <w:t>3. Порядок поставки Товара</w:t>
      </w:r>
    </w:p>
    <w:p w14:paraId="7CD99FE3" w14:textId="076A1F1A" w:rsidR="000B5300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="000B5300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5300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</w:t>
      </w:r>
      <w:r w:rsidR="0005005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B5300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</w:t>
      </w:r>
    </w:p>
    <w:p w14:paraId="43D7B1DD" w14:textId="77777777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Санкт-Петербург, п. Парголово, ул. Заречная, д.45, к.1, стр.1, помещ. 35-Н.</w:t>
      </w:r>
    </w:p>
    <w:p w14:paraId="44C2A2D6" w14:textId="1432DFCC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3.2.</w:t>
      </w:r>
      <w:r w:rsidR="00B672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Товара: </w:t>
      </w:r>
    </w:p>
    <w:p w14:paraId="4157AF1E" w14:textId="77777777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товара: с даты заключения контракта – по заявке Заказчика. Количество Товара в каждой партии определяется на основании Заявки Заказчика, но не более количества, установленного контрактом.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9EDCA39" w14:textId="36EBF469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Санитарная обработка кулеров (2 шт.) не реже 1 раза в 6 месяцев.</w:t>
      </w:r>
    </w:p>
    <w:p w14:paraId="69766DEB" w14:textId="152DD866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3.4.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направляется Заказчиком не позднее, чем за 1 (один) рабочий день до предполагаемой даты поставки Товара в пределах срока контракта.</w:t>
      </w:r>
    </w:p>
    <w:p w14:paraId="7F63C7E1" w14:textId="3E5269C2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Одновременно с поставкой первой партии Товара Поставщик передает Заказчику по Акту приема-передачи в безвозмездное пользование на весь срок действия контракта новые помпы механические в количестве 2 (двух) шт.</w:t>
      </w:r>
    </w:p>
    <w:p w14:paraId="31F7F814" w14:textId="4F250724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.6. Товар должен быть передан Заказчику в сроки и места, указанные в Заявке Заказчика.</w:t>
      </w:r>
    </w:p>
    <w:p w14:paraId="1CAD8EB2" w14:textId="02FF6454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.7. Отгрузка, доставка и выгрузка Товара, а также подъем Товара на этаж (при необходимости) осуществляется силами Поставщика в присутствии представителя Заказчика.</w:t>
      </w:r>
    </w:p>
    <w:p w14:paraId="4947F8B0" w14:textId="06A31A81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 Обязательства Поставщика по исполнению Контракта считаются выполненными с даты подписания соответствующего документа о приемке Заказчиком.</w:t>
      </w:r>
    </w:p>
    <w:p w14:paraId="43D13DBA" w14:textId="40CAD6F3" w:rsidR="0047688A" w:rsidRPr="005F46EA" w:rsidRDefault="000B5300" w:rsidP="005F46E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Требования к качеству Товара, комплектности, таре, упаковке, маркировке 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иные требования содержатся в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Описании закупки</w:t>
      </w:r>
      <w:r w:rsidR="0047688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являющемся неотъемлемой частью настоящего Контракта (Приложение № 2 к Контракту). </w:t>
      </w:r>
    </w:p>
    <w:p w14:paraId="3EC6FDCD" w14:textId="246648B1" w:rsidR="0047688A" w:rsidRPr="005F46EA" w:rsidRDefault="0047688A" w:rsidP="005F46E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0B5300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. Товар должен иметь упаковку, предотвращающую его порчу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транспортировке. Маркировка и упаковка должны соответствовать требованиям, установленным в </w:t>
      </w:r>
      <w:r w:rsidR="004E29D1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Описании закупки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2 к Контракту).</w:t>
      </w:r>
    </w:p>
    <w:p w14:paraId="730384E6" w14:textId="44B55A62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0B5300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="004E29D1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Описании закупки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90E6D2E" w14:textId="38E63DB1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 Срок поставки Товара указывается в </w:t>
      </w:r>
      <w:r w:rsidR="000B5300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Описании закупки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2 к Контракту).</w:t>
      </w:r>
    </w:p>
    <w:p w14:paraId="51A69C08" w14:textId="77777777" w:rsidR="004E29D1" w:rsidRPr="005F46EA" w:rsidRDefault="004E29D1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97F60D7" w14:textId="77777777" w:rsidR="0047688A" w:rsidRPr="005F46EA" w:rsidRDefault="0047688A" w:rsidP="005F46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b/>
          <w:sz w:val="24"/>
          <w:szCs w:val="24"/>
        </w:rPr>
        <w:t>4. Порядок приемки Товара</w:t>
      </w:r>
    </w:p>
    <w:p w14:paraId="77D1E53D" w14:textId="4F575BEB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Поставщик за 1 (один) рабочий день извещает Заказчика о поставке товара письменно, по электронной почте.</w:t>
      </w:r>
    </w:p>
    <w:p w14:paraId="4A543F42" w14:textId="4C9FEBBF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Поставка, погрузо-разгрузочные работы товара производится силами и средствами Поставщика. Ответственность за непоставку или несвоевременную поставку Товара третьими лицами, привлеченными Поставщиком, лежит на Поставщике.</w:t>
      </w:r>
    </w:p>
    <w:p w14:paraId="1D0BA89C" w14:textId="7F67CA00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окончании поставки товара Поставщик передает Заказчику счет, акт приема-передачи товара, товарные накладные.</w:t>
      </w:r>
    </w:p>
    <w:p w14:paraId="63503625" w14:textId="38149D2D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Сроки приемки товара.</w:t>
      </w:r>
    </w:p>
    <w:p w14:paraId="173A229A" w14:textId="3DE5D415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По количеству:</w:t>
      </w:r>
    </w:p>
    <w:p w14:paraId="2C4E3CC5" w14:textId="77777777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-  по количеству мест - в момент получения товара от Поставщика;</w:t>
      </w:r>
    </w:p>
    <w:p w14:paraId="507E2EB4" w14:textId="77777777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количеству товарных единиц в каждом месте одновременно со вскрытием тары - не позднее 2 (двух) рабочих дней с момента поставки товара.</w:t>
      </w:r>
    </w:p>
    <w:p w14:paraId="13D280C4" w14:textId="42BD0465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По качеству - не позднее 5 (пяти) рабочих дней с момента поставки товара.</w:t>
      </w:r>
    </w:p>
    <w:p w14:paraId="0DA29CB9" w14:textId="0A9CBCBF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день поставки приемка поставленного товара осуществляется в ходе передачи товара Заказчику в месте поставки и включает в себя следующее:</w:t>
      </w:r>
    </w:p>
    <w:p w14:paraId="32631D8E" w14:textId="77777777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проверку номенклатуры поставленного товара на соответствие Спецификации (Приложение № 1 к Контракту);</w:t>
      </w:r>
    </w:p>
    <w:p w14:paraId="1F719AD8" w14:textId="77777777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14:paraId="644E042B" w14:textId="77777777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в) контроль наличия/отсутствия внешних повреждений упаковки товара;</w:t>
      </w:r>
    </w:p>
    <w:p w14:paraId="2002CC33" w14:textId="77777777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приемку товара по количеству и качеству (визуальный осмотр).</w:t>
      </w:r>
    </w:p>
    <w:p w14:paraId="26608D8E" w14:textId="77777777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после принятия товара без проверки, не лишается права ссылаться в последующем на недостатки, которые могли быть установлены при обычном способе приемки товара (явные недостатки).</w:t>
      </w:r>
    </w:p>
    <w:p w14:paraId="61234FEF" w14:textId="69A30831" w:rsidR="00ED5988" w:rsidRPr="00ED5988" w:rsidRDefault="00282C8E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C8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D5988"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D5988"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проверки поставленного Поставщиком товара, предусмотренного Контрактом, в части его соответствия условиям Контракта, Заказчик проводит экспертизу. Экспертиза поставленного товара, предусмотренного контрактом, проводится Заказчиком своими силами.</w:t>
      </w:r>
    </w:p>
    <w:p w14:paraId="22BE6B61" w14:textId="3770D154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результатам проведения экспертизы поставленного товара Заказчик оформляет заключение по результатам экспертизы, которое утверждается Заказчиком. В случае, если по результатам такой экспертизы выявлено, что поставленный товар соответствует условиям Контракта, а также соответствует техническим требованиям, Заказчик принимает поставленный товар путем подписания акта приема-передачи товара.</w:t>
      </w:r>
    </w:p>
    <w:p w14:paraId="7E2A1CC2" w14:textId="786979CB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обнаружении Заказчиком в ходе проведения экспертизы поставленного товара недостатков, Заказчиком в течение 1 (одного) рабочего дня составляется рекламационный акт, где фиксируется перечень недостатков и сроки их устранения Поставщиком. Указанный рекламационный акт с мотивированным отказом от подписания акта приема-передачи товара направляется Заказчиком в адрес Поставщика в рабочий день, следующий за днем составления вышеуказанных документов.</w:t>
      </w:r>
    </w:p>
    <w:p w14:paraId="309E4B58" w14:textId="17F90A53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обязан устранить все обнаруженные недостатки своими силами и за свой счет в сроки, указанные в рекламационном акте.</w:t>
      </w:r>
    </w:p>
    <w:p w14:paraId="43BD3507" w14:textId="56FE4526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выполнения Поставщиком устранения недостатков поставленного товара Заказчик проводит экспертизу поставленного товара в порядке, установленном п. 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.5 - 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.7 настоящего раздела.</w:t>
      </w:r>
    </w:p>
    <w:p w14:paraId="4CA82103" w14:textId="32755EFC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Устранение Поставщиком в установленные сроки выявленных недостатков не освобождает его от уплаты неустойки, штрафа, пени, предусмотренных настоящим Контрактом. </w:t>
      </w:r>
    </w:p>
    <w:p w14:paraId="69075744" w14:textId="67003722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вправе отказаться от приемки товара в случае обнаружения недостатков, которые исключают его эксплуатацию и не могут быть устранены Поставщиком.</w:t>
      </w:r>
    </w:p>
    <w:p w14:paraId="59ABAA1D" w14:textId="2FA6904C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Риски случайной гибели или случайного повреждения товара, а также бремя его содержания переходят от Поставщика к Заказчику с момента приема товара.</w:t>
      </w:r>
    </w:p>
    <w:p w14:paraId="29A9EF48" w14:textId="5A17B43B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Заказчиком принято решение о проведении экспертизы поставленного товара с привлечением экспертов, экспертных организаций, Заказчик принимает поставленный товар путем подписания акта приема-передачи товара только по результатам экспертизы поставленного товара, если в заключении эксперта, экспертной организации установлено соответствие поставленного товара условиям Контракта и технических требований. В противном случае Заказчик осуществляет действия, установленные п. 10.2 настоящего Контракта.</w:t>
      </w:r>
    </w:p>
    <w:p w14:paraId="774D6157" w14:textId="32D5EF11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окончании приема-передачи товара, при условии отсутствия претензий к товару со стороны Заказчика, Заказчик подписывает оформленную Поставщиком товарную накладную, акт приема-передачи товара.</w:t>
      </w:r>
    </w:p>
    <w:p w14:paraId="6E9C2BAE" w14:textId="65F2D796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14:paraId="7844B3C2" w14:textId="77F7260F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Право владения, пользования и распоряжения товаром переходит от Поставщика к Заказчику после подписания Сторонами акта приема-передачи товара.</w:t>
      </w:r>
    </w:p>
    <w:p w14:paraId="7EB11BEC" w14:textId="32B1ED9C" w:rsidR="00ED5988" w:rsidRPr="00ED5988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количество товара, поставляемого Заказчику, превышает количество товара, указанного в отгрузочной накладной, поставка товара сверх количества, указанного в отгрузочной накладной, Заказчиком не принимается.</w:t>
      </w:r>
    </w:p>
    <w:p w14:paraId="7D013A69" w14:textId="5233158C" w:rsidR="00ED5988" w:rsidRPr="005F46EA" w:rsidRDefault="00ED5988" w:rsidP="00ED59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E1FB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типы упаковки (укупорочные средства) должны соответствовать требованиям </w:t>
      </w:r>
      <w:proofErr w:type="spellStart"/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spellEnd"/>
      <w:r w:rsidRPr="00ED5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005/2011. Технический регламент Таможенного союза «О безопасности упаковки». Заказчик вправе отказаться принимать Товар без упаковки, в грязной или поврежденной упаковке, в том числе без маркировки.</w:t>
      </w:r>
    </w:p>
    <w:p w14:paraId="141E7E6E" w14:textId="77777777" w:rsidR="000B5300" w:rsidRPr="005F46EA" w:rsidRDefault="000B5300" w:rsidP="00ED5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D4415D" w14:textId="77777777" w:rsidR="0047688A" w:rsidRPr="005F46EA" w:rsidRDefault="0047688A" w:rsidP="005F46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14:paraId="48DC77A2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5.1. Заказчик вправе:</w:t>
      </w:r>
    </w:p>
    <w:p w14:paraId="4CE65C97" w14:textId="77777777" w:rsidR="0047688A" w:rsidRPr="005F46EA" w:rsidRDefault="0047688A" w:rsidP="005F46E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 Требовать от Поставщика надлежащего исполнения обязательств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3C7AE56C" w14:textId="77777777" w:rsidR="0047688A" w:rsidRPr="005F46EA" w:rsidRDefault="0047688A" w:rsidP="005F46E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5.1.2. 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1C02E89" w14:textId="77777777" w:rsidR="0047688A" w:rsidRPr="005F46EA" w:rsidRDefault="0047688A" w:rsidP="005F46E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5.1.3. Запрашивать у Поставщика информацию о ходе исполнения обязательств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Контракту.</w:t>
      </w:r>
    </w:p>
    <w:p w14:paraId="54C6107D" w14:textId="77777777" w:rsidR="0047688A" w:rsidRPr="005F46EA" w:rsidRDefault="0047688A" w:rsidP="005F46E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5.1.4. 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D7379A1" w14:textId="77777777" w:rsidR="0047688A" w:rsidRPr="005F46EA" w:rsidRDefault="0047688A" w:rsidP="005F46E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5.1.5. Отказаться от приемки Товара в случаях, предусмотренных Контрактом.</w:t>
      </w:r>
    </w:p>
    <w:p w14:paraId="620DF6BE" w14:textId="77777777" w:rsidR="0047688A" w:rsidRPr="005F46EA" w:rsidRDefault="0047688A" w:rsidP="005F46E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5.1.6. В одностороннем порядке отказаться от исполнения Контракта в соответствии с Законом о контрактной системе.</w:t>
      </w:r>
    </w:p>
    <w:p w14:paraId="4CBFCE62" w14:textId="77777777" w:rsidR="0047688A" w:rsidRPr="005F46EA" w:rsidRDefault="0047688A" w:rsidP="005F46E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5.2. Заказчик обязан:</w:t>
      </w:r>
    </w:p>
    <w:p w14:paraId="755D6D00" w14:textId="77777777" w:rsidR="0047688A" w:rsidRPr="005F46EA" w:rsidRDefault="0047688A" w:rsidP="005F46E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5.2.1. Своевременно принять поставленный Товар в соответствии с Контрактом, включая проведение экспертизы поставленного Товара.</w:t>
      </w:r>
    </w:p>
    <w:p w14:paraId="1C2B8C51" w14:textId="77777777" w:rsidR="0047688A" w:rsidRPr="005F46EA" w:rsidRDefault="0047688A" w:rsidP="005F46E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5.2.2. Своевременно оплатить поставленный Товар надлежащего качества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Контрактом.</w:t>
      </w:r>
    </w:p>
    <w:p w14:paraId="4DB2C7E2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5.3. Поставщик вправе:</w:t>
      </w:r>
    </w:p>
    <w:p w14:paraId="5EAAF561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5.3.1. Требовать своевременной приемки и оплаты за поставленный Товар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условиями Контракта.</w:t>
      </w:r>
    </w:p>
    <w:p w14:paraId="5F9460A1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5.3.2. Запрашивать у Заказчика разъяснения и уточнения относительно Товара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рамках Контракта.</w:t>
      </w:r>
    </w:p>
    <w:p w14:paraId="5A4BEAE3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5.3.3. Получать от Заказчика содействие при поставке Товара в соответствии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условиями Контракта.</w:t>
      </w:r>
    </w:p>
    <w:p w14:paraId="2D7EDD9C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5.3.4. Досрочно исполнить обязательства по Контракту с согласия Заказчика.</w:t>
      </w:r>
    </w:p>
    <w:p w14:paraId="770866A9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5.4. Поставщик обязан:</w:t>
      </w:r>
    </w:p>
    <w:p w14:paraId="18575C0E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5.4.1. Своевременно и надлежащим образом исполнять обязательства по поставке Товара в соответствии с условиями Контракта.</w:t>
      </w:r>
    </w:p>
    <w:p w14:paraId="6A7345E6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5.4.2. 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34D66F6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5.4.3. Обеспечить устранение недостатков, выявленных при приемке Заказчиком Товара и в течение гарантийного срока, за свой счет.</w:t>
      </w:r>
    </w:p>
    <w:p w14:paraId="2B73E67A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5.4.4. Приостановить поставку Товара в случае обнаружения не зависящих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сообщить об этом Заказчику в течение одного рабочего дня после приостановления поставки.</w:t>
      </w:r>
    </w:p>
    <w:p w14:paraId="185D9A82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5.4.5. 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9FD2BF1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5.5. Поставщик гарантирует, что на момент заключения Контракта:</w:t>
      </w:r>
    </w:p>
    <w:p w14:paraId="608B97A9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5.5.1. 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бюджеты бюджетной системы Российской Федерации за прошедший финансовый год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64629CD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5.5.2. Не обременен обязательствами имущественного характера, способными помешать исполнению обязательств по Контракту.</w:t>
      </w:r>
    </w:p>
    <w:p w14:paraId="2CBE7D88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5.5.3. За последние два года не нарушал контрактных (договорных) обязательств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причинял ущерба (либо погасил причиненный ущерб) по аналогичным контрактам (договорам).</w:t>
      </w:r>
    </w:p>
    <w:p w14:paraId="22E29F01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5.5.4. 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дисквалификации.</w:t>
      </w:r>
    </w:p>
    <w:p w14:paraId="6AFA9F9C" w14:textId="569E6325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5.5.5. Поставщик является юридическим лицом, которое в течение двух лет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 момента участия в закупке не было </w:t>
      </w:r>
      <w:r w:rsidR="002F660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привлечено к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административной ответственности за совершение административного правонарушения, предусмотренного статьей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19.28 КоАП РФ. </w:t>
      </w:r>
    </w:p>
    <w:p w14:paraId="2BCA10FE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5.5.6.  </w:t>
      </w:r>
      <w:r w:rsidR="00764EA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ежду Поставщиком и Заказчиком </w:t>
      </w:r>
      <w:r w:rsidR="00764EAA"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отсутствует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 интересов,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 которым понимаются случаи, установленные пунктом 7 части 1 статьи 31 Закона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контрактной системе.</w:t>
      </w:r>
    </w:p>
    <w:p w14:paraId="01FABAB7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5.5.7. 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0AD9BB2D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5.5.8. Поставщик не является иностранным агентом.</w:t>
      </w:r>
    </w:p>
    <w:p w14:paraId="5DEE65C5" w14:textId="70A74F9B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5.5.9. У Поставщика отсутствуют ограничения для участия в закупках, установленных законодательством Российской Федерации.</w:t>
      </w:r>
    </w:p>
    <w:p w14:paraId="5DA5D096" w14:textId="77777777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6C870B2" w14:textId="5992DE4F" w:rsidR="000B5300" w:rsidRPr="005F46EA" w:rsidRDefault="0047688A" w:rsidP="005F46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14:paraId="0E95F894" w14:textId="5845314F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F46EA">
        <w:rPr>
          <w:rFonts w:ascii="Times New Roman" w:eastAsia="Times New Roman" w:hAnsi="Times New Roman" w:cs="Times New Roman"/>
          <w:sz w:val="24"/>
          <w:szCs w:val="24"/>
        </w:rPr>
        <w:t>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14:paraId="2A6E0AC7" w14:textId="1379FD9D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F46EA">
        <w:rPr>
          <w:rFonts w:ascii="Times New Roman" w:eastAsia="Times New Roman" w:hAnsi="Times New Roman" w:cs="Times New Roman"/>
          <w:sz w:val="24"/>
          <w:szCs w:val="24"/>
        </w:rPr>
        <w:t>.2. Товар не должен представлять опасности для жизни и здоровья граждан.</w:t>
      </w:r>
    </w:p>
    <w:p w14:paraId="5AA032EF" w14:textId="76172304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F46EA">
        <w:rPr>
          <w:rFonts w:ascii="Times New Roman" w:eastAsia="Times New Roman" w:hAnsi="Times New Roman" w:cs="Times New Roman"/>
          <w:sz w:val="24"/>
          <w:szCs w:val="24"/>
        </w:rPr>
        <w:t>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</w:p>
    <w:p w14:paraId="4ECECEF8" w14:textId="5B09F5CD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F46EA">
        <w:rPr>
          <w:rFonts w:ascii="Times New Roman" w:eastAsia="Times New Roman" w:hAnsi="Times New Roman" w:cs="Times New Roman"/>
          <w:sz w:val="24"/>
          <w:szCs w:val="24"/>
        </w:rPr>
        <w:t>.4. Остаточный срок годности Товара устанавливается на срок, установленный изготовителем Товара, но не менее 2 месяцев. Остаточный срок годности начинает исчисляться с даты подписания Заказчиком документа о приемке.</w:t>
      </w:r>
    </w:p>
    <w:p w14:paraId="6EE6D942" w14:textId="77777777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</w:rPr>
        <w:t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</w:p>
    <w:p w14:paraId="292998A9" w14:textId="77777777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</w:rPr>
        <w:t>Заказчик предъявляет претензии по качеству Товара в течение остаточного срока годности Товара.</w:t>
      </w:r>
    </w:p>
    <w:p w14:paraId="3BD26396" w14:textId="16027F6C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F46EA">
        <w:rPr>
          <w:rFonts w:ascii="Times New Roman" w:eastAsia="Times New Roman" w:hAnsi="Times New Roman" w:cs="Times New Roman"/>
          <w:sz w:val="24"/>
          <w:szCs w:val="24"/>
        </w:rPr>
        <w:t>.5. 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3 (трех) рабочих дней с момента уведомления Заказчиком Поставщика.</w:t>
      </w:r>
    </w:p>
    <w:p w14:paraId="41810BC7" w14:textId="78DF00C3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</w:rPr>
        <w:t>В случае если выявлено нарушение условий настоящего Контракта в части качества и безопасности Товара и (или)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Заказчику/Получателю, образец из которой был исследован в рамках указанной экспертизы.</w:t>
      </w:r>
    </w:p>
    <w:p w14:paraId="1E2D3154" w14:textId="77777777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D79A32" w14:textId="77777777" w:rsidR="0047688A" w:rsidRPr="005F46EA" w:rsidRDefault="0047688A" w:rsidP="005F46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14:paraId="7C434EF2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7.1. 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законодательством Российской Федерации и Контрактом. </w:t>
      </w:r>
    </w:p>
    <w:p w14:paraId="3D389180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E32B171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7.2. 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9CE2301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1000 рублей 00 копеек (Одной тысячи рублей 00 копеек).</w:t>
      </w:r>
    </w:p>
    <w:p w14:paraId="3421A6DE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7.3. 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A0B73C2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составляет </w:t>
      </w:r>
      <w:r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рубля </w:t>
      </w:r>
      <w:r w:rsidRPr="005F46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копеек.</w:t>
      </w:r>
    </w:p>
    <w:p w14:paraId="74649C89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рублей 00 копеек (Одной тысячи рублей 00 копеек).</w:t>
      </w:r>
    </w:p>
    <w:p w14:paraId="52D62369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7.4. Общая сумма начисленной неустойки (штрафов, пеней) за неисполнение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ненадлежащее исполнение Поставщиком обязательств, предусмотренных Контрактом,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7C1965DB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75658648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7.5. В случае неисполнения или ненадлежащего исполнения Поставщиком обязательств, предусмотренных Контрактом, Заказчик вправе произвести оплату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Контракту за вычетом соответствующего размера неустойки (при этом исполнение обязательства поставщика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2DD5E95" w14:textId="46CA19FD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7.6. Сторона освобождается от уплаты неустойки (штрафов, пеней), если докажет,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253DAC5" w14:textId="77777777" w:rsidR="000B5300" w:rsidRPr="005F46EA" w:rsidRDefault="000B5300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825FA9" w14:textId="77777777" w:rsidR="0047688A" w:rsidRPr="005F46EA" w:rsidRDefault="0047688A" w:rsidP="005F46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b/>
          <w:sz w:val="24"/>
          <w:szCs w:val="24"/>
        </w:rPr>
        <w:t>8. Срок действия, порядок изменения и расторжения Контракта</w:t>
      </w:r>
    </w:p>
    <w:p w14:paraId="519C8E97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8.1. Контракт вступает в силу со дня его подписания Сторонами.</w:t>
      </w:r>
    </w:p>
    <w:p w14:paraId="7E171988" w14:textId="520923FE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 Контракт действует по </w:t>
      </w:r>
      <w:r w:rsidR="00573070" w:rsidRPr="005F46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Pr="005F4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F45389" w:rsidRPr="005F4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</w:t>
      </w:r>
      <w:r w:rsidRPr="005F4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.202</w:t>
      </w:r>
      <w:r w:rsidR="0027664C" w:rsidRPr="005F4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5F4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F46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(включительно)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в любом случае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 полного исполнения Сторонами обязательств по Контракту в полном объеме, в том числе финансовых и гарантийных обязательств. </w:t>
      </w:r>
    </w:p>
    <w:p w14:paraId="573B7F13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8.3. Контракт может быть расторгнут:</w:t>
      </w:r>
    </w:p>
    <w:p w14:paraId="2086E1BB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соглашению сторон;</w:t>
      </w:r>
    </w:p>
    <w:p w14:paraId="718E9700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решению суда;</w:t>
      </w:r>
    </w:p>
    <w:p w14:paraId="0643D390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в случае одностороннего отказа Стороны Контракта от исполнения Контракта 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гражданским законодательством.</w:t>
      </w:r>
    </w:p>
    <w:p w14:paraId="7317F8D3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8.4.</w:t>
      </w:r>
      <w:r w:rsidRPr="005F46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9B1BBB9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8.5.</w:t>
      </w:r>
      <w:r w:rsidRPr="005F46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327B98D3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8.6. 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контрактной системе.</w:t>
      </w:r>
    </w:p>
    <w:p w14:paraId="4AA2B0CA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8.7. В случае принятия Заказчиком решения об одностороннем отказе от исполнения Контракта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 одностороннем отказе от исполнения Контракта. Датой такого надлежащего уведомления считается:</w:t>
      </w:r>
    </w:p>
    <w:p w14:paraId="5E6522ED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1) дата, указанная лицом, имеющим право действовать от имени Поставщика,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расписке о получении решения об одностороннем отказе от исполнения Контракта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 случае передачи такого решения лицу, имеющему право действовать от имени Поставщика, лично под расписку);</w:t>
      </w:r>
    </w:p>
    <w:p w14:paraId="68F9CD5D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2) 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52485EDF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8.8. Решение Заказчика об одностороннем отказе от исполнения Контракта вступает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3D6C750B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8.9. 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4D2ED48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8.10. В случае принятия Поставщиком решения об одностороннем отказе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исполнения Контракта такое решение передается лицу, имеющему право действовать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2AE5A52B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1) дата, указанная лицом, имеющим право действовать от имени Заказчика,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Заказчика, лично под расписку);</w:t>
      </w:r>
    </w:p>
    <w:p w14:paraId="46FE3D6F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2) 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2287AADC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8.11. 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49B2841A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8.12. 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принятия указанного решения.</w:t>
      </w:r>
    </w:p>
    <w:p w14:paraId="6082AC8A" w14:textId="77777777" w:rsidR="0047688A" w:rsidRPr="005F46EA" w:rsidRDefault="0047688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8.13. Заказчик не позднее двух рабочих дней, следующих за днем вступления в силу решения Поставщика об одностороннем отказе от исполнения Контракта, направляет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порядком, предусмотренным пунктом 1 части 10 статьи 104 Закона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5790D165" w14:textId="0BA7DA10" w:rsidR="00573070" w:rsidRPr="005F46EA" w:rsidRDefault="0047688A" w:rsidP="005F4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8.14.</w:t>
      </w:r>
      <w:r w:rsidRPr="005F46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5F4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1655062" w14:textId="77777777" w:rsidR="005F46EA" w:rsidRPr="005F46EA" w:rsidRDefault="005F46EA" w:rsidP="005F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CCA441D" w14:textId="77777777" w:rsidR="002F660A" w:rsidRPr="005F46EA" w:rsidRDefault="002F660A" w:rsidP="002F660A">
      <w:pPr>
        <w:keepLines/>
        <w:tabs>
          <w:tab w:val="left" w:pos="708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F21893" w14:textId="29D190CC" w:rsidR="005F46EA" w:rsidRPr="005F46EA" w:rsidRDefault="00335261" w:rsidP="005F46EA">
      <w:pPr>
        <w:spacing w:line="240" w:lineRule="auto"/>
        <w:ind w:firstLine="539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5F46EA" w:rsidRPr="005F46E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2F660A" w:rsidRPr="002F660A">
        <w:rPr>
          <w:rFonts w:ascii="Times New Roman" w:hAnsi="Times New Roman" w:cs="Times New Roman"/>
          <w:b/>
          <w:bCs/>
          <w:sz w:val="24"/>
          <w:szCs w:val="24"/>
        </w:rPr>
        <w:t>Антикоррупционная оговорка</w:t>
      </w:r>
    </w:p>
    <w:p w14:paraId="56A56FE1" w14:textId="64ED6D67" w:rsidR="005F46EA" w:rsidRPr="005F46EA" w:rsidRDefault="00335261" w:rsidP="002F660A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5F46EA" w:rsidRPr="005F46EA">
        <w:rPr>
          <w:rFonts w:ascii="Times New Roman" w:eastAsia="Calibri" w:hAnsi="Times New Roman" w:cs="Times New Roman"/>
          <w:sz w:val="24"/>
          <w:szCs w:val="24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3C1F896" w14:textId="77777777" w:rsidR="005F46EA" w:rsidRPr="005F46EA" w:rsidRDefault="005F46EA" w:rsidP="002F660A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46EA">
        <w:rPr>
          <w:rFonts w:ascii="Times New Roman" w:eastAsia="Calibri" w:hAnsi="Times New Roman" w:cs="Times New Roman"/>
          <w:sz w:val="24"/>
          <w:szCs w:val="24"/>
        </w:rPr>
        <w:t>-платить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36A50E8" w14:textId="77777777" w:rsidR="005F46EA" w:rsidRPr="005F46EA" w:rsidRDefault="005F46EA" w:rsidP="002F660A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46EA">
        <w:rPr>
          <w:rFonts w:ascii="Times New Roman" w:eastAsia="Calibri" w:hAnsi="Times New Roman" w:cs="Times New Roman"/>
          <w:sz w:val="24"/>
          <w:szCs w:val="24"/>
        </w:rPr>
        <w:t>-платить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A1DF8A1" w14:textId="33E6EE46" w:rsidR="005F46EA" w:rsidRDefault="005F46EA" w:rsidP="002F660A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46EA">
        <w:rPr>
          <w:rFonts w:ascii="Times New Roman" w:eastAsia="Calibri" w:hAnsi="Times New Roman" w:cs="Times New Roman"/>
          <w:sz w:val="24"/>
          <w:szCs w:val="24"/>
        </w:rPr>
        <w:t>-не совершать иных действий, нарушающих антикоррупционное законодательство Российской Федерации.</w:t>
      </w:r>
    </w:p>
    <w:p w14:paraId="3D4FBD62" w14:textId="77777777" w:rsidR="002F660A" w:rsidRPr="005F46EA" w:rsidRDefault="002F660A" w:rsidP="002F660A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AA3385" w14:textId="06F377A7" w:rsidR="002F660A" w:rsidRDefault="005F46EA" w:rsidP="002F660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46EA">
        <w:rPr>
          <w:rFonts w:ascii="Times New Roman" w:hAnsi="Times New Roman" w:cs="Times New Roman"/>
          <w:b/>
          <w:sz w:val="24"/>
          <w:szCs w:val="24"/>
        </w:rPr>
        <w:t>1</w:t>
      </w:r>
      <w:r w:rsidR="00335261">
        <w:rPr>
          <w:rFonts w:ascii="Times New Roman" w:hAnsi="Times New Roman" w:cs="Times New Roman"/>
          <w:b/>
          <w:sz w:val="24"/>
          <w:szCs w:val="24"/>
        </w:rPr>
        <w:t>0</w:t>
      </w:r>
      <w:r w:rsidRPr="005F46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F660A">
        <w:rPr>
          <w:rFonts w:ascii="Times New Roman" w:hAnsi="Times New Roman" w:cs="Times New Roman"/>
          <w:b/>
          <w:sz w:val="24"/>
          <w:szCs w:val="24"/>
        </w:rPr>
        <w:t>Уведомления и извещения, юридически значимые сообщения.</w:t>
      </w:r>
    </w:p>
    <w:p w14:paraId="4EF91581" w14:textId="1120DEB1" w:rsidR="005F46EA" w:rsidRPr="005F46EA" w:rsidRDefault="005F46EA" w:rsidP="005F46E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sz w:val="24"/>
          <w:szCs w:val="24"/>
        </w:rPr>
        <w:t>1</w:t>
      </w:r>
      <w:r w:rsidR="00335261">
        <w:rPr>
          <w:rFonts w:ascii="Times New Roman" w:hAnsi="Times New Roman" w:cs="Times New Roman"/>
          <w:sz w:val="24"/>
          <w:szCs w:val="24"/>
        </w:rPr>
        <w:t>0</w:t>
      </w:r>
      <w:r w:rsidRPr="005F46EA">
        <w:rPr>
          <w:rFonts w:ascii="Times New Roman" w:hAnsi="Times New Roman" w:cs="Times New Roman"/>
          <w:sz w:val="24"/>
          <w:szCs w:val="24"/>
        </w:rPr>
        <w:t>.1. Заявления, уведомления, извещения, требования, претензионные акты, рекламации, иные юридически значимые сообщения, определяющие взаимоотношения Сторон по настоящему Контракту, в том числе, с которыми настоящий Контракт связывает гражданско-правовые последствия для Сторон, совершаются в письменной форме и должны быть переданы лично или направлены заказной почтой или электронным сообщением, телефаксом с последующим предоставлением оригинала или курьером по месту нахождения Сторон, по адресам, указанным Сторонами в Контракте.</w:t>
      </w:r>
    </w:p>
    <w:p w14:paraId="44BAD04D" w14:textId="77777777" w:rsidR="005F46EA" w:rsidRPr="005F46EA" w:rsidRDefault="005F46EA" w:rsidP="005F46E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sz w:val="24"/>
          <w:szCs w:val="24"/>
        </w:rPr>
        <w:t>Сообщения, направленные по адресам, указанным Сторонами в Контракте, считаются полученными адресатом, если Сторона фактически не находится по указанному адресу.</w:t>
      </w:r>
    </w:p>
    <w:p w14:paraId="4DD5FD07" w14:textId="2260D8C2" w:rsidR="005F46EA" w:rsidRPr="005F46EA" w:rsidRDefault="005F46EA" w:rsidP="005F46E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sz w:val="24"/>
          <w:szCs w:val="24"/>
        </w:rPr>
        <w:t>1</w:t>
      </w:r>
      <w:r w:rsidR="00335261">
        <w:rPr>
          <w:rFonts w:ascii="Times New Roman" w:hAnsi="Times New Roman" w:cs="Times New Roman"/>
          <w:sz w:val="24"/>
          <w:szCs w:val="24"/>
        </w:rPr>
        <w:t>0</w:t>
      </w:r>
      <w:r w:rsidRPr="005F46EA">
        <w:rPr>
          <w:rFonts w:ascii="Times New Roman" w:hAnsi="Times New Roman" w:cs="Times New Roman"/>
          <w:sz w:val="24"/>
          <w:szCs w:val="24"/>
        </w:rPr>
        <w:t>.2. Заявления, уведомления, извещения, требования, претензионные акты, рекламации, иные юридически значимые сообщения, направленные электронным сообщением или по средствам факсимильной связи, с последующей досылкой почтовым отправлением, считаются полученным Стороной, которой оно адресовано, в первый рабочий день после отправки электронного сообщения или телефакса.</w:t>
      </w:r>
    </w:p>
    <w:p w14:paraId="2558D454" w14:textId="53DB1744" w:rsidR="005F46EA" w:rsidRPr="005F46EA" w:rsidRDefault="005F46EA" w:rsidP="005F46E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sz w:val="24"/>
          <w:szCs w:val="24"/>
        </w:rPr>
        <w:t>1</w:t>
      </w:r>
      <w:r w:rsidR="00335261">
        <w:rPr>
          <w:rFonts w:ascii="Times New Roman" w:hAnsi="Times New Roman" w:cs="Times New Roman"/>
          <w:sz w:val="24"/>
          <w:szCs w:val="24"/>
        </w:rPr>
        <w:t>0</w:t>
      </w:r>
      <w:r w:rsidRPr="005F46EA">
        <w:rPr>
          <w:rFonts w:ascii="Times New Roman" w:hAnsi="Times New Roman" w:cs="Times New Roman"/>
          <w:sz w:val="24"/>
          <w:szCs w:val="24"/>
        </w:rPr>
        <w:t xml:space="preserve">.3. Заявления, уведомления, извещения, требования, претензионные акты, рекламации, иные юридически значимые сообщения, которые направлены Стороне заказным почтовым отправлением или переданные лично, считается полученными в день вручения, если это рабочий день; если же этот день </w:t>
      </w:r>
      <w:proofErr w:type="gramStart"/>
      <w:r w:rsidRPr="005F46EA">
        <w:rPr>
          <w:rFonts w:ascii="Times New Roman" w:hAnsi="Times New Roman" w:cs="Times New Roman"/>
          <w:sz w:val="24"/>
          <w:szCs w:val="24"/>
        </w:rPr>
        <w:t>не рабочий</w:t>
      </w:r>
      <w:proofErr w:type="gramEnd"/>
      <w:r w:rsidRPr="005F46EA">
        <w:rPr>
          <w:rFonts w:ascii="Times New Roman" w:hAnsi="Times New Roman" w:cs="Times New Roman"/>
          <w:sz w:val="24"/>
          <w:szCs w:val="24"/>
        </w:rPr>
        <w:t>, днем получения считается первый рабочий день, следующий за днем вручения.</w:t>
      </w:r>
    </w:p>
    <w:p w14:paraId="5BD66BBD" w14:textId="22EB0E99" w:rsidR="005F46EA" w:rsidRPr="005F46EA" w:rsidRDefault="005F46EA" w:rsidP="005F46E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sz w:val="24"/>
          <w:szCs w:val="24"/>
        </w:rPr>
        <w:t>1</w:t>
      </w:r>
      <w:r w:rsidR="00335261">
        <w:rPr>
          <w:rFonts w:ascii="Times New Roman" w:hAnsi="Times New Roman" w:cs="Times New Roman"/>
          <w:sz w:val="24"/>
          <w:szCs w:val="24"/>
        </w:rPr>
        <w:t>0</w:t>
      </w:r>
      <w:r w:rsidRPr="005F46EA">
        <w:rPr>
          <w:rFonts w:ascii="Times New Roman" w:hAnsi="Times New Roman" w:cs="Times New Roman"/>
          <w:sz w:val="24"/>
          <w:szCs w:val="24"/>
        </w:rPr>
        <w:t>.4. Заявления, уведомления, извещения, требования, претензионные акты, рекламации, иные юридически значимые сообщения, которые направлены Стороне заказным почтовым отправлением считаются доставленными и полученными Стороной, если адресат уклонился от получения корреспонденции в отделении связи, в связи с чем, она была возвращена Отправителю по истечении срока хранения.</w:t>
      </w:r>
    </w:p>
    <w:p w14:paraId="4BF0079A" w14:textId="28AA9686" w:rsidR="005F46EA" w:rsidRPr="005F46EA" w:rsidRDefault="005F46EA" w:rsidP="005F46E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sz w:val="24"/>
          <w:szCs w:val="24"/>
        </w:rPr>
        <w:t>1</w:t>
      </w:r>
      <w:r w:rsidR="00335261">
        <w:rPr>
          <w:rFonts w:ascii="Times New Roman" w:hAnsi="Times New Roman" w:cs="Times New Roman"/>
          <w:sz w:val="24"/>
          <w:szCs w:val="24"/>
        </w:rPr>
        <w:t>0</w:t>
      </w:r>
      <w:r w:rsidRPr="005F46EA">
        <w:rPr>
          <w:rFonts w:ascii="Times New Roman" w:hAnsi="Times New Roman" w:cs="Times New Roman"/>
          <w:sz w:val="24"/>
          <w:szCs w:val="24"/>
        </w:rPr>
        <w:t>.</w:t>
      </w:r>
      <w:r w:rsidRPr="005F46EA">
        <w:rPr>
          <w:rFonts w:ascii="Times New Roman" w:hAnsi="Times New Roman" w:cs="Times New Roman"/>
          <w:sz w:val="24"/>
          <w:szCs w:val="24"/>
        </w:rPr>
        <w:t>5. Риск неполучения поступившей корреспонденции несет адресат. Если в юридически значимом сообщении содержится информация об односторонней сделке, то при невручении сообщения по обстоятельствам, зависящим от адресата, считается, что содержание сообщения было им воспринято, и сделка повлекла соответствующие последствия (контракт считается расторгнутым вследствие одностороннего отказа от его исполнения).</w:t>
      </w:r>
    </w:p>
    <w:p w14:paraId="526085E5" w14:textId="622CBDA7" w:rsidR="005F46EA" w:rsidRPr="005F46EA" w:rsidRDefault="005F46EA" w:rsidP="005F46E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6EA">
        <w:rPr>
          <w:rFonts w:ascii="Times New Roman" w:hAnsi="Times New Roman" w:cs="Times New Roman"/>
          <w:sz w:val="24"/>
          <w:szCs w:val="24"/>
        </w:rPr>
        <w:t>1</w:t>
      </w:r>
      <w:r w:rsidR="00E43377">
        <w:rPr>
          <w:rFonts w:ascii="Times New Roman" w:hAnsi="Times New Roman" w:cs="Times New Roman"/>
          <w:sz w:val="24"/>
          <w:szCs w:val="24"/>
        </w:rPr>
        <w:t>0</w:t>
      </w:r>
      <w:r w:rsidRPr="005F46EA">
        <w:rPr>
          <w:rFonts w:ascii="Times New Roman" w:hAnsi="Times New Roman" w:cs="Times New Roman"/>
          <w:sz w:val="24"/>
          <w:szCs w:val="24"/>
        </w:rPr>
        <w:t>.6. Заявления, уведомления, извещения, требования, претензионные акты, рекламации, иные юридически значимые сообщения направляются за счет уведомляющей Стороны.</w:t>
      </w:r>
    </w:p>
    <w:p w14:paraId="076166BC" w14:textId="77777777" w:rsidR="005F46EA" w:rsidRDefault="005F46EA" w:rsidP="005F46E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14:paraId="5CB7D43A" w14:textId="3AB464E5" w:rsidR="0047688A" w:rsidRDefault="0047688A" w:rsidP="004768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E43377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 Приложения</w:t>
      </w:r>
    </w:p>
    <w:p w14:paraId="1355985A" w14:textId="5AC481B3"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4337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.1. Неотъемлемой частью Контракта являются:</w:t>
      </w:r>
    </w:p>
    <w:p w14:paraId="55C28205" w14:textId="77777777"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«Спецификация»;</w:t>
      </w:r>
    </w:p>
    <w:p w14:paraId="2202E50A" w14:textId="7D0DAEC8"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«</w:t>
      </w:r>
      <w:r w:rsidR="00C5510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закупки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641987B3" w14:textId="77777777" w:rsidR="0047688A" w:rsidRDefault="0047688A" w:rsidP="004768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tbl>
      <w:tblPr>
        <w:tblStyle w:val="a8"/>
        <w:tblpPr w:leftFromText="180" w:rightFromText="180" w:vertAnchor="text" w:tblpY="1"/>
        <w:tblW w:w="948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535"/>
        <w:gridCol w:w="4252"/>
        <w:gridCol w:w="701"/>
      </w:tblGrid>
      <w:tr w:rsidR="0047688A" w14:paraId="0E45E9D5" w14:textId="77777777" w:rsidTr="0047688A">
        <w:trPr>
          <w:trHeight w:val="498"/>
        </w:trPr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277BA6A" w14:textId="77777777" w:rsidR="0047688A" w:rsidRDefault="0047688A" w:rsidP="004768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2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6374CED" w14:textId="77777777" w:rsidR="0047688A" w:rsidRDefault="0047688A" w:rsidP="0047688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</w:tc>
        <w:tc>
          <w:tcPr>
            <w:tcW w:w="701" w:type="dxa"/>
            <w:tcBorders>
              <w:left w:val="none" w:sz="4" w:space="0" w:color="000000"/>
            </w:tcBorders>
          </w:tcPr>
          <w:p w14:paraId="128EE077" w14:textId="77777777" w:rsidR="0047688A" w:rsidRDefault="0047688A" w:rsidP="0047688A">
            <w:pPr>
              <w:rPr>
                <w:sz w:val="24"/>
                <w:szCs w:val="24"/>
              </w:rPr>
            </w:pPr>
          </w:p>
        </w:tc>
      </w:tr>
      <w:tr w:rsidR="0047688A" w14:paraId="35FFE22D" w14:textId="77777777" w:rsidTr="0047688A">
        <w:trPr>
          <w:gridAfter w:val="1"/>
          <w:wAfter w:w="701" w:type="dxa"/>
          <w:trHeight w:val="480"/>
        </w:trPr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B28577D" w14:textId="77777777" w:rsidR="0047688A" w:rsidRDefault="0047688A" w:rsidP="004768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Комитет финансов Санкт-Петербурга</w:t>
            </w:r>
          </w:p>
        </w:tc>
        <w:tc>
          <w:tcPr>
            <w:tcW w:w="42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5B11859" w14:textId="77777777" w:rsidR="0047688A" w:rsidRDefault="0047688A" w:rsidP="0047688A"/>
        </w:tc>
      </w:tr>
      <w:tr w:rsidR="0047688A" w14:paraId="7A125842" w14:textId="77777777" w:rsidTr="0047688A">
        <w:trPr>
          <w:gridAfter w:val="1"/>
          <w:wAfter w:w="701" w:type="dxa"/>
          <w:trHeight w:val="2825"/>
        </w:trPr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494BC01" w14:textId="77777777" w:rsidR="0047688A" w:rsidRPr="009C6E69" w:rsidRDefault="0047688A" w:rsidP="0047688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C6E69">
              <w:rPr>
                <w:rFonts w:ascii="Times New Roman" w:hAnsi="Times New Roman" w:cs="Times New Roman"/>
              </w:rPr>
              <w:t xml:space="preserve">191144, г. Санкт-Петербург </w:t>
            </w:r>
            <w:r w:rsidRPr="009C6E69">
              <w:rPr>
                <w:rFonts w:ascii="Times New Roman" w:hAnsi="Times New Roman" w:cs="Times New Roman"/>
              </w:rPr>
              <w:br/>
              <w:t xml:space="preserve">ул. Новгородская, д. 20, литера А </w:t>
            </w:r>
          </w:p>
          <w:p w14:paraId="48FD3C2B" w14:textId="77777777" w:rsidR="0047688A" w:rsidRPr="009C6E69" w:rsidRDefault="0047688A" w:rsidP="0047688A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9C6E69">
              <w:rPr>
                <w:rFonts w:ascii="Times New Roman" w:hAnsi="Times New Roman" w:cs="Times New Roman"/>
              </w:rPr>
              <w:t xml:space="preserve">тел. </w:t>
            </w:r>
            <w:r w:rsidRPr="009C6E69">
              <w:rPr>
                <w:rFonts w:ascii="Times New Roman" w:hAnsi="Times New Roman" w:cs="Times New Roman"/>
                <w:color w:val="000000"/>
              </w:rPr>
              <w:t>576-35-29</w:t>
            </w:r>
            <w:r w:rsidRPr="009C6E69">
              <w:rPr>
                <w:rFonts w:ascii="Times New Roman" w:hAnsi="Times New Roman" w:cs="Times New Roman"/>
              </w:rPr>
              <w:t xml:space="preserve"> факс </w:t>
            </w:r>
            <w:r w:rsidRPr="009C6E69">
              <w:rPr>
                <w:rFonts w:ascii="Times New Roman" w:hAnsi="Times New Roman" w:cs="Times New Roman"/>
                <w:color w:val="000000"/>
              </w:rPr>
              <w:t>246-14-24</w:t>
            </w:r>
          </w:p>
          <w:p w14:paraId="35FA143D" w14:textId="77777777" w:rsidR="0047688A" w:rsidRPr="009C6E69" w:rsidRDefault="0047688A" w:rsidP="0047688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C6E69">
              <w:rPr>
                <w:rFonts w:ascii="Times New Roman" w:hAnsi="Times New Roman" w:cs="Times New Roman"/>
                <w:color w:val="000000"/>
              </w:rPr>
              <w:t>Комитет финансов Санкт-Петербурга</w:t>
            </w:r>
            <w:r w:rsidRPr="009C6E69">
              <w:rPr>
                <w:rFonts w:ascii="Times New Roman" w:hAnsi="Times New Roman" w:cs="Times New Roman"/>
                <w:color w:val="000000"/>
              </w:rPr>
              <w:br/>
              <w:t>(Комитет финансов Санкт-Петербурга)</w:t>
            </w:r>
          </w:p>
          <w:p w14:paraId="55E74119" w14:textId="77777777" w:rsidR="0047688A" w:rsidRPr="009C6E69" w:rsidRDefault="0047688A" w:rsidP="0047688A">
            <w:pPr>
              <w:widowControl w:val="0"/>
              <w:spacing w:line="276" w:lineRule="auto"/>
              <w:rPr>
                <w:rFonts w:ascii="Times New Roman" w:hAnsi="Times New Roman" w:cs="Times New Roman"/>
              </w:rPr>
            </w:pPr>
            <w:r w:rsidRPr="009C6E69">
              <w:rPr>
                <w:rFonts w:ascii="Times New Roman" w:hAnsi="Times New Roman" w:cs="Times New Roman"/>
              </w:rPr>
              <w:t>ИНН 7830002430 КПП 784201001</w:t>
            </w:r>
          </w:p>
          <w:p w14:paraId="23B94D3A" w14:textId="77777777" w:rsidR="0047688A" w:rsidRPr="009C6E69" w:rsidRDefault="0047688A" w:rsidP="0047688A">
            <w:pPr>
              <w:ind w:right="-6"/>
              <w:rPr>
                <w:rFonts w:ascii="Times New Roman" w:hAnsi="Times New Roman" w:cs="Times New Roman"/>
                <w:bCs/>
              </w:rPr>
            </w:pPr>
            <w:r w:rsidRPr="009C6E69">
              <w:rPr>
                <w:rFonts w:ascii="Times New Roman" w:hAnsi="Times New Roman" w:cs="Times New Roman"/>
                <w:bCs/>
              </w:rPr>
              <w:t>счет плательщика</w:t>
            </w:r>
            <w:r w:rsidRPr="009C6E69">
              <w:rPr>
                <w:rFonts w:ascii="Times New Roman" w:hAnsi="Times New Roman" w:cs="Times New Roman"/>
                <w:bCs/>
              </w:rPr>
              <w:br/>
              <w:t>№ 03221643400000007200</w:t>
            </w:r>
          </w:p>
          <w:p w14:paraId="16D46830" w14:textId="77777777" w:rsidR="0047688A" w:rsidRPr="009C6E69" w:rsidRDefault="0047688A" w:rsidP="0047688A">
            <w:pPr>
              <w:widowControl w:val="0"/>
              <w:rPr>
                <w:rFonts w:ascii="Times New Roman" w:hAnsi="Times New Roman" w:cs="Times New Roman"/>
              </w:rPr>
            </w:pPr>
            <w:r w:rsidRPr="009C6E69">
              <w:rPr>
                <w:rFonts w:ascii="Times New Roman" w:hAnsi="Times New Roman" w:cs="Times New Roman"/>
                <w:bCs/>
              </w:rPr>
              <w:t>счет банка плательщика</w:t>
            </w:r>
            <w:r w:rsidRPr="009C6E69">
              <w:rPr>
                <w:rFonts w:ascii="Times New Roman" w:hAnsi="Times New Roman" w:cs="Times New Roman"/>
                <w:bCs/>
              </w:rPr>
              <w:br/>
              <w:t>№ 40102810945370000005</w:t>
            </w:r>
          </w:p>
          <w:p w14:paraId="6DADC32A" w14:textId="77777777" w:rsidR="0047688A" w:rsidRPr="009C6E69" w:rsidRDefault="0027664C" w:rsidP="0047688A">
            <w:pPr>
              <w:widowControl w:val="0"/>
              <w:rPr>
                <w:rFonts w:ascii="Times New Roman" w:hAnsi="Times New Roman" w:cs="Times New Roman"/>
              </w:rPr>
            </w:pPr>
            <w:r w:rsidRPr="0027664C">
              <w:rPr>
                <w:rFonts w:ascii="Times New Roman" w:hAnsi="Times New Roman" w:cs="Times New Roman"/>
              </w:rPr>
              <w:t xml:space="preserve">ОКЦ №1 </w:t>
            </w:r>
            <w:r w:rsidR="0047688A" w:rsidRPr="009C6E69">
              <w:rPr>
                <w:rFonts w:ascii="Times New Roman" w:hAnsi="Times New Roman" w:cs="Times New Roman"/>
              </w:rPr>
              <w:t>Северо-Западно</w:t>
            </w:r>
            <w:r>
              <w:rPr>
                <w:rFonts w:ascii="Times New Roman" w:hAnsi="Times New Roman" w:cs="Times New Roman"/>
              </w:rPr>
              <w:t>го</w:t>
            </w:r>
            <w:r w:rsidR="0047688A" w:rsidRPr="009C6E69">
              <w:rPr>
                <w:rFonts w:ascii="Times New Roman" w:hAnsi="Times New Roman" w:cs="Times New Roman"/>
              </w:rPr>
              <w:t xml:space="preserve"> ГУ Банка России// УФК по г. Санкт-Петербургу, </w:t>
            </w:r>
            <w:r w:rsidR="0047688A" w:rsidRPr="009C6E69">
              <w:rPr>
                <w:rFonts w:ascii="Times New Roman" w:hAnsi="Times New Roman" w:cs="Times New Roman"/>
              </w:rPr>
              <w:br/>
              <w:t>г. Санкт-Петербург</w:t>
            </w:r>
          </w:p>
          <w:p w14:paraId="3E251845" w14:textId="77777777" w:rsidR="0047688A" w:rsidRDefault="0047688A" w:rsidP="00AC3E64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E69">
              <w:rPr>
                <w:rFonts w:ascii="Times New Roman" w:hAnsi="Times New Roman" w:cs="Times New Roman"/>
              </w:rPr>
              <w:t xml:space="preserve">ОКТМО 40911000000 ОКПО 00087099 </w:t>
            </w:r>
            <w:r w:rsidRPr="009C6E69">
              <w:rPr>
                <w:rFonts w:ascii="Times New Roman" w:hAnsi="Times New Roman" w:cs="Times New Roman"/>
              </w:rPr>
              <w:br/>
              <w:t>ОКВЭД 84.11.21,  БИК 014030106</w:t>
            </w:r>
          </w:p>
        </w:tc>
        <w:tc>
          <w:tcPr>
            <w:tcW w:w="42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020EC34" w14:textId="77777777" w:rsidR="0047688A" w:rsidRDefault="0047688A" w:rsidP="0047688A"/>
        </w:tc>
      </w:tr>
    </w:tbl>
    <w:p w14:paraId="2CD0E639" w14:textId="77777777" w:rsidR="0047688A" w:rsidRDefault="0047688A" w:rsidP="0047688A">
      <w:pPr>
        <w:rPr>
          <w:rFonts w:ascii="Times New Roman" w:hAnsi="Times New Roman" w:cs="Times New Roman"/>
          <w:sz w:val="28"/>
          <w:szCs w:val="28"/>
        </w:rPr>
      </w:pPr>
    </w:p>
    <w:p w14:paraId="651CD120" w14:textId="77777777" w:rsidR="0047688A" w:rsidRDefault="0047688A" w:rsidP="0047688A">
      <w:pPr>
        <w:jc w:val="right"/>
        <w:rPr>
          <w:rFonts w:ascii="Times New Roman" w:hAnsi="Times New Roman" w:cs="Times New Roman"/>
        </w:rPr>
        <w:sectPr w:rsidR="0047688A" w:rsidSect="005F46EA">
          <w:headerReference w:type="default" r:id="rId7"/>
          <w:pgSz w:w="11906" w:h="16838"/>
          <w:pgMar w:top="284" w:right="851" w:bottom="851" w:left="1134" w:header="709" w:footer="709" w:gutter="0"/>
          <w:cols w:space="708"/>
          <w:titlePg/>
          <w:docGrid w:linePitch="360"/>
        </w:sectPr>
      </w:pPr>
    </w:p>
    <w:p w14:paraId="1D8FB037" w14:textId="77777777" w:rsidR="0047688A" w:rsidRDefault="0047688A" w:rsidP="0047688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1 к Контракту</w:t>
      </w:r>
    </w:p>
    <w:p w14:paraId="2C67DD90" w14:textId="77777777" w:rsidR="0047688A" w:rsidRDefault="0047688A" w:rsidP="0047688A">
      <w:pPr>
        <w:pStyle w:val="a3"/>
        <w:spacing w:after="0" w:line="240" w:lineRule="auto"/>
        <w:ind w:left="-426" w:firstLine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от «</w:t>
      </w:r>
      <w:r>
        <w:rPr>
          <w:rFonts w:ascii="Times New Roman" w:hAnsi="Times New Roman" w:cs="Times New Roman"/>
          <w:sz w:val="20"/>
          <w:szCs w:val="20"/>
          <w:u w:val="single"/>
        </w:rPr>
        <w:t>     </w:t>
      </w:r>
      <w:r>
        <w:rPr>
          <w:rFonts w:ascii="Times New Roman" w:hAnsi="Times New Roman" w:cs="Times New Roman"/>
          <w:sz w:val="20"/>
          <w:szCs w:val="20"/>
        </w:rPr>
        <w:t>»   </w:t>
      </w:r>
      <w:r>
        <w:rPr>
          <w:rFonts w:ascii="Times New Roman" w:hAnsi="Times New Roman" w:cs="Times New Roman"/>
          <w:sz w:val="20"/>
          <w:szCs w:val="20"/>
          <w:u w:val="single"/>
        </w:rPr>
        <w:t>                  </w:t>
      </w:r>
      <w:r>
        <w:rPr>
          <w:rFonts w:ascii="Times New Roman" w:hAnsi="Times New Roman" w:cs="Times New Roman"/>
          <w:sz w:val="20"/>
          <w:szCs w:val="20"/>
        </w:rPr>
        <w:t xml:space="preserve"> 202</w:t>
      </w:r>
      <w:r w:rsidR="00A6583E">
        <w:rPr>
          <w:rFonts w:ascii="Times New Roman" w:hAnsi="Times New Roman" w:cs="Times New Roman"/>
          <w:sz w:val="20"/>
          <w:szCs w:val="20"/>
        </w:rPr>
        <w:t>6</w:t>
      </w:r>
      <w:r w:rsidR="0027664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г. № </w:t>
      </w:r>
      <w:r>
        <w:rPr>
          <w:rFonts w:ascii="Times New Roman" w:hAnsi="Times New Roman" w:cs="Times New Roman"/>
          <w:sz w:val="20"/>
          <w:szCs w:val="20"/>
          <w:u w:val="single"/>
        </w:rPr>
        <w:t>     </w:t>
      </w:r>
    </w:p>
    <w:p w14:paraId="27AB9DE7" w14:textId="77777777" w:rsidR="0047688A" w:rsidRDefault="0047688A" w:rsidP="004768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a8"/>
        <w:tblW w:w="5021" w:type="pct"/>
        <w:tblLayout w:type="fixed"/>
        <w:tblLook w:val="04A0" w:firstRow="1" w:lastRow="0" w:firstColumn="1" w:lastColumn="0" w:noHBand="0" w:noVBand="1"/>
      </w:tblPr>
      <w:tblGrid>
        <w:gridCol w:w="562"/>
        <w:gridCol w:w="2475"/>
        <w:gridCol w:w="3398"/>
        <w:gridCol w:w="1277"/>
        <w:gridCol w:w="1416"/>
        <w:gridCol w:w="1134"/>
        <w:gridCol w:w="834"/>
        <w:gridCol w:w="1434"/>
        <w:gridCol w:w="1018"/>
        <w:gridCol w:w="1357"/>
      </w:tblGrid>
      <w:tr w:rsidR="0047688A" w14:paraId="631F8F7B" w14:textId="77777777" w:rsidTr="005813A1">
        <w:tc>
          <w:tcPr>
            <w:tcW w:w="562" w:type="dxa"/>
            <w:vAlign w:val="center"/>
          </w:tcPr>
          <w:p w14:paraId="7DD5706B" w14:textId="77777777" w:rsidR="0047688A" w:rsidRDefault="0047688A" w:rsidP="0047688A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14:paraId="0046C058" w14:textId="77777777" w:rsidR="0047688A" w:rsidRDefault="0047688A" w:rsidP="0047688A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B308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0331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2307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происхождения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8E2C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Гарантия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0FFD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4D3B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18EA0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Цена за единицу,</w:t>
            </w:r>
          </w:p>
          <w:p w14:paraId="6BC960D2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4A2F" w14:textId="77777777" w:rsidR="0047688A" w:rsidRDefault="0047688A" w:rsidP="0047688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НДС %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EA425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Стоимость,</w:t>
            </w:r>
          </w:p>
          <w:p w14:paraId="241C0CB0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0D3C26" w14:paraId="27771F77" w14:textId="77777777" w:rsidTr="005813A1">
        <w:trPr>
          <w:trHeight w:val="754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4CD04FD4" w14:textId="77777777" w:rsidR="000D3C26" w:rsidRPr="005813A1" w:rsidRDefault="000D3C26" w:rsidP="000D3C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3A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3524D" w14:textId="6DEF8EEE" w:rsidR="000D3C26" w:rsidRPr="0047688A" w:rsidRDefault="00C55100" w:rsidP="000D3C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51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Вода питьевая упакованная</w:t>
            </w:r>
            <w:r w:rsidR="004029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тип 1</w:t>
            </w:r>
          </w:p>
        </w:tc>
        <w:tc>
          <w:tcPr>
            <w:tcW w:w="3398" w:type="dxa"/>
            <w:tcBorders>
              <w:bottom w:val="single" w:sz="4" w:space="0" w:color="auto"/>
            </w:tcBorders>
            <w:vAlign w:val="center"/>
          </w:tcPr>
          <w:p w14:paraId="24C94F75" w14:textId="77777777" w:rsidR="000D3C26" w:rsidRDefault="000D3C26" w:rsidP="000D3C26">
            <w:pPr>
              <w:jc w:val="center"/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59F9FC2A" w14:textId="77777777" w:rsidR="000D3C26" w:rsidRDefault="000D3C26" w:rsidP="000D3C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14:paraId="664BCE18" w14:textId="77777777" w:rsidR="000D3C26" w:rsidRDefault="000D3C26" w:rsidP="000D3C26">
            <w:pPr>
              <w:ind w:left="-110" w:right="-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52E4BB5" w14:textId="77777777" w:rsidR="000D3C26" w:rsidRPr="0047688A" w:rsidRDefault="000D3C26" w:rsidP="000D3C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5C1B2230" w14:textId="5AC0C5A1" w:rsidR="000D3C26" w:rsidRPr="0047688A" w:rsidRDefault="000B16D3" w:rsidP="000D3C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F45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14:paraId="17FB7790" w14:textId="77777777" w:rsidR="000D3C26" w:rsidRDefault="000D3C26" w:rsidP="000D3C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vAlign w:val="center"/>
          </w:tcPr>
          <w:p w14:paraId="252686E9" w14:textId="77777777" w:rsidR="000D3C26" w:rsidRDefault="000D3C26" w:rsidP="000D3C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7" w:type="dxa"/>
            <w:vAlign w:val="center"/>
          </w:tcPr>
          <w:p w14:paraId="521269F1" w14:textId="77777777" w:rsidR="000D3C26" w:rsidRDefault="000D3C26" w:rsidP="000D3C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688A" w14:paraId="73CCD46B" w14:textId="77777777" w:rsidTr="005813A1">
        <w:trPr>
          <w:trHeight w:val="3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14:paraId="1FFED4B3" w14:textId="77777777" w:rsidR="0047688A" w:rsidRDefault="0047688A" w:rsidP="0047688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34" w:type="dxa"/>
            <w:gridSpan w:val="6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14:paraId="0E32A0E9" w14:textId="77777777" w:rsidR="0047688A" w:rsidRDefault="0047688A" w:rsidP="0047688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14:paraId="4753C1DE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8" w:type="dxa"/>
            <w:tcBorders>
              <w:left w:val="single" w:sz="4" w:space="0" w:color="auto"/>
            </w:tcBorders>
          </w:tcPr>
          <w:p w14:paraId="73413677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7" w:type="dxa"/>
          </w:tcPr>
          <w:p w14:paraId="27D364C0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688A" w14:paraId="6DBDF079" w14:textId="77777777" w:rsidTr="005813A1">
        <w:trPr>
          <w:trHeight w:val="302"/>
        </w:trPr>
        <w:tc>
          <w:tcPr>
            <w:tcW w:w="56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EF54" w14:textId="77777777" w:rsidR="0047688A" w:rsidRDefault="0047688A" w:rsidP="0047688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34" w:type="dxa"/>
            <w:gridSpan w:val="6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3712" w14:textId="77777777" w:rsidR="0047688A" w:rsidRDefault="0047688A" w:rsidP="0047688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 т.ч. НДС 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14:paraId="34F460F1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8" w:type="dxa"/>
            <w:tcBorders>
              <w:left w:val="single" w:sz="4" w:space="0" w:color="auto"/>
            </w:tcBorders>
          </w:tcPr>
          <w:p w14:paraId="1E37C842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7" w:type="dxa"/>
          </w:tcPr>
          <w:p w14:paraId="5D0A431F" w14:textId="77777777"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2ABF4799" w14:textId="77777777" w:rsidR="0047688A" w:rsidRDefault="0047688A" w:rsidP="004768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2A72F4" w14:textId="77777777" w:rsidR="0047688A" w:rsidRDefault="0047688A" w:rsidP="004768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составляет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(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копеек), в т.ч. НДС/НДС не облагается.</w:t>
      </w:r>
    </w:p>
    <w:p w14:paraId="0288C13A" w14:textId="77777777" w:rsidR="0047688A" w:rsidRDefault="0047688A" w:rsidP="0047688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698597" w14:textId="10F72473" w:rsidR="0047688A" w:rsidRDefault="0047688A" w:rsidP="0047688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Поставщик:</w:t>
      </w:r>
    </w:p>
    <w:p w14:paraId="743E08A5" w14:textId="0ADE9CFA" w:rsidR="00C55100" w:rsidRDefault="00C55100" w:rsidP="0047688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38E030" w14:textId="77777777" w:rsidR="00C55100" w:rsidRDefault="00C55100" w:rsidP="0047688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36E28E" w14:textId="77777777" w:rsidR="0047688A" w:rsidRDefault="0047688A" w:rsidP="0047688A">
      <w:pPr>
        <w:rPr>
          <w:rFonts w:ascii="Times New Roman" w:hAnsi="Times New Roman" w:cs="Times New Roman"/>
          <w:sz w:val="28"/>
          <w:szCs w:val="28"/>
        </w:rPr>
        <w:sectPr w:rsidR="0047688A">
          <w:pgSz w:w="16838" w:h="11906" w:orient="landscape"/>
          <w:pgMar w:top="993" w:right="1134" w:bottom="567" w:left="851" w:header="709" w:footer="709" w:gutter="0"/>
          <w:cols w:space="708"/>
          <w:titlePg/>
          <w:docGrid w:linePitch="360"/>
        </w:sectPr>
      </w:pPr>
    </w:p>
    <w:p w14:paraId="5E9E0CE5" w14:textId="77777777" w:rsidR="0047688A" w:rsidRDefault="0047688A" w:rsidP="0047688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2 к Контракту</w:t>
      </w:r>
    </w:p>
    <w:p w14:paraId="70618694" w14:textId="77777777" w:rsidR="0047688A" w:rsidRDefault="0047688A" w:rsidP="0047688A">
      <w:pPr>
        <w:pStyle w:val="a3"/>
        <w:spacing w:after="0" w:line="240" w:lineRule="auto"/>
        <w:ind w:left="-426" w:firstLine="142"/>
        <w:jc w:val="right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от «</w:t>
      </w:r>
      <w:r w:rsidR="00D53B7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u w:val="single"/>
        </w:rPr>
        <w:t>     </w:t>
      </w:r>
      <w:r>
        <w:rPr>
          <w:rFonts w:ascii="Times New Roman" w:hAnsi="Times New Roman" w:cs="Times New Roman"/>
          <w:sz w:val="20"/>
          <w:szCs w:val="20"/>
        </w:rPr>
        <w:t>»   </w:t>
      </w:r>
      <w:r>
        <w:rPr>
          <w:rFonts w:ascii="Times New Roman" w:hAnsi="Times New Roman" w:cs="Times New Roman"/>
          <w:sz w:val="20"/>
          <w:szCs w:val="20"/>
          <w:u w:val="single"/>
        </w:rPr>
        <w:t>                  </w:t>
      </w:r>
      <w:r>
        <w:rPr>
          <w:rFonts w:ascii="Times New Roman" w:hAnsi="Times New Roman" w:cs="Times New Roman"/>
          <w:sz w:val="20"/>
          <w:szCs w:val="20"/>
        </w:rPr>
        <w:t xml:space="preserve"> 202</w:t>
      </w:r>
      <w:r w:rsidR="00A6583E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г. № </w:t>
      </w:r>
      <w:r>
        <w:rPr>
          <w:rFonts w:ascii="Times New Roman" w:hAnsi="Times New Roman" w:cs="Times New Roman"/>
          <w:sz w:val="20"/>
          <w:szCs w:val="20"/>
          <w:u w:val="single"/>
        </w:rPr>
        <w:t>      </w:t>
      </w:r>
    </w:p>
    <w:p w14:paraId="64DE2B5C" w14:textId="77777777" w:rsidR="00C55100" w:rsidRDefault="00C55100" w:rsidP="00C55100">
      <w:pPr>
        <w:pStyle w:val="a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326088" w14:textId="77777777" w:rsidR="00C55100" w:rsidRPr="00C55100" w:rsidRDefault="00C55100" w:rsidP="00C55100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5100">
        <w:rPr>
          <w:rFonts w:ascii="Times New Roman" w:hAnsi="Times New Roman" w:cs="Times New Roman"/>
          <w:b/>
          <w:bCs/>
          <w:sz w:val="24"/>
          <w:szCs w:val="24"/>
        </w:rPr>
        <w:t>Описание закупки</w:t>
      </w:r>
    </w:p>
    <w:p w14:paraId="39AE21C4" w14:textId="77777777" w:rsidR="00C55100" w:rsidRPr="00C55100" w:rsidRDefault="00C55100" w:rsidP="00C55100">
      <w:pPr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C55100">
        <w:rPr>
          <w:rFonts w:ascii="Times New Roman" w:hAnsi="Times New Roman" w:cs="Times New Roman"/>
          <w:b/>
          <w:bCs/>
          <w:sz w:val="24"/>
          <w:szCs w:val="24"/>
        </w:rPr>
        <w:t>«Поставка воды питьевой упакованной»</w:t>
      </w:r>
    </w:p>
    <w:p w14:paraId="6852264E" w14:textId="77777777" w:rsidR="00C55100" w:rsidRPr="00C55100" w:rsidRDefault="00C55100" w:rsidP="00C55100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551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для нужд СПб ГБУ </w:t>
      </w:r>
      <w:proofErr w:type="gramStart"/>
      <w:r w:rsidRPr="00C551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 КЦСОН</w:t>
      </w:r>
      <w:proofErr w:type="gramEnd"/>
      <w:r w:rsidRPr="00C551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Выборгского района» в 2026 году</w:t>
      </w:r>
    </w:p>
    <w:p w14:paraId="329470D4" w14:textId="77777777" w:rsidR="00C55100" w:rsidRPr="00C55100" w:rsidRDefault="00C55100" w:rsidP="00C55100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03B93D7A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55100">
        <w:rPr>
          <w:rFonts w:ascii="Times New Roman" w:hAnsi="Times New Roman" w:cs="Times New Roman"/>
          <w:b/>
          <w:sz w:val="24"/>
          <w:szCs w:val="24"/>
        </w:rPr>
        <w:t>1. Цели и правовое основание для поставки товара (работ, услуг):</w:t>
      </w:r>
    </w:p>
    <w:p w14:paraId="7478173B" w14:textId="62426E33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1.1. Основанием для закупки является «План финансово-хозяйственной деятельности на 2026 год  </w:t>
      </w:r>
    </w:p>
    <w:p w14:paraId="3E202F31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1.2. Объектом закупки является право заключения государственного контракта/контракта на поставку воды питьевой упакованной (далее – Товар) для </w:t>
      </w:r>
      <w:r w:rsidRPr="00C55100">
        <w:rPr>
          <w:rFonts w:ascii="Times New Roman" w:hAnsi="Times New Roman" w:cs="Times New Roman"/>
          <w:bCs/>
          <w:sz w:val="24"/>
          <w:szCs w:val="24"/>
          <w:lang w:eastAsia="ru-RU"/>
        </w:rPr>
        <w:t>нужд СПб ГБУ «КЦСОН Выборгского района» в 2026 году</w:t>
      </w:r>
    </w:p>
    <w:p w14:paraId="73BF2EE8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1.3. Код по Общероссийскому классификатору продукции по видам экономической деятельности (ОКПД2) 11.07.11.121 – Воды природные питьевые упакованные негазированные.</w:t>
      </w:r>
    </w:p>
    <w:p w14:paraId="08777EC2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Код позиции каталога товаров, работ, услуг для обеспечения государственных и муниципальных нужд (КТРУ) - 11.07.11.120-00000001.</w:t>
      </w:r>
    </w:p>
    <w:p w14:paraId="6B469158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Код конечных каталожных наименований (ККН)- 11.07.11.121-001.</w:t>
      </w:r>
    </w:p>
    <w:p w14:paraId="0D42D801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55100">
        <w:rPr>
          <w:rFonts w:ascii="Times New Roman" w:hAnsi="Times New Roman" w:cs="Times New Roman"/>
          <w:b/>
          <w:sz w:val="24"/>
          <w:szCs w:val="24"/>
        </w:rPr>
        <w:t>2. Место, условия и сроки поставки товара:</w:t>
      </w:r>
    </w:p>
    <w:p w14:paraId="58655BBA" w14:textId="77777777" w:rsidR="00C55100" w:rsidRPr="00C55100" w:rsidRDefault="00C55100" w:rsidP="00C55100">
      <w:pPr>
        <w:pStyle w:val="ae"/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2.1. Поставка и разгрузка товара осуществляется силами Поставщика и за счет Поставщика по предварительным заявкам Заказчика в расположенное на 3-х этажах помещение СПб ГБУ «КЦСОН Выборгского района» по адресу: г. Санкт-Петербург, п. Парголово, ул. Заречная, д.45, к.1, стр.1, помещ. 35-Н.</w:t>
      </w:r>
    </w:p>
    <w:p w14:paraId="437CE5B5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2.2</w:t>
      </w:r>
      <w:bookmarkStart w:id="0" w:name="_Hlk226545343"/>
      <w:r w:rsidRPr="00C55100">
        <w:rPr>
          <w:rFonts w:ascii="Times New Roman" w:hAnsi="Times New Roman" w:cs="Times New Roman"/>
          <w:sz w:val="24"/>
          <w:szCs w:val="24"/>
        </w:rPr>
        <w:t>. Сроки поставки товара: с даты заключения контракта – по заявке Заказчика. Количество Товара в каждой партии определяется на основании Заявки Заказчика, но не более количества, установленного контрактом.</w:t>
      </w:r>
      <w:bookmarkEnd w:id="0"/>
    </w:p>
    <w:p w14:paraId="29852340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sz w:val="24"/>
          <w:szCs w:val="24"/>
        </w:rPr>
      </w:pPr>
      <w:bookmarkStart w:id="1" w:name="_Hlk226545430"/>
      <w:r w:rsidRPr="00C55100">
        <w:rPr>
          <w:rFonts w:ascii="Times New Roman" w:hAnsi="Times New Roman" w:cs="Times New Roman"/>
          <w:sz w:val="24"/>
          <w:szCs w:val="24"/>
        </w:rPr>
        <w:t>2.3. Заявка направляется Заказчиком не позднее, чем за 1 (один) рабочий день до предполагаемой даты поставки Товара в пределах срока контракта.</w:t>
      </w:r>
    </w:p>
    <w:p w14:paraId="73A62790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2.4. Одновременно с поставкой первой партии Товара Поставщик передает Заказчику по Акту приема-передачи в безвозмездное пользование на весь срок действия контракта новые помпы механические в количестве 2 (двух) шт. </w:t>
      </w:r>
    </w:p>
    <w:bookmarkEnd w:id="1"/>
    <w:p w14:paraId="4848ACEF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2.5. Санитарная обработка </w:t>
      </w:r>
      <w:r w:rsidRPr="00C55100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2 (двух) шт.</w:t>
      </w:r>
      <w:r w:rsidRPr="00C55100">
        <w:rPr>
          <w:rFonts w:ascii="Times New Roman" w:hAnsi="Times New Roman" w:cs="Times New Roman"/>
          <w:sz w:val="24"/>
          <w:szCs w:val="24"/>
        </w:rPr>
        <w:t xml:space="preserve"> кулеров осуществляется не реже 1 раза в 6 месяцев. </w:t>
      </w:r>
    </w:p>
    <w:p w14:paraId="271F1CC6" w14:textId="77777777" w:rsidR="00C55100" w:rsidRPr="00C55100" w:rsidRDefault="00C55100" w:rsidP="00C55100">
      <w:pPr>
        <w:tabs>
          <w:tab w:val="left" w:pos="0"/>
        </w:tabs>
        <w:spacing w:after="60"/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2.6. Доставка, разгрузка и подъем на этаж товара осуществляется силами и за счет средств Поставщика.</w:t>
      </w:r>
    </w:p>
    <w:p w14:paraId="6F9FAA80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55100">
        <w:rPr>
          <w:rFonts w:ascii="Times New Roman" w:hAnsi="Times New Roman" w:cs="Times New Roman"/>
          <w:b/>
          <w:bCs/>
          <w:sz w:val="24"/>
          <w:szCs w:val="24"/>
        </w:rPr>
        <w:t>3. Требования к функциональным, техническим и качественным характеристикам объекта закупки.</w:t>
      </w:r>
    </w:p>
    <w:p w14:paraId="5B5CD0C8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3.1. Поставщик осуществляет поставку Товара, соответствующего по своим качественным, техническим, функциональным и количественным характеристикам (потребительским свойствам) требованиям, установленным Спецификацией.</w:t>
      </w:r>
    </w:p>
    <w:p w14:paraId="12C2723C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3.2. Поставляемый Товар должен соответствовать требованиям законодательства Российской Федерации к Товару такого рода, соответствовать требованиям по качеству и безопасности, предъявляемым к Товару такого рода на территории Российской Федерации, Товар должен иметь все необходимые документы соответствия качества и безопасности продукции, сертификат качества на Товар (при наличии). Товар не должен находиться в залоге, под арестом или под иным обременением.</w:t>
      </w:r>
    </w:p>
    <w:p w14:paraId="48A518A6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3.3. Товар должен быть новым, ранее не находившимся в употреблении у Поставщика и (или) третьих лиц, не подвергавшимся модернизации или восстановлению, а также не иметь дефектов, связанных с разработкой или поставкой (доставкой), материалами или качеством изготовления, либо проявляющихся в результате действия или упущения Поставщика, а также обеспечивать предусмотренную производителем функциональность.</w:t>
      </w:r>
    </w:p>
    <w:p w14:paraId="00AF82A2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3.4. Поставка Товара осуществляется в упаковке, обеспечивающей сохранность Товара во время транспортировки, выгрузки и хранения.</w:t>
      </w:r>
    </w:p>
    <w:p w14:paraId="68332AA9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3.5. Качество поставляемого Товара должно соответствовать: </w:t>
      </w:r>
    </w:p>
    <w:p w14:paraId="0DF87CE0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- Технический регламент Таможенного союза "О безопасности упаковки" от 16.08.2011 </w:t>
      </w:r>
      <w:proofErr w:type="spellStart"/>
      <w:r w:rsidRPr="00C55100">
        <w:rPr>
          <w:rFonts w:ascii="Times New Roman" w:hAnsi="Times New Roman" w:cs="Times New Roman"/>
          <w:sz w:val="24"/>
          <w:szCs w:val="24"/>
        </w:rPr>
        <w:t>ТР</w:t>
      </w:r>
      <w:proofErr w:type="spellEnd"/>
      <w:r w:rsidRPr="00C55100">
        <w:rPr>
          <w:rFonts w:ascii="Times New Roman" w:hAnsi="Times New Roman" w:cs="Times New Roman"/>
          <w:sz w:val="24"/>
          <w:szCs w:val="24"/>
        </w:rPr>
        <w:t xml:space="preserve"> ТС № 005/2011, </w:t>
      </w:r>
    </w:p>
    <w:p w14:paraId="10DB5666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- Технический регламент Таможенного союза "О безопасности пищевой продукции" от 09.12.2011 № 021/2011, </w:t>
      </w:r>
    </w:p>
    <w:p w14:paraId="498E434C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- Технический регламент Таможенного союза "Пищевая продукция в части ее маркировки" от 09.12.2011 № 022/2011, </w:t>
      </w:r>
    </w:p>
    <w:p w14:paraId="71B895F2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-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</w:t>
      </w:r>
    </w:p>
    <w:p w14:paraId="515D4EDD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- СанПиН 2.1.4.1116-02,  </w:t>
      </w:r>
    </w:p>
    <w:p w14:paraId="03A74822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- Технический регламент Евразийского экономического союза "О безопасности упакованной питьевой воды, включая природную минеральную воду" </w:t>
      </w:r>
      <w:proofErr w:type="spellStart"/>
      <w:r w:rsidRPr="00C55100">
        <w:rPr>
          <w:rFonts w:ascii="Times New Roman" w:hAnsi="Times New Roman" w:cs="Times New Roman"/>
          <w:sz w:val="24"/>
          <w:szCs w:val="24"/>
        </w:rPr>
        <w:t>ТР</w:t>
      </w:r>
      <w:proofErr w:type="spellEnd"/>
      <w:r w:rsidRPr="00C55100">
        <w:rPr>
          <w:rFonts w:ascii="Times New Roman" w:hAnsi="Times New Roman" w:cs="Times New Roman"/>
          <w:sz w:val="24"/>
          <w:szCs w:val="24"/>
        </w:rPr>
        <w:t xml:space="preserve"> ЕАЭС 044/2017, ГОСТ 32220-2013, ГОСТ Р 51074-2003 или ТУ производителя</w:t>
      </w:r>
    </w:p>
    <w:p w14:paraId="4386FDA5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На этикетке бутылей должны быть указаны маркировки даты розлива.</w:t>
      </w:r>
    </w:p>
    <w:p w14:paraId="2CBD6CBF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C55100">
        <w:rPr>
          <w:rStyle w:val="ad"/>
          <w:rFonts w:ascii="Times New Roman" w:hAnsi="Times New Roman" w:cs="Times New Roman"/>
          <w:color w:val="383C45"/>
          <w:sz w:val="24"/>
          <w:szCs w:val="24"/>
          <w:bdr w:val="none" w:sz="0" w:space="0" w:color="auto" w:frame="1"/>
        </w:rPr>
        <w:t>3.6 .</w:t>
      </w:r>
      <w:proofErr w:type="gramEnd"/>
      <w:r w:rsidRPr="00C55100">
        <w:rPr>
          <w:rStyle w:val="ad"/>
          <w:rFonts w:ascii="Times New Roman" w:hAnsi="Times New Roman" w:cs="Times New Roman"/>
          <w:color w:val="383C45"/>
          <w:sz w:val="24"/>
          <w:szCs w:val="24"/>
          <w:bdr w:val="none" w:sz="0" w:space="0" w:color="auto" w:frame="1"/>
        </w:rPr>
        <w:t xml:space="preserve"> Общее количество бутылей,</w:t>
      </w:r>
      <w:r w:rsidRPr="00C55100">
        <w:rPr>
          <w:rStyle w:val="apple-converted-space"/>
          <w:rFonts w:ascii="Times New Roman" w:hAnsi="Times New Roman" w:cs="Times New Roman"/>
          <w:b/>
          <w:bCs/>
          <w:color w:val="383C45"/>
          <w:sz w:val="24"/>
          <w:szCs w:val="24"/>
          <w:bdr w:val="none" w:sz="0" w:space="0" w:color="auto" w:frame="1"/>
        </w:rPr>
        <w:t xml:space="preserve"> </w:t>
      </w:r>
      <w:r w:rsidRPr="00C55100">
        <w:rPr>
          <w:rFonts w:ascii="Times New Roman" w:hAnsi="Times New Roman" w:cs="Times New Roman"/>
          <w:color w:val="383C45"/>
          <w:sz w:val="24"/>
          <w:szCs w:val="24"/>
        </w:rPr>
        <w:t>которое должно быть поставлено в течение срока действия государственного контракта – 50 шт. бутылей.</w:t>
      </w:r>
    </w:p>
    <w:p w14:paraId="7A01B200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55100">
        <w:rPr>
          <w:rFonts w:ascii="Times New Roman" w:hAnsi="Times New Roman" w:cs="Times New Roman"/>
          <w:b/>
          <w:bCs/>
          <w:sz w:val="24"/>
          <w:szCs w:val="24"/>
        </w:rPr>
        <w:t>4. Гарантийный срок и объем предоставления гарантий качества товара.</w:t>
      </w:r>
    </w:p>
    <w:p w14:paraId="2E16A94E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 xml:space="preserve">4.1. Поставщик предоставляет гарантию качества Товара на срок, установленный изготовителем Товара, но не менее 2 месяцев. Гарантийный срок начинает исчисляться с даты подписания документа о приемке Заказчиком. </w:t>
      </w:r>
    </w:p>
    <w:p w14:paraId="3669E031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4.2. В течение гарантийного срока Поставщик гарантирует пригодность Товара для использования по назначению и его соответствие требованиям, установленным действующим законодательством, государственными стандартами и иными правилами, включая техническое описание производителя.</w:t>
      </w:r>
    </w:p>
    <w:p w14:paraId="16CA7CE3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4.3. В течение гарантийного срока Поставщик обязуется самостоятельно за свой счет произвести устранение недостатков Товара, обнаруженных в ходе его использования по назначению, в срок, установленный в письменном требовании Заказчика, или заменить поставленный Товар новым без дополнительной оплаты.</w:t>
      </w:r>
    </w:p>
    <w:p w14:paraId="7125D612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Если Заказчик лишен возможности использовать Товар по обстоятельствам, зависящим от Поставщика, гарантийный срок не течет до устранения соответствующих обстоятельств Поставщиком.</w:t>
      </w:r>
    </w:p>
    <w:p w14:paraId="539266ED" w14:textId="77777777" w:rsidR="00C55100" w:rsidRPr="00C55100" w:rsidRDefault="00C55100" w:rsidP="00C55100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Гарантийный срок продлевается на время, в течение которого Товар не мог использоваться из-за обнаруженных в нем недостатков, при условии извещения Поставщика о недостатках Товара.</w:t>
      </w:r>
    </w:p>
    <w:p w14:paraId="32836BA3" w14:textId="77777777" w:rsidR="00C55100" w:rsidRPr="00C55100" w:rsidRDefault="00C55100" w:rsidP="00C55100">
      <w:pPr>
        <w:tabs>
          <w:tab w:val="left" w:pos="0"/>
        </w:tabs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3 (трех) рабочих дней с момента уведомления Заказчиком Поставщика.</w:t>
      </w:r>
    </w:p>
    <w:p w14:paraId="76C52860" w14:textId="77777777" w:rsidR="00C55100" w:rsidRPr="00C55100" w:rsidRDefault="00C55100" w:rsidP="00C55100">
      <w:pPr>
        <w:tabs>
          <w:tab w:val="left" w:pos="0"/>
        </w:tabs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В случае если выявлено нарушение условий настоящего Контракта в части качества и безопасности Товара и (или)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Заказчику/Получателю, образец из которой был исследован в рамках указанной экспертизы.</w:t>
      </w:r>
    </w:p>
    <w:p w14:paraId="04AAD4C1" w14:textId="77777777" w:rsidR="00C55100" w:rsidRPr="00C55100" w:rsidRDefault="00C55100" w:rsidP="00C551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B0968E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color w:val="383C45"/>
          <w:sz w:val="24"/>
          <w:szCs w:val="24"/>
        </w:rPr>
      </w:pPr>
      <w:r w:rsidRPr="00C55100">
        <w:rPr>
          <w:rFonts w:ascii="Times New Roman" w:hAnsi="Times New Roman" w:cs="Times New Roman"/>
          <w:b/>
          <w:color w:val="383C45"/>
          <w:sz w:val="24"/>
          <w:szCs w:val="24"/>
          <w:bdr w:val="none" w:sz="0" w:space="0" w:color="auto" w:frame="1"/>
        </w:rPr>
        <w:t>5. Спецификация:</w:t>
      </w:r>
    </w:p>
    <w:p w14:paraId="198C8008" w14:textId="77777777" w:rsidR="00C55100" w:rsidRPr="00C55100" w:rsidRDefault="00C55100" w:rsidP="00C551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59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850"/>
        <w:gridCol w:w="1135"/>
        <w:gridCol w:w="708"/>
        <w:gridCol w:w="1701"/>
        <w:gridCol w:w="851"/>
        <w:gridCol w:w="850"/>
        <w:gridCol w:w="1418"/>
        <w:gridCol w:w="3543"/>
        <w:gridCol w:w="1418"/>
        <w:gridCol w:w="1388"/>
        <w:gridCol w:w="709"/>
      </w:tblGrid>
      <w:tr w:rsidR="00C55100" w:rsidRPr="00EA36F7" w14:paraId="3D5277F8" w14:textId="77777777" w:rsidTr="00EA36F7">
        <w:trPr>
          <w:trHeight w:val="282"/>
        </w:trPr>
        <w:tc>
          <w:tcPr>
            <w:tcW w:w="1022" w:type="dxa"/>
            <w:vMerge w:val="restart"/>
            <w:shd w:val="clear" w:color="auto" w:fill="auto"/>
            <w:vAlign w:val="center"/>
            <w:hideMark/>
          </w:tcPr>
          <w:p w14:paraId="3E188075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4D04E244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135" w:type="dxa"/>
            <w:vMerge w:val="restart"/>
            <w:shd w:val="clear" w:color="auto" w:fill="auto"/>
            <w:vAlign w:val="center"/>
            <w:hideMark/>
          </w:tcPr>
          <w:p w14:paraId="4F693BC5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 xml:space="preserve">ОКПД2 КТРУ, </w:t>
            </w:r>
            <w:proofErr w:type="spellStart"/>
            <w:r w:rsidRPr="00EA36F7">
              <w:rPr>
                <w:rFonts w:ascii="Times New Roman" w:hAnsi="Times New Roman" w:cs="Times New Roman"/>
                <w:b/>
              </w:rPr>
              <w:t>ккн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14:paraId="1326D214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 xml:space="preserve">Единица измерения 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hideMark/>
          </w:tcPr>
          <w:p w14:paraId="5356171E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Показатель (характеристика) товара</w:t>
            </w:r>
          </w:p>
        </w:tc>
        <w:tc>
          <w:tcPr>
            <w:tcW w:w="6662" w:type="dxa"/>
            <w:gridSpan w:val="4"/>
            <w:shd w:val="clear" w:color="auto" w:fill="auto"/>
            <w:noWrap/>
            <w:hideMark/>
          </w:tcPr>
          <w:p w14:paraId="28C1A92D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Требования к значениям показателей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hideMark/>
          </w:tcPr>
          <w:p w14:paraId="2883DD92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Единица измерения характеристик</w:t>
            </w:r>
          </w:p>
        </w:tc>
        <w:tc>
          <w:tcPr>
            <w:tcW w:w="1388" w:type="dxa"/>
            <w:vMerge w:val="restart"/>
            <w:shd w:val="clear" w:color="auto" w:fill="auto"/>
            <w:vAlign w:val="center"/>
            <w:hideMark/>
          </w:tcPr>
          <w:p w14:paraId="65D7E2A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262039B4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C55100" w:rsidRPr="00EA36F7" w14:paraId="26D70021" w14:textId="77777777" w:rsidTr="00EA36F7">
        <w:trPr>
          <w:trHeight w:val="282"/>
        </w:trPr>
        <w:tc>
          <w:tcPr>
            <w:tcW w:w="1022" w:type="dxa"/>
            <w:vMerge/>
            <w:shd w:val="clear" w:color="auto" w:fill="auto"/>
            <w:vAlign w:val="center"/>
            <w:hideMark/>
          </w:tcPr>
          <w:p w14:paraId="1FD14D2C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B8A4FED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5" w:type="dxa"/>
            <w:vMerge/>
            <w:shd w:val="clear" w:color="auto" w:fill="auto"/>
            <w:vAlign w:val="center"/>
            <w:hideMark/>
          </w:tcPr>
          <w:p w14:paraId="442900C1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740EB4C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14:paraId="733AB0ED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gridSpan w:val="2"/>
            <w:shd w:val="clear" w:color="auto" w:fill="auto"/>
            <w:noWrap/>
            <w:hideMark/>
          </w:tcPr>
          <w:p w14:paraId="2DA26491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hideMark/>
          </w:tcPr>
          <w:p w14:paraId="49F8DAE1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3543" w:type="dxa"/>
            <w:vMerge w:val="restart"/>
            <w:shd w:val="clear" w:color="auto" w:fill="auto"/>
            <w:noWrap/>
            <w:hideMark/>
          </w:tcPr>
          <w:p w14:paraId="6AF1B929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8" w:type="dxa"/>
            <w:vMerge/>
            <w:shd w:val="clear" w:color="auto" w:fill="auto"/>
            <w:noWrap/>
            <w:hideMark/>
          </w:tcPr>
          <w:p w14:paraId="5659486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8" w:type="dxa"/>
            <w:vMerge/>
            <w:shd w:val="clear" w:color="auto" w:fill="auto"/>
            <w:vAlign w:val="center"/>
            <w:hideMark/>
          </w:tcPr>
          <w:p w14:paraId="3A3BE15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14:paraId="2641012E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55100" w:rsidRPr="00EA36F7" w14:paraId="336B8D93" w14:textId="77777777" w:rsidTr="00EA36F7">
        <w:trPr>
          <w:trHeight w:val="282"/>
        </w:trPr>
        <w:tc>
          <w:tcPr>
            <w:tcW w:w="1022" w:type="dxa"/>
            <w:vMerge/>
            <w:shd w:val="clear" w:color="auto" w:fill="auto"/>
            <w:vAlign w:val="center"/>
            <w:hideMark/>
          </w:tcPr>
          <w:p w14:paraId="212CB13B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A97E399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5" w:type="dxa"/>
            <w:vMerge/>
            <w:shd w:val="clear" w:color="auto" w:fill="auto"/>
            <w:vAlign w:val="center"/>
            <w:hideMark/>
          </w:tcPr>
          <w:p w14:paraId="40034324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58339EC2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14:paraId="4F5E5AC8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14:paraId="71CD907B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Не менее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14:paraId="762CB91D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  <w:r w:rsidRPr="00EA36F7">
              <w:rPr>
                <w:rFonts w:ascii="Times New Roman" w:hAnsi="Times New Roman" w:cs="Times New Roman"/>
                <w:b/>
              </w:rPr>
              <w:t>Не более</w:t>
            </w:r>
          </w:p>
        </w:tc>
        <w:tc>
          <w:tcPr>
            <w:tcW w:w="1418" w:type="dxa"/>
            <w:vMerge/>
            <w:shd w:val="clear" w:color="auto" w:fill="auto"/>
            <w:noWrap/>
            <w:hideMark/>
          </w:tcPr>
          <w:p w14:paraId="2CC6863F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3" w:type="dxa"/>
            <w:vMerge/>
            <w:shd w:val="clear" w:color="auto" w:fill="auto"/>
            <w:noWrap/>
            <w:hideMark/>
          </w:tcPr>
          <w:p w14:paraId="5718EA57" w14:textId="77777777" w:rsidR="00C55100" w:rsidRPr="00EA36F7" w:rsidRDefault="00C55100" w:rsidP="009852D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hideMark/>
          </w:tcPr>
          <w:p w14:paraId="71E2E212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8" w:type="dxa"/>
            <w:vMerge/>
            <w:shd w:val="clear" w:color="auto" w:fill="auto"/>
            <w:vAlign w:val="center"/>
            <w:hideMark/>
          </w:tcPr>
          <w:p w14:paraId="2807BDE8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14:paraId="4C0D4060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55100" w:rsidRPr="00EA36F7" w14:paraId="677BA919" w14:textId="77777777" w:rsidTr="00EA36F7">
        <w:trPr>
          <w:trHeight w:val="282"/>
        </w:trPr>
        <w:tc>
          <w:tcPr>
            <w:tcW w:w="1022" w:type="dxa"/>
            <w:shd w:val="clear" w:color="auto" w:fill="auto"/>
            <w:vAlign w:val="center"/>
            <w:hideMark/>
          </w:tcPr>
          <w:p w14:paraId="40230D0E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B8A4F6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14:paraId="159D20CD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8000B20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4B79C5F" w14:textId="77777777" w:rsidR="00C55100" w:rsidRPr="00EA36F7" w:rsidRDefault="00C55100" w:rsidP="009852DD">
            <w:pPr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14:paraId="52F6C8DE" w14:textId="77777777" w:rsidR="00C55100" w:rsidRPr="00EA36F7" w:rsidRDefault="00C55100" w:rsidP="009852DD">
            <w:pPr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14:paraId="6084DD1D" w14:textId="77777777" w:rsidR="00C55100" w:rsidRPr="00EA36F7" w:rsidRDefault="00C55100" w:rsidP="009852DD">
            <w:pPr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4239406" w14:textId="77777777" w:rsidR="00C55100" w:rsidRPr="00EA36F7" w:rsidRDefault="00C55100" w:rsidP="009852DD">
            <w:pPr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3" w:type="dxa"/>
            <w:shd w:val="clear" w:color="auto" w:fill="auto"/>
            <w:noWrap/>
            <w:hideMark/>
          </w:tcPr>
          <w:p w14:paraId="43F29900" w14:textId="77777777" w:rsidR="00C55100" w:rsidRPr="00EA36F7" w:rsidRDefault="00C55100" w:rsidP="009852DD">
            <w:pPr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CE46147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14:paraId="7074B72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vAlign w:val="center"/>
          </w:tcPr>
          <w:p w14:paraId="48A47079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13</w:t>
            </w:r>
          </w:p>
        </w:tc>
      </w:tr>
      <w:tr w:rsidR="00C55100" w:rsidRPr="00EA36F7" w14:paraId="03B75808" w14:textId="77777777" w:rsidTr="00EA36F7">
        <w:trPr>
          <w:trHeight w:val="567"/>
        </w:trPr>
        <w:tc>
          <w:tcPr>
            <w:tcW w:w="1022" w:type="dxa"/>
            <w:vMerge w:val="restart"/>
            <w:vAlign w:val="center"/>
            <w:hideMark/>
          </w:tcPr>
          <w:p w14:paraId="0E130771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Merge w:val="restart"/>
            <w:vAlign w:val="center"/>
            <w:hideMark/>
          </w:tcPr>
          <w:p w14:paraId="0B1127FC" w14:textId="1EBDD0B5" w:rsidR="00C55100" w:rsidRPr="00EA36F7" w:rsidRDefault="00C55100" w:rsidP="009852DD">
            <w:pPr>
              <w:ind w:left="-108" w:right="-108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EA36F7">
              <w:rPr>
                <w:rFonts w:ascii="Times New Roman" w:hAnsi="Times New Roman" w:cs="Times New Roman"/>
                <w:shd w:val="clear" w:color="auto" w:fill="FFFFFF"/>
              </w:rPr>
              <w:t>Вода питьевая упакованная</w:t>
            </w:r>
            <w:r w:rsidR="00402922">
              <w:rPr>
                <w:rFonts w:ascii="Times New Roman" w:hAnsi="Times New Roman" w:cs="Times New Roman"/>
                <w:shd w:val="clear" w:color="auto" w:fill="FFFFFF"/>
              </w:rPr>
              <w:t xml:space="preserve"> тип 1</w:t>
            </w:r>
          </w:p>
          <w:p w14:paraId="2C37AF49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 w:val="restart"/>
            <w:vAlign w:val="center"/>
            <w:hideMark/>
          </w:tcPr>
          <w:p w14:paraId="6F4C5AF5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 xml:space="preserve">11.07.11.121, </w:t>
            </w:r>
          </w:p>
          <w:p w14:paraId="5F4A683B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11.07.11.120-00000001,</w:t>
            </w:r>
          </w:p>
          <w:p w14:paraId="448D89C2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11.07.11.121-001</w:t>
            </w:r>
          </w:p>
          <w:p w14:paraId="04EAA7A7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  <w:vAlign w:val="center"/>
            <w:hideMark/>
          </w:tcPr>
          <w:p w14:paraId="392E72C8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5F63693" w14:textId="77777777" w:rsidR="00C55100" w:rsidRPr="00EA36F7" w:rsidRDefault="00C55100" w:rsidP="009852DD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Тип воды питьевой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1989007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4DA223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F5FE20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7C70553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36F7">
              <w:rPr>
                <w:rFonts w:ascii="Times New Roman" w:hAnsi="Times New Roman" w:cs="Times New Roman"/>
              </w:rPr>
              <w:t>Негазированная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8294F7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vAlign w:val="center"/>
            <w:hideMark/>
          </w:tcPr>
          <w:p w14:paraId="3899D486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 w:val="restart"/>
            <w:vAlign w:val="center"/>
          </w:tcPr>
          <w:p w14:paraId="007AD7D9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50</w:t>
            </w:r>
          </w:p>
        </w:tc>
      </w:tr>
      <w:tr w:rsidR="00C55100" w:rsidRPr="00EA36F7" w14:paraId="352DF6A8" w14:textId="77777777" w:rsidTr="00EA36F7">
        <w:trPr>
          <w:trHeight w:val="567"/>
        </w:trPr>
        <w:tc>
          <w:tcPr>
            <w:tcW w:w="1022" w:type="dxa"/>
            <w:vMerge/>
            <w:vAlign w:val="center"/>
            <w:hideMark/>
          </w:tcPr>
          <w:p w14:paraId="2BB8E73A" w14:textId="77777777" w:rsidR="00C55100" w:rsidRPr="00EA36F7" w:rsidDel="0023232D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F8B6382" w14:textId="77777777" w:rsidR="00C55100" w:rsidRPr="00EA36F7" w:rsidRDefault="00C55100" w:rsidP="009852DD">
            <w:pPr>
              <w:ind w:left="-108" w:right="-108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14:paraId="51755F0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ECCA92E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C82FE50" w14:textId="77777777" w:rsidR="00C55100" w:rsidRPr="00EA36F7" w:rsidRDefault="00C55100" w:rsidP="009852DD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Упаковка производителя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630A2C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A89FBEC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A926095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4C8FF16B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92D860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vAlign w:val="center"/>
            <w:hideMark/>
          </w:tcPr>
          <w:p w14:paraId="727C043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vAlign w:val="center"/>
          </w:tcPr>
          <w:p w14:paraId="1ABBE431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5100" w:rsidRPr="00EA36F7" w14:paraId="23FFF474" w14:textId="77777777" w:rsidTr="00EA36F7">
        <w:trPr>
          <w:trHeight w:val="567"/>
        </w:trPr>
        <w:tc>
          <w:tcPr>
            <w:tcW w:w="1022" w:type="dxa"/>
            <w:vMerge/>
            <w:vAlign w:val="center"/>
            <w:hideMark/>
          </w:tcPr>
          <w:p w14:paraId="3F5C501E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37A5482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14:paraId="1708CF41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4803A3C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EAF588B" w14:textId="77777777" w:rsidR="00C55100" w:rsidRPr="00EA36F7" w:rsidRDefault="00C55100" w:rsidP="009852DD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Категория питьевой воды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7E4B65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C35273D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E2F28F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7244B6AB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Не ниже высшей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120BE06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vAlign w:val="center"/>
            <w:hideMark/>
          </w:tcPr>
          <w:p w14:paraId="7026C86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1AE37B5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5100" w:rsidRPr="00EA36F7" w14:paraId="718222EF" w14:textId="77777777" w:rsidTr="00EA36F7">
        <w:trPr>
          <w:trHeight w:val="567"/>
        </w:trPr>
        <w:tc>
          <w:tcPr>
            <w:tcW w:w="1022" w:type="dxa"/>
            <w:vMerge/>
            <w:vAlign w:val="center"/>
            <w:hideMark/>
          </w:tcPr>
          <w:p w14:paraId="2D51C7EE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56FBB5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14:paraId="1A73F10C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6CF32269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67C1A2B" w14:textId="77777777" w:rsidR="00C55100" w:rsidRPr="00EA36F7" w:rsidRDefault="00C55100" w:rsidP="009852DD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  <w:shd w:val="clear" w:color="auto" w:fill="FFFFFF"/>
              </w:rPr>
              <w:t>Объем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204BF8F" w14:textId="7F9E930C" w:rsidR="00C55100" w:rsidRPr="00EA36F7" w:rsidRDefault="00402922" w:rsidP="009852DD">
            <w:pPr>
              <w:jc w:val="center"/>
              <w:rPr>
                <w:rFonts w:ascii="Times New Roman" w:hAnsi="Times New Roman" w:cs="Times New Roman"/>
              </w:rPr>
            </w:pPr>
            <w:r w:rsidRPr="00402922">
              <w:rPr>
                <w:rFonts w:ascii="Times New Roman" w:hAnsi="Times New Roman" w:cs="Times New Roman"/>
              </w:rPr>
              <w:t>≥ 18.9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B35A5EB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42B0176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40E3E495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1C5045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A36F7">
              <w:rPr>
                <w:rFonts w:ascii="Times New Roman" w:hAnsi="Times New Roman" w:cs="Times New Roman"/>
                <w:shd w:val="clear" w:color="auto" w:fill="FFFFFF"/>
              </w:rPr>
              <w:t>Литр;^</w:t>
            </w:r>
            <w:proofErr w:type="gramEnd"/>
            <w:r w:rsidRPr="00EA36F7">
              <w:rPr>
                <w:rFonts w:ascii="Times New Roman" w:hAnsi="Times New Roman" w:cs="Times New Roman"/>
                <w:shd w:val="clear" w:color="auto" w:fill="FFFFFF"/>
              </w:rPr>
              <w:t>кубический дециметр</w:t>
            </w:r>
          </w:p>
        </w:tc>
        <w:tc>
          <w:tcPr>
            <w:tcW w:w="1388" w:type="dxa"/>
            <w:vAlign w:val="center"/>
            <w:hideMark/>
          </w:tcPr>
          <w:p w14:paraId="7E4554A0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44CC6D19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5100" w:rsidRPr="00EA36F7" w14:paraId="767B5A2E" w14:textId="77777777" w:rsidTr="00EA36F7">
        <w:trPr>
          <w:trHeight w:val="567"/>
        </w:trPr>
        <w:tc>
          <w:tcPr>
            <w:tcW w:w="1022" w:type="dxa"/>
            <w:vMerge/>
            <w:vAlign w:val="center"/>
            <w:hideMark/>
          </w:tcPr>
          <w:p w14:paraId="28831646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7FA4130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14:paraId="66A3AC65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3019965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0A9D79B" w14:textId="77777777" w:rsidR="00C55100" w:rsidRPr="00EA36F7" w:rsidRDefault="00C55100" w:rsidP="009852DD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Вид воды питьевой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C13823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59386F6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AD42BE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1CE62F6B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  <w:shd w:val="clear" w:color="auto" w:fill="FFFFFF"/>
              </w:rPr>
              <w:t>Природная питьевая вода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5B5DEC8" w14:textId="77777777" w:rsidR="00C55100" w:rsidRPr="00EA36F7" w:rsidRDefault="00C55100" w:rsidP="009852DD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88" w:type="dxa"/>
            <w:hideMark/>
          </w:tcPr>
          <w:p w14:paraId="6D30805C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vAlign w:val="center"/>
          </w:tcPr>
          <w:p w14:paraId="78B9443A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5100" w:rsidRPr="00EA36F7" w14:paraId="69D89287" w14:textId="77777777" w:rsidTr="00EA36F7">
        <w:trPr>
          <w:trHeight w:val="567"/>
        </w:trPr>
        <w:tc>
          <w:tcPr>
            <w:tcW w:w="1022" w:type="dxa"/>
            <w:vMerge/>
            <w:vAlign w:val="center"/>
            <w:hideMark/>
          </w:tcPr>
          <w:p w14:paraId="753F9350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30366F7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14:paraId="5491D1CB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792A3E32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4A1021E" w14:textId="77777777" w:rsidR="00C55100" w:rsidRPr="00EA36F7" w:rsidRDefault="00C55100" w:rsidP="009852DD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Для детского питания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FDB1FC7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45ED7D4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58AC53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57BDC492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EA36F7">
              <w:rPr>
                <w:rFonts w:ascii="Times New Roman" w:hAnsi="Times New Roman" w:cs="Times New Roman"/>
                <w:shd w:val="clear" w:color="auto" w:fill="FFFFFF"/>
              </w:rPr>
              <w:t>нет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62B0835" w14:textId="77777777" w:rsidR="00C55100" w:rsidRPr="00EA36F7" w:rsidRDefault="00C55100" w:rsidP="009852DD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88" w:type="dxa"/>
            <w:hideMark/>
          </w:tcPr>
          <w:p w14:paraId="5BE693B2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vAlign w:val="center"/>
          </w:tcPr>
          <w:p w14:paraId="37BD0794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5100" w:rsidRPr="00EA36F7" w14:paraId="1AB23F55" w14:textId="77777777" w:rsidTr="00EA36F7">
        <w:trPr>
          <w:trHeight w:val="567"/>
        </w:trPr>
        <w:tc>
          <w:tcPr>
            <w:tcW w:w="1022" w:type="dxa"/>
            <w:vMerge/>
            <w:vAlign w:val="center"/>
            <w:hideMark/>
          </w:tcPr>
          <w:p w14:paraId="347A361C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F7AADA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14:paraId="3065E06D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4F5F84DF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E793F99" w14:textId="77777777" w:rsidR="00C55100" w:rsidRPr="00EA36F7" w:rsidRDefault="00C55100" w:rsidP="009852DD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222222"/>
              </w:rPr>
            </w:pPr>
            <w:r w:rsidRPr="00EA36F7">
              <w:rPr>
                <w:rFonts w:ascii="Times New Roman" w:hAnsi="Times New Roman" w:cs="Times New Roman"/>
                <w:color w:val="222222"/>
              </w:rPr>
              <w:t>*Соответствие нормативно-технической документации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C89893B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3625C33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F77DA1B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13F725E3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EA36F7">
              <w:rPr>
                <w:rFonts w:ascii="Times New Roman" w:hAnsi="Times New Roman" w:cs="Times New Roman"/>
                <w:shd w:val="clear" w:color="auto" w:fill="FFFFFF"/>
              </w:rPr>
              <w:t xml:space="preserve">Технический регламент Таможенного союза "О безопасности упаковки" от 16.08.2011 </w:t>
            </w:r>
            <w:proofErr w:type="spellStart"/>
            <w:r w:rsidRPr="00EA36F7">
              <w:rPr>
                <w:rFonts w:ascii="Times New Roman" w:hAnsi="Times New Roman" w:cs="Times New Roman"/>
                <w:shd w:val="clear" w:color="auto" w:fill="FFFFFF"/>
              </w:rPr>
              <w:t>ТР</w:t>
            </w:r>
            <w:proofErr w:type="spellEnd"/>
            <w:r w:rsidRPr="00EA36F7">
              <w:rPr>
                <w:rFonts w:ascii="Times New Roman" w:hAnsi="Times New Roman" w:cs="Times New Roman"/>
                <w:shd w:val="clear" w:color="auto" w:fill="FFFFFF"/>
              </w:rPr>
              <w:t xml:space="preserve">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</w:t>
            </w:r>
            <w:proofErr w:type="spellStart"/>
            <w:r w:rsidRPr="00EA36F7">
              <w:rPr>
                <w:rFonts w:ascii="Times New Roman" w:hAnsi="Times New Roman" w:cs="Times New Roman"/>
                <w:shd w:val="clear" w:color="auto" w:fill="FFFFFF"/>
              </w:rPr>
              <w:t>ТР</w:t>
            </w:r>
            <w:proofErr w:type="spellEnd"/>
            <w:r w:rsidRPr="00EA36F7">
              <w:rPr>
                <w:rFonts w:ascii="Times New Roman" w:hAnsi="Times New Roman" w:cs="Times New Roman"/>
                <w:shd w:val="clear" w:color="auto" w:fill="FFFFFF"/>
              </w:rPr>
              <w:t xml:space="preserve"> ЕАЭС 044/2017, ГОСТ 32220-2013, ГОСТ Р 51074-2003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B753468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vAlign w:val="center"/>
            <w:hideMark/>
          </w:tcPr>
          <w:p w14:paraId="2A684370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  <w:r w:rsidRPr="00EA36F7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vAlign w:val="center"/>
          </w:tcPr>
          <w:p w14:paraId="7CEFE85D" w14:textId="77777777" w:rsidR="00C55100" w:rsidRPr="00EA36F7" w:rsidRDefault="00C55100" w:rsidP="009852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33469FC" w14:textId="77777777" w:rsidR="00C55100" w:rsidRPr="00C55100" w:rsidRDefault="00C55100" w:rsidP="00C551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D2B4AC" w14:textId="77777777" w:rsidR="00C55100" w:rsidRPr="00C55100" w:rsidRDefault="00C55100" w:rsidP="00C55100">
      <w:pPr>
        <w:rPr>
          <w:rFonts w:ascii="Times New Roman" w:hAnsi="Times New Roman" w:cs="Times New Roman"/>
          <w:b/>
          <w:sz w:val="24"/>
          <w:szCs w:val="24"/>
        </w:rPr>
      </w:pPr>
      <w:r w:rsidRPr="00C55100">
        <w:rPr>
          <w:rFonts w:ascii="Times New Roman" w:hAnsi="Times New Roman" w:cs="Times New Roman"/>
          <w:b/>
          <w:sz w:val="24"/>
          <w:szCs w:val="24"/>
        </w:rPr>
        <w:t>*указание дополнительных характеристик к товару обусловлено необходимостью использования конечного каталожного наименования, сформированного Комитетом по государственному заказу Санкт-Петербурга, и с целью расширения перечня характеристик, установленных в КТРУ, для наиболее полного и объективного описания объекта закупи с учетом положений статьи 33 Федерального закона от 05.04.2013 №44 ФЗ «О контрактной системе в сфере закупок товаров, работ, услуг для обеспечения государственных и муниципальных нужд»</w:t>
      </w:r>
    </w:p>
    <w:p w14:paraId="4A6A194E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color w:val="383C45"/>
          <w:sz w:val="24"/>
          <w:szCs w:val="24"/>
        </w:rPr>
      </w:pPr>
    </w:p>
    <w:p w14:paraId="6359919C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6. Техническое описание тары (упаковки):</w:t>
      </w:r>
      <w:r w:rsidRPr="00C55100">
        <w:rPr>
          <w:rFonts w:ascii="Times New Roman" w:hAnsi="Times New Roman" w:cs="Times New Roman"/>
          <w:sz w:val="24"/>
          <w:szCs w:val="24"/>
        </w:rPr>
        <w:t xml:space="preserve"> способ укупоривания бутыли (полиэтиленовый колпачок) должен обеспечивать герметичность и сохранность воды при транспортировке и хранении в течение срока годности продукции.</w:t>
      </w:r>
    </w:p>
    <w:p w14:paraId="7E340A6D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бутыли емкостью 18,9 литров, прозрачная, многооборотная, из поликарбоната;</w:t>
      </w:r>
    </w:p>
    <w:p w14:paraId="2D80E1FF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наличие этикетки (маркировки), на которой нанесено наименование воды, изготовитель, юридический адрес изготовителя, наименование сайта в Интернете, категория качества воды, её жёсткость, общая минерализация, химический состав, условия хранения, срок годности, ТУ, информация о сертификации, номинальный объём.</w:t>
      </w:r>
    </w:p>
    <w:p w14:paraId="446ACAC7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6. Поставщик обязан предоставить следующие документы:</w:t>
      </w:r>
    </w:p>
    <w:p w14:paraId="4FF217A6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санитарно-эпидемиологическое заключение на воду водоисточника и на готовую продукцию.</w:t>
      </w:r>
    </w:p>
    <w:p w14:paraId="15820F9A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нормативную документацию на готовую продукцию (технические условия).</w:t>
      </w:r>
    </w:p>
    <w:p w14:paraId="399D47AF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утвержденный технологический регламент (или инструкцию).</w:t>
      </w:r>
    </w:p>
    <w:p w14:paraId="61D3DC04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рабочую программу контроля качества производимой воды, согласованную с территориальным центром Госсанэпиднадзора.</w:t>
      </w:r>
    </w:p>
    <w:p w14:paraId="17AC5E52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санитарно-эпидемиологическое заключение на бутыли (ёмкости) по их безопасности с учетом максимальных сроков хранения продукции.</w:t>
      </w:r>
    </w:p>
    <w:p w14:paraId="4AAB3399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sz w:val="24"/>
          <w:szCs w:val="24"/>
        </w:rPr>
        <w:t>сертификат соответствия готовой продукции.</w:t>
      </w:r>
    </w:p>
    <w:p w14:paraId="24E75D2F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8. Срок действия контракта:</w:t>
      </w:r>
      <w:r w:rsidRPr="00C55100">
        <w:rPr>
          <w:rFonts w:ascii="Times New Roman" w:hAnsi="Times New Roman" w:cs="Times New Roman"/>
          <w:sz w:val="24"/>
          <w:szCs w:val="24"/>
        </w:rPr>
        <w:t xml:space="preserve"> с даты подписания контракта Сторонами по «31» декабря 2026 года включительно.</w:t>
      </w:r>
    </w:p>
    <w:p w14:paraId="5AEE9D6D" w14:textId="77777777" w:rsidR="00C55100" w:rsidRPr="00C55100" w:rsidRDefault="00C55100" w:rsidP="00C55100">
      <w:pPr>
        <w:pStyle w:val="ae"/>
        <w:rPr>
          <w:rFonts w:ascii="Times New Roman" w:hAnsi="Times New Roman" w:cs="Times New Roman"/>
          <w:sz w:val="24"/>
          <w:szCs w:val="24"/>
        </w:rPr>
      </w:pPr>
      <w:r w:rsidRPr="00C5510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9. Общие требования к поставке:</w:t>
      </w:r>
      <w:r w:rsidRPr="00C55100">
        <w:rPr>
          <w:rFonts w:ascii="Times New Roman" w:hAnsi="Times New Roman" w:cs="Times New Roman"/>
          <w:sz w:val="24"/>
          <w:szCs w:val="24"/>
        </w:rPr>
        <w:t xml:space="preserve"> Поставка воды осуществляется партиями по заявке заказчика в течение 24 часов с момента поступления заявки от заказчика. Первая партия поставляется без залоговой стоимости бутылей и без обмена на порожние бутыли. Последующие поставки партий воды – в обмен на порожние бутыли. Заключительная поставка по согласованию </w:t>
      </w:r>
      <w:proofErr w:type="gramStart"/>
      <w:r w:rsidRPr="00C55100">
        <w:rPr>
          <w:rFonts w:ascii="Times New Roman" w:hAnsi="Times New Roman" w:cs="Times New Roman"/>
          <w:sz w:val="24"/>
          <w:szCs w:val="24"/>
        </w:rPr>
        <w:t>сторон может быть</w:t>
      </w:r>
      <w:proofErr w:type="gramEnd"/>
      <w:r w:rsidRPr="00C55100">
        <w:rPr>
          <w:rFonts w:ascii="Times New Roman" w:hAnsi="Times New Roman" w:cs="Times New Roman"/>
          <w:sz w:val="24"/>
          <w:szCs w:val="24"/>
        </w:rPr>
        <w:t xml:space="preserve"> без обмена на порожние бутыли, которые будут возвращаться Заказчиком по мере их использования до окончания срока действия контракта.</w:t>
      </w:r>
    </w:p>
    <w:p w14:paraId="729499B8" w14:textId="6AF47ED6" w:rsidR="00F45389" w:rsidRPr="00C55100" w:rsidRDefault="00F45389" w:rsidP="00F453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B2C583" w14:textId="77777777" w:rsidR="00C55100" w:rsidRPr="00C55100" w:rsidRDefault="00C55100" w:rsidP="00F453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DA10F8" w14:textId="77777777" w:rsidR="00F45389" w:rsidRPr="00C55100" w:rsidRDefault="00F45389" w:rsidP="00F45389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C55100">
        <w:rPr>
          <w:rFonts w:ascii="Times New Roman" w:eastAsia="Calibri" w:hAnsi="Times New Roman" w:cs="Times New Roman"/>
          <w:b/>
          <w:sz w:val="24"/>
          <w:szCs w:val="24"/>
        </w:rPr>
        <w:t>Заказчик:</w:t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5510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Поставщик</w:t>
      </w:r>
    </w:p>
    <w:p w14:paraId="4DC9CDF0" w14:textId="77777777" w:rsidR="000B3233" w:rsidRDefault="000B3233" w:rsidP="00F45389">
      <w:pPr>
        <w:spacing w:after="0" w:line="240" w:lineRule="auto"/>
        <w:jc w:val="center"/>
      </w:pPr>
    </w:p>
    <w:sectPr w:rsidR="000B3233" w:rsidSect="00C55100">
      <w:pgSz w:w="16838" w:h="11906" w:orient="landscape"/>
      <w:pgMar w:top="993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6D6C3" w14:textId="77777777" w:rsidR="00E065B7" w:rsidRDefault="00E065B7" w:rsidP="00A153FB">
      <w:pPr>
        <w:spacing w:after="0" w:line="240" w:lineRule="auto"/>
      </w:pPr>
      <w:r>
        <w:separator/>
      </w:r>
    </w:p>
  </w:endnote>
  <w:endnote w:type="continuationSeparator" w:id="0">
    <w:p w14:paraId="2C385EFD" w14:textId="77777777" w:rsidR="00E065B7" w:rsidRDefault="00E065B7" w:rsidP="00A15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855C3" w14:textId="77777777" w:rsidR="00E065B7" w:rsidRDefault="00E065B7" w:rsidP="00A153FB">
      <w:pPr>
        <w:spacing w:after="0" w:line="240" w:lineRule="auto"/>
      </w:pPr>
      <w:r>
        <w:separator/>
      </w:r>
    </w:p>
  </w:footnote>
  <w:footnote w:type="continuationSeparator" w:id="0">
    <w:p w14:paraId="733F535D" w14:textId="77777777" w:rsidR="00E065B7" w:rsidRDefault="00E065B7" w:rsidP="00A15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vanish/>
        <w:highlight w:val="yellow"/>
      </w:rPr>
      <w:id w:val="-1404372200"/>
      <w:docPartObj>
        <w:docPartGallery w:val="Page Numbers (Top of Page)"/>
        <w:docPartUnique/>
      </w:docPartObj>
    </w:sdtPr>
    <w:sdtEndPr/>
    <w:sdtContent>
      <w:p w14:paraId="1055D258" w14:textId="77777777" w:rsidR="009871D8" w:rsidRDefault="009871D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D64">
          <w:rPr>
            <w:noProof/>
          </w:rPr>
          <w:t>11</w:t>
        </w:r>
        <w:r>
          <w:fldChar w:fldCharType="end"/>
        </w:r>
      </w:p>
    </w:sdtContent>
  </w:sdt>
  <w:p w14:paraId="4773445F" w14:textId="77777777" w:rsidR="009871D8" w:rsidRDefault="009871D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C55600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 w15:restartNumberingAfterBreak="0">
    <w:nsid w:val="FFFFFF89"/>
    <w:multiLevelType w:val="singleLevel"/>
    <w:tmpl w:val="2188D3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06591A"/>
    <w:multiLevelType w:val="hybridMultilevel"/>
    <w:tmpl w:val="FAB0E7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25D2AE3"/>
    <w:multiLevelType w:val="hybridMultilevel"/>
    <w:tmpl w:val="12CA1E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2B731DE3"/>
    <w:multiLevelType w:val="multilevel"/>
    <w:tmpl w:val="3F949F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5DE4D4A"/>
    <w:multiLevelType w:val="hybridMultilevel"/>
    <w:tmpl w:val="9D8EF13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3BA26F99"/>
    <w:multiLevelType w:val="hybridMultilevel"/>
    <w:tmpl w:val="3F949F5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0AE2395"/>
    <w:multiLevelType w:val="hybridMultilevel"/>
    <w:tmpl w:val="6F00DF34"/>
    <w:lvl w:ilvl="0" w:tplc="92E270F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C06688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68658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7A2F3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DC86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F2B8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72D0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E06DE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AECA8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153336C"/>
    <w:multiLevelType w:val="hybridMultilevel"/>
    <w:tmpl w:val="D74C24E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9" w15:restartNumberingAfterBreak="0">
    <w:nsid w:val="64D2298D"/>
    <w:multiLevelType w:val="hybridMultilevel"/>
    <w:tmpl w:val="7652A6F6"/>
    <w:lvl w:ilvl="0" w:tplc="B1DE369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2D3236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4422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E272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A6895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B44E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DE31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7DEF1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04E2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C2C3542"/>
    <w:multiLevelType w:val="hybridMultilevel"/>
    <w:tmpl w:val="B57A915E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1" w15:restartNumberingAfterBreak="0">
    <w:nsid w:val="72922274"/>
    <w:multiLevelType w:val="multilevel"/>
    <w:tmpl w:val="D74C24E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8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692"/>
    <w:rsid w:val="00013C25"/>
    <w:rsid w:val="00015CF3"/>
    <w:rsid w:val="00044CE4"/>
    <w:rsid w:val="00050057"/>
    <w:rsid w:val="00050095"/>
    <w:rsid w:val="00094244"/>
    <w:rsid w:val="000B16D3"/>
    <w:rsid w:val="000B3233"/>
    <w:rsid w:val="000B5300"/>
    <w:rsid w:val="000C2799"/>
    <w:rsid w:val="000C7DC1"/>
    <w:rsid w:val="000D0EA0"/>
    <w:rsid w:val="000D3C26"/>
    <w:rsid w:val="000D4BC6"/>
    <w:rsid w:val="000E1FD8"/>
    <w:rsid w:val="000F5945"/>
    <w:rsid w:val="000F6F42"/>
    <w:rsid w:val="001155C7"/>
    <w:rsid w:val="00115B31"/>
    <w:rsid w:val="00143823"/>
    <w:rsid w:val="00155AC5"/>
    <w:rsid w:val="001A0E8B"/>
    <w:rsid w:val="001A17F1"/>
    <w:rsid w:val="001B5884"/>
    <w:rsid w:val="001B661B"/>
    <w:rsid w:val="00204C70"/>
    <w:rsid w:val="002154AC"/>
    <w:rsid w:val="002370AE"/>
    <w:rsid w:val="00255EFA"/>
    <w:rsid w:val="00267F64"/>
    <w:rsid w:val="0027664C"/>
    <w:rsid w:val="002777DD"/>
    <w:rsid w:val="00282C8E"/>
    <w:rsid w:val="00285F6B"/>
    <w:rsid w:val="002943F7"/>
    <w:rsid w:val="002A53A3"/>
    <w:rsid w:val="002B04AF"/>
    <w:rsid w:val="002F660A"/>
    <w:rsid w:val="00313FB5"/>
    <w:rsid w:val="00330F82"/>
    <w:rsid w:val="00334434"/>
    <w:rsid w:val="00335261"/>
    <w:rsid w:val="003370EE"/>
    <w:rsid w:val="00342428"/>
    <w:rsid w:val="00362D1D"/>
    <w:rsid w:val="0037079E"/>
    <w:rsid w:val="00382C27"/>
    <w:rsid w:val="003A5764"/>
    <w:rsid w:val="003B4B5F"/>
    <w:rsid w:val="003D28BD"/>
    <w:rsid w:val="003F1518"/>
    <w:rsid w:val="003F756C"/>
    <w:rsid w:val="00400860"/>
    <w:rsid w:val="00402922"/>
    <w:rsid w:val="004054EE"/>
    <w:rsid w:val="004226BB"/>
    <w:rsid w:val="00437A5B"/>
    <w:rsid w:val="00462953"/>
    <w:rsid w:val="0047688A"/>
    <w:rsid w:val="004922FC"/>
    <w:rsid w:val="00493BD2"/>
    <w:rsid w:val="004B7A9C"/>
    <w:rsid w:val="004D10C2"/>
    <w:rsid w:val="004E29D1"/>
    <w:rsid w:val="00524397"/>
    <w:rsid w:val="00557C77"/>
    <w:rsid w:val="00573070"/>
    <w:rsid w:val="005813A1"/>
    <w:rsid w:val="005854EF"/>
    <w:rsid w:val="00585781"/>
    <w:rsid w:val="005972E8"/>
    <w:rsid w:val="005A3DF7"/>
    <w:rsid w:val="005A40BE"/>
    <w:rsid w:val="005B67BF"/>
    <w:rsid w:val="005B719D"/>
    <w:rsid w:val="005C7FF3"/>
    <w:rsid w:val="005D26DB"/>
    <w:rsid w:val="005E2FA2"/>
    <w:rsid w:val="005E7096"/>
    <w:rsid w:val="005F46EA"/>
    <w:rsid w:val="005F7C81"/>
    <w:rsid w:val="0060137D"/>
    <w:rsid w:val="00610781"/>
    <w:rsid w:val="006109C6"/>
    <w:rsid w:val="00614A5F"/>
    <w:rsid w:val="00625DF4"/>
    <w:rsid w:val="006261B9"/>
    <w:rsid w:val="00644277"/>
    <w:rsid w:val="00651E81"/>
    <w:rsid w:val="00663059"/>
    <w:rsid w:val="00676BF7"/>
    <w:rsid w:val="00694447"/>
    <w:rsid w:val="006F3775"/>
    <w:rsid w:val="006F6D5D"/>
    <w:rsid w:val="00701B52"/>
    <w:rsid w:val="00721EFE"/>
    <w:rsid w:val="00764EAA"/>
    <w:rsid w:val="007809B7"/>
    <w:rsid w:val="007B5D50"/>
    <w:rsid w:val="007C45E3"/>
    <w:rsid w:val="007E2AB1"/>
    <w:rsid w:val="007E5D04"/>
    <w:rsid w:val="007F1C72"/>
    <w:rsid w:val="00811B73"/>
    <w:rsid w:val="0081290C"/>
    <w:rsid w:val="00814A9D"/>
    <w:rsid w:val="00822252"/>
    <w:rsid w:val="0084604C"/>
    <w:rsid w:val="00847F21"/>
    <w:rsid w:val="00876029"/>
    <w:rsid w:val="008977F2"/>
    <w:rsid w:val="008D54F6"/>
    <w:rsid w:val="008E7AF1"/>
    <w:rsid w:val="00902D28"/>
    <w:rsid w:val="00904A4F"/>
    <w:rsid w:val="00911AFD"/>
    <w:rsid w:val="0091389C"/>
    <w:rsid w:val="0092118F"/>
    <w:rsid w:val="00951E69"/>
    <w:rsid w:val="00976035"/>
    <w:rsid w:val="009871D8"/>
    <w:rsid w:val="009A0F47"/>
    <w:rsid w:val="009E11ED"/>
    <w:rsid w:val="009F14C0"/>
    <w:rsid w:val="00A153FB"/>
    <w:rsid w:val="00A26704"/>
    <w:rsid w:val="00A43E67"/>
    <w:rsid w:val="00A6583E"/>
    <w:rsid w:val="00A839E4"/>
    <w:rsid w:val="00AC3E64"/>
    <w:rsid w:val="00AD437A"/>
    <w:rsid w:val="00AD7A25"/>
    <w:rsid w:val="00AF28E0"/>
    <w:rsid w:val="00AF4695"/>
    <w:rsid w:val="00AF4A8C"/>
    <w:rsid w:val="00AF5908"/>
    <w:rsid w:val="00B03E6D"/>
    <w:rsid w:val="00B34E9D"/>
    <w:rsid w:val="00B37DB8"/>
    <w:rsid w:val="00B67205"/>
    <w:rsid w:val="00B67AB2"/>
    <w:rsid w:val="00B75DF4"/>
    <w:rsid w:val="00B90400"/>
    <w:rsid w:val="00B91E45"/>
    <w:rsid w:val="00BC078C"/>
    <w:rsid w:val="00BC201E"/>
    <w:rsid w:val="00BE1FB0"/>
    <w:rsid w:val="00BE32A5"/>
    <w:rsid w:val="00BE4498"/>
    <w:rsid w:val="00BF19D5"/>
    <w:rsid w:val="00C07DF8"/>
    <w:rsid w:val="00C1046A"/>
    <w:rsid w:val="00C360FF"/>
    <w:rsid w:val="00C36692"/>
    <w:rsid w:val="00C42D64"/>
    <w:rsid w:val="00C55100"/>
    <w:rsid w:val="00C77B51"/>
    <w:rsid w:val="00C90FA0"/>
    <w:rsid w:val="00CA22C8"/>
    <w:rsid w:val="00CA5D51"/>
    <w:rsid w:val="00CB1C7A"/>
    <w:rsid w:val="00CC0F13"/>
    <w:rsid w:val="00CC436F"/>
    <w:rsid w:val="00CD4781"/>
    <w:rsid w:val="00CD4ADF"/>
    <w:rsid w:val="00CD66FE"/>
    <w:rsid w:val="00CF2454"/>
    <w:rsid w:val="00D3699D"/>
    <w:rsid w:val="00D52182"/>
    <w:rsid w:val="00D534F7"/>
    <w:rsid w:val="00D53B74"/>
    <w:rsid w:val="00D65A7F"/>
    <w:rsid w:val="00D753C7"/>
    <w:rsid w:val="00D90233"/>
    <w:rsid w:val="00D93624"/>
    <w:rsid w:val="00DA0831"/>
    <w:rsid w:val="00DA5F93"/>
    <w:rsid w:val="00DD4E9F"/>
    <w:rsid w:val="00DE7FD7"/>
    <w:rsid w:val="00E00D3A"/>
    <w:rsid w:val="00E065B7"/>
    <w:rsid w:val="00E07A3A"/>
    <w:rsid w:val="00E1347F"/>
    <w:rsid w:val="00E32F7E"/>
    <w:rsid w:val="00E3536C"/>
    <w:rsid w:val="00E43377"/>
    <w:rsid w:val="00E55DBD"/>
    <w:rsid w:val="00E674C1"/>
    <w:rsid w:val="00E727E1"/>
    <w:rsid w:val="00EA36F7"/>
    <w:rsid w:val="00ED5988"/>
    <w:rsid w:val="00F11A1F"/>
    <w:rsid w:val="00F207B9"/>
    <w:rsid w:val="00F24C5C"/>
    <w:rsid w:val="00F45389"/>
    <w:rsid w:val="00F56B28"/>
    <w:rsid w:val="00F64AC5"/>
    <w:rsid w:val="00FA5BAA"/>
    <w:rsid w:val="00FC1594"/>
    <w:rsid w:val="00FD6A80"/>
    <w:rsid w:val="00FE2E3B"/>
    <w:rsid w:val="00FE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6B5AE"/>
  <w15:chartTrackingRefBased/>
  <w15:docId w15:val="{960DE645-9277-4701-B30C-6DA29B97F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88A"/>
  </w:style>
  <w:style w:type="paragraph" w:styleId="1">
    <w:name w:val="heading 1"/>
    <w:basedOn w:val="a"/>
    <w:next w:val="a"/>
    <w:link w:val="10"/>
    <w:uiPriority w:val="99"/>
    <w:qFormat/>
    <w:rsid w:val="0047688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688A"/>
    <w:pPr>
      <w:widowControl w:val="0"/>
      <w:ind w:left="720"/>
      <w:contextualSpacing/>
      <w:jc w:val="both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476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688A"/>
  </w:style>
  <w:style w:type="paragraph" w:styleId="a6">
    <w:name w:val="footer"/>
    <w:basedOn w:val="a"/>
    <w:link w:val="a7"/>
    <w:uiPriority w:val="99"/>
    <w:unhideWhenUsed/>
    <w:rsid w:val="00476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688A"/>
  </w:style>
  <w:style w:type="table" w:styleId="a8">
    <w:name w:val="Table Grid"/>
    <w:basedOn w:val="a1"/>
    <w:uiPriority w:val="39"/>
    <w:rsid w:val="0047688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9"/>
    <w:rsid w:val="0047688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7688A"/>
  </w:style>
  <w:style w:type="paragraph" w:customStyle="1" w:styleId="ConsPlusCell">
    <w:name w:val="ConsPlusCell"/>
    <w:uiPriority w:val="99"/>
    <w:rsid w:val="004768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Текстовый блок A"/>
    <w:uiPriority w:val="99"/>
    <w:rsid w:val="0047688A"/>
    <w:pPr>
      <w:spacing w:after="0" w:line="240" w:lineRule="auto"/>
    </w:pPr>
    <w:rPr>
      <w:rFonts w:ascii="Helvetica" w:eastAsia="Times New Roman" w:hAnsi="Helvetica" w:cs="Times New Roman"/>
      <w:color w:val="000000"/>
      <w:sz w:val="24"/>
      <w:szCs w:val="20"/>
      <w:lang w:eastAsia="ru-RU"/>
    </w:rPr>
  </w:style>
  <w:style w:type="paragraph" w:customStyle="1" w:styleId="Heading">
    <w:name w:val="Heading"/>
    <w:uiPriority w:val="99"/>
    <w:rsid w:val="0047688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table" w:customStyle="1" w:styleId="12">
    <w:name w:val="Сетка таблицы1"/>
    <w:basedOn w:val="a1"/>
    <w:next w:val="a8"/>
    <w:uiPriority w:val="99"/>
    <w:locked/>
    <w:rsid w:val="0047688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47688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47688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Гиперссылка1"/>
    <w:basedOn w:val="a0"/>
    <w:uiPriority w:val="99"/>
    <w:unhideWhenUsed/>
    <w:rsid w:val="0047688A"/>
    <w:rPr>
      <w:color w:val="0000FF"/>
      <w:u w:val="single"/>
    </w:rPr>
  </w:style>
  <w:style w:type="character" w:styleId="ac">
    <w:name w:val="Hyperlink"/>
    <w:basedOn w:val="a0"/>
    <w:uiPriority w:val="99"/>
    <w:semiHidden/>
    <w:unhideWhenUsed/>
    <w:rsid w:val="0047688A"/>
    <w:rPr>
      <w:color w:val="0563C1" w:themeColor="hyperlink"/>
      <w:u w:val="single"/>
    </w:rPr>
  </w:style>
  <w:style w:type="character" w:styleId="ad">
    <w:name w:val="Strong"/>
    <w:basedOn w:val="a0"/>
    <w:uiPriority w:val="22"/>
    <w:qFormat/>
    <w:rsid w:val="00C55100"/>
    <w:rPr>
      <w:b/>
      <w:bCs/>
    </w:rPr>
  </w:style>
  <w:style w:type="character" w:customStyle="1" w:styleId="apple-converted-space">
    <w:name w:val="apple-converted-space"/>
    <w:basedOn w:val="a0"/>
    <w:rsid w:val="00C55100"/>
  </w:style>
  <w:style w:type="paragraph" w:styleId="ae">
    <w:name w:val="No Spacing"/>
    <w:uiPriority w:val="1"/>
    <w:qFormat/>
    <w:rsid w:val="00C551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17</Pages>
  <Words>6035</Words>
  <Characters>34402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Леонидовна</dc:creator>
  <cp:keywords/>
  <dc:description/>
  <cp:lastModifiedBy>User</cp:lastModifiedBy>
  <cp:revision>8</cp:revision>
  <cp:lastPrinted>2026-04-16T08:42:00Z</cp:lastPrinted>
  <dcterms:created xsi:type="dcterms:W3CDTF">2026-04-16T08:15:00Z</dcterms:created>
  <dcterms:modified xsi:type="dcterms:W3CDTF">2026-04-16T10:54:00Z</dcterms:modified>
</cp:coreProperties>
</file>