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FE2" w:rsidRPr="00C44EAA" w:rsidRDefault="00480FE2" w:rsidP="00A55BA3">
      <w:pPr>
        <w:pStyle w:val="aa"/>
        <w:ind w:firstLine="360"/>
        <w:rPr>
          <w:b w:val="0"/>
          <w:szCs w:val="24"/>
        </w:rPr>
      </w:pPr>
      <w:r w:rsidRPr="00C44EAA">
        <w:rPr>
          <w:b w:val="0"/>
          <w:szCs w:val="24"/>
        </w:rPr>
        <w:t>Контракт</w:t>
      </w:r>
      <w:r w:rsidR="007C02AF">
        <w:rPr>
          <w:b w:val="0"/>
          <w:szCs w:val="24"/>
        </w:rPr>
        <w:t xml:space="preserve"> </w:t>
      </w:r>
      <w:r w:rsidRPr="00C44EAA">
        <w:rPr>
          <w:b w:val="0"/>
          <w:szCs w:val="24"/>
        </w:rPr>
        <w:t>№</w:t>
      </w:r>
      <w:r w:rsidR="00045C08" w:rsidRPr="00C44EAA">
        <w:rPr>
          <w:b w:val="0"/>
          <w:szCs w:val="24"/>
        </w:rPr>
        <w:t xml:space="preserve"> 27ЛПО/202</w:t>
      </w:r>
      <w:r w:rsidR="00C44EAA">
        <w:rPr>
          <w:b w:val="0"/>
          <w:szCs w:val="24"/>
        </w:rPr>
        <w:t>6</w:t>
      </w:r>
    </w:p>
    <w:p w:rsidR="00045C08" w:rsidRPr="00C44EAA" w:rsidRDefault="00E804BC" w:rsidP="00045C08">
      <w:pPr>
        <w:pStyle w:val="aa"/>
        <w:spacing w:line="276" w:lineRule="auto"/>
        <w:rPr>
          <w:b w:val="0"/>
          <w:bCs/>
        </w:rPr>
      </w:pPr>
      <w:r w:rsidRPr="00C44EAA">
        <w:rPr>
          <w:b w:val="0"/>
        </w:rPr>
        <w:t xml:space="preserve">на </w:t>
      </w:r>
      <w:r w:rsidR="003A3FAE" w:rsidRPr="00C44EAA">
        <w:rPr>
          <w:b w:val="0"/>
        </w:rPr>
        <w:t xml:space="preserve">Оказание услуг </w:t>
      </w:r>
      <w:r w:rsidR="00A434E8" w:rsidRPr="00C44EAA">
        <w:rPr>
          <w:b w:val="0"/>
        </w:rPr>
        <w:t>по предоставлению лицензий на право использов</w:t>
      </w:r>
      <w:r w:rsidR="00045C08" w:rsidRPr="00C44EAA">
        <w:rPr>
          <w:b w:val="0"/>
        </w:rPr>
        <w:t>ания компьютерного программного</w:t>
      </w:r>
      <w:r w:rsidR="00A434E8" w:rsidRPr="00C44EAA">
        <w:rPr>
          <w:b w:val="0"/>
        </w:rPr>
        <w:t xml:space="preserve"> обеспечени</w:t>
      </w:r>
      <w:r w:rsidR="00045C08" w:rsidRPr="00C44EAA">
        <w:rPr>
          <w:b w:val="0"/>
        </w:rPr>
        <w:t>я</w:t>
      </w:r>
      <w:r w:rsidR="007C02AF">
        <w:rPr>
          <w:b w:val="0"/>
        </w:rPr>
        <w:t xml:space="preserve"> </w:t>
      </w:r>
      <w:r w:rsidR="00045C08" w:rsidRPr="00C44EAA">
        <w:rPr>
          <w:b w:val="0"/>
        </w:rPr>
        <w:t>для Государственного бюджетного дошкольного образовательного учреждения детский сад № 27 комбинированного вида Красногвардейского района Санкт-Петербурга для нужд Санкт-Петербурга в 202</w:t>
      </w:r>
      <w:r w:rsidR="00C44EAA">
        <w:rPr>
          <w:b w:val="0"/>
        </w:rPr>
        <w:t>6</w:t>
      </w:r>
      <w:r w:rsidR="00045C08" w:rsidRPr="00C44EAA">
        <w:rPr>
          <w:b w:val="0"/>
        </w:rPr>
        <w:t xml:space="preserve"> году.</w:t>
      </w:r>
    </w:p>
    <w:p w:rsidR="00480FE2" w:rsidRPr="00045C08" w:rsidRDefault="00480FE2" w:rsidP="00045C08">
      <w:pPr>
        <w:widowControl w:val="0"/>
        <w:jc w:val="center"/>
        <w:rPr>
          <w:b/>
          <w:i/>
        </w:rPr>
      </w:pPr>
    </w:p>
    <w:p w:rsidR="00480FE2" w:rsidRPr="00A55BA3" w:rsidRDefault="00480FE2" w:rsidP="00480FE2">
      <w:pPr>
        <w:ind w:firstLine="360"/>
        <w:jc w:val="center"/>
        <w:rPr>
          <w:i/>
          <w:u w:val="single"/>
        </w:rPr>
      </w:pPr>
      <w:r w:rsidRPr="00B565B3">
        <w:rPr>
          <w:i/>
        </w:rPr>
        <w:t xml:space="preserve">Санкт - Петербург </w:t>
      </w:r>
      <w:r w:rsidRPr="00B565B3">
        <w:rPr>
          <w:i/>
        </w:rPr>
        <w:tab/>
      </w:r>
      <w:r w:rsidR="007C02AF">
        <w:rPr>
          <w:i/>
        </w:rPr>
        <w:t xml:space="preserve">                                                 </w:t>
      </w:r>
      <w:r w:rsidR="00C47254" w:rsidRPr="007C02AF">
        <w:rPr>
          <w:i/>
        </w:rPr>
        <w:t>«  » ___________ 202</w:t>
      </w:r>
      <w:r w:rsidR="00C44EAA" w:rsidRPr="007C02AF">
        <w:rPr>
          <w:i/>
        </w:rPr>
        <w:t>6</w:t>
      </w:r>
      <w:r w:rsidRPr="007C02AF">
        <w:rPr>
          <w:i/>
        </w:rPr>
        <w:t xml:space="preserve"> г.</w:t>
      </w:r>
    </w:p>
    <w:p w:rsidR="00480FE2" w:rsidRPr="00B565B3" w:rsidRDefault="00480FE2" w:rsidP="00480FE2">
      <w:pPr>
        <w:ind w:firstLine="360"/>
        <w:rPr>
          <w:i/>
        </w:rPr>
      </w:pPr>
    </w:p>
    <w:p w:rsidR="00045C08" w:rsidRPr="00D40995" w:rsidRDefault="00045C08" w:rsidP="00AA1B5C">
      <w:pPr>
        <w:ind w:firstLine="357"/>
        <w:jc w:val="both"/>
      </w:pPr>
      <w:r w:rsidRPr="00C44EAA">
        <w:rPr>
          <w:color w:val="000000"/>
        </w:rPr>
        <w:t xml:space="preserve">Государственное бюджетное </w:t>
      </w:r>
      <w:r w:rsidRPr="00C44EAA">
        <w:t>дошкольное образовательное учреждение детский сад № 27 комбинированного вида Красногвардейского района Санкт-Петербурга (ГБДОУ детский сад № 27 комбинированного вида Красногвардейского района Санкт-Петербурга) в лице заведующего Мелешкиной Елены Евгеньевны, действующего на основании Устава, именуемое в дальнейшем Заказчик, с одной стороны, и ___________________________________(_____________)</w:t>
      </w:r>
      <w:r w:rsidRPr="00D40995">
        <w:t xml:space="preserve"> в л</w:t>
      </w:r>
      <w:r>
        <w:t>ице ______________________</w:t>
      </w:r>
      <w:r w:rsidRPr="00D40995">
        <w:t xml:space="preserve">, действующего на основании </w:t>
      </w:r>
      <w:r>
        <w:t>____________</w:t>
      </w:r>
      <w:r w:rsidRPr="00D40995">
        <w:t>,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480FE2" w:rsidRPr="00B565B3" w:rsidRDefault="00480FE2" w:rsidP="00AA1B5C">
      <w:pPr>
        <w:tabs>
          <w:tab w:val="left" w:pos="480"/>
          <w:tab w:val="left" w:pos="1134"/>
        </w:tabs>
        <w:ind w:firstLine="360"/>
        <w:jc w:val="both"/>
      </w:pPr>
    </w:p>
    <w:p w:rsidR="00480FE2" w:rsidRPr="00B565B3" w:rsidRDefault="00480FE2" w:rsidP="00AA1B5C">
      <w:pPr>
        <w:ind w:firstLine="360"/>
        <w:jc w:val="center"/>
        <w:rPr>
          <w:b/>
        </w:rPr>
      </w:pPr>
      <w:r w:rsidRPr="00B565B3">
        <w:rPr>
          <w:b/>
        </w:rPr>
        <w:t>1. ПРЕДМЕТ КОНТРАКТА</w:t>
      </w:r>
    </w:p>
    <w:p w:rsidR="00480FE2" w:rsidRPr="00B565B3" w:rsidRDefault="00480FE2" w:rsidP="00AA1B5C">
      <w:pPr>
        <w:ind w:firstLine="426"/>
        <w:jc w:val="both"/>
      </w:pPr>
      <w:r w:rsidRPr="00B565B3">
        <w:t xml:space="preserve">1.1. Предметом Контракта является </w:t>
      </w:r>
      <w:r w:rsidR="003A3FAE">
        <w:t xml:space="preserve">оказание </w:t>
      </w:r>
      <w:r w:rsidR="003A3FAE" w:rsidRPr="003A3FAE">
        <w:t xml:space="preserve">услуг </w:t>
      </w:r>
      <w:r w:rsidR="00A434E8" w:rsidRPr="00A434E8">
        <w:t>по предоставлению лицензий на право использова</w:t>
      </w:r>
      <w:r w:rsidR="00045C08">
        <w:t>ния</w:t>
      </w:r>
      <w:r w:rsidR="00A434E8" w:rsidRPr="00A434E8">
        <w:t xml:space="preserve"> компьютерно</w:t>
      </w:r>
      <w:r w:rsidR="00045C08">
        <w:t>го</w:t>
      </w:r>
      <w:r w:rsidR="00A434E8" w:rsidRPr="00A434E8">
        <w:t xml:space="preserve"> программно</w:t>
      </w:r>
      <w:r w:rsidR="00045C08">
        <w:t>го</w:t>
      </w:r>
      <w:r w:rsidR="00A434E8" w:rsidRPr="00A434E8">
        <w:t xml:space="preserve"> обеспечени</w:t>
      </w:r>
      <w:r w:rsidR="00045C08">
        <w:t>я</w:t>
      </w:r>
      <w:r w:rsidR="003A3FAE" w:rsidRPr="003A3FAE">
        <w:t xml:space="preserve">для Государственного бюджетного </w:t>
      </w:r>
      <w:r w:rsidR="00045C08">
        <w:t>дошкольного образовательного</w:t>
      </w:r>
      <w:r w:rsidR="003A3FAE" w:rsidRPr="003A3FAE">
        <w:t xml:space="preserve"> учреждения </w:t>
      </w:r>
      <w:r w:rsidR="00045C08">
        <w:t>детский сад № 27 комбинированного вида</w:t>
      </w:r>
      <w:r w:rsidR="003A3FAE" w:rsidRPr="003A3FAE">
        <w:t xml:space="preserve"> Красногвардейского района Санкт-Петербурга для нужд Санкт-Петербурга в 202</w:t>
      </w:r>
      <w:r w:rsidR="00E451D6">
        <w:t>6</w:t>
      </w:r>
      <w:r w:rsidR="003A3FAE" w:rsidRPr="003A3FAE">
        <w:t>году.</w:t>
      </w:r>
    </w:p>
    <w:p w:rsidR="00480FE2" w:rsidRPr="00C44A4F" w:rsidRDefault="00480FE2" w:rsidP="00AA1B5C">
      <w:pPr>
        <w:pStyle w:val="ae"/>
        <w:shd w:val="clear" w:color="auto" w:fill="FFFFFF"/>
        <w:spacing w:before="0" w:beforeAutospacing="0" w:after="0" w:afterAutospacing="0"/>
        <w:jc w:val="both"/>
      </w:pPr>
      <w:r w:rsidRPr="00B565B3">
        <w:t>1.2. Основанием заключения н</w:t>
      </w:r>
      <w:r>
        <w:t xml:space="preserve">астоящего </w:t>
      </w:r>
      <w:r w:rsidRPr="000E2810">
        <w:t>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480FE2" w:rsidRPr="00A55BA3" w:rsidRDefault="00A55BA3" w:rsidP="00AA1B5C">
      <w:pPr>
        <w:jc w:val="both"/>
        <w:rPr>
          <w:i/>
          <w:u w:val="single"/>
        </w:rPr>
      </w:pPr>
      <w:r>
        <w:rPr>
          <w:color w:val="000000"/>
        </w:rPr>
        <w:t xml:space="preserve">1.3.Идентификационный </w:t>
      </w:r>
      <w:r w:rsidR="00480FE2" w:rsidRPr="000E2810">
        <w:rPr>
          <w:color w:val="000000"/>
        </w:rPr>
        <w:t>код закупки (ИКЗ)</w:t>
      </w:r>
      <w:r w:rsidR="00E451D6" w:rsidRPr="00EA2C76">
        <w:t>2</w:t>
      </w:r>
      <w:r w:rsidR="00E451D6">
        <w:t>6</w:t>
      </w:r>
      <w:r w:rsidR="00E451D6" w:rsidRPr="00EA2C76">
        <w:t>2780610345278060100100010000000244</w:t>
      </w:r>
      <w:r w:rsidR="007022EF">
        <w:rPr>
          <w:b/>
          <w:color w:val="000000"/>
        </w:rPr>
        <w:t>.</w:t>
      </w:r>
    </w:p>
    <w:p w:rsidR="00480FE2" w:rsidRPr="00B565B3" w:rsidRDefault="00480FE2" w:rsidP="00AA1B5C">
      <w:pPr>
        <w:pStyle w:val="a8"/>
        <w:spacing w:after="0"/>
        <w:ind w:left="0" w:firstLine="360"/>
        <w:jc w:val="both"/>
        <w:rPr>
          <w:rFonts w:ascii="Times New Roman" w:hAnsi="Times New Roman"/>
          <w:i/>
          <w:sz w:val="24"/>
          <w:szCs w:val="24"/>
        </w:rPr>
      </w:pPr>
    </w:p>
    <w:p w:rsidR="00480FE2" w:rsidRPr="00B565B3" w:rsidRDefault="00480FE2" w:rsidP="00AA1B5C">
      <w:pPr>
        <w:pStyle w:val="a8"/>
        <w:spacing w:after="0"/>
        <w:ind w:left="0" w:firstLine="360"/>
        <w:jc w:val="center"/>
        <w:rPr>
          <w:rFonts w:ascii="Times New Roman" w:hAnsi="Times New Roman"/>
          <w:b/>
          <w:sz w:val="24"/>
          <w:szCs w:val="24"/>
        </w:rPr>
      </w:pPr>
      <w:r w:rsidRPr="00B565B3">
        <w:rPr>
          <w:rFonts w:ascii="Times New Roman" w:hAnsi="Times New Roman"/>
          <w:b/>
          <w:caps/>
          <w:sz w:val="24"/>
          <w:szCs w:val="24"/>
        </w:rPr>
        <w:t xml:space="preserve">2. </w:t>
      </w:r>
      <w:r w:rsidRPr="00B565B3">
        <w:rPr>
          <w:rFonts w:ascii="Times New Roman" w:hAnsi="Times New Roman"/>
          <w:b/>
          <w:sz w:val="24"/>
          <w:szCs w:val="24"/>
        </w:rPr>
        <w:t>СРОК ДЕЙСТВИЯ КОНТРАКТА</w:t>
      </w:r>
    </w:p>
    <w:p w:rsidR="00480FE2" w:rsidRPr="00B565B3" w:rsidRDefault="00480FE2" w:rsidP="00AA1B5C">
      <w:pPr>
        <w:pStyle w:val="a8"/>
        <w:spacing w:after="0"/>
        <w:ind w:left="0" w:firstLine="360"/>
        <w:jc w:val="center"/>
        <w:rPr>
          <w:rFonts w:ascii="Times New Roman" w:hAnsi="Times New Roman"/>
          <w:b/>
          <w:caps/>
          <w:sz w:val="24"/>
          <w:szCs w:val="24"/>
        </w:rPr>
      </w:pPr>
      <w:r w:rsidRPr="00B565B3">
        <w:rPr>
          <w:rFonts w:ascii="Times New Roman" w:hAnsi="Times New Roman"/>
          <w:b/>
          <w:sz w:val="24"/>
          <w:szCs w:val="24"/>
        </w:rPr>
        <w:t>МЕСТО, УСЛОВИЯ И СРОКИ (ПЕРИОДЫ)</w:t>
      </w:r>
      <w:r w:rsidRPr="00B565B3">
        <w:rPr>
          <w:rFonts w:ascii="Times New Roman" w:hAnsi="Times New Roman"/>
          <w:b/>
          <w:caps/>
          <w:sz w:val="24"/>
          <w:szCs w:val="24"/>
        </w:rPr>
        <w:t xml:space="preserve"> оказания услуг</w:t>
      </w:r>
    </w:p>
    <w:p w:rsidR="00480FE2" w:rsidRPr="00B565B3" w:rsidRDefault="00480FE2" w:rsidP="00AA1B5C">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rsidR="007C02AF">
        <w:t xml:space="preserve"> </w:t>
      </w:r>
      <w:r w:rsidRPr="000449E3">
        <w:t>действует</w:t>
      </w:r>
      <w:r w:rsidR="00922B41">
        <w:t xml:space="preserve"> по «31» </w:t>
      </w:r>
      <w:r w:rsidR="00045C08">
        <w:t>декабря</w:t>
      </w:r>
      <w:r w:rsidRPr="00B565B3">
        <w:t xml:space="preserve"> 202</w:t>
      </w:r>
      <w:r w:rsidR="00E451D6">
        <w:t>6</w:t>
      </w:r>
      <w:r w:rsidRPr="00B565B3">
        <w:t xml:space="preserve"> года.</w:t>
      </w:r>
    </w:p>
    <w:p w:rsidR="00480FE2" w:rsidRPr="00B565B3" w:rsidRDefault="00480FE2" w:rsidP="00AA1B5C">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80FE2" w:rsidRPr="00B565B3" w:rsidRDefault="00480FE2" w:rsidP="00AA1B5C">
      <w:pPr>
        <w:pStyle w:val="24"/>
        <w:tabs>
          <w:tab w:val="clear" w:pos="-720"/>
          <w:tab w:val="left" w:pos="1080"/>
        </w:tabs>
        <w:ind w:left="0" w:firstLine="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оказанные Услуги.</w:t>
      </w:r>
    </w:p>
    <w:p w:rsidR="00045C08" w:rsidRDefault="00480FE2" w:rsidP="00AA1B5C">
      <w:pPr>
        <w:ind w:firstLine="360"/>
        <w:jc w:val="both"/>
      </w:pPr>
      <w:r w:rsidRPr="00B565B3">
        <w:t>2.4. Местом оказания Услуг является:</w:t>
      </w:r>
      <w:r w:rsidR="00045C08" w:rsidRPr="00291CF7">
        <w:rPr>
          <w:spacing w:val="-1"/>
          <w:lang w:eastAsia="en-US"/>
        </w:rPr>
        <w:t>1952</w:t>
      </w:r>
      <w:r w:rsidR="00045C08">
        <w:rPr>
          <w:spacing w:val="-1"/>
          <w:lang w:eastAsia="en-US"/>
        </w:rPr>
        <w:t>79</w:t>
      </w:r>
      <w:r w:rsidR="00045C08" w:rsidRPr="00291CF7">
        <w:rPr>
          <w:spacing w:val="-1"/>
          <w:lang w:eastAsia="en-US"/>
        </w:rPr>
        <w:t>, г. Санкт-Петербург</w:t>
      </w:r>
      <w:r w:rsidR="00045C08">
        <w:rPr>
          <w:spacing w:val="-1"/>
          <w:lang w:eastAsia="en-US"/>
        </w:rPr>
        <w:t xml:space="preserve">, пр. Ириновский д.17, корп.4, литер А </w:t>
      </w:r>
      <w:r w:rsidR="00045C08">
        <w:t>(далее – Объект).</w:t>
      </w:r>
    </w:p>
    <w:p w:rsidR="005E2B9F" w:rsidRPr="00EB26E9" w:rsidRDefault="005E2B9F" w:rsidP="005E2B9F">
      <w:pPr>
        <w:autoSpaceDE w:val="0"/>
        <w:autoSpaceDN w:val="0"/>
        <w:adjustRightInd w:val="0"/>
        <w:ind w:firstLine="567"/>
        <w:jc w:val="both"/>
        <w:rPr>
          <w:bCs/>
          <w:lang w:eastAsia="en-US"/>
        </w:rPr>
      </w:pPr>
      <w:r w:rsidRPr="003610D9">
        <w:rPr>
          <w:bCs/>
          <w:lang w:eastAsia="en-US"/>
        </w:rPr>
        <w:t xml:space="preserve">Передача неисключительных прав на использование лицензионного программного обеспечения производится посредством направления обладателем исключительных прав электронного сообщения на электронную почту </w:t>
      </w:r>
      <w:r w:rsidRPr="005E2B9F">
        <w:rPr>
          <w:bCs/>
          <w:lang w:eastAsia="en-US"/>
        </w:rPr>
        <w:t>gbdou27@yandex.ru</w:t>
      </w:r>
      <w:r w:rsidRPr="003610D9">
        <w:rPr>
          <w:bCs/>
          <w:lang w:eastAsia="en-US"/>
        </w:rPr>
        <w:t xml:space="preserve"> с уведомлением о предоставлении прав пользования программного обеспечения, а также предоставления доступа к дистрибутиву.</w:t>
      </w:r>
      <w:r>
        <w:rPr>
          <w:bCs/>
          <w:lang w:eastAsia="en-US"/>
        </w:rPr>
        <w:t xml:space="preserve"> (далее – Объект).</w:t>
      </w:r>
    </w:p>
    <w:p w:rsidR="00480FE2" w:rsidRPr="00B565B3" w:rsidRDefault="00480FE2" w:rsidP="00AA1B5C">
      <w:pPr>
        <w:ind w:firstLine="426"/>
        <w:jc w:val="both"/>
      </w:pPr>
      <w:r w:rsidRPr="00B565B3">
        <w:t>2.5. Условия Контракта являются обязательными для исполнения Сторонами.</w:t>
      </w:r>
    </w:p>
    <w:p w:rsidR="00480FE2" w:rsidRPr="00B565B3" w:rsidRDefault="00480FE2" w:rsidP="00AA1B5C">
      <w:pPr>
        <w:pStyle w:val="a5"/>
        <w:ind w:firstLine="426"/>
        <w:jc w:val="both"/>
        <w:rPr>
          <w:sz w:val="24"/>
          <w:szCs w:val="24"/>
        </w:rPr>
      </w:pPr>
      <w:r w:rsidRPr="00B565B3">
        <w:rPr>
          <w:sz w:val="24"/>
          <w:szCs w:val="24"/>
        </w:rPr>
        <w:t>2.6. Сроки (периоды) оказания Услуг:</w:t>
      </w:r>
    </w:p>
    <w:p w:rsidR="00480FE2" w:rsidRPr="00B565B3" w:rsidRDefault="003A3FAE" w:rsidP="00AA1B5C">
      <w:pPr>
        <w:pStyle w:val="ConsPlusNormal"/>
        <w:ind w:firstLine="426"/>
        <w:jc w:val="both"/>
        <w:rPr>
          <w:rFonts w:ascii="Times New Roman" w:hAnsi="Times New Roman" w:cs="Times New Roman"/>
          <w:sz w:val="24"/>
          <w:szCs w:val="24"/>
        </w:rPr>
      </w:pPr>
      <w:r w:rsidRPr="003A3FAE">
        <w:rPr>
          <w:rFonts w:ascii="Times New Roman" w:hAnsi="Times New Roman" w:cs="Times New Roman"/>
          <w:sz w:val="24"/>
          <w:szCs w:val="24"/>
        </w:rPr>
        <w:t>Сроки оказания услуг</w:t>
      </w:r>
      <w:r w:rsidR="00723A7A">
        <w:rPr>
          <w:rFonts w:ascii="Times New Roman" w:hAnsi="Times New Roman" w:cs="Times New Roman"/>
          <w:sz w:val="24"/>
          <w:szCs w:val="24"/>
        </w:rPr>
        <w:t>:</w:t>
      </w:r>
      <w:r w:rsidRPr="003A3FAE">
        <w:rPr>
          <w:rFonts w:ascii="Times New Roman" w:hAnsi="Times New Roman" w:cs="Times New Roman"/>
          <w:sz w:val="24"/>
          <w:szCs w:val="24"/>
        </w:rPr>
        <w:t xml:space="preserve"> в течение </w:t>
      </w:r>
      <w:r w:rsidR="00723A7A">
        <w:rPr>
          <w:rFonts w:ascii="Times New Roman" w:hAnsi="Times New Roman" w:cs="Times New Roman"/>
          <w:sz w:val="24"/>
          <w:szCs w:val="24"/>
        </w:rPr>
        <w:t>180</w:t>
      </w:r>
      <w:r w:rsidR="00045C08">
        <w:rPr>
          <w:rFonts w:ascii="Times New Roman" w:hAnsi="Times New Roman" w:cs="Times New Roman"/>
          <w:sz w:val="24"/>
          <w:szCs w:val="24"/>
        </w:rPr>
        <w:t xml:space="preserve"> календарных </w:t>
      </w:r>
      <w:r w:rsidR="00A434E8" w:rsidRPr="00A434E8">
        <w:rPr>
          <w:rFonts w:ascii="Times New Roman" w:hAnsi="Times New Roman" w:cs="Times New Roman"/>
          <w:sz w:val="24"/>
          <w:szCs w:val="24"/>
        </w:rPr>
        <w:t>дней с момента заключения контракта Сторонами</w:t>
      </w:r>
      <w:r w:rsidR="00A434E8">
        <w:rPr>
          <w:rFonts w:ascii="Times New Roman" w:hAnsi="Times New Roman" w:cs="Times New Roman"/>
          <w:sz w:val="24"/>
          <w:szCs w:val="24"/>
        </w:rPr>
        <w:t>.</w:t>
      </w:r>
    </w:p>
    <w:p w:rsidR="00480FE2" w:rsidRPr="00B565B3" w:rsidRDefault="00480FE2" w:rsidP="00AA1B5C">
      <w:pPr>
        <w:ind w:firstLine="360"/>
        <w:jc w:val="both"/>
      </w:pPr>
    </w:p>
    <w:p w:rsidR="00480FE2" w:rsidRPr="00B565B3" w:rsidRDefault="00480FE2" w:rsidP="00AA1B5C">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3. ЦЕНА КОНТРАКТА</w:t>
      </w:r>
    </w:p>
    <w:p w:rsidR="009260A4" w:rsidRPr="00B565B3" w:rsidRDefault="00480FE2" w:rsidP="00AA1B5C">
      <w:pPr>
        <w:pStyle w:val="a8"/>
        <w:spacing w:after="0"/>
        <w:ind w:left="0" w:firstLine="360"/>
        <w:jc w:val="center"/>
        <w:rPr>
          <w:rFonts w:ascii="Times New Roman" w:hAnsi="Times New Roman"/>
          <w:b/>
          <w:sz w:val="24"/>
          <w:szCs w:val="24"/>
        </w:rPr>
      </w:pPr>
      <w:r w:rsidRPr="00B565B3">
        <w:rPr>
          <w:rFonts w:ascii="Times New Roman" w:hAnsi="Times New Roman"/>
          <w:b/>
          <w:caps/>
          <w:sz w:val="24"/>
          <w:szCs w:val="24"/>
        </w:rPr>
        <w:t>ФОРМА, СРОКИ и ПОРЯДОК ОПЛАТЫ УСЛУГ</w:t>
      </w:r>
    </w:p>
    <w:p w:rsidR="001C603B" w:rsidRPr="00B565B3" w:rsidRDefault="001C603B" w:rsidP="00AA1B5C">
      <w:pPr>
        <w:pStyle w:val="a3"/>
        <w:spacing w:after="0"/>
        <w:ind w:firstLine="360"/>
        <w:jc w:val="both"/>
      </w:pPr>
      <w:r w:rsidRPr="00B565B3">
        <w:t xml:space="preserve">3.1. Цена по настоящему Контракту составляет </w:t>
      </w:r>
      <w:r w:rsidR="00C47254">
        <w:t>_________(_________________</w:t>
      </w:r>
      <w:r w:rsidR="00922B41">
        <w:t>) руб. __</w:t>
      </w:r>
      <w:r w:rsidRPr="003C16F1">
        <w:t xml:space="preserve"> коп.,</w:t>
      </w:r>
      <w:r w:rsidR="007C02AF">
        <w:t xml:space="preserve"> </w:t>
      </w:r>
      <w:r w:rsidR="00922B41" w:rsidRPr="00922B41">
        <w:t xml:space="preserve">в том числе НДС _________руб. _____ коп. (в случае если Исполнитель не является </w:t>
      </w:r>
      <w:r w:rsidR="00922B41" w:rsidRPr="00922B41">
        <w:lastRenderedPageBreak/>
        <w:t>плательщиком НДС указывается: «</w:t>
      </w:r>
      <w:r w:rsidR="00045C08">
        <w:t xml:space="preserve">НДС не облагается» и основание) </w:t>
      </w:r>
      <w:r w:rsidRPr="00B565B3">
        <w:t>и определяется согласно Приложению № 1 к настоящему Контракту</w:t>
      </w:r>
      <w:r w:rsidRPr="00B565B3">
        <w:rPr>
          <w:i/>
          <w:iCs/>
        </w:rPr>
        <w:t>.</w:t>
      </w:r>
    </w:p>
    <w:p w:rsidR="00480FE2" w:rsidRPr="00B565B3" w:rsidRDefault="00480FE2" w:rsidP="00AA1B5C">
      <w:pPr>
        <w:pStyle w:val="a3"/>
        <w:spacing w:after="0"/>
        <w:ind w:firstLine="360"/>
        <w:jc w:val="both"/>
      </w:pPr>
      <w:r w:rsidRPr="00B565B3">
        <w:t>Цена Контракта включает в себя все расходы</w:t>
      </w:r>
      <w:r w:rsidRPr="00B565B3">
        <w:rPr>
          <w:rFonts w:eastAsia="Calibri"/>
          <w:lang w:eastAsia="en-US"/>
        </w:rPr>
        <w:t xml:space="preserve">, в том числе </w:t>
      </w:r>
      <w:r w:rsidRPr="00B565B3">
        <w:rPr>
          <w:bCs/>
        </w:rPr>
        <w:t xml:space="preserve">заработную плату персонала, материалы, </w:t>
      </w:r>
      <w:r w:rsidRPr="00B565B3">
        <w:t xml:space="preserve">транспортные расходы, </w:t>
      </w:r>
      <w:r w:rsidRPr="00B565B3">
        <w:rPr>
          <w:bCs/>
        </w:rPr>
        <w:t>страхование, таможенные пошлины, налоги и другие обязательные платежи,</w:t>
      </w:r>
      <w:r w:rsidRPr="00B565B3">
        <w:t xml:space="preserve"> а также прочие расходы, связанные с исполнением Контракта.</w:t>
      </w:r>
    </w:p>
    <w:p w:rsidR="00480FE2" w:rsidRPr="00B565B3" w:rsidRDefault="00480FE2" w:rsidP="00AA1B5C">
      <w:pPr>
        <w:ind w:firstLine="567"/>
        <w:jc w:val="both"/>
        <w:rPr>
          <w:rFonts w:eastAsia="Calibri"/>
        </w:rPr>
      </w:pPr>
      <w:r w:rsidRPr="00B565B3">
        <w:t xml:space="preserve">3.2. </w:t>
      </w:r>
      <w:r w:rsidRPr="00B565B3">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B565B3">
        <w:t>за исключением случаев, предусмотренных действующим законодательством и настоящим Контрактом.</w:t>
      </w:r>
    </w:p>
    <w:p w:rsidR="00480FE2" w:rsidRPr="00B565B3" w:rsidRDefault="00480FE2" w:rsidP="00AA1B5C">
      <w:pPr>
        <w:pStyle w:val="a8"/>
        <w:spacing w:after="0"/>
        <w:ind w:left="0" w:firstLine="567"/>
        <w:jc w:val="both"/>
        <w:rPr>
          <w:rFonts w:ascii="Times New Roman" w:hAnsi="Times New Roman"/>
          <w:sz w:val="24"/>
          <w:szCs w:val="24"/>
        </w:rPr>
      </w:pPr>
      <w:r w:rsidRPr="00B565B3">
        <w:rPr>
          <w:rFonts w:ascii="Times New Roman" w:hAnsi="Times New Roman"/>
          <w:sz w:val="24"/>
          <w:szCs w:val="24"/>
        </w:rPr>
        <w:t>Установленная Контрактом цена не может быть изменена в одностороннем порядке.</w:t>
      </w:r>
    </w:p>
    <w:p w:rsidR="00480FE2" w:rsidRPr="00B565B3" w:rsidRDefault="00480FE2" w:rsidP="00AA1B5C">
      <w:pPr>
        <w:ind w:firstLine="567"/>
        <w:jc w:val="both"/>
        <w:rPr>
          <w:iCs/>
        </w:rPr>
      </w:pPr>
      <w:r w:rsidRPr="00B565B3">
        <w:rPr>
          <w:iCs/>
        </w:rPr>
        <w:t>3.3. Оплата за оказанные услуги осуществляется в безналичной форме.</w:t>
      </w:r>
    </w:p>
    <w:p w:rsidR="00480FE2" w:rsidRPr="00B565B3" w:rsidRDefault="00480FE2" w:rsidP="00AA1B5C">
      <w:pPr>
        <w:autoSpaceDE w:val="0"/>
        <w:autoSpaceDN w:val="0"/>
        <w:adjustRightInd w:val="0"/>
        <w:ind w:firstLine="567"/>
        <w:jc w:val="both"/>
        <w:rPr>
          <w:i/>
        </w:rPr>
      </w:pPr>
      <w:r w:rsidRPr="00B565B3">
        <w:rPr>
          <w:szCs w:val="22"/>
        </w:rPr>
        <w:t>Источник финансирования Контракта</w:t>
      </w:r>
      <w:r w:rsidRPr="00B565B3">
        <w:rPr>
          <w:iCs/>
        </w:rPr>
        <w:t xml:space="preserve">: Внебюджетные средства. Средства бюджетных учреждений. </w:t>
      </w:r>
    </w:p>
    <w:p w:rsidR="00480FE2" w:rsidRPr="00B565B3" w:rsidRDefault="00480FE2" w:rsidP="00AA1B5C">
      <w:pPr>
        <w:ind w:firstLine="567"/>
        <w:jc w:val="both"/>
      </w:pPr>
      <w:r w:rsidRPr="00B565B3">
        <w:t>Валютой, используемой для расчетов с Исполнителем, является российский рубль.</w:t>
      </w:r>
    </w:p>
    <w:p w:rsidR="00480FE2" w:rsidRPr="00B565B3" w:rsidRDefault="00480FE2" w:rsidP="00AA1B5C">
      <w:pPr>
        <w:ind w:firstLine="567"/>
        <w:jc w:val="both"/>
        <w:rPr>
          <w:iCs/>
          <w:color w:val="FF0000"/>
        </w:rPr>
      </w:pPr>
      <w:r w:rsidRPr="00B565B3">
        <w:rPr>
          <w:iCs/>
        </w:rPr>
        <w:t xml:space="preserve">3.4. Авансирование подлежащих оказанию Исполнителем Услуг не предусматривается </w:t>
      </w:r>
    </w:p>
    <w:p w:rsidR="00480FE2" w:rsidRPr="00B565B3" w:rsidRDefault="00480FE2" w:rsidP="00AA1B5C">
      <w:pPr>
        <w:ind w:firstLine="567"/>
        <w:jc w:val="both"/>
        <w:rPr>
          <w:iCs/>
        </w:rPr>
      </w:pPr>
      <w:r w:rsidRPr="00B565B3">
        <w:rPr>
          <w:iCs/>
        </w:rPr>
        <w:t>3.5. Сроки и порядок оплаты оказанных Услуг:</w:t>
      </w:r>
    </w:p>
    <w:p w:rsidR="00480FE2" w:rsidRPr="00B565B3" w:rsidRDefault="00480FE2" w:rsidP="00AA1B5C">
      <w:pPr>
        <w:ind w:firstLine="567"/>
        <w:jc w:val="both"/>
      </w:pPr>
      <w:r w:rsidRPr="00B565B3">
        <w:rPr>
          <w:iCs/>
        </w:rPr>
        <w:t xml:space="preserve">Оплата </w:t>
      </w:r>
      <w:r w:rsidRPr="00B565B3">
        <w:t>за оказанные Услуги производится Заказчиком</w:t>
      </w:r>
      <w:r w:rsidR="003A3FAE">
        <w:t xml:space="preserve"> по факту оказания услуг</w:t>
      </w:r>
      <w:r w:rsidRPr="00B565B3">
        <w:t xml:space="preserve">, в безналичной форме путем перечисления денежных средств в рублях на расчетный счет Исполнителя, указанный в Контракте, </w:t>
      </w:r>
      <w:r>
        <w:t>в течение 7 рабочих</w:t>
      </w:r>
      <w:r w:rsidRPr="00B565B3">
        <w:t xml:space="preserve"> дней со дня подписания Заказчиком</w:t>
      </w:r>
      <w:r w:rsidRPr="00B565B3">
        <w:rPr>
          <w:iCs/>
        </w:rPr>
        <w:t xml:space="preserve"> акта (-ов) сдачи-приемки оказанных услуг на основании </w:t>
      </w:r>
      <w:r w:rsidRPr="00B565B3">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480FE2" w:rsidRPr="00B565B3" w:rsidRDefault="00480FE2" w:rsidP="00480FE2">
      <w:pPr>
        <w:ind w:firstLine="567"/>
        <w:jc w:val="both"/>
        <w:rPr>
          <w:iCs/>
        </w:rPr>
      </w:pPr>
      <w:r w:rsidRPr="00B565B3">
        <w:t xml:space="preserve">3.6. </w:t>
      </w:r>
      <w:r w:rsidRPr="00B565B3">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480FE2" w:rsidRPr="00B565B3" w:rsidRDefault="00480FE2" w:rsidP="00480FE2">
      <w:pPr>
        <w:ind w:firstLine="567"/>
        <w:jc w:val="both"/>
      </w:pPr>
      <w:r w:rsidRPr="00B565B3">
        <w:rPr>
          <w:iCs/>
        </w:rPr>
        <w:t xml:space="preserve">3.7. </w:t>
      </w:r>
      <w:r w:rsidRPr="00B565B3">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480FE2" w:rsidRPr="00B565B3" w:rsidRDefault="00480FE2" w:rsidP="00480FE2">
      <w:pPr>
        <w:ind w:firstLine="567"/>
        <w:jc w:val="both"/>
        <w:rPr>
          <w:color w:val="000000"/>
        </w:rPr>
      </w:pPr>
      <w:r w:rsidRPr="00B565B3">
        <w:t>3.8.</w:t>
      </w:r>
      <w:r w:rsidRPr="00B565B3">
        <w:rPr>
          <w:rFonts w:eastAsia="Calibri"/>
          <w:lang w:eastAsia="en-US"/>
        </w:rPr>
        <w:t xml:space="preserve"> Сумма, подлежащая уплате Заказчиком Исполнителю</w:t>
      </w:r>
      <w:r w:rsidRPr="00B565B3">
        <w:t>(юридическому лицу или физическому лицу, в том числе зарегистрированному в качестве индивидуального предпринимателя)</w:t>
      </w:r>
      <w:r w:rsidRPr="00B565B3">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80FE2" w:rsidRPr="00B565B3" w:rsidRDefault="00480FE2" w:rsidP="00480FE2">
      <w:pPr>
        <w:ind w:firstLine="360"/>
        <w:jc w:val="center"/>
      </w:pPr>
    </w:p>
    <w:p w:rsidR="00480FE2" w:rsidRDefault="00480FE2" w:rsidP="00480FE2">
      <w:pPr>
        <w:ind w:firstLine="360"/>
        <w:jc w:val="center"/>
        <w:rPr>
          <w:b/>
        </w:rPr>
      </w:pPr>
      <w:r w:rsidRPr="00B565B3">
        <w:rPr>
          <w:b/>
        </w:rPr>
        <w:t>4. ПРАВА И ОБЯЗАННОСТИ СТОРОН</w:t>
      </w:r>
    </w:p>
    <w:p w:rsidR="009260A4" w:rsidRPr="00B565B3" w:rsidRDefault="009260A4" w:rsidP="00480FE2">
      <w:pPr>
        <w:ind w:firstLine="360"/>
        <w:jc w:val="center"/>
        <w:rPr>
          <w:b/>
        </w:rPr>
      </w:pPr>
    </w:p>
    <w:p w:rsidR="00480FE2" w:rsidRPr="00B565B3" w:rsidRDefault="00480FE2" w:rsidP="00480FE2">
      <w:pPr>
        <w:ind w:firstLine="360"/>
        <w:jc w:val="both"/>
        <w:rPr>
          <w:b/>
        </w:rPr>
      </w:pPr>
      <w:r w:rsidRPr="00B565B3">
        <w:rPr>
          <w:b/>
        </w:rPr>
        <w:t>4.1. Заказчик обязан:</w:t>
      </w:r>
    </w:p>
    <w:p w:rsidR="00480FE2" w:rsidRPr="00B565B3" w:rsidRDefault="00480FE2" w:rsidP="00480FE2">
      <w:pPr>
        <w:ind w:firstLine="360"/>
        <w:jc w:val="both"/>
      </w:pPr>
      <w:r w:rsidRPr="00B565B3">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480FE2" w:rsidRPr="00B565B3" w:rsidRDefault="00480FE2" w:rsidP="00480FE2">
      <w:pPr>
        <w:ind w:firstLine="360"/>
        <w:jc w:val="both"/>
      </w:pPr>
      <w:r w:rsidRPr="00B565B3">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480FE2" w:rsidRPr="00B565B3" w:rsidRDefault="00480FE2" w:rsidP="00480FE2">
      <w:pPr>
        <w:ind w:firstLine="360"/>
        <w:jc w:val="both"/>
      </w:pPr>
      <w:r w:rsidRPr="00B565B3">
        <w:t xml:space="preserve">4.1.3. По окончании оказания Исполнителем Услуг </w:t>
      </w:r>
      <w:r w:rsidRPr="00B565B3">
        <w:rPr>
          <w:bCs/>
          <w:spacing w:val="4"/>
        </w:rPr>
        <w:t>осуществить приемку</w:t>
      </w:r>
      <w:r w:rsidRPr="00B565B3">
        <w:t xml:space="preserve"> их результата в соответствии с условиями настоящего Контракта</w:t>
      </w:r>
      <w:r w:rsidRPr="00B565B3">
        <w:rPr>
          <w:bCs/>
          <w:spacing w:val="4"/>
        </w:rPr>
        <w:t xml:space="preserve"> по результатам экспертизы выполнения условий Контракта.</w:t>
      </w:r>
    </w:p>
    <w:p w:rsidR="00480FE2" w:rsidRPr="00B565B3" w:rsidRDefault="00480FE2" w:rsidP="00480FE2">
      <w:pPr>
        <w:ind w:firstLine="360"/>
        <w:jc w:val="both"/>
      </w:pPr>
      <w:r w:rsidRPr="00B565B3">
        <w:t>4.1.4. Осуществлять оплату оказанных Исполнителем Услуг в порядке и сроки, определенные настоящим Контрактом.</w:t>
      </w:r>
    </w:p>
    <w:p w:rsidR="00480FE2" w:rsidRPr="00B565B3" w:rsidRDefault="00480FE2" w:rsidP="00480FE2">
      <w:pPr>
        <w:ind w:firstLine="360"/>
        <w:jc w:val="both"/>
        <w:rPr>
          <w:bCs/>
          <w:spacing w:val="4"/>
        </w:rPr>
      </w:pPr>
      <w:r w:rsidRPr="00B565B3">
        <w:lastRenderedPageBreak/>
        <w:t xml:space="preserve">4.1.5. </w:t>
      </w:r>
      <w:r w:rsidRPr="00B565B3">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480FE2" w:rsidRPr="00B565B3" w:rsidRDefault="00480FE2" w:rsidP="00480FE2">
      <w:pPr>
        <w:ind w:firstLine="360"/>
        <w:jc w:val="both"/>
        <w:rPr>
          <w:bCs/>
          <w:spacing w:val="4"/>
        </w:rPr>
      </w:pPr>
    </w:p>
    <w:p w:rsidR="00480FE2" w:rsidRPr="00B565B3" w:rsidRDefault="00480FE2" w:rsidP="00480FE2">
      <w:pPr>
        <w:ind w:firstLine="360"/>
        <w:jc w:val="both"/>
        <w:rPr>
          <w:b/>
        </w:rPr>
      </w:pPr>
      <w:r w:rsidRPr="00B565B3">
        <w:rPr>
          <w:b/>
        </w:rPr>
        <w:t>4.2. Исполнитель обязан:</w:t>
      </w:r>
    </w:p>
    <w:p w:rsidR="00480FE2" w:rsidRDefault="00480FE2" w:rsidP="00480FE2">
      <w:pPr>
        <w:ind w:firstLine="360"/>
        <w:jc w:val="both"/>
      </w:pPr>
      <w:r w:rsidRPr="00B565B3">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D38F6" w:rsidRPr="007D38F6" w:rsidRDefault="007D38F6" w:rsidP="007D38F6">
      <w:pPr>
        <w:pStyle w:val="a8"/>
        <w:spacing w:after="0"/>
        <w:ind w:left="0" w:firstLine="426"/>
        <w:contextualSpacing/>
        <w:jc w:val="both"/>
        <w:rPr>
          <w:rFonts w:ascii="Times New Roman" w:hAnsi="Times New Roman"/>
          <w:sz w:val="24"/>
          <w:szCs w:val="24"/>
        </w:rPr>
      </w:pPr>
      <w:r w:rsidRPr="007D38F6">
        <w:rPr>
          <w:rFonts w:ascii="Times New Roman" w:hAnsi="Times New Roman"/>
          <w:sz w:val="24"/>
          <w:szCs w:val="24"/>
        </w:rPr>
        <w:t xml:space="preserve">Оказывать Услуги по настоящему Контракту при наличии действующего Лицензионного договора или сублицензионного договора с правообладателем программного продукта, подтверждающим право на использование обновленных версий (ревизий), устанавливаемых в связи с исполнением контракта (приобретение прав на объекты интеллектуальной собственности). </w:t>
      </w:r>
    </w:p>
    <w:p w:rsidR="007D38F6" w:rsidRPr="007D38F6" w:rsidRDefault="007D38F6" w:rsidP="007D38F6">
      <w:pPr>
        <w:pStyle w:val="a8"/>
        <w:spacing w:after="0"/>
        <w:ind w:left="0" w:firstLine="426"/>
        <w:contextualSpacing/>
        <w:jc w:val="both"/>
        <w:rPr>
          <w:rFonts w:ascii="Times New Roman" w:hAnsi="Times New Roman"/>
          <w:sz w:val="24"/>
          <w:szCs w:val="24"/>
        </w:rPr>
      </w:pPr>
      <w:r w:rsidRPr="007D38F6">
        <w:rPr>
          <w:rFonts w:ascii="Times New Roman" w:hAnsi="Times New Roman"/>
          <w:sz w:val="24"/>
          <w:szCs w:val="24"/>
        </w:rPr>
        <w:t>Требование установлено Гражданским кодексом РФ от 18.12.2006 N 230-ФЗ - Часть 4 ст. 1286 «Лицензионный договор о предоставлении права использования произведения».</w:t>
      </w:r>
    </w:p>
    <w:p w:rsidR="007D38F6" w:rsidRPr="007D38F6" w:rsidRDefault="007D38F6" w:rsidP="007D38F6">
      <w:pPr>
        <w:pStyle w:val="a8"/>
        <w:spacing w:after="0"/>
        <w:ind w:left="0" w:firstLine="426"/>
        <w:contextualSpacing/>
        <w:jc w:val="both"/>
        <w:rPr>
          <w:rFonts w:ascii="Times New Roman" w:hAnsi="Times New Roman"/>
          <w:sz w:val="24"/>
          <w:szCs w:val="24"/>
        </w:rPr>
      </w:pPr>
      <w:r w:rsidRPr="007D38F6">
        <w:rPr>
          <w:rFonts w:ascii="Times New Roman" w:hAnsi="Times New Roman"/>
          <w:sz w:val="24"/>
          <w:szCs w:val="24"/>
        </w:rPr>
        <w:t>При окончании срока действия лицензионного договора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действующего лицензионного договора.</w:t>
      </w:r>
    </w:p>
    <w:p w:rsidR="00480FE2" w:rsidRPr="00B565B3" w:rsidRDefault="00480FE2" w:rsidP="00480FE2">
      <w:pPr>
        <w:pStyle w:val="a8"/>
        <w:spacing w:after="0"/>
        <w:ind w:left="0" w:firstLine="360"/>
        <w:jc w:val="both"/>
        <w:rPr>
          <w:rFonts w:ascii="Times New Roman" w:hAnsi="Times New Roman"/>
          <w:sz w:val="24"/>
          <w:szCs w:val="24"/>
        </w:rPr>
      </w:pPr>
      <w:r w:rsidRPr="007D38F6">
        <w:rPr>
          <w:rFonts w:ascii="Times New Roman" w:hAnsi="Times New Roman"/>
          <w:sz w:val="24"/>
          <w:szCs w:val="24"/>
        </w:rPr>
        <w:t>4.2.2. Немедленно письменно предупреждать</w:t>
      </w:r>
      <w:r w:rsidRPr="00B565B3">
        <w:rPr>
          <w:rFonts w:ascii="Times New Roman" w:hAnsi="Times New Roman"/>
          <w:sz w:val="24"/>
          <w:szCs w:val="24"/>
        </w:rPr>
        <w:t xml:space="preserve"> Заказчика при обнаружении не зависящих от Исполнителя обстоятельств, которые создают невозможность их завершения в срок.</w:t>
      </w:r>
    </w:p>
    <w:p w:rsidR="00480FE2" w:rsidRPr="00B565B3" w:rsidRDefault="00480FE2" w:rsidP="00480FE2">
      <w:pPr>
        <w:pStyle w:val="a8"/>
        <w:spacing w:after="0"/>
        <w:ind w:left="0" w:firstLine="360"/>
        <w:jc w:val="both"/>
        <w:rPr>
          <w:rFonts w:ascii="Times New Roman" w:hAnsi="Times New Roman"/>
          <w:sz w:val="24"/>
          <w:szCs w:val="24"/>
        </w:rPr>
      </w:pPr>
      <w:r w:rsidRPr="00B565B3">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480FE2" w:rsidRPr="00B565B3" w:rsidRDefault="00480FE2" w:rsidP="00480FE2">
      <w:pPr>
        <w:pStyle w:val="a8"/>
        <w:spacing w:after="0"/>
        <w:ind w:left="0" w:firstLine="360"/>
        <w:jc w:val="both"/>
        <w:rPr>
          <w:rFonts w:ascii="Times New Roman" w:hAnsi="Times New Roman"/>
          <w:sz w:val="24"/>
          <w:szCs w:val="24"/>
        </w:rPr>
      </w:pPr>
      <w:r w:rsidRPr="00B565B3">
        <w:rPr>
          <w:rFonts w:ascii="Times New Roman" w:hAnsi="Times New Roman"/>
          <w:sz w:val="24"/>
          <w:szCs w:val="24"/>
        </w:rPr>
        <w:t>4.2.4. Обеспечивать Заказчику возможность контро</w:t>
      </w:r>
      <w:bookmarkStart w:id="0" w:name="_GoBack"/>
      <w:bookmarkEnd w:id="0"/>
      <w:r w:rsidRPr="00B565B3">
        <w:rPr>
          <w:rFonts w:ascii="Times New Roman" w:hAnsi="Times New Roman"/>
          <w:sz w:val="24"/>
          <w:szCs w:val="24"/>
        </w:rPr>
        <w:t>ля и надзора за ходом оказания Услуг, качеством используемых товаров, представлять по их требованию отчеты о ходе оказания Услуг, документацию.</w:t>
      </w:r>
    </w:p>
    <w:p w:rsidR="00480FE2" w:rsidRPr="00B565B3" w:rsidRDefault="00480FE2" w:rsidP="00480FE2">
      <w:pPr>
        <w:pStyle w:val="a8"/>
        <w:spacing w:after="0"/>
        <w:ind w:left="0" w:firstLine="360"/>
        <w:jc w:val="both"/>
        <w:rPr>
          <w:rFonts w:ascii="Times New Roman" w:hAnsi="Times New Roman"/>
          <w:sz w:val="24"/>
          <w:szCs w:val="24"/>
        </w:rPr>
      </w:pPr>
      <w:r w:rsidRPr="00B565B3">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480FE2" w:rsidRPr="00B565B3" w:rsidRDefault="00480FE2" w:rsidP="00480FE2">
      <w:pPr>
        <w:pStyle w:val="a8"/>
        <w:spacing w:after="0"/>
        <w:ind w:left="0" w:firstLine="360"/>
        <w:jc w:val="both"/>
        <w:rPr>
          <w:rFonts w:ascii="Times New Roman" w:hAnsi="Times New Roman"/>
          <w:sz w:val="24"/>
          <w:szCs w:val="24"/>
        </w:rPr>
      </w:pPr>
      <w:r w:rsidRPr="00B565B3">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480FE2" w:rsidRPr="00B565B3" w:rsidRDefault="00480FE2" w:rsidP="00480FE2">
      <w:pPr>
        <w:pStyle w:val="a8"/>
        <w:spacing w:after="0"/>
        <w:ind w:left="0" w:firstLine="360"/>
        <w:jc w:val="both"/>
        <w:rPr>
          <w:rFonts w:ascii="Times New Roman" w:hAnsi="Times New Roman"/>
          <w:sz w:val="24"/>
          <w:szCs w:val="24"/>
        </w:rPr>
      </w:pPr>
      <w:r w:rsidRPr="00B565B3">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480FE2" w:rsidRPr="00B565B3" w:rsidRDefault="00480FE2" w:rsidP="00480FE2">
      <w:pPr>
        <w:pStyle w:val="a8"/>
        <w:spacing w:after="0"/>
        <w:ind w:left="0" w:firstLine="360"/>
        <w:jc w:val="both"/>
        <w:rPr>
          <w:rFonts w:ascii="Times New Roman" w:hAnsi="Times New Roman"/>
          <w:sz w:val="24"/>
          <w:szCs w:val="24"/>
        </w:rPr>
      </w:pPr>
    </w:p>
    <w:p w:rsidR="00480FE2" w:rsidRPr="00B565B3" w:rsidRDefault="00480FE2" w:rsidP="00480FE2">
      <w:pPr>
        <w:pStyle w:val="a8"/>
        <w:spacing w:after="0"/>
        <w:ind w:left="0" w:firstLine="426"/>
        <w:jc w:val="both"/>
        <w:rPr>
          <w:rFonts w:ascii="Times New Roman" w:hAnsi="Times New Roman"/>
          <w:b/>
          <w:sz w:val="24"/>
          <w:szCs w:val="24"/>
        </w:rPr>
      </w:pPr>
      <w:r w:rsidRPr="00B565B3">
        <w:rPr>
          <w:rFonts w:ascii="Times New Roman" w:hAnsi="Times New Roman"/>
          <w:b/>
          <w:sz w:val="24"/>
          <w:szCs w:val="24"/>
        </w:rPr>
        <w:t>4.3. Заказчик имеет право:</w:t>
      </w:r>
    </w:p>
    <w:p w:rsidR="00480FE2" w:rsidRPr="00B565B3" w:rsidRDefault="00480FE2" w:rsidP="00480FE2">
      <w:pPr>
        <w:autoSpaceDE w:val="0"/>
        <w:autoSpaceDN w:val="0"/>
        <w:adjustRightInd w:val="0"/>
        <w:ind w:firstLine="426"/>
        <w:jc w:val="both"/>
      </w:pPr>
      <w:r w:rsidRPr="00B565B3">
        <w:t>4.3.1. Требовать надлежащего выполнения настоящего Контракта. Отказаться от приемки Услуги, не соответствующей условиям Контракта.</w:t>
      </w:r>
    </w:p>
    <w:p w:rsidR="00480FE2" w:rsidRPr="00B565B3" w:rsidRDefault="00480FE2" w:rsidP="00480FE2">
      <w:pPr>
        <w:autoSpaceDE w:val="0"/>
        <w:autoSpaceDN w:val="0"/>
        <w:adjustRightInd w:val="0"/>
        <w:ind w:firstLine="426"/>
        <w:jc w:val="both"/>
      </w:pPr>
      <w:r w:rsidRPr="00B565B3">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480FE2" w:rsidRPr="00B565B3" w:rsidRDefault="00480FE2" w:rsidP="00480FE2">
      <w:pPr>
        <w:autoSpaceDE w:val="0"/>
        <w:autoSpaceDN w:val="0"/>
        <w:adjustRightInd w:val="0"/>
        <w:ind w:firstLine="426"/>
        <w:jc w:val="both"/>
      </w:pPr>
      <w:r w:rsidRPr="00B565B3">
        <w:t>4.3.3. Запрашивать у Исполнителя информацию о ходе и состоянии исполнения обязательств Исполнителем по настоящему Контракту.</w:t>
      </w:r>
    </w:p>
    <w:p w:rsidR="00480FE2" w:rsidRPr="00B565B3" w:rsidRDefault="00480FE2" w:rsidP="00480FE2">
      <w:pPr>
        <w:autoSpaceDE w:val="0"/>
        <w:autoSpaceDN w:val="0"/>
        <w:adjustRightInd w:val="0"/>
        <w:ind w:firstLine="426"/>
        <w:jc w:val="both"/>
      </w:pPr>
      <w:r w:rsidRPr="00B565B3">
        <w:t>4.3.4. Осуществлять контроль за порядком и сроками оказания Услуг.</w:t>
      </w:r>
    </w:p>
    <w:p w:rsidR="00480FE2" w:rsidRPr="00B565B3" w:rsidRDefault="00480FE2" w:rsidP="00480FE2">
      <w:pPr>
        <w:autoSpaceDE w:val="0"/>
        <w:autoSpaceDN w:val="0"/>
        <w:adjustRightInd w:val="0"/>
        <w:ind w:firstLine="426"/>
        <w:jc w:val="both"/>
      </w:pPr>
      <w:r w:rsidRPr="00B565B3">
        <w:t>4.3.5. Для проверки соответствия качества выполняемых Услуг привлекать независимых экспертов.</w:t>
      </w:r>
    </w:p>
    <w:p w:rsidR="00480FE2" w:rsidRPr="00B565B3" w:rsidRDefault="00480FE2" w:rsidP="00480FE2">
      <w:pPr>
        <w:autoSpaceDE w:val="0"/>
        <w:autoSpaceDN w:val="0"/>
        <w:adjustRightInd w:val="0"/>
        <w:ind w:firstLine="426"/>
        <w:jc w:val="both"/>
      </w:pPr>
      <w:r w:rsidRPr="00B565B3">
        <w:t>4.3.6. Ссылаться на недостатки оказываемых Услуг, в том числе в части количества, и стоимости этих Услуг.</w:t>
      </w:r>
    </w:p>
    <w:p w:rsidR="00480FE2" w:rsidRPr="00B565B3" w:rsidRDefault="00480FE2" w:rsidP="00480FE2">
      <w:pPr>
        <w:autoSpaceDE w:val="0"/>
        <w:autoSpaceDN w:val="0"/>
        <w:adjustRightInd w:val="0"/>
        <w:ind w:firstLine="426"/>
        <w:jc w:val="both"/>
      </w:pPr>
      <w:r w:rsidRPr="00B565B3">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480FE2" w:rsidRPr="00B565B3" w:rsidRDefault="00480FE2" w:rsidP="00480FE2">
      <w:pPr>
        <w:ind w:firstLine="426"/>
        <w:jc w:val="both"/>
      </w:pPr>
      <w:r w:rsidRPr="00B565B3">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480FE2" w:rsidRPr="00B565B3" w:rsidRDefault="00480FE2" w:rsidP="00480FE2">
      <w:pPr>
        <w:widowControl w:val="0"/>
        <w:autoSpaceDE w:val="0"/>
        <w:autoSpaceDN w:val="0"/>
        <w:adjustRightInd w:val="0"/>
        <w:ind w:firstLine="426"/>
        <w:jc w:val="both"/>
        <w:rPr>
          <w:color w:val="000000"/>
        </w:rPr>
      </w:pPr>
      <w:r w:rsidRPr="00B565B3">
        <w:t xml:space="preserve">4.3.9. </w:t>
      </w:r>
      <w:r w:rsidRPr="00B565B3">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80FE2" w:rsidRPr="00B565B3" w:rsidRDefault="00480FE2" w:rsidP="00480FE2">
      <w:pPr>
        <w:ind w:firstLine="426"/>
        <w:jc w:val="both"/>
      </w:pPr>
    </w:p>
    <w:p w:rsidR="00480FE2" w:rsidRPr="00B565B3" w:rsidRDefault="00480FE2" w:rsidP="00480FE2">
      <w:pPr>
        <w:pStyle w:val="a8"/>
        <w:spacing w:after="0"/>
        <w:ind w:left="0" w:firstLine="426"/>
        <w:jc w:val="both"/>
        <w:rPr>
          <w:rFonts w:ascii="Times New Roman" w:hAnsi="Times New Roman"/>
          <w:b/>
          <w:sz w:val="24"/>
          <w:szCs w:val="24"/>
        </w:rPr>
      </w:pPr>
      <w:r w:rsidRPr="00B565B3">
        <w:rPr>
          <w:rFonts w:ascii="Times New Roman" w:hAnsi="Times New Roman"/>
          <w:b/>
          <w:sz w:val="24"/>
          <w:szCs w:val="24"/>
        </w:rPr>
        <w:t>4.4. Исполнитель имеет право:</w:t>
      </w:r>
    </w:p>
    <w:p w:rsidR="00480FE2" w:rsidRPr="00B565B3" w:rsidRDefault="00480FE2" w:rsidP="00480FE2">
      <w:pPr>
        <w:pStyle w:val="a8"/>
        <w:spacing w:after="0"/>
        <w:ind w:left="0" w:firstLine="426"/>
        <w:jc w:val="both"/>
        <w:rPr>
          <w:rFonts w:ascii="Times New Roman" w:hAnsi="Times New Roman"/>
          <w:sz w:val="24"/>
          <w:szCs w:val="24"/>
        </w:rPr>
      </w:pPr>
      <w:r w:rsidRPr="00B565B3">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480FE2" w:rsidRPr="00B565B3" w:rsidRDefault="00480FE2" w:rsidP="00480FE2">
      <w:pPr>
        <w:pStyle w:val="a8"/>
        <w:ind w:left="0" w:firstLine="426"/>
        <w:jc w:val="both"/>
        <w:rPr>
          <w:rFonts w:ascii="Times New Roman" w:hAnsi="Times New Roman"/>
          <w:i/>
          <w:sz w:val="24"/>
          <w:szCs w:val="24"/>
        </w:rPr>
      </w:pPr>
      <w:r w:rsidRPr="00B565B3">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480FE2" w:rsidRDefault="00480FE2" w:rsidP="00480FE2">
      <w:pPr>
        <w:ind w:firstLine="360"/>
        <w:jc w:val="center"/>
        <w:rPr>
          <w:b/>
          <w:bCs/>
        </w:rPr>
      </w:pPr>
    </w:p>
    <w:p w:rsidR="007022EF" w:rsidRPr="00B565B3" w:rsidRDefault="007022EF" w:rsidP="00480FE2">
      <w:pPr>
        <w:ind w:firstLine="360"/>
        <w:jc w:val="center"/>
        <w:rPr>
          <w:b/>
          <w:bCs/>
        </w:rPr>
      </w:pPr>
    </w:p>
    <w:p w:rsidR="00480FE2" w:rsidRPr="00B565B3" w:rsidRDefault="00480FE2" w:rsidP="00480FE2">
      <w:pPr>
        <w:ind w:firstLine="360"/>
        <w:jc w:val="center"/>
        <w:rPr>
          <w:b/>
          <w:bCs/>
        </w:rPr>
      </w:pPr>
    </w:p>
    <w:p w:rsidR="00480FE2" w:rsidRPr="00B565B3" w:rsidRDefault="00480FE2" w:rsidP="00480FE2">
      <w:pPr>
        <w:ind w:firstLine="360"/>
        <w:jc w:val="center"/>
        <w:rPr>
          <w:b/>
          <w:bCs/>
        </w:rPr>
      </w:pPr>
      <w:r w:rsidRPr="00B565B3">
        <w:rPr>
          <w:b/>
          <w:bCs/>
        </w:rPr>
        <w:t>5. ТРЕБОВАНИЯ К КОЛИЧЕСТВЕННЫМ ХАРАКТЕРИСТИКАМ</w:t>
      </w:r>
    </w:p>
    <w:p w:rsidR="00480FE2" w:rsidRPr="00B565B3" w:rsidRDefault="00480FE2" w:rsidP="00480FE2">
      <w:pPr>
        <w:ind w:firstLine="360"/>
        <w:jc w:val="center"/>
        <w:rPr>
          <w:b/>
          <w:bCs/>
        </w:rPr>
      </w:pPr>
      <w:r w:rsidRPr="00B565B3">
        <w:rPr>
          <w:b/>
          <w:bCs/>
        </w:rPr>
        <w:t>(ОБЪЕМУ) УСЛУГ.</w:t>
      </w:r>
    </w:p>
    <w:p w:rsidR="00480FE2" w:rsidRDefault="00480FE2" w:rsidP="00480FE2">
      <w:pPr>
        <w:ind w:firstLine="360"/>
        <w:jc w:val="center"/>
        <w:rPr>
          <w:b/>
          <w:bCs/>
        </w:rPr>
      </w:pPr>
      <w:r w:rsidRPr="00B565B3">
        <w:rPr>
          <w:b/>
          <w:bCs/>
        </w:rPr>
        <w:t>ТРЕБОВАНИЯ К КАЧЕСТВУ И БЕЗОПАСНОСТИ УСЛУГ</w:t>
      </w:r>
    </w:p>
    <w:p w:rsidR="00A434E8" w:rsidRPr="00A434E8" w:rsidRDefault="00A434E8" w:rsidP="00A434E8">
      <w:pPr>
        <w:ind w:firstLine="567"/>
        <w:jc w:val="both"/>
        <w:rPr>
          <w:sz w:val="20"/>
          <w:szCs w:val="20"/>
          <w:highlight w:val="yellow"/>
        </w:rPr>
      </w:pPr>
      <w:r w:rsidRPr="00A434E8">
        <w:t>5.1.</w:t>
      </w:r>
      <w:r w:rsidRPr="00A434E8">
        <w:rPr>
          <w:bCs/>
        </w:rPr>
        <w:t xml:space="preserve"> Наименование, характеристики и количество (</w:t>
      </w:r>
      <w:r w:rsidRPr="00A434E8">
        <w:t>объемы) Услуг, подлежащих оказанию по настоящему Контракту, указаны в Приложении № 1 к настоящему Контракту и Приложении № 2 к настоящему Контракту.</w:t>
      </w:r>
    </w:p>
    <w:p w:rsidR="00A434E8" w:rsidRPr="00A434E8" w:rsidRDefault="00A434E8" w:rsidP="00A434E8">
      <w:pPr>
        <w:ind w:firstLine="567"/>
        <w:jc w:val="both"/>
      </w:pPr>
      <w:r w:rsidRPr="00A434E8">
        <w:t>5.2. Качество оказываемых Услуг должно удовлетворять требованиям нормативных правовых актов, других руководящих документов.</w:t>
      </w:r>
    </w:p>
    <w:p w:rsidR="00A434E8" w:rsidRPr="00A434E8" w:rsidRDefault="00A434E8" w:rsidP="00A434E8">
      <w:pPr>
        <w:widowControl w:val="0"/>
        <w:tabs>
          <w:tab w:val="num" w:pos="360"/>
          <w:tab w:val="left" w:pos="7380"/>
        </w:tabs>
        <w:autoSpaceDE w:val="0"/>
        <w:autoSpaceDN w:val="0"/>
        <w:adjustRightInd w:val="0"/>
        <w:ind w:firstLine="567"/>
        <w:jc w:val="both"/>
      </w:pPr>
      <w:r w:rsidRPr="00A434E8">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A434E8" w:rsidRPr="00A434E8" w:rsidRDefault="00A434E8" w:rsidP="00A434E8">
      <w:pPr>
        <w:widowControl w:val="0"/>
        <w:tabs>
          <w:tab w:val="num" w:pos="360"/>
          <w:tab w:val="left" w:pos="7380"/>
        </w:tabs>
        <w:autoSpaceDE w:val="0"/>
        <w:autoSpaceDN w:val="0"/>
        <w:adjustRightInd w:val="0"/>
        <w:ind w:firstLine="567"/>
        <w:jc w:val="both"/>
      </w:pPr>
      <w:r w:rsidRPr="00A434E8">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A434E8" w:rsidRPr="00A434E8" w:rsidRDefault="00A434E8" w:rsidP="00A434E8">
      <w:pPr>
        <w:ind w:firstLine="567"/>
        <w:jc w:val="both"/>
      </w:pPr>
      <w:r w:rsidRPr="00A434E8">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9260A4" w:rsidRPr="00B565B3" w:rsidRDefault="009260A4" w:rsidP="00480FE2">
      <w:pPr>
        <w:ind w:firstLine="360"/>
        <w:jc w:val="center"/>
        <w:rPr>
          <w:b/>
          <w:bCs/>
        </w:rPr>
      </w:pPr>
    </w:p>
    <w:p w:rsidR="00A765B0" w:rsidRPr="009A7C97" w:rsidRDefault="00A765B0" w:rsidP="00A765B0">
      <w:pPr>
        <w:ind w:firstLine="567"/>
        <w:jc w:val="both"/>
      </w:pPr>
    </w:p>
    <w:p w:rsidR="00480FE2" w:rsidRDefault="00480FE2" w:rsidP="00480FE2">
      <w:pPr>
        <w:ind w:firstLine="360"/>
        <w:jc w:val="center"/>
        <w:rPr>
          <w:b/>
        </w:rPr>
      </w:pPr>
      <w:r w:rsidRPr="00B565B3">
        <w:rPr>
          <w:b/>
        </w:rPr>
        <w:t>6. ТРЕБОВАНИЯ К Т</w:t>
      </w:r>
      <w:r w:rsidR="00A434E8">
        <w:rPr>
          <w:b/>
        </w:rPr>
        <w:t>ЕХНИЧЕСКИМ ХАРАКТЕРИСТИКАМ УСЛУГ</w:t>
      </w:r>
    </w:p>
    <w:p w:rsidR="00A434E8" w:rsidRDefault="00A434E8" w:rsidP="00480FE2">
      <w:pPr>
        <w:ind w:firstLine="360"/>
        <w:jc w:val="center"/>
        <w:rPr>
          <w:b/>
        </w:rPr>
      </w:pPr>
    </w:p>
    <w:p w:rsidR="00A434E8" w:rsidRPr="00A434E8" w:rsidRDefault="00A434E8" w:rsidP="00A434E8">
      <w:pPr>
        <w:ind w:firstLine="567"/>
        <w:jc w:val="both"/>
      </w:pPr>
      <w:r w:rsidRPr="00A434E8">
        <w:t xml:space="preserve">6.1. Оказываемые Услуги должны соответствовать требованиям действующих нормативных документов, обязательных при оказании Услуг, </w:t>
      </w:r>
      <w:r w:rsidRPr="00A434E8">
        <w:rPr>
          <w:bCs/>
        </w:rPr>
        <w:t>соответствующих предмету настоящего Контракта.</w:t>
      </w:r>
    </w:p>
    <w:p w:rsidR="00A434E8" w:rsidRPr="00A434E8" w:rsidRDefault="00A434E8" w:rsidP="00A434E8">
      <w:pPr>
        <w:ind w:firstLine="567"/>
        <w:jc w:val="both"/>
        <w:rPr>
          <w:i/>
          <w:iCs/>
        </w:rPr>
      </w:pPr>
    </w:p>
    <w:p w:rsidR="009260A4" w:rsidRPr="00B565B3" w:rsidRDefault="009260A4" w:rsidP="00480FE2">
      <w:pPr>
        <w:ind w:firstLine="360"/>
        <w:jc w:val="center"/>
        <w:rPr>
          <w:b/>
        </w:rPr>
      </w:pPr>
    </w:p>
    <w:p w:rsidR="00480FE2" w:rsidRPr="00B565B3" w:rsidRDefault="00480FE2" w:rsidP="00480FE2">
      <w:pPr>
        <w:ind w:firstLine="360"/>
        <w:jc w:val="center"/>
        <w:rPr>
          <w:b/>
        </w:rPr>
      </w:pPr>
      <w:r w:rsidRPr="00B565B3">
        <w:rPr>
          <w:b/>
        </w:rPr>
        <w:t xml:space="preserve">7. </w:t>
      </w:r>
      <w:r w:rsidRPr="00B565B3">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480FE2" w:rsidRDefault="00480FE2" w:rsidP="00480FE2">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Порядок сдачи и приемки услуг</w:t>
      </w:r>
    </w:p>
    <w:p w:rsidR="009260A4" w:rsidRPr="00B565B3" w:rsidRDefault="009260A4" w:rsidP="00480FE2">
      <w:pPr>
        <w:pStyle w:val="a8"/>
        <w:spacing w:after="0"/>
        <w:ind w:left="0" w:firstLine="360"/>
        <w:jc w:val="center"/>
        <w:rPr>
          <w:rFonts w:ascii="Times New Roman" w:hAnsi="Times New Roman"/>
          <w:b/>
          <w:caps/>
          <w:sz w:val="24"/>
          <w:szCs w:val="24"/>
        </w:rPr>
      </w:pPr>
    </w:p>
    <w:p w:rsidR="00480FE2" w:rsidRPr="00B565B3" w:rsidRDefault="00480FE2" w:rsidP="00480FE2">
      <w:pPr>
        <w:shd w:val="clear" w:color="auto" w:fill="FFFFFF"/>
        <w:tabs>
          <w:tab w:val="left" w:pos="1790"/>
        </w:tabs>
        <w:ind w:firstLine="567"/>
        <w:jc w:val="both"/>
        <w:rPr>
          <w:noProof/>
          <w:spacing w:val="2"/>
        </w:rPr>
      </w:pPr>
      <w:r w:rsidRPr="00B565B3">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480FE2" w:rsidRPr="00B565B3" w:rsidRDefault="00480FE2" w:rsidP="00480FE2">
      <w:pPr>
        <w:pStyle w:val="a8"/>
        <w:keepNext/>
        <w:keepLines/>
        <w:spacing w:after="0"/>
        <w:ind w:left="0" w:firstLine="567"/>
        <w:jc w:val="both"/>
        <w:rPr>
          <w:rFonts w:ascii="Times New Roman" w:hAnsi="Times New Roman"/>
          <w:sz w:val="24"/>
          <w:szCs w:val="24"/>
        </w:rPr>
      </w:pPr>
      <w:r w:rsidRPr="00B565B3">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480FE2" w:rsidRPr="00B565B3" w:rsidRDefault="00480FE2" w:rsidP="00480FE2">
      <w:pPr>
        <w:autoSpaceDE w:val="0"/>
        <w:autoSpaceDN w:val="0"/>
        <w:adjustRightInd w:val="0"/>
        <w:ind w:firstLine="567"/>
        <w:jc w:val="both"/>
      </w:pPr>
      <w:r w:rsidRPr="00B565B3">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480FE2" w:rsidRPr="00B565B3" w:rsidRDefault="00480FE2" w:rsidP="00480FE2">
      <w:pPr>
        <w:ind w:firstLine="567"/>
        <w:jc w:val="both"/>
      </w:pPr>
      <w:r w:rsidRPr="00B565B3">
        <w:t>7.4. В течение 3 рабочих дней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480FE2" w:rsidRPr="00B565B3" w:rsidRDefault="00480FE2" w:rsidP="00480FE2">
      <w:pPr>
        <w:autoSpaceDE w:val="0"/>
        <w:autoSpaceDN w:val="0"/>
        <w:adjustRightInd w:val="0"/>
        <w:ind w:firstLine="567"/>
        <w:jc w:val="both"/>
      </w:pPr>
      <w:r w:rsidRPr="00B565B3">
        <w:lastRenderedPageBreak/>
        <w:t xml:space="preserve">7.5. Заказчик в течение </w:t>
      </w:r>
      <w:r w:rsidRPr="00B565B3">
        <w:rPr>
          <w:bCs/>
        </w:rPr>
        <w:t>5 рабочих дней</w:t>
      </w:r>
      <w:r w:rsidRPr="00B565B3">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480FE2" w:rsidRPr="00B565B3" w:rsidRDefault="00480FE2" w:rsidP="00480FE2">
      <w:pPr>
        <w:ind w:firstLine="567"/>
        <w:jc w:val="both"/>
      </w:pPr>
      <w:r w:rsidRPr="00B565B3">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480FE2" w:rsidRPr="00B565B3" w:rsidRDefault="00480FE2" w:rsidP="00480FE2">
      <w:pPr>
        <w:ind w:firstLine="567"/>
        <w:jc w:val="both"/>
      </w:pPr>
      <w:r w:rsidRPr="00B565B3">
        <w:t xml:space="preserve">7.7. Исполнитель обязан устранить все обнаруженные недостатки своими силами и за свой счет в сроки, указанные в </w:t>
      </w:r>
      <w:r w:rsidRPr="00B565B3">
        <w:rPr>
          <w:color w:val="000000"/>
        </w:rPr>
        <w:t>мотивированном отказе</w:t>
      </w:r>
      <w:r w:rsidRPr="00B565B3">
        <w:t>.</w:t>
      </w:r>
    </w:p>
    <w:p w:rsidR="00480FE2" w:rsidRPr="00B565B3" w:rsidRDefault="00480FE2" w:rsidP="00480FE2">
      <w:pPr>
        <w:ind w:firstLine="567"/>
        <w:jc w:val="both"/>
      </w:pPr>
      <w:r w:rsidRPr="00B565B3">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480FE2" w:rsidRPr="00B565B3" w:rsidRDefault="00480FE2" w:rsidP="00480FE2">
      <w:pPr>
        <w:ind w:firstLine="567"/>
        <w:jc w:val="both"/>
      </w:pPr>
      <w:r w:rsidRPr="00B565B3">
        <w:t>7.9.</w:t>
      </w:r>
      <w:r w:rsidRPr="00B565B3">
        <w:rPr>
          <w:color w:val="000000"/>
        </w:rPr>
        <w:t xml:space="preserve">В случае повторного выявления </w:t>
      </w:r>
      <w:r w:rsidRPr="00B565B3">
        <w:t>в ходе приемки Услуг</w:t>
      </w:r>
      <w:r w:rsidRPr="00B565B3">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80FE2" w:rsidRPr="00B565B3" w:rsidRDefault="00480FE2" w:rsidP="00480FE2">
      <w:pPr>
        <w:ind w:firstLine="567"/>
        <w:jc w:val="both"/>
      </w:pPr>
      <w:r w:rsidRPr="00B565B3">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480FE2" w:rsidRPr="00B565B3" w:rsidRDefault="00480FE2" w:rsidP="00480FE2">
      <w:pPr>
        <w:shd w:val="clear" w:color="auto" w:fill="FFFFFF"/>
        <w:tabs>
          <w:tab w:val="left" w:pos="540"/>
        </w:tabs>
        <w:ind w:firstLine="567"/>
        <w:jc w:val="both"/>
      </w:pPr>
      <w:r w:rsidRPr="00B565B3">
        <w:t>7.11. Датой приемки оказанных Услуг считается дата подписания акта сдачи-приемки оказанных услуг Заказчиком.</w:t>
      </w:r>
    </w:p>
    <w:p w:rsidR="00480FE2" w:rsidRPr="00B565B3" w:rsidRDefault="00480FE2" w:rsidP="00480FE2">
      <w:pPr>
        <w:ind w:firstLine="360"/>
        <w:jc w:val="both"/>
      </w:pPr>
    </w:p>
    <w:p w:rsidR="00480FE2" w:rsidRPr="00B565B3" w:rsidRDefault="00480FE2" w:rsidP="00480FE2">
      <w:pPr>
        <w:pStyle w:val="a8"/>
        <w:suppressLineNumbers/>
        <w:suppressAutoHyphens/>
        <w:spacing w:after="0"/>
        <w:ind w:left="0"/>
        <w:jc w:val="center"/>
        <w:rPr>
          <w:rFonts w:ascii="Times New Roman" w:hAnsi="Times New Roman"/>
          <w:b/>
          <w:caps/>
          <w:sz w:val="24"/>
          <w:szCs w:val="24"/>
        </w:rPr>
      </w:pPr>
      <w:r w:rsidRPr="00B565B3">
        <w:rPr>
          <w:rFonts w:ascii="Times New Roman" w:hAnsi="Times New Roman"/>
          <w:b/>
          <w:sz w:val="24"/>
          <w:szCs w:val="24"/>
        </w:rPr>
        <w:t xml:space="preserve">8. </w:t>
      </w:r>
      <w:r w:rsidRPr="00B565B3">
        <w:rPr>
          <w:rFonts w:ascii="Times New Roman" w:hAnsi="Times New Roman"/>
          <w:b/>
          <w:caps/>
          <w:sz w:val="24"/>
          <w:szCs w:val="24"/>
        </w:rPr>
        <w:t>Ответственность сторон и иные последствия</w:t>
      </w:r>
    </w:p>
    <w:p w:rsidR="00480FE2" w:rsidRDefault="00480FE2" w:rsidP="00480FE2">
      <w:pPr>
        <w:jc w:val="center"/>
        <w:rPr>
          <w:b/>
          <w:caps/>
        </w:rPr>
      </w:pPr>
      <w:r w:rsidRPr="00B565B3">
        <w:rPr>
          <w:b/>
          <w:caps/>
        </w:rPr>
        <w:t>нарушения обязательств</w:t>
      </w:r>
    </w:p>
    <w:p w:rsidR="009260A4" w:rsidRPr="00B565B3" w:rsidRDefault="009260A4" w:rsidP="00480FE2">
      <w:pPr>
        <w:jc w:val="center"/>
        <w:rPr>
          <w:b/>
        </w:rPr>
      </w:pPr>
    </w:p>
    <w:p w:rsidR="00480FE2" w:rsidRPr="00B565B3" w:rsidRDefault="00480FE2" w:rsidP="00480FE2">
      <w:pPr>
        <w:ind w:firstLine="567"/>
        <w:jc w:val="both"/>
        <w:rPr>
          <w:rFonts w:eastAsia="Calibri"/>
        </w:rPr>
      </w:pPr>
      <w:r w:rsidRPr="00B565B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480FE2" w:rsidRPr="00B565B3" w:rsidRDefault="00480FE2" w:rsidP="00480FE2">
      <w:pPr>
        <w:shd w:val="clear" w:color="auto" w:fill="FFFFFF"/>
        <w:tabs>
          <w:tab w:val="left" w:pos="-3780"/>
          <w:tab w:val="left" w:pos="-3420"/>
        </w:tabs>
        <w:ind w:firstLine="567"/>
        <w:jc w:val="both"/>
        <w:rPr>
          <w:rFonts w:eastAsia="Calibri"/>
          <w:bCs/>
        </w:rPr>
      </w:pPr>
      <w:r w:rsidRPr="00B565B3">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480FE2" w:rsidRPr="00B565B3" w:rsidRDefault="00480FE2" w:rsidP="00480FE2">
      <w:pPr>
        <w:shd w:val="clear" w:color="auto" w:fill="FFFFFF"/>
        <w:tabs>
          <w:tab w:val="left" w:pos="-3780"/>
          <w:tab w:val="left" w:pos="-3420"/>
        </w:tabs>
        <w:ind w:firstLine="567"/>
        <w:jc w:val="both"/>
        <w:rPr>
          <w:rFonts w:eastAsia="Calibri"/>
          <w:bCs/>
        </w:rPr>
      </w:pPr>
      <w:r w:rsidRPr="00B565B3">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480FE2" w:rsidRPr="00B565B3" w:rsidRDefault="00480FE2" w:rsidP="00480FE2">
      <w:pPr>
        <w:tabs>
          <w:tab w:val="left" w:pos="930"/>
        </w:tabs>
        <w:ind w:firstLine="567"/>
        <w:jc w:val="both"/>
        <w:rPr>
          <w:rFonts w:eastAsia="Calibri"/>
        </w:rPr>
      </w:pPr>
      <w:r w:rsidRPr="00B565B3">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480FE2" w:rsidRPr="00B565B3" w:rsidRDefault="00480FE2" w:rsidP="00480FE2">
      <w:pPr>
        <w:ind w:firstLine="567"/>
        <w:jc w:val="both"/>
        <w:rPr>
          <w:b/>
        </w:rPr>
      </w:pPr>
      <w:r w:rsidRPr="00B565B3">
        <w:rPr>
          <w:b/>
        </w:rPr>
        <w:t>8.5. Ответственность Заказчика:</w:t>
      </w:r>
    </w:p>
    <w:p w:rsidR="00480FE2" w:rsidRPr="00B565B3" w:rsidRDefault="00480FE2" w:rsidP="00480FE2">
      <w:pPr>
        <w:widowControl w:val="0"/>
        <w:suppressAutoHyphens/>
        <w:autoSpaceDE w:val="0"/>
        <w:ind w:firstLine="567"/>
        <w:jc w:val="both"/>
        <w:rPr>
          <w:lang w:eastAsia="ar-SA"/>
        </w:rPr>
      </w:pPr>
      <w:r w:rsidRPr="00B565B3">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B565B3">
        <w:rPr>
          <w:lang w:eastAsia="ar-SA"/>
        </w:rPr>
        <w:lastRenderedPageBreak/>
        <w:t xml:space="preserve">Заказчиком обязательств, предусмотренных Контрактом, </w:t>
      </w:r>
      <w:r w:rsidRPr="00B565B3">
        <w:rPr>
          <w:snapToGrid w:val="0"/>
          <w:lang w:eastAsia="ar-SA"/>
        </w:rPr>
        <w:t>Исполнитель</w:t>
      </w:r>
      <w:r w:rsidRPr="00B565B3">
        <w:rPr>
          <w:lang w:eastAsia="ar-SA"/>
        </w:rPr>
        <w:t xml:space="preserve"> вправе потребовать уплаты неустоек (штрафов, пеней).</w:t>
      </w:r>
    </w:p>
    <w:p w:rsidR="00480FE2" w:rsidRPr="00B565B3" w:rsidRDefault="00480FE2" w:rsidP="00480FE2">
      <w:pPr>
        <w:widowControl w:val="0"/>
        <w:suppressAutoHyphens/>
        <w:autoSpaceDE w:val="0"/>
        <w:ind w:firstLine="567"/>
        <w:jc w:val="both"/>
        <w:rPr>
          <w:lang w:eastAsia="ar-SA"/>
        </w:rPr>
      </w:pPr>
      <w:r w:rsidRPr="00B565B3">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480FE2" w:rsidRPr="00B565B3" w:rsidRDefault="00480FE2" w:rsidP="00480FE2">
      <w:pPr>
        <w:tabs>
          <w:tab w:val="left" w:pos="930"/>
        </w:tabs>
        <w:ind w:firstLine="567"/>
        <w:jc w:val="both"/>
        <w:rPr>
          <w:rFonts w:eastAsia="Calibri"/>
        </w:rPr>
      </w:pPr>
      <w:r w:rsidRPr="00B565B3">
        <w:rPr>
          <w:lang w:eastAsia="ar-SA"/>
        </w:rPr>
        <w:t xml:space="preserve">8.5.3. </w:t>
      </w:r>
      <w:r w:rsidRPr="00B565B3">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80FE2" w:rsidRPr="00B565B3" w:rsidRDefault="00480FE2" w:rsidP="00480FE2">
      <w:pPr>
        <w:widowControl w:val="0"/>
        <w:suppressAutoHyphens/>
        <w:autoSpaceDE w:val="0"/>
        <w:ind w:firstLine="567"/>
        <w:jc w:val="both"/>
        <w:rPr>
          <w:lang w:eastAsia="ar-SA"/>
        </w:rPr>
      </w:pPr>
      <w:r w:rsidRPr="00B565B3">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480FE2" w:rsidRPr="00B565B3" w:rsidRDefault="00480FE2" w:rsidP="00480FE2">
      <w:pPr>
        <w:widowControl w:val="0"/>
        <w:suppressAutoHyphens/>
        <w:autoSpaceDE w:val="0"/>
        <w:ind w:firstLine="567"/>
        <w:jc w:val="both"/>
        <w:rPr>
          <w:lang w:eastAsia="ar-SA"/>
        </w:rPr>
      </w:pPr>
      <w:r w:rsidRPr="00B565B3">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80FE2" w:rsidRPr="00B565B3" w:rsidRDefault="00480FE2" w:rsidP="00480FE2">
      <w:pPr>
        <w:widowControl w:val="0"/>
        <w:suppressAutoHyphens/>
        <w:autoSpaceDE w:val="0"/>
        <w:ind w:firstLine="567"/>
        <w:jc w:val="both"/>
        <w:rPr>
          <w:rFonts w:cs="Arial"/>
          <w:b/>
          <w:lang w:eastAsia="ar-SA"/>
        </w:rPr>
      </w:pPr>
      <w:r w:rsidRPr="00B565B3">
        <w:rPr>
          <w:rFonts w:cs="Arial"/>
          <w:b/>
          <w:lang w:eastAsia="ar-SA"/>
        </w:rPr>
        <w:t xml:space="preserve">8.6. Ответственность </w:t>
      </w:r>
      <w:r w:rsidRPr="00B565B3">
        <w:rPr>
          <w:b/>
          <w:snapToGrid w:val="0"/>
          <w:lang w:eastAsia="ar-SA"/>
        </w:rPr>
        <w:t>Исполнителя</w:t>
      </w:r>
      <w:r w:rsidRPr="00B565B3">
        <w:rPr>
          <w:rFonts w:cs="Arial"/>
          <w:b/>
          <w:lang w:eastAsia="ar-SA"/>
        </w:rPr>
        <w:t>:</w:t>
      </w:r>
    </w:p>
    <w:p w:rsidR="00480FE2" w:rsidRPr="00B565B3" w:rsidRDefault="00480FE2" w:rsidP="00480FE2">
      <w:pPr>
        <w:widowControl w:val="0"/>
        <w:suppressAutoHyphens/>
        <w:autoSpaceDE w:val="0"/>
        <w:ind w:firstLine="567"/>
        <w:jc w:val="both"/>
        <w:rPr>
          <w:lang w:eastAsia="ar-SA"/>
        </w:rPr>
      </w:pPr>
      <w:r w:rsidRPr="00B565B3">
        <w:rPr>
          <w:lang w:eastAsia="ar-SA"/>
        </w:rPr>
        <w:t xml:space="preserve">8.6.1. В случае просрочки исполнения </w:t>
      </w:r>
      <w:r w:rsidRPr="00B565B3">
        <w:rPr>
          <w:snapToGrid w:val="0"/>
          <w:lang w:eastAsia="ar-SA"/>
        </w:rPr>
        <w:t>Исполнителем</w:t>
      </w:r>
      <w:r w:rsidRPr="00B565B3">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B565B3">
        <w:rPr>
          <w:snapToGrid w:val="0"/>
          <w:lang w:eastAsia="ar-SA"/>
        </w:rPr>
        <w:t>Исполнителем</w:t>
      </w:r>
      <w:r w:rsidRPr="00B565B3">
        <w:rPr>
          <w:lang w:eastAsia="ar-SA"/>
        </w:rPr>
        <w:t xml:space="preserve"> обязательств, предусмотренных Контрактом, Заказчик направляет </w:t>
      </w:r>
      <w:r w:rsidRPr="00B565B3">
        <w:rPr>
          <w:snapToGrid w:val="0"/>
          <w:lang w:eastAsia="ar-SA"/>
        </w:rPr>
        <w:t>Исполнителю</w:t>
      </w:r>
      <w:r w:rsidRPr="00B565B3">
        <w:rPr>
          <w:lang w:eastAsia="ar-SA"/>
        </w:rPr>
        <w:t xml:space="preserve"> требование об уплате неустоек (штрафов, пеней).</w:t>
      </w:r>
    </w:p>
    <w:p w:rsidR="00480FE2" w:rsidRPr="00B565B3" w:rsidRDefault="00480FE2" w:rsidP="00480FE2">
      <w:pPr>
        <w:widowControl w:val="0"/>
        <w:suppressAutoHyphens/>
        <w:autoSpaceDE w:val="0"/>
        <w:ind w:firstLine="540"/>
        <w:jc w:val="both"/>
        <w:rPr>
          <w:rFonts w:ascii="Verdana" w:hAnsi="Verdana"/>
          <w:sz w:val="21"/>
          <w:szCs w:val="21"/>
        </w:rPr>
      </w:pPr>
      <w:r w:rsidRPr="00B565B3">
        <w:rPr>
          <w:lang w:eastAsia="ar-SA"/>
        </w:rPr>
        <w:t xml:space="preserve">8.6.2. </w:t>
      </w:r>
      <w:r w:rsidRPr="00B565B3">
        <w:t xml:space="preserve">Пеня начисляется за каждый день просрочки исполнения </w:t>
      </w:r>
      <w:r w:rsidRPr="00B565B3">
        <w:rPr>
          <w:snapToGrid w:val="0"/>
          <w:lang w:eastAsia="ar-SA"/>
        </w:rPr>
        <w:t>Исполнителем</w:t>
      </w:r>
      <w:r w:rsidRPr="00B565B3">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B565B3">
        <w:rPr>
          <w:snapToGrid w:val="0"/>
          <w:lang w:eastAsia="ar-SA"/>
        </w:rPr>
        <w:t>Исполнителем</w:t>
      </w:r>
      <w:r w:rsidRPr="00B565B3">
        <w:t>, за исключением случаев, если законодательством Российской Федерации установлен иной порядок начисления пени.</w:t>
      </w:r>
    </w:p>
    <w:p w:rsidR="00480FE2" w:rsidRPr="00B565B3" w:rsidRDefault="00480FE2" w:rsidP="00480FE2">
      <w:pPr>
        <w:autoSpaceDE w:val="0"/>
        <w:autoSpaceDN w:val="0"/>
        <w:adjustRightInd w:val="0"/>
        <w:ind w:firstLine="540"/>
        <w:jc w:val="both"/>
      </w:pPr>
      <w:r w:rsidRPr="00B565B3">
        <w:rPr>
          <w:lang w:eastAsia="ar-SA"/>
        </w:rPr>
        <w:t>8.6.3.</w:t>
      </w:r>
      <w:r w:rsidRPr="00B565B3">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80FE2" w:rsidRPr="00B565B3" w:rsidRDefault="00480FE2" w:rsidP="00480FE2">
      <w:pPr>
        <w:widowControl w:val="0"/>
        <w:suppressAutoHyphens/>
        <w:autoSpaceDE w:val="0"/>
        <w:ind w:firstLine="567"/>
        <w:jc w:val="both"/>
        <w:rPr>
          <w:lang w:eastAsia="ar-SA"/>
        </w:rPr>
      </w:pPr>
      <w:r w:rsidRPr="00B565B3">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(этапа) не превышает 3 млн. рублей;</w:t>
      </w:r>
    </w:p>
    <w:p w:rsidR="00480FE2" w:rsidRPr="00B565B3" w:rsidRDefault="00480FE2" w:rsidP="00480FE2">
      <w:pPr>
        <w:widowControl w:val="0"/>
        <w:suppressAutoHyphens/>
        <w:autoSpaceDE w:val="0"/>
        <w:ind w:firstLine="540"/>
        <w:jc w:val="both"/>
        <w:rPr>
          <w:lang w:eastAsia="ar-SA"/>
        </w:rPr>
      </w:pPr>
      <w:r w:rsidRPr="00B565B3">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1000 рублей, если цена Контракта не превышает 3 млн. рублей;</w:t>
      </w:r>
    </w:p>
    <w:p w:rsidR="00480FE2" w:rsidRPr="00B565B3" w:rsidRDefault="00480FE2" w:rsidP="00480FE2">
      <w:pPr>
        <w:widowControl w:val="0"/>
        <w:suppressAutoHyphens/>
        <w:autoSpaceDE w:val="0"/>
        <w:ind w:firstLine="540"/>
        <w:jc w:val="both"/>
        <w:rPr>
          <w:lang w:eastAsia="ar-SA"/>
        </w:rPr>
      </w:pPr>
      <w:r w:rsidRPr="00B565B3">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80FE2" w:rsidRPr="00B565B3" w:rsidRDefault="00480FE2" w:rsidP="00480FE2">
      <w:pPr>
        <w:tabs>
          <w:tab w:val="left" w:pos="930"/>
        </w:tabs>
        <w:ind w:firstLine="567"/>
        <w:jc w:val="both"/>
        <w:rPr>
          <w:rFonts w:eastAsia="Calibri"/>
        </w:rPr>
      </w:pPr>
      <w:r w:rsidRPr="00B565B3">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480FE2" w:rsidRPr="00B565B3" w:rsidRDefault="00480FE2" w:rsidP="00480FE2">
      <w:pPr>
        <w:tabs>
          <w:tab w:val="left" w:pos="1134"/>
        </w:tabs>
        <w:ind w:firstLine="567"/>
        <w:jc w:val="both"/>
        <w:rPr>
          <w:rFonts w:eastAsia="Calibri"/>
        </w:rPr>
      </w:pPr>
      <w:r w:rsidRPr="00B565B3">
        <w:rPr>
          <w:rFonts w:eastAsia="Calibri"/>
        </w:rPr>
        <w:lastRenderedPageBreak/>
        <w:t>8.7. Указанная в настоящем Контракте неустойка (пени, штрафа) взимается за каждое нарушение в отдельности.</w:t>
      </w:r>
    </w:p>
    <w:p w:rsidR="00480FE2" w:rsidRPr="00B565B3" w:rsidRDefault="00480FE2" w:rsidP="00480FE2">
      <w:pPr>
        <w:tabs>
          <w:tab w:val="left" w:pos="1134"/>
        </w:tabs>
        <w:ind w:firstLine="567"/>
        <w:jc w:val="both"/>
        <w:rPr>
          <w:rFonts w:eastAsia="Calibri"/>
        </w:rPr>
      </w:pPr>
      <w:r w:rsidRPr="00B565B3">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80FE2" w:rsidRPr="00B565B3" w:rsidRDefault="00480FE2" w:rsidP="00480FE2">
      <w:pPr>
        <w:ind w:firstLine="567"/>
        <w:jc w:val="both"/>
        <w:rPr>
          <w:rFonts w:eastAsia="Calibri"/>
        </w:rPr>
      </w:pPr>
      <w:r w:rsidRPr="00B565B3">
        <w:rPr>
          <w:rFonts w:eastAsia="Calibri"/>
        </w:rPr>
        <w:t xml:space="preserve">8.9. </w:t>
      </w:r>
      <w:r w:rsidRPr="00B565B3">
        <w:rPr>
          <w:rFonts w:eastAsia="Calibri"/>
          <w:bCs/>
        </w:rPr>
        <w:t>Настоящий Контракт</w:t>
      </w:r>
      <w:r w:rsidRPr="00B565B3">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480FE2" w:rsidRPr="00B565B3" w:rsidRDefault="00480FE2" w:rsidP="00480FE2">
      <w:pPr>
        <w:autoSpaceDE w:val="0"/>
        <w:autoSpaceDN w:val="0"/>
        <w:adjustRightInd w:val="0"/>
        <w:ind w:firstLine="567"/>
        <w:jc w:val="both"/>
        <w:rPr>
          <w:rFonts w:eastAsia="Calibri"/>
        </w:rPr>
      </w:pPr>
      <w:r w:rsidRPr="00B565B3">
        <w:rPr>
          <w:rFonts w:eastAsia="Calibri"/>
        </w:rPr>
        <w:t xml:space="preserve">8.10. Заказчик вправе </w:t>
      </w:r>
      <w:r w:rsidRPr="00B565B3">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B565B3">
        <w:rPr>
          <w:rFonts w:eastAsia="Calibri"/>
        </w:rPr>
        <w:t>частями 9-23 статьи 95</w:t>
      </w:r>
      <w:r w:rsidRPr="00B565B3">
        <w:t xml:space="preserve"> Федерального закона </w:t>
      </w:r>
      <w:r w:rsidRPr="00B565B3">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B565B3">
        <w:t>.</w:t>
      </w:r>
    </w:p>
    <w:p w:rsidR="00480FE2" w:rsidRPr="00B565B3" w:rsidRDefault="00480FE2" w:rsidP="00480FE2">
      <w:pPr>
        <w:tabs>
          <w:tab w:val="left" w:pos="930"/>
        </w:tabs>
        <w:ind w:firstLine="567"/>
        <w:jc w:val="both"/>
      </w:pPr>
      <w:r w:rsidRPr="00B565B3">
        <w:rPr>
          <w:rFonts w:eastAsia="Calibri"/>
        </w:rPr>
        <w:t xml:space="preserve">8.11. </w:t>
      </w:r>
      <w:r w:rsidRPr="00B565B3">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480FE2" w:rsidRPr="00B565B3" w:rsidRDefault="00480FE2" w:rsidP="00480FE2">
      <w:pPr>
        <w:ind w:firstLine="567"/>
        <w:jc w:val="both"/>
        <w:rPr>
          <w:rFonts w:eastAsia="Calibri"/>
        </w:rPr>
      </w:pPr>
      <w:r w:rsidRPr="00B565B3">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480FE2" w:rsidRPr="00B565B3" w:rsidRDefault="00480FE2" w:rsidP="00480FE2">
      <w:pPr>
        <w:ind w:firstLine="540"/>
        <w:jc w:val="both"/>
        <w:rPr>
          <w:rFonts w:ascii="Verdana" w:hAnsi="Verdana"/>
          <w:sz w:val="21"/>
          <w:szCs w:val="21"/>
        </w:rPr>
      </w:pPr>
      <w:r w:rsidRPr="00B565B3">
        <w:t xml:space="preserve">8.13. </w:t>
      </w:r>
      <w:r w:rsidRPr="00B565B3">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B565B3">
        <w:t>Исполнитель</w:t>
      </w:r>
      <w:r w:rsidRPr="00B565B3">
        <w:rPr>
          <w:rFonts w:eastAsia="Calibri"/>
        </w:rPr>
        <w:t xml:space="preserve">и(или) поставляемый товар не соответствуют установленным </w:t>
      </w:r>
      <w:r w:rsidRPr="00B565B3">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480FE2" w:rsidRPr="00B565B3" w:rsidRDefault="00480FE2" w:rsidP="00480FE2">
      <w:pPr>
        <w:ind w:firstLine="567"/>
        <w:jc w:val="both"/>
      </w:pPr>
    </w:p>
    <w:p w:rsidR="009260A4" w:rsidRDefault="009260A4" w:rsidP="00480FE2">
      <w:pPr>
        <w:ind w:firstLine="360"/>
        <w:jc w:val="center"/>
        <w:rPr>
          <w:b/>
        </w:rPr>
      </w:pPr>
    </w:p>
    <w:p w:rsidR="00480FE2" w:rsidRPr="00B565B3" w:rsidRDefault="00480FE2" w:rsidP="00480FE2">
      <w:pPr>
        <w:ind w:firstLine="360"/>
        <w:jc w:val="center"/>
        <w:rPr>
          <w:b/>
        </w:rPr>
      </w:pPr>
      <w:r w:rsidRPr="00B565B3">
        <w:rPr>
          <w:b/>
        </w:rPr>
        <w:t>9. ТРЕБОВАНИЯ К СРОКУ И (ИЛИ) ОБЪЕМУ ПРЕДОСТАВЛЕНИЯ</w:t>
      </w:r>
    </w:p>
    <w:p w:rsidR="00480FE2" w:rsidRDefault="00480FE2" w:rsidP="00480FE2">
      <w:pPr>
        <w:ind w:firstLine="360"/>
        <w:jc w:val="center"/>
        <w:rPr>
          <w:b/>
        </w:rPr>
      </w:pPr>
      <w:r w:rsidRPr="00B565B3">
        <w:rPr>
          <w:b/>
        </w:rPr>
        <w:t>ГАРАНТИИ КАЧЕСТВА УСЛУГ.ПОРЯДОК И СРОКИ ПРЕДОСТАВЛЕНИЯ ОБЕСПЕЧЕНИЯ ГАРАНТИЙНЫХ ОБЯЗАТЕЛЬСТВ.</w:t>
      </w:r>
    </w:p>
    <w:p w:rsidR="009260A4" w:rsidRPr="00B565B3" w:rsidRDefault="009260A4" w:rsidP="00480FE2">
      <w:pPr>
        <w:ind w:firstLine="360"/>
        <w:jc w:val="center"/>
        <w:rPr>
          <w:b/>
        </w:rPr>
      </w:pPr>
    </w:p>
    <w:p w:rsidR="009260A4" w:rsidRPr="009260A4" w:rsidRDefault="009260A4" w:rsidP="009260A4">
      <w:pPr>
        <w:ind w:firstLine="567"/>
        <w:jc w:val="both"/>
        <w:rPr>
          <w:rFonts w:eastAsia="Calibri"/>
        </w:rPr>
      </w:pPr>
      <w:r w:rsidRPr="009260A4">
        <w:rPr>
          <w:rFonts w:eastAsia="Calibri"/>
        </w:rPr>
        <w:t>9.1. Исполнитель гарантирует качество оказываемых услугв течение срока действия контракта.</w:t>
      </w:r>
    </w:p>
    <w:p w:rsidR="009260A4" w:rsidRDefault="009260A4" w:rsidP="009B6AFA">
      <w:pPr>
        <w:ind w:firstLine="360"/>
        <w:jc w:val="both"/>
      </w:pPr>
    </w:p>
    <w:p w:rsidR="00480FE2" w:rsidRDefault="00480FE2" w:rsidP="00480FE2">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10. Прочие условия</w:t>
      </w:r>
    </w:p>
    <w:p w:rsidR="009260A4" w:rsidRPr="00B565B3" w:rsidRDefault="009260A4" w:rsidP="00480FE2">
      <w:pPr>
        <w:pStyle w:val="a8"/>
        <w:spacing w:after="0"/>
        <w:ind w:left="0" w:firstLine="360"/>
        <w:jc w:val="center"/>
        <w:rPr>
          <w:rFonts w:ascii="Times New Roman" w:hAnsi="Times New Roman"/>
          <w:b/>
          <w:caps/>
          <w:sz w:val="24"/>
          <w:szCs w:val="24"/>
        </w:rPr>
      </w:pPr>
    </w:p>
    <w:p w:rsidR="00480FE2" w:rsidRPr="00B565B3" w:rsidRDefault="00480FE2" w:rsidP="00480FE2">
      <w:pPr>
        <w:pStyle w:val="22"/>
        <w:spacing w:after="0" w:line="240" w:lineRule="auto"/>
        <w:ind w:firstLine="567"/>
        <w:jc w:val="both"/>
        <w:rPr>
          <w:rFonts w:ascii="Times New Roman" w:hAnsi="Times New Roman" w:cs="Times New Roman"/>
          <w:sz w:val="24"/>
          <w:szCs w:val="24"/>
        </w:rPr>
      </w:pPr>
      <w:r w:rsidRPr="00B565B3">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480FE2" w:rsidRPr="00B565B3" w:rsidRDefault="00480FE2" w:rsidP="00480FE2">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480FE2" w:rsidRPr="00B565B3" w:rsidRDefault="00480FE2" w:rsidP="00480FE2">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480FE2" w:rsidRPr="00B565B3" w:rsidRDefault="00480FE2" w:rsidP="00480FE2">
      <w:pPr>
        <w:ind w:firstLine="567"/>
        <w:jc w:val="both"/>
      </w:pPr>
      <w:r w:rsidRPr="00B565B3">
        <w:t xml:space="preserve">10.4. </w:t>
      </w:r>
      <w:r w:rsidR="00922B41" w:rsidRPr="00922B41">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480FE2" w:rsidRPr="00B565B3" w:rsidRDefault="00480FE2" w:rsidP="00480FE2">
      <w:pPr>
        <w:pStyle w:val="a8"/>
        <w:suppressLineNumbers/>
        <w:suppressAutoHyphens/>
        <w:spacing w:after="0"/>
        <w:ind w:left="0" w:firstLine="567"/>
        <w:jc w:val="both"/>
        <w:rPr>
          <w:rFonts w:ascii="Times New Roman" w:hAnsi="Times New Roman"/>
          <w:sz w:val="24"/>
          <w:szCs w:val="24"/>
        </w:rPr>
      </w:pPr>
      <w:r w:rsidRPr="00B565B3">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80FE2" w:rsidRPr="00B565B3" w:rsidRDefault="00480FE2" w:rsidP="00480FE2">
      <w:pPr>
        <w:ind w:firstLine="567"/>
        <w:jc w:val="both"/>
        <w:rPr>
          <w:bCs/>
        </w:rPr>
      </w:pPr>
      <w:r w:rsidRPr="00B565B3">
        <w:lastRenderedPageBreak/>
        <w:t>10.6.</w:t>
      </w:r>
      <w:r w:rsidRPr="00B565B3">
        <w:rPr>
          <w:bCs/>
        </w:rPr>
        <w:t xml:space="preserve"> Условия Контракта могут быть изменены по соглашению сторон в следующих случаях:</w:t>
      </w:r>
    </w:p>
    <w:p w:rsidR="00480FE2" w:rsidRPr="00B565B3" w:rsidRDefault="00480FE2" w:rsidP="00480FE2">
      <w:pPr>
        <w:autoSpaceDE w:val="0"/>
        <w:autoSpaceDN w:val="0"/>
        <w:adjustRightInd w:val="0"/>
        <w:ind w:firstLine="567"/>
        <w:jc w:val="both"/>
      </w:pPr>
      <w:r w:rsidRPr="00B565B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480FE2" w:rsidRDefault="00480FE2" w:rsidP="00480FE2">
      <w:pPr>
        <w:autoSpaceDE w:val="0"/>
        <w:autoSpaceDN w:val="0"/>
        <w:adjustRightInd w:val="0"/>
        <w:ind w:firstLine="567"/>
        <w:jc w:val="both"/>
      </w:pPr>
      <w:r w:rsidRPr="00B565B3">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480FE2" w:rsidRPr="00B565B3" w:rsidRDefault="00480FE2" w:rsidP="00480FE2">
      <w:pPr>
        <w:autoSpaceDE w:val="0"/>
        <w:autoSpaceDN w:val="0"/>
        <w:adjustRightInd w:val="0"/>
        <w:ind w:firstLine="567"/>
        <w:jc w:val="both"/>
      </w:pPr>
      <w:r w:rsidRPr="00901D32">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80FE2" w:rsidRPr="00B565B3" w:rsidRDefault="00480FE2" w:rsidP="00480FE2">
      <w:pPr>
        <w:pStyle w:val="a8"/>
        <w:suppressLineNumbers/>
        <w:suppressAutoHyphens/>
        <w:spacing w:after="0"/>
        <w:ind w:left="0" w:firstLine="567"/>
        <w:jc w:val="both"/>
        <w:rPr>
          <w:rFonts w:ascii="Times New Roman" w:hAnsi="Times New Roman"/>
          <w:bCs/>
          <w:sz w:val="24"/>
          <w:szCs w:val="24"/>
        </w:rPr>
      </w:pPr>
      <w:r w:rsidRPr="00B565B3">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p w:rsidR="00480FE2" w:rsidRDefault="00480FE2" w:rsidP="00480FE2">
      <w:pPr>
        <w:pStyle w:val="a8"/>
        <w:suppressLineNumbers/>
        <w:suppressAutoHyphens/>
        <w:spacing w:after="0"/>
        <w:ind w:left="0" w:firstLine="567"/>
        <w:jc w:val="both"/>
        <w:rPr>
          <w:rFonts w:ascii="Times New Roman" w:hAnsi="Times New Roman"/>
          <w:bCs/>
          <w:sz w:val="24"/>
          <w:szCs w:val="24"/>
        </w:rPr>
      </w:pPr>
    </w:p>
    <w:p w:rsidR="00480FE2" w:rsidRPr="00B565B3" w:rsidRDefault="00480FE2" w:rsidP="00480FE2">
      <w:pPr>
        <w:pStyle w:val="a8"/>
        <w:suppressLineNumbers/>
        <w:suppressAutoHyphens/>
        <w:spacing w:after="0"/>
        <w:ind w:left="0" w:firstLine="567"/>
        <w:jc w:val="both"/>
        <w:rPr>
          <w:rFonts w:ascii="Times New Roman" w:hAnsi="Times New Roman"/>
          <w:bCs/>
          <w:sz w:val="24"/>
          <w:szCs w:val="24"/>
        </w:rPr>
      </w:pPr>
    </w:p>
    <w:p w:rsidR="00480FE2" w:rsidRPr="00B565B3" w:rsidRDefault="00480FE2" w:rsidP="00480FE2">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11. ПрИЛОЖЕНИЯ</w:t>
      </w:r>
    </w:p>
    <w:p w:rsidR="00480FE2" w:rsidRPr="00B565B3" w:rsidRDefault="00480FE2" w:rsidP="00480FE2">
      <w:pPr>
        <w:pStyle w:val="a8"/>
        <w:suppressLineNumbers/>
        <w:suppressAutoHyphens/>
        <w:spacing w:after="0"/>
        <w:ind w:left="0" w:firstLine="360"/>
        <w:jc w:val="both"/>
        <w:rPr>
          <w:rFonts w:ascii="Times New Roman" w:hAnsi="Times New Roman"/>
          <w:sz w:val="24"/>
          <w:szCs w:val="24"/>
        </w:rPr>
      </w:pPr>
      <w:r w:rsidRPr="00B565B3">
        <w:rPr>
          <w:rFonts w:ascii="Times New Roman" w:hAnsi="Times New Roman"/>
          <w:sz w:val="24"/>
          <w:szCs w:val="24"/>
        </w:rPr>
        <w:t xml:space="preserve">11.1. Приложение № 1: «Расчет цены Контракта» </w:t>
      </w:r>
    </w:p>
    <w:p w:rsidR="00480FE2" w:rsidRPr="00B565B3" w:rsidRDefault="00480FE2" w:rsidP="00480FE2">
      <w:pPr>
        <w:ind w:right="14"/>
      </w:pPr>
      <w:r w:rsidRPr="00B565B3">
        <w:t xml:space="preserve">      11.2. Приложение № 2: </w:t>
      </w:r>
      <w:r w:rsidR="009B6AFA" w:rsidRPr="009B6AFA">
        <w:t>«Характеристика подлежащих оказанию услуг».</w:t>
      </w:r>
    </w:p>
    <w:p w:rsidR="00480FE2" w:rsidRPr="00B565B3" w:rsidRDefault="00480FE2" w:rsidP="00480FE2">
      <w:pPr>
        <w:pStyle w:val="a8"/>
        <w:suppressLineNumbers/>
        <w:suppressAutoHyphens/>
        <w:spacing w:after="0"/>
        <w:ind w:left="0" w:firstLine="360"/>
        <w:jc w:val="both"/>
        <w:rPr>
          <w:rFonts w:ascii="Times New Roman" w:hAnsi="Times New Roman"/>
          <w:sz w:val="24"/>
          <w:szCs w:val="24"/>
        </w:rPr>
      </w:pPr>
      <w:r w:rsidRPr="00B565B3">
        <w:rPr>
          <w:rFonts w:ascii="Times New Roman" w:hAnsi="Times New Roman"/>
          <w:sz w:val="24"/>
          <w:szCs w:val="24"/>
        </w:rPr>
        <w:t>Приложения являются неотъемлемой частью настоящего Контракта.</w:t>
      </w:r>
    </w:p>
    <w:p w:rsidR="00480FE2" w:rsidRPr="00B565B3" w:rsidRDefault="00480FE2" w:rsidP="00480FE2">
      <w:pPr>
        <w:pStyle w:val="a8"/>
        <w:spacing w:after="0"/>
        <w:ind w:left="0" w:firstLine="360"/>
        <w:jc w:val="center"/>
        <w:rPr>
          <w:rFonts w:ascii="Times New Roman" w:hAnsi="Times New Roman"/>
          <w:b/>
          <w:caps/>
          <w:sz w:val="24"/>
          <w:szCs w:val="24"/>
        </w:rPr>
      </w:pPr>
    </w:p>
    <w:p w:rsidR="00480FE2" w:rsidRPr="00B565B3" w:rsidRDefault="00480FE2" w:rsidP="00480FE2">
      <w:pPr>
        <w:pStyle w:val="a8"/>
        <w:spacing w:after="0"/>
        <w:ind w:left="0" w:firstLine="360"/>
        <w:jc w:val="center"/>
        <w:rPr>
          <w:rFonts w:ascii="Times New Roman" w:hAnsi="Times New Roman"/>
          <w:b/>
          <w:caps/>
          <w:sz w:val="24"/>
          <w:szCs w:val="24"/>
        </w:rPr>
      </w:pPr>
      <w:r w:rsidRPr="00B565B3">
        <w:rPr>
          <w:rFonts w:ascii="Times New Roman" w:hAnsi="Times New Roman"/>
          <w:b/>
          <w:caps/>
          <w:sz w:val="24"/>
          <w:szCs w:val="24"/>
        </w:rPr>
        <w:t>12. место нахождения</w:t>
      </w:r>
    </w:p>
    <w:p w:rsidR="00480FE2" w:rsidRPr="00B565B3" w:rsidRDefault="00480FE2" w:rsidP="00480FE2">
      <w:pPr>
        <w:pStyle w:val="a8"/>
        <w:suppressLineNumbers/>
        <w:suppressAutoHyphens/>
        <w:spacing w:after="0"/>
        <w:ind w:left="0" w:firstLine="360"/>
        <w:jc w:val="center"/>
        <w:rPr>
          <w:rFonts w:ascii="Times New Roman" w:hAnsi="Times New Roman"/>
          <w:b/>
          <w:caps/>
          <w:sz w:val="24"/>
          <w:szCs w:val="24"/>
        </w:rPr>
      </w:pPr>
      <w:r w:rsidRPr="00B565B3">
        <w:rPr>
          <w:rFonts w:ascii="Times New Roman" w:hAnsi="Times New Roman"/>
          <w:b/>
          <w:caps/>
          <w:sz w:val="24"/>
          <w:szCs w:val="24"/>
        </w:rPr>
        <w:t>и банковские реквизиты сторон</w:t>
      </w:r>
    </w:p>
    <w:p w:rsidR="00480FE2" w:rsidRPr="00B565B3" w:rsidRDefault="00480FE2" w:rsidP="00480FE2">
      <w:pPr>
        <w:pStyle w:val="a8"/>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480FE2" w:rsidRPr="00FD7020" w:rsidTr="009260A4">
        <w:trPr>
          <w:trHeight w:val="80"/>
        </w:trPr>
        <w:tc>
          <w:tcPr>
            <w:tcW w:w="4962" w:type="dxa"/>
          </w:tcPr>
          <w:p w:rsidR="00480FE2" w:rsidRPr="00FD7020" w:rsidRDefault="00480FE2" w:rsidP="009260A4">
            <w:pPr>
              <w:pStyle w:val="a8"/>
              <w:spacing w:after="0"/>
              <w:ind w:left="0"/>
              <w:jc w:val="both"/>
              <w:rPr>
                <w:rFonts w:ascii="Times New Roman" w:hAnsi="Times New Roman"/>
                <w:caps/>
                <w:sz w:val="24"/>
                <w:szCs w:val="24"/>
              </w:rPr>
            </w:pPr>
            <w:r w:rsidRPr="00FD7020">
              <w:rPr>
                <w:rFonts w:ascii="Times New Roman" w:hAnsi="Times New Roman"/>
                <w:caps/>
                <w:sz w:val="24"/>
                <w:szCs w:val="24"/>
              </w:rPr>
              <w:t>Заказчик:</w:t>
            </w:r>
          </w:p>
          <w:p w:rsidR="00B87BB3" w:rsidRDefault="00B87BB3" w:rsidP="00B87BB3">
            <w:pPr>
              <w:rPr>
                <w:color w:val="000000"/>
              </w:rPr>
            </w:pPr>
            <w:r>
              <w:rPr>
                <w:color w:val="000000"/>
              </w:rPr>
              <w:t>ГБДОУ Детский сад № 27</w:t>
            </w:r>
          </w:p>
          <w:p w:rsidR="00B87BB3" w:rsidRDefault="00B87BB3" w:rsidP="00B87BB3">
            <w:pPr>
              <w:rPr>
                <w:color w:val="000000"/>
              </w:rPr>
            </w:pPr>
            <w:r>
              <w:rPr>
                <w:color w:val="000000"/>
              </w:rPr>
              <w:t>Красногвардейского района</w:t>
            </w:r>
          </w:p>
          <w:p w:rsidR="00B87BB3" w:rsidRDefault="00B87BB3" w:rsidP="00B87BB3">
            <w:pPr>
              <w:rPr>
                <w:color w:val="000000"/>
              </w:rPr>
            </w:pPr>
            <w:r>
              <w:rPr>
                <w:color w:val="000000"/>
              </w:rPr>
              <w:t>Санкт-Петербурга</w:t>
            </w:r>
          </w:p>
          <w:p w:rsidR="00B87BB3" w:rsidRDefault="00B87BB3" w:rsidP="00B87BB3">
            <w:pPr>
              <w:rPr>
                <w:color w:val="000000"/>
              </w:rPr>
            </w:pPr>
            <w:r>
              <w:rPr>
                <w:color w:val="000000"/>
              </w:rPr>
              <w:t>Юридический адрес: 195279 г. Санкт-</w:t>
            </w:r>
          </w:p>
          <w:p w:rsidR="00B87BB3" w:rsidRDefault="00B87BB3" w:rsidP="00B87BB3">
            <w:pPr>
              <w:rPr>
                <w:color w:val="000000"/>
              </w:rPr>
            </w:pPr>
            <w:r>
              <w:rPr>
                <w:color w:val="000000"/>
              </w:rPr>
              <w:t>Петербург, пр-кт Ириновский, 17, 4, лит. А</w:t>
            </w:r>
          </w:p>
          <w:p w:rsidR="00B87BB3" w:rsidRDefault="00B87BB3" w:rsidP="00B87BB3">
            <w:pPr>
              <w:rPr>
                <w:color w:val="000000"/>
              </w:rPr>
            </w:pPr>
            <w:r>
              <w:rPr>
                <w:color w:val="000000"/>
              </w:rPr>
              <w:t>Фактический адрес: 195279 г.Санкт-</w:t>
            </w:r>
          </w:p>
          <w:p w:rsidR="00B87BB3" w:rsidRDefault="00B87BB3" w:rsidP="00B87BB3">
            <w:pPr>
              <w:rPr>
                <w:color w:val="000000"/>
              </w:rPr>
            </w:pPr>
            <w:r>
              <w:rPr>
                <w:color w:val="000000"/>
              </w:rPr>
              <w:t>Петербург, ул.Ириновский пр-кт, 17 / 4/а</w:t>
            </w:r>
          </w:p>
          <w:p w:rsidR="00B87BB3" w:rsidRDefault="00B87BB3" w:rsidP="00B87BB3">
            <w:pPr>
              <w:rPr>
                <w:color w:val="000000"/>
              </w:rPr>
            </w:pPr>
            <w:r>
              <w:rPr>
                <w:color w:val="000000"/>
              </w:rPr>
              <w:t>ИНН/КПП: 7806103452/780601001;</w:t>
            </w:r>
          </w:p>
          <w:p w:rsidR="00B87BB3" w:rsidRDefault="00B87BB3" w:rsidP="00B87BB3">
            <w:pPr>
              <w:rPr>
                <w:color w:val="000000"/>
              </w:rPr>
            </w:pPr>
            <w:r>
              <w:rPr>
                <w:color w:val="000000"/>
              </w:rPr>
              <w:t>ОГРН: 1037816037720;</w:t>
            </w:r>
          </w:p>
          <w:p w:rsidR="00B87BB3" w:rsidRDefault="00B87BB3" w:rsidP="00B87BB3">
            <w:pPr>
              <w:rPr>
                <w:color w:val="000000"/>
              </w:rPr>
            </w:pPr>
            <w:r>
              <w:rPr>
                <w:color w:val="000000"/>
              </w:rPr>
              <w:t>КОМИТЕТ ФИНАНСОВ САНКТ-ПЕТЕРБУРГА (ГБДОУ детский сад № 27 комбинированного вида Красногвардейского района Санкт-Петербурга, л/с 0541110)</w:t>
            </w:r>
          </w:p>
          <w:p w:rsidR="00B87BB3" w:rsidRDefault="00B87BB3" w:rsidP="00B87BB3">
            <w:pPr>
              <w:rPr>
                <w:color w:val="000000"/>
              </w:rPr>
            </w:pPr>
            <w:r>
              <w:rPr>
                <w:color w:val="000000"/>
                <w:sz w:val="22"/>
                <w:szCs w:val="22"/>
              </w:rPr>
              <w:t>ОКЦ №1 Северо-Западного ГУ Банка России</w:t>
            </w:r>
            <w:r>
              <w:rPr>
                <w:color w:val="000000"/>
              </w:rPr>
              <w:t xml:space="preserve">//УФК по г. Санкт-Петербургу, г. Санкт-Петербург </w:t>
            </w:r>
          </w:p>
          <w:p w:rsidR="00B87BB3" w:rsidRDefault="00B87BB3" w:rsidP="00B87BB3">
            <w:pPr>
              <w:rPr>
                <w:color w:val="000000"/>
              </w:rPr>
            </w:pPr>
            <w:r>
              <w:rPr>
                <w:color w:val="000000"/>
              </w:rPr>
              <w:t xml:space="preserve">Номер счета банка получателя: 40102810945370000005, </w:t>
            </w:r>
          </w:p>
          <w:p w:rsidR="00B87BB3" w:rsidRDefault="00B87BB3" w:rsidP="00B87BB3">
            <w:pPr>
              <w:rPr>
                <w:color w:val="000000"/>
              </w:rPr>
            </w:pPr>
            <w:r>
              <w:rPr>
                <w:color w:val="000000"/>
              </w:rPr>
              <w:t>Номер казначейского счета: 03224643400000007200,</w:t>
            </w:r>
          </w:p>
          <w:p w:rsidR="00B87BB3" w:rsidRDefault="00B87BB3" w:rsidP="00B87BB3">
            <w:pPr>
              <w:rPr>
                <w:color w:val="000000"/>
              </w:rPr>
            </w:pPr>
            <w:r>
              <w:rPr>
                <w:color w:val="000000"/>
              </w:rPr>
              <w:t>БИК банка получателя: 014030106</w:t>
            </w:r>
          </w:p>
          <w:p w:rsidR="00B87BB3" w:rsidRDefault="00B87BB3" w:rsidP="00B87BB3">
            <w:pPr>
              <w:rPr>
                <w:color w:val="000000"/>
              </w:rPr>
            </w:pPr>
            <w:r>
              <w:rPr>
                <w:color w:val="000000"/>
                <w:lang w:val="en-US"/>
              </w:rPr>
              <w:t>E</w:t>
            </w:r>
            <w:r>
              <w:rPr>
                <w:color w:val="000000"/>
              </w:rPr>
              <w:t>-</w:t>
            </w:r>
            <w:r>
              <w:rPr>
                <w:color w:val="000000"/>
                <w:lang w:val="en-US"/>
              </w:rPr>
              <w:t>mail</w:t>
            </w:r>
            <w:r>
              <w:rPr>
                <w:color w:val="000000"/>
              </w:rPr>
              <w:t xml:space="preserve">: </w:t>
            </w:r>
            <w:r>
              <w:rPr>
                <w:color w:val="000000"/>
                <w:lang w:val="en-US"/>
              </w:rPr>
              <w:t>sad</w:t>
            </w:r>
            <w:r>
              <w:rPr>
                <w:color w:val="000000"/>
              </w:rPr>
              <w:t>27@</w:t>
            </w:r>
            <w:r>
              <w:rPr>
                <w:color w:val="000000"/>
                <w:lang w:val="en-US"/>
              </w:rPr>
              <w:t>mail</w:t>
            </w:r>
            <w:r>
              <w:rPr>
                <w:color w:val="000000"/>
              </w:rPr>
              <w:t>.</w:t>
            </w:r>
            <w:r>
              <w:rPr>
                <w:color w:val="000000"/>
                <w:lang w:val="en-US"/>
              </w:rPr>
              <w:t>ru</w:t>
            </w:r>
            <w:r>
              <w:rPr>
                <w:color w:val="000000"/>
              </w:rPr>
              <w:t>;</w:t>
            </w:r>
          </w:p>
          <w:p w:rsidR="00B87BB3" w:rsidRDefault="00B87BB3" w:rsidP="00B87BB3">
            <w:pPr>
              <w:rPr>
                <w:color w:val="000000"/>
              </w:rPr>
            </w:pPr>
            <w:r>
              <w:rPr>
                <w:color w:val="000000"/>
              </w:rPr>
              <w:t xml:space="preserve">Тел./факс: 529-83-00; </w:t>
            </w:r>
          </w:p>
          <w:p w:rsidR="00045C08" w:rsidRPr="00A05F3D" w:rsidRDefault="00045C08" w:rsidP="00045C08">
            <w:pPr>
              <w:rPr>
                <w:rFonts w:eastAsia="Calibri"/>
                <w:lang w:eastAsia="en-US"/>
              </w:rPr>
            </w:pPr>
          </w:p>
          <w:p w:rsidR="00045C08" w:rsidRPr="009B3C3A" w:rsidRDefault="00045C08" w:rsidP="00045C08">
            <w:pPr>
              <w:widowControl w:val="0"/>
              <w:autoSpaceDE w:val="0"/>
              <w:jc w:val="both"/>
              <w:rPr>
                <w:caps/>
              </w:rPr>
            </w:pPr>
          </w:p>
          <w:p w:rsidR="00045C08" w:rsidRPr="009B3C3A" w:rsidRDefault="00045C08" w:rsidP="00045C08">
            <w:pPr>
              <w:widowControl w:val="0"/>
              <w:autoSpaceDE w:val="0"/>
              <w:ind w:left="124"/>
              <w:jc w:val="both"/>
              <w:rPr>
                <w:caps/>
              </w:rPr>
            </w:pPr>
            <w:r w:rsidRPr="009B3C3A">
              <w:lastRenderedPageBreak/>
              <w:t>Заведующий</w:t>
            </w:r>
          </w:p>
          <w:p w:rsidR="00045C08" w:rsidRPr="00EC42F2" w:rsidRDefault="00045C08" w:rsidP="00045C08">
            <w:pPr>
              <w:widowControl w:val="0"/>
              <w:autoSpaceDE w:val="0"/>
              <w:jc w:val="both"/>
              <w:rPr>
                <w:b/>
                <w:caps/>
              </w:rPr>
            </w:pPr>
          </w:p>
          <w:p w:rsidR="00045C08" w:rsidRPr="003A4020" w:rsidRDefault="00045C08" w:rsidP="00045C08">
            <w:pPr>
              <w:widowControl w:val="0"/>
              <w:autoSpaceDE w:val="0"/>
              <w:autoSpaceDN w:val="0"/>
              <w:adjustRightInd w:val="0"/>
              <w:rPr>
                <w:caps/>
              </w:rPr>
            </w:pPr>
            <w:r>
              <w:rPr>
                <w:caps/>
              </w:rPr>
              <w:t>___________________</w:t>
            </w:r>
            <w:r>
              <w:t>Е.Е.Мелешкина</w:t>
            </w:r>
          </w:p>
          <w:p w:rsidR="00045C08" w:rsidRPr="00EC42F2" w:rsidRDefault="00045C08" w:rsidP="00045C08">
            <w:pPr>
              <w:widowControl w:val="0"/>
              <w:autoSpaceDE w:val="0"/>
              <w:ind w:left="124"/>
              <w:jc w:val="both"/>
              <w:rPr>
                <w:caps/>
              </w:rPr>
            </w:pPr>
            <w:r w:rsidRPr="00D10D03">
              <w:t>ПОДПИСАНО ЭП</w:t>
            </w:r>
          </w:p>
          <w:p w:rsidR="00480FE2" w:rsidRPr="00FD7020" w:rsidRDefault="00480FE2" w:rsidP="00480FE2">
            <w:pPr>
              <w:rPr>
                <w:caps/>
              </w:rPr>
            </w:pPr>
          </w:p>
        </w:tc>
        <w:tc>
          <w:tcPr>
            <w:tcW w:w="4500" w:type="dxa"/>
          </w:tcPr>
          <w:p w:rsidR="00480FE2" w:rsidRPr="00FD7020" w:rsidRDefault="00480FE2" w:rsidP="009260A4">
            <w:r w:rsidRPr="00FD7020">
              <w:lastRenderedPageBreak/>
              <w:t>ИСПОЛНИТЕЛЬ</w:t>
            </w:r>
            <w:r w:rsidR="00045C08">
              <w:t>:</w:t>
            </w:r>
          </w:p>
          <w:p w:rsidR="00480FE2" w:rsidRDefault="00480FE2"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CB1288"/>
          <w:p w:rsidR="00045C08" w:rsidRDefault="00045C08" w:rsidP="00045C08">
            <w:pPr>
              <w:tabs>
                <w:tab w:val="left" w:pos="3450"/>
              </w:tabs>
            </w:pPr>
            <w:r>
              <w:t>________________</w:t>
            </w:r>
          </w:p>
          <w:p w:rsidR="00045C08" w:rsidRPr="00FD7020" w:rsidRDefault="00045C08" w:rsidP="00045C08">
            <w:r w:rsidRPr="00CB1288">
              <w:t>(ПОДПИСАНО ЭП)</w:t>
            </w:r>
          </w:p>
        </w:tc>
      </w:tr>
      <w:tr w:rsidR="00480FE2" w:rsidRPr="00FD7020" w:rsidTr="009260A4">
        <w:trPr>
          <w:trHeight w:val="80"/>
        </w:trPr>
        <w:tc>
          <w:tcPr>
            <w:tcW w:w="4962" w:type="dxa"/>
          </w:tcPr>
          <w:p w:rsidR="00480FE2" w:rsidRPr="00FD7020" w:rsidRDefault="00480FE2" w:rsidP="009260A4">
            <w:pPr>
              <w:pStyle w:val="a8"/>
              <w:spacing w:after="0"/>
              <w:ind w:left="0"/>
              <w:jc w:val="both"/>
              <w:rPr>
                <w:rFonts w:ascii="Times New Roman" w:hAnsi="Times New Roman"/>
                <w:caps/>
                <w:sz w:val="24"/>
                <w:szCs w:val="24"/>
              </w:rPr>
            </w:pPr>
          </w:p>
        </w:tc>
        <w:tc>
          <w:tcPr>
            <w:tcW w:w="4500" w:type="dxa"/>
          </w:tcPr>
          <w:p w:rsidR="00480FE2" w:rsidRPr="00FD7020" w:rsidRDefault="00480FE2" w:rsidP="009260A4"/>
        </w:tc>
      </w:tr>
      <w:tr w:rsidR="00480FE2" w:rsidRPr="00FD7020" w:rsidTr="009260A4">
        <w:trPr>
          <w:trHeight w:val="80"/>
        </w:trPr>
        <w:tc>
          <w:tcPr>
            <w:tcW w:w="4962" w:type="dxa"/>
          </w:tcPr>
          <w:p w:rsidR="00480FE2" w:rsidRPr="00FD7020" w:rsidRDefault="00480FE2" w:rsidP="009260A4">
            <w:pPr>
              <w:pStyle w:val="a8"/>
              <w:spacing w:after="0"/>
              <w:ind w:left="0"/>
              <w:jc w:val="both"/>
              <w:rPr>
                <w:rFonts w:ascii="Times New Roman" w:hAnsi="Times New Roman"/>
                <w:caps/>
                <w:sz w:val="24"/>
                <w:szCs w:val="24"/>
              </w:rPr>
            </w:pPr>
          </w:p>
        </w:tc>
        <w:tc>
          <w:tcPr>
            <w:tcW w:w="4500" w:type="dxa"/>
          </w:tcPr>
          <w:p w:rsidR="00480FE2" w:rsidRPr="00FD7020" w:rsidRDefault="00480FE2" w:rsidP="009260A4"/>
        </w:tc>
      </w:tr>
      <w:tr w:rsidR="00480FE2" w:rsidRPr="00FD7020" w:rsidTr="009260A4">
        <w:trPr>
          <w:trHeight w:val="80"/>
        </w:trPr>
        <w:tc>
          <w:tcPr>
            <w:tcW w:w="4962" w:type="dxa"/>
          </w:tcPr>
          <w:p w:rsidR="00480FE2" w:rsidRPr="00FD7020" w:rsidRDefault="00480FE2" w:rsidP="00CB1288">
            <w:pPr>
              <w:pStyle w:val="a8"/>
              <w:spacing w:after="0"/>
              <w:ind w:left="0"/>
              <w:jc w:val="both"/>
              <w:rPr>
                <w:rFonts w:ascii="Times New Roman" w:hAnsi="Times New Roman"/>
                <w:caps/>
                <w:sz w:val="24"/>
                <w:szCs w:val="24"/>
              </w:rPr>
            </w:pPr>
          </w:p>
        </w:tc>
        <w:tc>
          <w:tcPr>
            <w:tcW w:w="4500" w:type="dxa"/>
          </w:tcPr>
          <w:p w:rsidR="00480FE2" w:rsidRPr="00FD7020" w:rsidRDefault="00480FE2" w:rsidP="009260A4"/>
        </w:tc>
      </w:tr>
    </w:tbl>
    <w:p w:rsidR="00480FE2" w:rsidRPr="00B565B3" w:rsidRDefault="00480FE2" w:rsidP="00480FE2">
      <w:pPr>
        <w:tabs>
          <w:tab w:val="left" w:pos="6520"/>
        </w:tabs>
        <w:rPr>
          <w:sz w:val="28"/>
          <w:szCs w:val="28"/>
        </w:rPr>
      </w:pPr>
    </w:p>
    <w:p w:rsidR="00480FE2" w:rsidRPr="00B565B3" w:rsidRDefault="00480FE2" w:rsidP="00480FE2">
      <w:pPr>
        <w:tabs>
          <w:tab w:val="left" w:pos="6520"/>
        </w:tabs>
        <w:rPr>
          <w:sz w:val="28"/>
          <w:szCs w:val="28"/>
        </w:rPr>
      </w:pPr>
    </w:p>
    <w:p w:rsidR="00AA1B5C" w:rsidRDefault="00480FE2" w:rsidP="009B6AFA">
      <w:pPr>
        <w:tabs>
          <w:tab w:val="left" w:pos="6520"/>
        </w:tabs>
        <w:jc w:val="right"/>
        <w:rPr>
          <w:b/>
        </w:rPr>
      </w:pPr>
      <w:r w:rsidRPr="00B565B3">
        <w:rPr>
          <w:sz w:val="28"/>
          <w:szCs w:val="28"/>
        </w:rPr>
        <w:br w:type="page"/>
      </w:r>
      <w:r w:rsidR="009A42B9">
        <w:rPr>
          <w:b/>
        </w:rPr>
        <w:lastRenderedPageBreak/>
        <w:t xml:space="preserve">Приложение № 1 </w:t>
      </w:r>
    </w:p>
    <w:p w:rsidR="00480FE2" w:rsidRPr="009A42B9" w:rsidRDefault="00480FE2" w:rsidP="009B6AFA">
      <w:pPr>
        <w:tabs>
          <w:tab w:val="left" w:pos="6520"/>
        </w:tabs>
        <w:jc w:val="right"/>
        <w:rPr>
          <w:b/>
        </w:rPr>
      </w:pPr>
      <w:r w:rsidRPr="00B565B3">
        <w:t>к контракту №</w:t>
      </w:r>
      <w:r w:rsidR="00AA1B5C" w:rsidRPr="00045C08">
        <w:rPr>
          <w:b/>
        </w:rPr>
        <w:t>27ЛПО/202</w:t>
      </w:r>
      <w:r w:rsidR="00E451D6">
        <w:rPr>
          <w:b/>
        </w:rPr>
        <w:t>6</w:t>
      </w:r>
    </w:p>
    <w:p w:rsidR="00480FE2" w:rsidRPr="00B565B3" w:rsidRDefault="0066483D" w:rsidP="009B6AFA">
      <w:pPr>
        <w:ind w:firstLine="360"/>
        <w:jc w:val="right"/>
      </w:pPr>
      <w:r>
        <w:t>о</w:t>
      </w:r>
      <w:r w:rsidR="00E451D6">
        <w:t>т «____» _____________ 2026</w:t>
      </w:r>
      <w:r w:rsidR="00480FE2" w:rsidRPr="00B565B3">
        <w:t xml:space="preserve"> года</w:t>
      </w:r>
    </w:p>
    <w:p w:rsidR="00480FE2" w:rsidRPr="00B565B3" w:rsidRDefault="00480FE2" w:rsidP="009A42B9">
      <w:pPr>
        <w:ind w:firstLine="360"/>
        <w:jc w:val="right"/>
        <w:rPr>
          <w:sz w:val="28"/>
          <w:szCs w:val="28"/>
        </w:rPr>
      </w:pPr>
    </w:p>
    <w:p w:rsidR="00480FE2" w:rsidRPr="00B565B3" w:rsidRDefault="00480FE2" w:rsidP="009A42B9">
      <w:pPr>
        <w:ind w:firstLine="360"/>
        <w:jc w:val="right"/>
        <w:rPr>
          <w:bCs/>
          <w:i/>
          <w:sz w:val="22"/>
          <w:szCs w:val="22"/>
        </w:rPr>
      </w:pPr>
    </w:p>
    <w:p w:rsidR="009260A4" w:rsidRDefault="009260A4" w:rsidP="009260A4">
      <w:pPr>
        <w:suppressAutoHyphens/>
        <w:autoSpaceDE w:val="0"/>
        <w:spacing w:line="100" w:lineRule="atLeast"/>
        <w:ind w:right="135"/>
        <w:jc w:val="center"/>
        <w:rPr>
          <w:b/>
          <w:bCs/>
          <w:lang w:eastAsia="zh-CN"/>
        </w:rPr>
      </w:pPr>
      <w:r w:rsidRPr="009260A4">
        <w:rPr>
          <w:b/>
          <w:bCs/>
          <w:lang w:eastAsia="zh-CN"/>
        </w:rPr>
        <w:t>Расчет стоимости Контракта</w:t>
      </w:r>
    </w:p>
    <w:p w:rsidR="009260A4" w:rsidRDefault="009260A4" w:rsidP="009260A4">
      <w:pPr>
        <w:suppressAutoHyphens/>
        <w:autoSpaceDE w:val="0"/>
        <w:spacing w:line="100" w:lineRule="atLeast"/>
        <w:ind w:right="135"/>
        <w:jc w:val="center"/>
        <w:rPr>
          <w:b/>
          <w:bCs/>
          <w:lang w:eastAsia="zh-CN"/>
        </w:rPr>
      </w:pPr>
    </w:p>
    <w:p w:rsidR="009260A4" w:rsidRPr="009260A4" w:rsidRDefault="009260A4" w:rsidP="009260A4">
      <w:pPr>
        <w:suppressAutoHyphens/>
        <w:autoSpaceDE w:val="0"/>
        <w:spacing w:line="100" w:lineRule="atLeast"/>
        <w:ind w:right="135"/>
        <w:jc w:val="center"/>
        <w:rPr>
          <w:b/>
          <w:bCs/>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2268"/>
        <w:gridCol w:w="2126"/>
        <w:gridCol w:w="1133"/>
        <w:gridCol w:w="1273"/>
        <w:gridCol w:w="1422"/>
        <w:gridCol w:w="1253"/>
      </w:tblGrid>
      <w:tr w:rsidR="0066483D" w:rsidRPr="009B6AFA" w:rsidTr="003F2D6D">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9B6AFA" w:rsidP="009B6AFA">
            <w:pPr>
              <w:ind w:hanging="142"/>
              <w:jc w:val="center"/>
              <w:rPr>
                <w:b/>
                <w:sz w:val="20"/>
                <w:szCs w:val="20"/>
              </w:rPr>
            </w:pPr>
            <w:r w:rsidRPr="009B6AFA">
              <w:rPr>
                <w:b/>
                <w:sz w:val="20"/>
                <w:szCs w:val="20"/>
              </w:rPr>
              <w:t>№</w:t>
            </w:r>
            <w:r w:rsidRPr="009B6AFA">
              <w:rPr>
                <w:b/>
                <w:sz w:val="20"/>
                <w:szCs w:val="20"/>
              </w:rPr>
              <w:br/>
              <w:t>п/п</w:t>
            </w:r>
          </w:p>
        </w:tc>
        <w:tc>
          <w:tcPr>
            <w:tcW w:w="1133"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9B6AFA" w:rsidP="009B6AFA">
            <w:pPr>
              <w:keepNext/>
              <w:ind w:left="-616" w:right="-365"/>
              <w:jc w:val="center"/>
              <w:outlineLvl w:val="1"/>
              <w:rPr>
                <w:b/>
                <w:bCs/>
                <w:i/>
                <w:sz w:val="20"/>
                <w:szCs w:val="20"/>
              </w:rPr>
            </w:pPr>
            <w:r w:rsidRPr="009B6AFA">
              <w:rPr>
                <w:b/>
                <w:bCs/>
                <w:sz w:val="20"/>
                <w:szCs w:val="20"/>
              </w:rPr>
              <w:t>Наименование</w:t>
            </w:r>
            <w:r w:rsidRPr="009B6AFA">
              <w:rPr>
                <w:b/>
                <w:bCs/>
                <w:sz w:val="20"/>
                <w:szCs w:val="20"/>
              </w:rPr>
              <w:br/>
              <w:t xml:space="preserve"> услуг</w:t>
            </w:r>
          </w:p>
        </w:tc>
        <w:tc>
          <w:tcPr>
            <w:tcW w:w="1062"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9B6AFA" w:rsidP="009B6AFA">
            <w:pPr>
              <w:jc w:val="center"/>
              <w:rPr>
                <w:b/>
                <w:sz w:val="20"/>
                <w:szCs w:val="20"/>
              </w:rPr>
            </w:pPr>
            <w:r w:rsidRPr="009B6AFA">
              <w:rPr>
                <w:b/>
                <w:sz w:val="20"/>
                <w:szCs w:val="20"/>
              </w:rPr>
              <w:t>Характеристики оказываемых услуг</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9B6AFA" w:rsidP="009B6AFA">
            <w:pPr>
              <w:ind w:firstLine="28"/>
              <w:jc w:val="center"/>
              <w:rPr>
                <w:b/>
                <w:sz w:val="20"/>
                <w:szCs w:val="20"/>
              </w:rPr>
            </w:pPr>
            <w:r w:rsidRPr="009B6AFA">
              <w:rPr>
                <w:b/>
                <w:sz w:val="20"/>
                <w:szCs w:val="20"/>
              </w:rPr>
              <w:t>Ед.</w:t>
            </w:r>
          </w:p>
          <w:p w:rsidR="009B6AFA" w:rsidRPr="009B6AFA" w:rsidRDefault="009B6AFA" w:rsidP="009B6AFA">
            <w:pPr>
              <w:ind w:firstLine="28"/>
              <w:jc w:val="center"/>
              <w:rPr>
                <w:b/>
                <w:sz w:val="20"/>
                <w:szCs w:val="20"/>
              </w:rPr>
            </w:pPr>
            <w:r w:rsidRPr="009B6AFA">
              <w:rPr>
                <w:b/>
                <w:sz w:val="20"/>
                <w:szCs w:val="20"/>
              </w:rPr>
              <w:t>измерения</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9B6AFA" w:rsidP="003F2D6D">
            <w:pPr>
              <w:jc w:val="center"/>
              <w:rPr>
                <w:b/>
                <w:sz w:val="20"/>
                <w:szCs w:val="20"/>
              </w:rPr>
            </w:pPr>
            <w:r w:rsidRPr="009B6AFA">
              <w:rPr>
                <w:b/>
                <w:sz w:val="20"/>
                <w:szCs w:val="20"/>
              </w:rPr>
              <w:t>Объем услуг</w:t>
            </w:r>
          </w:p>
        </w:tc>
        <w:tc>
          <w:tcPr>
            <w:tcW w:w="710" w:type="pct"/>
            <w:tcBorders>
              <w:top w:val="single" w:sz="4" w:space="0" w:color="auto"/>
              <w:left w:val="single" w:sz="4" w:space="0" w:color="auto"/>
              <w:bottom w:val="single" w:sz="4" w:space="0" w:color="auto"/>
              <w:right w:val="single" w:sz="4" w:space="0" w:color="auto"/>
            </w:tcBorders>
            <w:vAlign w:val="center"/>
          </w:tcPr>
          <w:p w:rsidR="009B6AFA" w:rsidRPr="009B6AFA" w:rsidRDefault="009B6AFA" w:rsidP="00AA1B5C">
            <w:pPr>
              <w:ind w:left="57" w:right="57"/>
              <w:jc w:val="center"/>
              <w:rPr>
                <w:b/>
                <w:sz w:val="20"/>
                <w:szCs w:val="20"/>
              </w:rPr>
            </w:pPr>
            <w:r w:rsidRPr="009B6AFA">
              <w:rPr>
                <w:b/>
                <w:bCs/>
                <w:color w:val="000000"/>
                <w:sz w:val="20"/>
                <w:szCs w:val="20"/>
              </w:rPr>
              <w:t xml:space="preserve">Цена за </w:t>
            </w:r>
            <w:r w:rsidR="00AA1B5C">
              <w:rPr>
                <w:b/>
                <w:bCs/>
                <w:color w:val="000000"/>
                <w:sz w:val="20"/>
                <w:szCs w:val="20"/>
              </w:rPr>
              <w:t>ед.</w:t>
            </w:r>
            <w:r w:rsidRPr="009B6AFA">
              <w:rPr>
                <w:b/>
                <w:bCs/>
                <w:color w:val="000000"/>
                <w:sz w:val="20"/>
                <w:szCs w:val="20"/>
              </w:rPr>
              <w:t>, руб.</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9B6AFA" w:rsidP="009B6AFA">
            <w:pPr>
              <w:ind w:left="57" w:right="57"/>
              <w:jc w:val="center"/>
              <w:rPr>
                <w:b/>
                <w:bCs/>
                <w:color w:val="000000"/>
                <w:sz w:val="20"/>
                <w:szCs w:val="20"/>
              </w:rPr>
            </w:pPr>
            <w:r w:rsidRPr="009B6AFA">
              <w:rPr>
                <w:b/>
                <w:bCs/>
                <w:color w:val="000000"/>
                <w:sz w:val="20"/>
                <w:szCs w:val="20"/>
              </w:rPr>
              <w:t>Сумма,</w:t>
            </w:r>
          </w:p>
          <w:p w:rsidR="009B6AFA" w:rsidRPr="009B6AFA" w:rsidRDefault="009B6AFA" w:rsidP="009B6AFA">
            <w:pPr>
              <w:ind w:firstLine="20"/>
              <w:jc w:val="center"/>
              <w:rPr>
                <w:b/>
                <w:sz w:val="20"/>
                <w:szCs w:val="20"/>
              </w:rPr>
            </w:pPr>
            <w:r w:rsidRPr="009B6AFA">
              <w:rPr>
                <w:b/>
                <w:bCs/>
                <w:color w:val="000000"/>
                <w:sz w:val="20"/>
                <w:szCs w:val="20"/>
              </w:rPr>
              <w:t>руб.</w:t>
            </w:r>
          </w:p>
        </w:tc>
      </w:tr>
      <w:tr w:rsidR="0066483D" w:rsidRPr="009B6AFA" w:rsidTr="003F2D6D">
        <w:trPr>
          <w:trHeight w:val="351"/>
        </w:trPr>
        <w:tc>
          <w:tcPr>
            <w:tcW w:w="267" w:type="pct"/>
            <w:tcBorders>
              <w:top w:val="single" w:sz="4" w:space="0" w:color="auto"/>
              <w:left w:val="single" w:sz="4" w:space="0" w:color="auto"/>
              <w:right w:val="single" w:sz="4" w:space="0" w:color="auto"/>
            </w:tcBorders>
            <w:shd w:val="clear" w:color="auto" w:fill="auto"/>
            <w:vAlign w:val="center"/>
          </w:tcPr>
          <w:p w:rsidR="009B6AFA" w:rsidRPr="009B6AFA" w:rsidRDefault="0066483D" w:rsidP="0066483D">
            <w:pPr>
              <w:ind w:firstLine="567"/>
              <w:jc w:val="center"/>
              <w:rPr>
                <w:sz w:val="18"/>
              </w:rPr>
            </w:pPr>
            <w:r>
              <w:rPr>
                <w:sz w:val="18"/>
              </w:rPr>
              <w:t>1</w:t>
            </w:r>
            <w:r w:rsidR="009B6AFA" w:rsidRPr="009B6AFA">
              <w:rPr>
                <w:sz w:val="18"/>
              </w:rPr>
              <w:t>1</w:t>
            </w:r>
          </w:p>
        </w:tc>
        <w:tc>
          <w:tcPr>
            <w:tcW w:w="1133" w:type="pct"/>
            <w:tcBorders>
              <w:top w:val="single" w:sz="4" w:space="0" w:color="auto"/>
              <w:left w:val="single" w:sz="4" w:space="0" w:color="auto"/>
              <w:right w:val="single" w:sz="4" w:space="0" w:color="auto"/>
            </w:tcBorders>
            <w:shd w:val="clear" w:color="auto" w:fill="auto"/>
            <w:vAlign w:val="center"/>
          </w:tcPr>
          <w:p w:rsidR="009B6AFA" w:rsidRPr="00AA1B5C" w:rsidRDefault="00AA1B5C" w:rsidP="003F2D6D">
            <w:pPr>
              <w:rPr>
                <w:b/>
                <w:color w:val="000000"/>
                <w:sz w:val="18"/>
                <w:lang w:val="en-US"/>
              </w:rPr>
            </w:pPr>
            <w:r w:rsidRPr="00AA1B5C">
              <w:rPr>
                <w:lang w:eastAsia="ja-JP"/>
              </w:rPr>
              <w:t xml:space="preserve">Оказание услуг по предоставлению лицензий на право использования компьютерного программного обеспечения </w:t>
            </w:r>
            <w:r w:rsidRPr="007E0D7F">
              <w:rPr>
                <w:lang w:val="en-US" w:eastAsia="ja-JP"/>
              </w:rPr>
              <w:t>KasperskyEndpointSecurity</w:t>
            </w:r>
            <w:r w:rsidRPr="007E0D7F">
              <w:rPr>
                <w:lang w:eastAsia="ja-JP"/>
              </w:rPr>
              <w:t>длябизнеса</w:t>
            </w:r>
            <w:r w:rsidRPr="00AA1B5C">
              <w:rPr>
                <w:lang w:eastAsia="ja-JP"/>
              </w:rPr>
              <w:t xml:space="preserve"> – </w:t>
            </w:r>
            <w:r w:rsidRPr="007E0D7F">
              <w:rPr>
                <w:lang w:eastAsia="ja-JP"/>
              </w:rPr>
              <w:t>Стандартный</w:t>
            </w:r>
            <w:r w:rsidRPr="00AA1B5C">
              <w:rPr>
                <w:lang w:eastAsia="ja-JP"/>
              </w:rPr>
              <w:t xml:space="preserve">. </w:t>
            </w:r>
            <w:r w:rsidRPr="007E0D7F">
              <w:rPr>
                <w:lang w:val="en-US" w:eastAsia="ja-JP"/>
              </w:rPr>
              <w:t>2year Educational Special License</w:t>
            </w:r>
          </w:p>
        </w:tc>
        <w:tc>
          <w:tcPr>
            <w:tcW w:w="1062"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66483D" w:rsidP="0066483D">
            <w:pPr>
              <w:jc w:val="center"/>
              <w:rPr>
                <w:bCs/>
                <w:iCs/>
                <w:sz w:val="18"/>
              </w:rPr>
            </w:pPr>
            <w:r>
              <w:rPr>
                <w:bCs/>
                <w:iCs/>
                <w:sz w:val="18"/>
              </w:rPr>
              <w:t>В соответствии с приложением №2</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3F2D6D" w:rsidP="0066483D">
            <w:pPr>
              <w:jc w:val="center"/>
              <w:rPr>
                <w:bCs/>
                <w:iCs/>
                <w:sz w:val="18"/>
              </w:rPr>
            </w:pPr>
            <w:r>
              <w:rPr>
                <w:bCs/>
                <w:iCs/>
                <w:sz w:val="18"/>
              </w:rPr>
              <w:t>шт</w:t>
            </w:r>
            <w:r w:rsidR="0066483D" w:rsidRPr="0066483D">
              <w:rPr>
                <w:bCs/>
                <w:iCs/>
                <w:sz w:val="18"/>
              </w:rPr>
              <w:t>.</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E451D6" w:rsidP="003F2D6D">
            <w:pPr>
              <w:jc w:val="center"/>
              <w:rPr>
                <w:color w:val="000000"/>
                <w:sz w:val="18"/>
              </w:rPr>
            </w:pPr>
            <w:r>
              <w:rPr>
                <w:color w:val="000000"/>
                <w:sz w:val="18"/>
              </w:rPr>
              <w:t>20</w:t>
            </w:r>
          </w:p>
        </w:tc>
        <w:tc>
          <w:tcPr>
            <w:tcW w:w="710" w:type="pct"/>
            <w:tcBorders>
              <w:top w:val="single" w:sz="4" w:space="0" w:color="auto"/>
              <w:left w:val="single" w:sz="4" w:space="0" w:color="auto"/>
              <w:bottom w:val="single" w:sz="4" w:space="0" w:color="auto"/>
              <w:right w:val="single" w:sz="4" w:space="0" w:color="auto"/>
            </w:tcBorders>
            <w:vAlign w:val="center"/>
          </w:tcPr>
          <w:p w:rsidR="009B6AFA" w:rsidRPr="009B6AFA" w:rsidRDefault="009B6AFA" w:rsidP="0066483D">
            <w:pPr>
              <w:ind w:firstLine="567"/>
              <w:jc w:val="center"/>
              <w:rPr>
                <w:bCs/>
                <w:iCs/>
                <w:sz w:val="18"/>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rsidR="009B6AFA" w:rsidRPr="009B6AFA" w:rsidRDefault="009B6AFA" w:rsidP="0066483D">
            <w:pPr>
              <w:ind w:firstLine="567"/>
              <w:jc w:val="center"/>
              <w:rPr>
                <w:b/>
                <w:sz w:val="18"/>
              </w:rPr>
            </w:pPr>
          </w:p>
        </w:tc>
      </w:tr>
      <w:tr w:rsidR="009B6AFA" w:rsidRPr="009B6AFA" w:rsidTr="00AA1B5C">
        <w:trPr>
          <w:trHeight w:val="275"/>
        </w:trPr>
        <w:tc>
          <w:tcPr>
            <w:tcW w:w="4373" w:type="pct"/>
            <w:gridSpan w:val="6"/>
            <w:tcBorders>
              <w:left w:val="single" w:sz="4" w:space="0" w:color="auto"/>
              <w:right w:val="single" w:sz="4" w:space="0" w:color="auto"/>
            </w:tcBorders>
            <w:shd w:val="clear" w:color="auto" w:fill="auto"/>
            <w:vAlign w:val="center"/>
          </w:tcPr>
          <w:p w:rsidR="009B6AFA" w:rsidRPr="009B6AFA" w:rsidRDefault="009B6AFA" w:rsidP="009B6AFA">
            <w:pPr>
              <w:ind w:firstLine="567"/>
              <w:jc w:val="right"/>
              <w:rPr>
                <w:b/>
                <w:sz w:val="18"/>
              </w:rPr>
            </w:pPr>
            <w:r w:rsidRPr="009B6AFA">
              <w:rPr>
                <w:b/>
                <w:sz w:val="18"/>
              </w:rPr>
              <w:t>ИТОГО:</w:t>
            </w:r>
          </w:p>
        </w:tc>
        <w:tc>
          <w:tcPr>
            <w:tcW w:w="627" w:type="pct"/>
            <w:tcBorders>
              <w:top w:val="single" w:sz="4" w:space="0" w:color="auto"/>
              <w:left w:val="single" w:sz="4" w:space="0" w:color="auto"/>
              <w:bottom w:val="single" w:sz="4" w:space="0" w:color="auto"/>
              <w:right w:val="single" w:sz="4" w:space="0" w:color="auto"/>
            </w:tcBorders>
          </w:tcPr>
          <w:p w:rsidR="009B6AFA" w:rsidRPr="009B6AFA" w:rsidRDefault="009B6AFA" w:rsidP="009B6AFA">
            <w:pPr>
              <w:ind w:firstLine="567"/>
              <w:rPr>
                <w:b/>
                <w:sz w:val="18"/>
              </w:rPr>
            </w:pPr>
          </w:p>
        </w:tc>
      </w:tr>
      <w:tr w:rsidR="00AA1B5C" w:rsidRPr="009B6AFA" w:rsidTr="0066483D">
        <w:trPr>
          <w:trHeight w:val="275"/>
        </w:trPr>
        <w:tc>
          <w:tcPr>
            <w:tcW w:w="4373" w:type="pct"/>
            <w:gridSpan w:val="6"/>
            <w:tcBorders>
              <w:left w:val="single" w:sz="4" w:space="0" w:color="auto"/>
              <w:bottom w:val="single" w:sz="4" w:space="0" w:color="auto"/>
              <w:right w:val="single" w:sz="4" w:space="0" w:color="auto"/>
            </w:tcBorders>
            <w:shd w:val="clear" w:color="auto" w:fill="auto"/>
            <w:vAlign w:val="center"/>
          </w:tcPr>
          <w:p w:rsidR="00AA1B5C" w:rsidRPr="009B6AFA" w:rsidRDefault="00AA1B5C" w:rsidP="009B6AFA">
            <w:pPr>
              <w:ind w:firstLine="567"/>
              <w:jc w:val="right"/>
              <w:rPr>
                <w:b/>
                <w:sz w:val="18"/>
              </w:rPr>
            </w:pPr>
            <w:r>
              <w:rPr>
                <w:b/>
                <w:sz w:val="18"/>
              </w:rPr>
              <w:t>В том числе НДС:</w:t>
            </w:r>
          </w:p>
        </w:tc>
        <w:tc>
          <w:tcPr>
            <w:tcW w:w="627" w:type="pct"/>
            <w:tcBorders>
              <w:top w:val="single" w:sz="4" w:space="0" w:color="auto"/>
              <w:left w:val="single" w:sz="4" w:space="0" w:color="auto"/>
              <w:bottom w:val="single" w:sz="4" w:space="0" w:color="auto"/>
              <w:right w:val="single" w:sz="4" w:space="0" w:color="auto"/>
            </w:tcBorders>
          </w:tcPr>
          <w:p w:rsidR="00AA1B5C" w:rsidRPr="009B6AFA" w:rsidRDefault="00AA1B5C" w:rsidP="009B6AFA">
            <w:pPr>
              <w:ind w:firstLine="567"/>
              <w:rPr>
                <w:b/>
                <w:sz w:val="18"/>
              </w:rPr>
            </w:pPr>
          </w:p>
        </w:tc>
      </w:tr>
    </w:tbl>
    <w:p w:rsidR="00BA1D96" w:rsidRDefault="00BA1D96" w:rsidP="00480FE2">
      <w:pPr>
        <w:ind w:firstLine="360"/>
        <w:jc w:val="center"/>
        <w:rPr>
          <w:b/>
        </w:rPr>
      </w:pPr>
    </w:p>
    <w:p w:rsidR="00BA1D96" w:rsidRDefault="00BA1D96" w:rsidP="00480FE2">
      <w:pPr>
        <w:ind w:firstLine="360"/>
        <w:jc w:val="center"/>
        <w:rPr>
          <w:b/>
        </w:rPr>
      </w:pPr>
    </w:p>
    <w:p w:rsidR="00480FE2" w:rsidRPr="00B565B3" w:rsidRDefault="00480FE2" w:rsidP="00480FE2">
      <w:pPr>
        <w:ind w:firstLine="360"/>
        <w:jc w:val="center"/>
      </w:pPr>
    </w:p>
    <w:p w:rsidR="00480FE2" w:rsidRPr="00B565B3" w:rsidRDefault="00480FE2" w:rsidP="00480FE2">
      <w:pPr>
        <w:ind w:firstLine="360"/>
        <w:jc w:val="center"/>
      </w:pPr>
    </w:p>
    <w:p w:rsidR="00480FE2" w:rsidRPr="00B565B3" w:rsidRDefault="00480FE2" w:rsidP="00480FE2">
      <w:pPr>
        <w:ind w:firstLine="360"/>
        <w:jc w:val="both"/>
      </w:pPr>
    </w:p>
    <w:p w:rsidR="00480FE2" w:rsidRPr="00B565B3" w:rsidRDefault="00480FE2" w:rsidP="00480FE2">
      <w:pPr>
        <w:ind w:firstLine="360"/>
        <w:jc w:val="both"/>
      </w:pPr>
    </w:p>
    <w:tbl>
      <w:tblPr>
        <w:tblW w:w="9462" w:type="dxa"/>
        <w:tblInd w:w="70" w:type="dxa"/>
        <w:tblLayout w:type="fixed"/>
        <w:tblCellMar>
          <w:left w:w="70" w:type="dxa"/>
          <w:right w:w="70" w:type="dxa"/>
        </w:tblCellMar>
        <w:tblLook w:val="0000"/>
      </w:tblPr>
      <w:tblGrid>
        <w:gridCol w:w="4962"/>
        <w:gridCol w:w="4500"/>
      </w:tblGrid>
      <w:tr w:rsidR="00480FE2" w:rsidRPr="004F2C7A" w:rsidTr="009260A4">
        <w:trPr>
          <w:trHeight w:val="80"/>
        </w:trPr>
        <w:tc>
          <w:tcPr>
            <w:tcW w:w="4962" w:type="dxa"/>
          </w:tcPr>
          <w:p w:rsidR="00480FE2" w:rsidRPr="004F2C7A" w:rsidRDefault="00480FE2" w:rsidP="009260A4">
            <w:pPr>
              <w:pStyle w:val="a8"/>
              <w:spacing w:after="0"/>
              <w:ind w:left="0"/>
              <w:jc w:val="both"/>
              <w:rPr>
                <w:rFonts w:ascii="Times New Roman" w:hAnsi="Times New Roman"/>
                <w:caps/>
                <w:sz w:val="24"/>
                <w:szCs w:val="24"/>
              </w:rPr>
            </w:pPr>
            <w:r w:rsidRPr="004F2C7A">
              <w:rPr>
                <w:rFonts w:ascii="Times New Roman" w:hAnsi="Times New Roman"/>
                <w:caps/>
                <w:sz w:val="24"/>
                <w:szCs w:val="24"/>
              </w:rPr>
              <w:t>Заказчик:</w:t>
            </w:r>
          </w:p>
          <w:p w:rsidR="00AA1B5C" w:rsidRDefault="00C47254" w:rsidP="009260A4">
            <w:r w:rsidRPr="00C47254">
              <w:t>ГБ</w:t>
            </w:r>
            <w:r w:rsidR="00AA1B5C">
              <w:t>Д</w:t>
            </w:r>
            <w:r w:rsidRPr="00C47254">
              <w:t xml:space="preserve">ОУ </w:t>
            </w:r>
            <w:r w:rsidR="00AA1B5C">
              <w:t>детский сад</w:t>
            </w:r>
            <w:r w:rsidRPr="00C47254">
              <w:t xml:space="preserve"> № </w:t>
            </w:r>
            <w:r w:rsidR="00AA1B5C">
              <w:t>27</w:t>
            </w:r>
          </w:p>
          <w:p w:rsidR="00AA1B5C" w:rsidRDefault="00C47254" w:rsidP="009260A4">
            <w:r w:rsidRPr="00C47254">
              <w:t xml:space="preserve">Красногвардейского района </w:t>
            </w:r>
          </w:p>
          <w:p w:rsidR="00480FE2" w:rsidRDefault="00C47254" w:rsidP="009260A4">
            <w:r w:rsidRPr="00C47254">
              <w:t>Санкт-Петербург</w:t>
            </w:r>
          </w:p>
          <w:p w:rsidR="00480FE2" w:rsidRDefault="00480FE2" w:rsidP="009260A4"/>
          <w:p w:rsidR="00480FE2" w:rsidRDefault="00480FE2" w:rsidP="009260A4"/>
          <w:p w:rsidR="00480FE2" w:rsidRPr="00CA7ACE" w:rsidRDefault="00AA1B5C" w:rsidP="00480FE2">
            <w:r>
              <w:t xml:space="preserve">Заведующий </w:t>
            </w:r>
          </w:p>
          <w:p w:rsidR="00480FE2" w:rsidRPr="00CA7ACE" w:rsidRDefault="00480FE2" w:rsidP="00480FE2"/>
          <w:p w:rsidR="00480FE2" w:rsidRPr="00480FE2" w:rsidRDefault="00480FE2" w:rsidP="00480FE2">
            <w:pPr>
              <w:pStyle w:val="a8"/>
              <w:spacing w:after="0"/>
              <w:ind w:left="0"/>
              <w:jc w:val="both"/>
              <w:rPr>
                <w:rFonts w:ascii="Times New Roman" w:hAnsi="Times New Roman"/>
                <w:caps/>
                <w:sz w:val="24"/>
                <w:szCs w:val="24"/>
              </w:rPr>
            </w:pPr>
            <w:r w:rsidRPr="00CA7ACE">
              <w:rPr>
                <w:rFonts w:ascii="Times New Roman" w:hAnsi="Times New Roman"/>
                <w:sz w:val="24"/>
                <w:szCs w:val="24"/>
              </w:rPr>
              <w:t xml:space="preserve">_________________ </w:t>
            </w:r>
            <w:r w:rsidR="00AA1B5C">
              <w:rPr>
                <w:rFonts w:ascii="Times New Roman" w:hAnsi="Times New Roman"/>
                <w:sz w:val="24"/>
                <w:szCs w:val="24"/>
              </w:rPr>
              <w:t>Мелешкина Е.Е.</w:t>
            </w:r>
          </w:p>
          <w:p w:rsidR="00480FE2" w:rsidRPr="004F2C7A" w:rsidRDefault="00CB1288" w:rsidP="009260A4">
            <w:pPr>
              <w:pStyle w:val="a8"/>
              <w:spacing w:after="0"/>
              <w:ind w:left="0"/>
              <w:jc w:val="both"/>
              <w:rPr>
                <w:rFonts w:ascii="Times New Roman" w:hAnsi="Times New Roman"/>
                <w:caps/>
                <w:sz w:val="24"/>
                <w:szCs w:val="24"/>
              </w:rPr>
            </w:pPr>
            <w:r w:rsidRPr="00CB1288">
              <w:rPr>
                <w:rFonts w:ascii="Times New Roman" w:hAnsi="Times New Roman"/>
                <w:caps/>
                <w:sz w:val="24"/>
                <w:szCs w:val="24"/>
              </w:rPr>
              <w:t>(ПОДПИСАНО ЭП)</w:t>
            </w:r>
          </w:p>
          <w:p w:rsidR="00480FE2" w:rsidRPr="004F2C7A" w:rsidRDefault="00480FE2" w:rsidP="009260A4">
            <w:pPr>
              <w:pStyle w:val="a8"/>
              <w:spacing w:after="0"/>
              <w:ind w:left="0"/>
              <w:jc w:val="both"/>
              <w:rPr>
                <w:rFonts w:ascii="Times New Roman" w:hAnsi="Times New Roman"/>
                <w:caps/>
                <w:sz w:val="24"/>
                <w:szCs w:val="24"/>
              </w:rPr>
            </w:pPr>
          </w:p>
        </w:tc>
        <w:tc>
          <w:tcPr>
            <w:tcW w:w="4500" w:type="dxa"/>
          </w:tcPr>
          <w:p w:rsidR="00480FE2" w:rsidRPr="004F2C7A" w:rsidRDefault="00480FE2" w:rsidP="009260A4">
            <w:pPr>
              <w:pStyle w:val="a8"/>
              <w:spacing w:after="0"/>
              <w:ind w:left="0"/>
              <w:jc w:val="both"/>
              <w:rPr>
                <w:rFonts w:ascii="Times New Roman" w:hAnsi="Times New Roman"/>
                <w:caps/>
                <w:sz w:val="24"/>
                <w:szCs w:val="24"/>
              </w:rPr>
            </w:pPr>
            <w:r w:rsidRPr="004F2C7A">
              <w:rPr>
                <w:rFonts w:ascii="Times New Roman" w:hAnsi="Times New Roman"/>
                <w:caps/>
                <w:sz w:val="24"/>
                <w:szCs w:val="24"/>
              </w:rPr>
              <w:t>ИСПОЛНИТЕЛЬ:</w:t>
            </w:r>
          </w:p>
          <w:p w:rsidR="00480FE2" w:rsidRPr="004F2C7A" w:rsidRDefault="00480FE2" w:rsidP="009260A4">
            <w:pPr>
              <w:pStyle w:val="a8"/>
              <w:spacing w:after="0"/>
              <w:ind w:left="0"/>
              <w:jc w:val="both"/>
              <w:rPr>
                <w:rFonts w:ascii="Times New Roman" w:hAnsi="Times New Roman"/>
                <w:caps/>
                <w:sz w:val="24"/>
                <w:szCs w:val="24"/>
              </w:rPr>
            </w:pPr>
          </w:p>
          <w:p w:rsidR="00480FE2" w:rsidRDefault="00480FE2" w:rsidP="009260A4">
            <w:pPr>
              <w:pStyle w:val="a8"/>
              <w:spacing w:after="0"/>
              <w:ind w:left="0"/>
              <w:jc w:val="both"/>
              <w:rPr>
                <w:rFonts w:ascii="Times New Roman" w:hAnsi="Times New Roman"/>
                <w:caps/>
                <w:sz w:val="24"/>
                <w:szCs w:val="24"/>
              </w:rPr>
            </w:pPr>
          </w:p>
          <w:p w:rsidR="00480FE2" w:rsidRPr="004F2C7A" w:rsidRDefault="00480FE2" w:rsidP="009260A4">
            <w:pPr>
              <w:pStyle w:val="a8"/>
              <w:spacing w:after="0"/>
              <w:ind w:left="0"/>
              <w:jc w:val="both"/>
              <w:rPr>
                <w:rFonts w:ascii="Times New Roman" w:hAnsi="Times New Roman"/>
                <w:caps/>
                <w:sz w:val="24"/>
                <w:szCs w:val="24"/>
              </w:rPr>
            </w:pPr>
          </w:p>
          <w:p w:rsidR="00480FE2" w:rsidRPr="004F2C7A" w:rsidRDefault="00480FE2" w:rsidP="009260A4">
            <w:pPr>
              <w:pStyle w:val="a8"/>
              <w:spacing w:after="0"/>
              <w:ind w:left="0"/>
              <w:jc w:val="both"/>
              <w:rPr>
                <w:rFonts w:ascii="Times New Roman" w:hAnsi="Times New Roman"/>
                <w:caps/>
                <w:sz w:val="24"/>
                <w:szCs w:val="24"/>
              </w:rPr>
            </w:pPr>
          </w:p>
          <w:p w:rsidR="00480FE2" w:rsidRDefault="00480FE2" w:rsidP="009260A4"/>
          <w:p w:rsidR="007022EF" w:rsidRDefault="007022EF" w:rsidP="009260A4"/>
          <w:p w:rsidR="007022EF" w:rsidRPr="004F2C7A" w:rsidRDefault="007022EF" w:rsidP="009260A4"/>
          <w:p w:rsidR="00480FE2" w:rsidRPr="004F2C7A" w:rsidRDefault="00480FE2" w:rsidP="009260A4">
            <w:r w:rsidRPr="004F2C7A">
              <w:t xml:space="preserve">_________________ </w:t>
            </w:r>
          </w:p>
          <w:p w:rsidR="00480FE2" w:rsidRPr="004F2C7A" w:rsidRDefault="00CB1288" w:rsidP="009260A4">
            <w:pPr>
              <w:pStyle w:val="a8"/>
              <w:spacing w:after="0"/>
              <w:ind w:left="0"/>
              <w:jc w:val="both"/>
              <w:rPr>
                <w:rFonts w:ascii="Times New Roman" w:hAnsi="Times New Roman"/>
                <w:caps/>
                <w:sz w:val="24"/>
                <w:szCs w:val="24"/>
              </w:rPr>
            </w:pPr>
            <w:r w:rsidRPr="00CB1288">
              <w:rPr>
                <w:rFonts w:ascii="Times New Roman" w:hAnsi="Times New Roman"/>
                <w:caps/>
                <w:sz w:val="24"/>
                <w:szCs w:val="24"/>
              </w:rPr>
              <w:t>(ПОДПИСАНО ЭП)</w:t>
            </w:r>
          </w:p>
        </w:tc>
      </w:tr>
      <w:tr w:rsidR="00480FE2" w:rsidRPr="004F2C7A" w:rsidTr="009260A4">
        <w:trPr>
          <w:trHeight w:val="80"/>
        </w:trPr>
        <w:tc>
          <w:tcPr>
            <w:tcW w:w="4962" w:type="dxa"/>
          </w:tcPr>
          <w:p w:rsidR="00480FE2" w:rsidRPr="004F2C7A" w:rsidRDefault="00480FE2" w:rsidP="009260A4">
            <w:pPr>
              <w:pStyle w:val="a8"/>
              <w:spacing w:after="0"/>
              <w:ind w:left="0" w:firstLine="360"/>
              <w:jc w:val="both"/>
              <w:rPr>
                <w:rFonts w:ascii="Times New Roman" w:hAnsi="Times New Roman"/>
                <w:caps/>
                <w:sz w:val="24"/>
                <w:szCs w:val="24"/>
              </w:rPr>
            </w:pPr>
          </w:p>
        </w:tc>
        <w:tc>
          <w:tcPr>
            <w:tcW w:w="4500" w:type="dxa"/>
          </w:tcPr>
          <w:p w:rsidR="00480FE2" w:rsidRPr="004F2C7A" w:rsidRDefault="00480FE2" w:rsidP="009260A4">
            <w:pPr>
              <w:pStyle w:val="a8"/>
              <w:spacing w:after="0"/>
              <w:ind w:left="0" w:firstLine="360"/>
              <w:jc w:val="both"/>
              <w:rPr>
                <w:rFonts w:ascii="Times New Roman" w:hAnsi="Times New Roman"/>
                <w:caps/>
                <w:sz w:val="24"/>
                <w:szCs w:val="24"/>
              </w:rPr>
            </w:pPr>
          </w:p>
        </w:tc>
      </w:tr>
    </w:tbl>
    <w:p w:rsidR="00480FE2" w:rsidRPr="00B565B3" w:rsidRDefault="00480FE2" w:rsidP="00480FE2">
      <w:pPr>
        <w:pStyle w:val="7"/>
        <w:ind w:firstLine="360"/>
      </w:pPr>
    </w:p>
    <w:p w:rsidR="00480FE2" w:rsidRPr="00B565B3" w:rsidRDefault="00480FE2" w:rsidP="00480FE2">
      <w:pPr>
        <w:spacing w:before="60"/>
        <w:ind w:firstLine="360"/>
        <w:jc w:val="right"/>
        <w:sectPr w:rsidR="00480FE2" w:rsidRPr="00B565B3" w:rsidSect="009260A4">
          <w:footerReference w:type="even" r:id="rId7"/>
          <w:footerReference w:type="default" r:id="rId8"/>
          <w:pgSz w:w="11906" w:h="16838"/>
          <w:pgMar w:top="737" w:right="851" w:bottom="737" w:left="1260" w:header="709" w:footer="709" w:gutter="0"/>
          <w:cols w:space="708"/>
          <w:docGrid w:linePitch="360"/>
        </w:sectPr>
      </w:pPr>
    </w:p>
    <w:p w:rsidR="00480FE2" w:rsidRPr="00B565B3" w:rsidRDefault="00480FE2" w:rsidP="00480FE2">
      <w:pPr>
        <w:ind w:firstLine="360"/>
        <w:jc w:val="center"/>
        <w:rPr>
          <w:b/>
          <w:bCs/>
        </w:rPr>
      </w:pPr>
    </w:p>
    <w:p w:rsidR="00480FE2" w:rsidRPr="00B565B3" w:rsidRDefault="00480FE2" w:rsidP="00480FE2">
      <w:pPr>
        <w:spacing w:before="60"/>
        <w:ind w:firstLine="360"/>
        <w:jc w:val="right"/>
        <w:rPr>
          <w:b/>
        </w:rPr>
      </w:pPr>
      <w:r w:rsidRPr="00B565B3">
        <w:rPr>
          <w:b/>
        </w:rPr>
        <w:t>Приложение № 2</w:t>
      </w:r>
    </w:p>
    <w:p w:rsidR="00AA1B5C" w:rsidRDefault="00AA1B5C" w:rsidP="00480FE2">
      <w:pPr>
        <w:ind w:firstLine="360"/>
        <w:jc w:val="right"/>
        <w:rPr>
          <w:b/>
        </w:rPr>
      </w:pPr>
      <w:r w:rsidRPr="00B565B3">
        <w:t>контракту №</w:t>
      </w:r>
      <w:r w:rsidRPr="00045C08">
        <w:rPr>
          <w:b/>
        </w:rPr>
        <w:t>27ЛПО/202</w:t>
      </w:r>
      <w:r w:rsidR="00E451D6">
        <w:rPr>
          <w:b/>
        </w:rPr>
        <w:t>6</w:t>
      </w:r>
    </w:p>
    <w:p w:rsidR="00480FE2" w:rsidRPr="00B565B3" w:rsidRDefault="00480FE2" w:rsidP="00480FE2">
      <w:pPr>
        <w:ind w:firstLine="360"/>
        <w:jc w:val="right"/>
      </w:pPr>
      <w:r w:rsidRPr="00B565B3">
        <w:t>от «____»</w:t>
      </w:r>
      <w:r w:rsidR="0066483D">
        <w:t xml:space="preserve"> ________ 202</w:t>
      </w:r>
      <w:r w:rsidR="00E451D6">
        <w:t>6</w:t>
      </w:r>
    </w:p>
    <w:p w:rsidR="0066483D" w:rsidRDefault="0066483D" w:rsidP="0066483D">
      <w:pPr>
        <w:pStyle w:val="ConsNormal"/>
        <w:tabs>
          <w:tab w:val="left" w:pos="7380"/>
        </w:tabs>
        <w:ind w:right="0" w:firstLine="0"/>
        <w:jc w:val="center"/>
        <w:rPr>
          <w:rFonts w:ascii="Times New Roman" w:hAnsi="Times New Roman" w:cs="Times New Roman"/>
          <w:b/>
          <w:sz w:val="24"/>
          <w:szCs w:val="24"/>
        </w:rPr>
      </w:pPr>
      <w:r w:rsidRPr="0066483D">
        <w:rPr>
          <w:rFonts w:ascii="Times New Roman" w:hAnsi="Times New Roman" w:cs="Times New Roman"/>
          <w:b/>
          <w:sz w:val="24"/>
          <w:szCs w:val="24"/>
        </w:rPr>
        <w:t>Качественные, функциональные, технические, эксплуатационные характеристики услуги</w:t>
      </w: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560"/>
        <w:gridCol w:w="13891"/>
      </w:tblGrid>
      <w:tr w:rsidR="00AA1B5C" w:rsidRPr="003F2D6D" w:rsidTr="00AA1B5C">
        <w:tc>
          <w:tcPr>
            <w:tcW w:w="426" w:type="dxa"/>
            <w:shd w:val="clear" w:color="auto" w:fill="auto"/>
          </w:tcPr>
          <w:p w:rsidR="00AA1B5C" w:rsidRPr="003F2D6D" w:rsidRDefault="00AA1B5C" w:rsidP="003F2D6D">
            <w:pPr>
              <w:widowControl w:val="0"/>
              <w:autoSpaceDE w:val="0"/>
              <w:autoSpaceDN w:val="0"/>
              <w:adjustRightInd w:val="0"/>
              <w:ind w:left="-57"/>
              <w:jc w:val="center"/>
              <w:rPr>
                <w:rFonts w:eastAsia="Courier New"/>
                <w:b/>
                <w:sz w:val="18"/>
                <w:szCs w:val="18"/>
                <w:lang w:bidi="ru-RU"/>
              </w:rPr>
            </w:pPr>
            <w:r w:rsidRPr="003F2D6D">
              <w:rPr>
                <w:rFonts w:eastAsia="Courier New"/>
                <w:b/>
                <w:sz w:val="18"/>
                <w:szCs w:val="18"/>
                <w:lang w:bidi="ru-RU"/>
              </w:rPr>
              <w:t>№ п/п</w:t>
            </w:r>
          </w:p>
        </w:tc>
        <w:tc>
          <w:tcPr>
            <w:tcW w:w="1560" w:type="dxa"/>
            <w:shd w:val="clear" w:color="auto" w:fill="auto"/>
          </w:tcPr>
          <w:p w:rsidR="00AA1B5C" w:rsidRPr="003F2D6D" w:rsidRDefault="00AA1B5C" w:rsidP="003F2D6D">
            <w:pPr>
              <w:widowControl w:val="0"/>
              <w:autoSpaceDE w:val="0"/>
              <w:autoSpaceDN w:val="0"/>
              <w:adjustRightInd w:val="0"/>
              <w:ind w:left="-57"/>
              <w:jc w:val="center"/>
              <w:rPr>
                <w:rFonts w:eastAsia="Courier New"/>
                <w:b/>
                <w:sz w:val="18"/>
                <w:szCs w:val="18"/>
                <w:lang w:bidi="ru-RU"/>
              </w:rPr>
            </w:pPr>
            <w:r w:rsidRPr="003F2D6D">
              <w:rPr>
                <w:rFonts w:eastAsia="Courier New"/>
                <w:b/>
                <w:sz w:val="18"/>
                <w:szCs w:val="18"/>
                <w:lang w:bidi="ru-RU"/>
              </w:rPr>
              <w:t>Наименование услуги</w:t>
            </w:r>
          </w:p>
        </w:tc>
        <w:tc>
          <w:tcPr>
            <w:tcW w:w="13891" w:type="dxa"/>
            <w:shd w:val="clear" w:color="auto" w:fill="auto"/>
          </w:tcPr>
          <w:p w:rsidR="00AA1B5C" w:rsidRPr="003F2D6D" w:rsidRDefault="00AA1B5C" w:rsidP="003F2D6D">
            <w:pPr>
              <w:widowControl w:val="0"/>
              <w:autoSpaceDE w:val="0"/>
              <w:autoSpaceDN w:val="0"/>
              <w:adjustRightInd w:val="0"/>
              <w:ind w:left="-57"/>
              <w:jc w:val="center"/>
              <w:rPr>
                <w:rFonts w:eastAsia="Courier New"/>
                <w:b/>
                <w:sz w:val="18"/>
                <w:szCs w:val="18"/>
                <w:lang w:bidi="ru-RU"/>
              </w:rPr>
            </w:pPr>
            <w:r w:rsidRPr="003F2D6D">
              <w:rPr>
                <w:rFonts w:eastAsia="Courier New"/>
                <w:b/>
                <w:sz w:val="18"/>
                <w:szCs w:val="18"/>
                <w:lang w:bidi="ru-RU"/>
              </w:rPr>
              <w:t>Значение характеристики</w:t>
            </w:r>
          </w:p>
        </w:tc>
      </w:tr>
      <w:tr w:rsidR="00AA1B5C" w:rsidRPr="003F2D6D" w:rsidTr="00AA1B5C">
        <w:trPr>
          <w:trHeight w:val="424"/>
        </w:trPr>
        <w:tc>
          <w:tcPr>
            <w:tcW w:w="426" w:type="dxa"/>
            <w:shd w:val="clear" w:color="auto" w:fill="auto"/>
          </w:tcPr>
          <w:p w:rsidR="00AA1B5C" w:rsidRPr="003F2D6D" w:rsidRDefault="00AA1B5C" w:rsidP="00AA1B5C">
            <w:pPr>
              <w:widowControl w:val="0"/>
              <w:tabs>
                <w:tab w:val="left" w:pos="6039"/>
              </w:tabs>
              <w:jc w:val="center"/>
              <w:rPr>
                <w:rFonts w:eastAsia="Courier New"/>
                <w:bCs/>
                <w:color w:val="000000"/>
                <w:sz w:val="18"/>
                <w:szCs w:val="18"/>
                <w:lang w:bidi="ru-RU"/>
              </w:rPr>
            </w:pPr>
            <w:r>
              <w:rPr>
                <w:rFonts w:eastAsia="Courier New"/>
                <w:bCs/>
                <w:color w:val="000000"/>
                <w:sz w:val="18"/>
                <w:szCs w:val="18"/>
                <w:lang w:bidi="ru-RU"/>
              </w:rPr>
              <w:t>1</w:t>
            </w:r>
          </w:p>
        </w:tc>
        <w:tc>
          <w:tcPr>
            <w:tcW w:w="1560" w:type="dxa"/>
            <w:shd w:val="clear" w:color="auto" w:fill="auto"/>
            <w:vAlign w:val="center"/>
          </w:tcPr>
          <w:p w:rsidR="00AA1B5C" w:rsidRPr="00AA1B5C" w:rsidRDefault="00AA1B5C" w:rsidP="00AA1B5C">
            <w:pPr>
              <w:rPr>
                <w:b/>
                <w:color w:val="000000"/>
                <w:sz w:val="18"/>
                <w:lang w:val="en-US"/>
              </w:rPr>
            </w:pPr>
            <w:r w:rsidRPr="00AA1B5C">
              <w:rPr>
                <w:lang w:eastAsia="ja-JP"/>
              </w:rPr>
              <w:t xml:space="preserve">Оказание услуг по предоставлению лицензий на право использования компьютерного программного обеспечения </w:t>
            </w:r>
            <w:r w:rsidRPr="007E0D7F">
              <w:rPr>
                <w:lang w:val="en-US" w:eastAsia="ja-JP"/>
              </w:rPr>
              <w:t>KasperskyEndpointSecurity</w:t>
            </w:r>
            <w:r w:rsidRPr="007E0D7F">
              <w:rPr>
                <w:lang w:eastAsia="ja-JP"/>
              </w:rPr>
              <w:t>длябизнеса</w:t>
            </w:r>
            <w:r w:rsidRPr="00AA1B5C">
              <w:rPr>
                <w:lang w:eastAsia="ja-JP"/>
              </w:rPr>
              <w:t xml:space="preserve"> – </w:t>
            </w:r>
            <w:r w:rsidRPr="007E0D7F">
              <w:rPr>
                <w:lang w:eastAsia="ja-JP"/>
              </w:rPr>
              <w:t>Стандартный</w:t>
            </w:r>
            <w:r w:rsidRPr="00AA1B5C">
              <w:rPr>
                <w:lang w:eastAsia="ja-JP"/>
              </w:rPr>
              <w:t xml:space="preserve">. </w:t>
            </w:r>
            <w:r w:rsidRPr="007E0D7F">
              <w:rPr>
                <w:lang w:val="en-US" w:eastAsia="ja-JP"/>
              </w:rPr>
              <w:t>2year Educational Special License</w:t>
            </w:r>
          </w:p>
        </w:tc>
        <w:tc>
          <w:tcPr>
            <w:tcW w:w="13891" w:type="dxa"/>
            <w:shd w:val="clear" w:color="auto" w:fill="auto"/>
          </w:tcPr>
          <w:p w:rsidR="00AA1B5C" w:rsidRPr="00BD2B55" w:rsidRDefault="00AA1B5C" w:rsidP="00AA1B5C">
            <w:pPr>
              <w:jc w:val="both"/>
              <w:rPr>
                <w:rFonts w:eastAsia="Calibri"/>
                <w:sz w:val="20"/>
                <w:szCs w:val="20"/>
              </w:rPr>
            </w:pPr>
            <w:r w:rsidRPr="00BD2B55">
              <w:rPr>
                <w:rFonts w:eastAsia="Calibri"/>
                <w:sz w:val="20"/>
                <w:szCs w:val="20"/>
              </w:rPr>
              <w:t>Kaspersky Endpoint Security для бизнеса – Стандартный</w:t>
            </w:r>
            <w:r w:rsidRPr="00BD2B55">
              <w:rPr>
                <w:rFonts w:eastAsia="Calibri"/>
                <w:sz w:val="20"/>
                <w:szCs w:val="20"/>
              </w:rPr>
              <w:tab/>
              <w:t>Общие требования</w:t>
            </w:r>
          </w:p>
          <w:p w:rsidR="00AA1B5C" w:rsidRPr="00BD2B55" w:rsidRDefault="00AA1B5C" w:rsidP="00AA1B5C">
            <w:pPr>
              <w:jc w:val="both"/>
              <w:rPr>
                <w:rFonts w:eastAsia="Calibri"/>
                <w:sz w:val="20"/>
                <w:szCs w:val="20"/>
              </w:rPr>
            </w:pPr>
            <w:r w:rsidRPr="00BD2B55">
              <w:rPr>
                <w:rFonts w:eastAsia="Calibri"/>
                <w:sz w:val="20"/>
                <w:szCs w:val="20"/>
              </w:rPr>
              <w:t>Антивирусные средства должны включать:</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программные средства антивирусной защиты для рабочих станций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программные средства антивирусной защиты для рабочих станций и серверов Linux;</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программные средства антивирусной защиты для файловых серверов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программные средства антивирусной защиты файловых серверов, серверов масштаба предприятия, терминальных серверов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программные средства централизованного управления, мониторинга и обновления;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обновляемые базы данных сигнатур вредоносных программ и атак;</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эксплуатационную документацию на русском языке.</w:t>
            </w:r>
          </w:p>
          <w:p w:rsidR="00AA1B5C" w:rsidRPr="00BD2B55" w:rsidRDefault="00AA1B5C" w:rsidP="00AA1B5C">
            <w:pPr>
              <w:jc w:val="both"/>
              <w:rPr>
                <w:rFonts w:eastAsia="Calibri"/>
                <w:sz w:val="20"/>
                <w:szCs w:val="20"/>
              </w:rPr>
            </w:pPr>
            <w:r w:rsidRPr="00BD2B55">
              <w:rPr>
                <w:rFonts w:eastAsia="Calibri"/>
                <w:sz w:val="20"/>
                <w:szCs w:val="20"/>
              </w:rPr>
              <w:t>Программный интерфейс всех антивирусных средств, включая средства управления, должен быть на русском и английском языке.</w:t>
            </w:r>
          </w:p>
          <w:p w:rsidR="00AA1B5C" w:rsidRPr="00BD2B55" w:rsidRDefault="00AA1B5C" w:rsidP="00AA1B5C">
            <w:pPr>
              <w:jc w:val="both"/>
              <w:rPr>
                <w:rFonts w:eastAsia="Calibri"/>
                <w:sz w:val="20"/>
                <w:szCs w:val="20"/>
              </w:rPr>
            </w:pPr>
            <w:r w:rsidRPr="00BD2B55">
              <w:rPr>
                <w:rFonts w:eastAsia="Calibri"/>
                <w:sz w:val="20"/>
                <w:szCs w:val="20"/>
              </w:rPr>
              <w:t>Все антивирусные средства, включая средства управления, должны обладать контекстной справочной системой на русском и английском языке.</w:t>
            </w:r>
          </w:p>
          <w:p w:rsidR="00AA1B5C" w:rsidRPr="00BD2B55" w:rsidRDefault="00AA1B5C" w:rsidP="00AA1B5C">
            <w:pPr>
              <w:jc w:val="both"/>
              <w:rPr>
                <w:rFonts w:eastAsia="Calibri"/>
                <w:sz w:val="20"/>
                <w:szCs w:val="20"/>
              </w:rPr>
            </w:pPr>
            <w:r w:rsidRPr="00BD2B55">
              <w:rPr>
                <w:rFonts w:eastAsia="Calibri"/>
                <w:sz w:val="20"/>
                <w:szCs w:val="20"/>
              </w:rPr>
              <w:t xml:space="preserve">Требования к программным средствам антивирусной защиты для рабочих станций Windows </w:t>
            </w:r>
          </w:p>
          <w:p w:rsidR="00AA1B5C" w:rsidRPr="00BD2B55" w:rsidRDefault="00AA1B5C" w:rsidP="00AA1B5C">
            <w:pPr>
              <w:jc w:val="both"/>
              <w:rPr>
                <w:rFonts w:eastAsia="Calibri"/>
                <w:sz w:val="20"/>
                <w:szCs w:val="20"/>
              </w:rPr>
            </w:pPr>
            <w:r w:rsidRPr="00BD2B55">
              <w:rPr>
                <w:rFonts w:eastAsia="Calibri"/>
                <w:sz w:val="20"/>
                <w:szCs w:val="20"/>
              </w:rPr>
              <w:t>Средства антивирусной защиты для рабочих станций Windows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и Г не ниже второго класса защиты.</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антивирусной защиты должны функционировать на компьютерах, работающих под управлением операционной системы для рабочих станций следующих версий:</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7 Home / Professional / Ultimate / Enterprise SP1 (32 /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8 Professional / Enterprise (32 /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8.1 Professional / Enterprise (32 /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 xml:space="preserve"> Windows 10 Home / Pro / Pro </w:t>
            </w:r>
            <w:r w:rsidRPr="00BD2B55">
              <w:rPr>
                <w:rFonts w:eastAsia="Calibri"/>
                <w:sz w:val="20"/>
                <w:szCs w:val="20"/>
              </w:rPr>
              <w:t>длярабочихстанций</w:t>
            </w:r>
            <w:r w:rsidRPr="00BD2B55">
              <w:rPr>
                <w:rFonts w:eastAsia="Calibri"/>
                <w:sz w:val="20"/>
                <w:szCs w:val="20"/>
                <w:lang w:val="en-US"/>
              </w:rPr>
              <w:t xml:space="preserve"> / Education / Enterprise (TH1, TH2, RS1, RS2,RS3, RS4, RS5, 19H1, 19H2, 20H1, 20H2, 21H1, 21H2) (</w:t>
            </w:r>
            <w:r w:rsidRPr="00BD2B55">
              <w:rPr>
                <w:rFonts w:eastAsia="Calibri"/>
                <w:sz w:val="20"/>
                <w:szCs w:val="20"/>
              </w:rPr>
              <w:t>сограничениями</w:t>
            </w:r>
            <w:r w:rsidRPr="00BD2B55">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Windows 11 (21H1) (с ограничениями).</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антивирусной защиты (далее САВЗ) для рабочих станций Windows должны обеспечивать реализацию следующих функциональных возможностей: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режимом выполнения функций безопасности САВЗ;</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параметрами настройки функций безопасности САВЗ;</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получение и установку обновлений в автоматизированном режиме, в том числе с сетевого ресурса;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получение и установку обновлений без применения средств автоматизации;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генерацию записи аудита для событий, подвергаемых аудиту;</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чтение информации из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ассоциацию событий аудита с идентификаторами субъектов;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ограничение доступа к чтению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поиск, сортировку, упорядочение данных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в режиме реального времени в файлах, полученных по каналам передачи данных;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по команде;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выполнение проверок с целью обнаружения зараженных объектов в режиме динамического обнаружения в процессе выполнения операций доступа к </w:t>
            </w:r>
            <w:r w:rsidRPr="00BD2B55">
              <w:rPr>
                <w:rFonts w:eastAsia="Calibri"/>
                <w:sz w:val="20"/>
                <w:szCs w:val="20"/>
              </w:rPr>
              <w:lastRenderedPageBreak/>
              <w:t>объектам;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сигнатурными и эвристическими методами;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удаление (если удаление технически возможно) вредоносного кода из оперативной памяти, удаления файлов, в которых обнаружен вредоносный код, а также файлов, с подозрением на наличие вредоносного кода;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перемещения и изолирования зараженных объектов, удаления вредоносного кода из файлов и системных областей носителей информации;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блокирования АРМ, на котором обнаружены зараженные файлы;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восстановления функциональных свойств зараженных объектов;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отображение сигнала тревоги об обнаружении вредоносных объектов;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идентификации и аутентификации администраторов безопасности до выполнения функций безопасности, связанных с управлением безопасностью</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контроля доступа к веб-ресурсам;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контроля за запуском ПО на защищаемом АРМ.</w:t>
            </w:r>
          </w:p>
          <w:p w:rsidR="00AA1B5C" w:rsidRPr="00BD2B55" w:rsidRDefault="00AA1B5C" w:rsidP="00AA1B5C">
            <w:pPr>
              <w:jc w:val="both"/>
              <w:rPr>
                <w:rFonts w:eastAsia="Calibri"/>
                <w:sz w:val="20"/>
                <w:szCs w:val="20"/>
              </w:rPr>
            </w:pPr>
            <w:r w:rsidRPr="00BD2B55">
              <w:rPr>
                <w:rFonts w:eastAsia="Calibri"/>
                <w:sz w:val="20"/>
                <w:szCs w:val="20"/>
              </w:rPr>
              <w:t>Кроме того, программные средства антивирусной защиты для рабочих станций Windows должны обеспечивать реализацию следующих функциональных возможностей, не требующих сертификацию ФСТЭК:</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сканирования в режиме реального времени и по запросу из контекстного меню объекта;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сканирование по расписанию;</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сканирование подключаемых устройств;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эвристического анализатора, позволяющего распознавать и блокировать ранее неизвестные вредоносные программы;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нейтрализации действий активного заражения;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анализа обращений к общим папкам и файлам для выявления попыток шифрования защищаемых ресурсов доступных по сети;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блокировка действий вредоносных программ, которые используют уязвимости в программном обеспечении в том числе защита памяти системных процессов;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откат действий вредоносного программного обеспечения при лечении, в том числе, восстановление зашифрованных, вредоносными программами, файлов;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ограничения привилегий (запись в реестр, доступ к файлам, папкам и другим процессам, обращение к планировщику задач, доступ к устройствам, изменение прав на объекты и т.д.) для процессов и приложений, динамически обновляемые настраиваемые списки приложений с определением уровня доверия;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облачной защиты от новых угроз, позволяющей приложению в режиме реального времени обращаться к ресурсам производителя, для получения вердикта по запускаемой программе или файлу;</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антивирусной проверки и лечения файлов в архивах следующих форматов: RAR, ARJ, ZIP, CAB, LHA, JAR, ICE;</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защиты электронной почты от вредоносных программ с проверкой входящего и исходящего трафика, передающегося по следующим протоколам: IMAP, SMTP, POP3, MAPI, NNTP; </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фильтра почтовых вложений с возможностью переименования или удаления заданных типов файлов;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проверку сетевого трафика, поступающего на компьютер пользователя по протоколам HTTPS (SSL 3.0, TLS 1.0, TLS 1.1, TLS 1.2), HTTP, FTP, в том числе с помощью эвристического анализа, c возможностью настройки доверенных ресурсов и работой в режиме блокировки или статистики;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блокировку баннеров и всплывающих окон на загружаемых Web-страницах;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распознавания и блокировку фишинговых и небезопасных сайтов;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защиты от сетевых атак с использованием правил сетевого экрана для приложений и портов в вычислительных сетях любого типа;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защиты от сетевых угроз, которые используют уязвимости в ARP-протоколе для подделки MAC-адреса устройства;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контроль сетевых подключений типа сетевой мост, с возможностью блокировки одновременной установки нескольких сетевых подключений;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создания специальных правил, запрещающих или разрешающих установку и/или запуск программ для всех или для определенных групп пользователей (Active Directory или локальных пользователей/групп), компонент должен контролировать приложения как по пути нахождения программы, </w:t>
            </w:r>
            <w:r w:rsidRPr="00BD2B55">
              <w:rPr>
                <w:rFonts w:eastAsia="Calibri"/>
                <w:sz w:val="20"/>
                <w:szCs w:val="20"/>
              </w:rPr>
              <w:lastRenderedPageBreak/>
              <w:t>метаданным, сертификату или его отпечатку, контрольной сумме, так и по заранее заданным категориям приложений, предоставляемым производителем программного обеспечения, компонент должен работать в режиме черного или белого списка, а также в режиме сбора статистики или блокировки;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контроля работы пользователя с внешними устройствами ввода/вывода по типу устройства и/или используемой шине,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Active Directory;</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управления МТР устройствами и настройки правил доступа к устройствам этого типа для всех или для групп пользователей (Active Directory или локальных пользователей/групп), в рамках контроля устройств;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записи в журнал событий о записи и/или удалении файлов на съемных дисках;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контроля работы пользователя с сетью Интернет, в том числе добавления, редактирования категорий, включение явного запрета или разрешения доступа к ресурсам определенного содержания, категории созданной и динамически обновляемой производителем, а также типа информации (аудио, видео и др.), позволять вводить временные интервалы контроля, а также назначать его только определенным пользователям из Active Directory;</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защиты от атак типа BadUSB;</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защиты от удаленного несанкционированного управления сервисом приложения, а также защита доступа к параметрам приложения с помощью пароля;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установки только выбранных компонентов программного средства антивирусной защиты;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централизованное управление всеми вышеуказанными компонентами с помощью единой системы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запуск задач по расписанию и/или сразу после запуска приложения;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ускорение процесса сканирования за счет пропуска объектов, состояние которых со времени прошлой проверки не изменилось;</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проверки целостности антивирусной программы;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добавления исключений из антивирусной проверки по контрольной сумме файл, маске имени/директории или по наличию у файла доверенной цифровой подписи;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у антивируса защищенного хранилища для удаленных зараженных файлов, с возможностью их восстановления;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защищенного хранилища для отчетов о работе антивируса;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включения и выключения графического интерфейса антивируса, а также наличие упрощенной версии графического интерфейса, с минимальным набором возможностей;</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r>
            <w:r w:rsidRPr="00BD2B55">
              <w:rPr>
                <w:rFonts w:eastAsia="Calibri"/>
                <w:sz w:val="20"/>
                <w:szCs w:val="20"/>
              </w:rPr>
              <w:t>возможностьинтеграциис</w:t>
            </w:r>
            <w:r w:rsidRPr="00BD2B55">
              <w:rPr>
                <w:rFonts w:eastAsia="Calibri"/>
                <w:sz w:val="20"/>
                <w:szCs w:val="20"/>
                <w:lang w:val="en-US"/>
              </w:rPr>
              <w:t xml:space="preserve"> Windows Defender Security Center;</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r>
            <w:r w:rsidRPr="00BD2B55">
              <w:rPr>
                <w:rFonts w:eastAsia="Calibri"/>
                <w:sz w:val="20"/>
                <w:szCs w:val="20"/>
              </w:rPr>
              <w:t>наличиеподдержки</w:t>
            </w:r>
            <w:r w:rsidRPr="00BD2B55">
              <w:rPr>
                <w:rFonts w:eastAsia="Calibri"/>
                <w:sz w:val="20"/>
                <w:szCs w:val="20"/>
                <w:lang w:val="en-US"/>
              </w:rPr>
              <w:t xml:space="preserve"> Antimalware Scan Interface (AMSI);</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r>
            <w:r w:rsidRPr="00BD2B55">
              <w:rPr>
                <w:rFonts w:eastAsia="Calibri"/>
                <w:sz w:val="20"/>
                <w:szCs w:val="20"/>
              </w:rPr>
              <w:t>наличиеподдержки</w:t>
            </w:r>
            <w:r w:rsidRPr="00BD2B55">
              <w:rPr>
                <w:rFonts w:eastAsia="Calibri"/>
                <w:sz w:val="20"/>
                <w:szCs w:val="20"/>
                <w:lang w:val="en-US"/>
              </w:rPr>
              <w:t xml:space="preserve"> Windows Subsystem for Linux (WSL);</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защитить паролем восстановление объектов из резервного хранилища.</w:t>
            </w:r>
          </w:p>
          <w:p w:rsidR="00AA1B5C" w:rsidRPr="00BD2B55" w:rsidRDefault="00AA1B5C" w:rsidP="00AA1B5C">
            <w:pPr>
              <w:jc w:val="both"/>
              <w:rPr>
                <w:rFonts w:eastAsia="Calibri"/>
                <w:sz w:val="20"/>
                <w:szCs w:val="20"/>
              </w:rPr>
            </w:pPr>
            <w:r w:rsidRPr="00BD2B55">
              <w:rPr>
                <w:rFonts w:eastAsia="Calibri"/>
                <w:sz w:val="20"/>
                <w:szCs w:val="20"/>
              </w:rPr>
              <w:t>Требования к программным средствам антивирусной защиты для серверов Windows</w:t>
            </w:r>
          </w:p>
          <w:p w:rsidR="00AA1B5C" w:rsidRPr="00BD2B55" w:rsidRDefault="00AA1B5C" w:rsidP="00AA1B5C">
            <w:pPr>
              <w:jc w:val="both"/>
              <w:rPr>
                <w:rFonts w:eastAsia="Calibri"/>
                <w:sz w:val="20"/>
                <w:szCs w:val="20"/>
              </w:rPr>
            </w:pPr>
            <w:r w:rsidRPr="00BD2B55">
              <w:rPr>
                <w:rFonts w:eastAsia="Calibri"/>
                <w:sz w:val="20"/>
                <w:szCs w:val="20"/>
              </w:rPr>
              <w:t>Средства антивирусной защиты для файловых серверов Windows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антивирусной защиты должны функционировать на компьютерах, работающих под управлением операционной системы для файловых серверов следующих версий:</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Small Business Server 2011 Essentials / Standard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MultiPoint Server 2011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Server 2008 Standard / Enterprise Service Pack 2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Server 2008 R2 Foundation / Standard / Enterprise Service Pack 1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Server 2012 Foundation / Essentials / Standard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Windows Server 2012 R2 Foundation / Essentials / Standard (64-</w:t>
            </w:r>
            <w:r w:rsidRPr="00BD2B55">
              <w:rPr>
                <w:rFonts w:eastAsia="Calibri"/>
                <w:sz w:val="20"/>
                <w:szCs w:val="20"/>
              </w:rPr>
              <w:t>разрядная</w:t>
            </w:r>
            <w:r w:rsidRPr="00BD2B55">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Windows Server 2016 (64-разрядная) (с ограничениями);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Windows Server 2019 (64-разрядная) (с ограничениями)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Windows Server 2022 (64-разрядная) (с ограничениями).</w:t>
            </w:r>
          </w:p>
          <w:p w:rsidR="00AA1B5C" w:rsidRPr="00BD2B55" w:rsidRDefault="00AA1B5C" w:rsidP="00AA1B5C">
            <w:pPr>
              <w:jc w:val="both"/>
              <w:rPr>
                <w:rFonts w:eastAsia="Calibri"/>
                <w:sz w:val="20"/>
                <w:szCs w:val="20"/>
              </w:rPr>
            </w:pPr>
            <w:r w:rsidRPr="00BD2B55">
              <w:rPr>
                <w:rFonts w:eastAsia="Calibri"/>
                <w:sz w:val="20"/>
                <w:szCs w:val="20"/>
              </w:rPr>
              <w:lastRenderedPageBreak/>
              <w:t>Программные средства антивирусной защиты для файловых серверов Windows должны обеспечивать реализацию следующих функциональных возможностей: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режимом выполнения функций безопасности САВЗ;</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параметрами настройки функций безопасности САВЗ;</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получение и установку обновлений в автоматизированном режиме, в том числе с сетевого ресурса;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получение и установку обновлений без применения средств автоматизации;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генерацию записи аудита для событий, подвергаемых аудиту;</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чтение информации из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ассоциацию событий аудита с идентификаторами субъектов;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ограничение доступа к чтению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поиск, сортировку, упорядочение данных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в режиме реального времени в файлах, полученных по каналам передачи данных;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по команде;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в режиме динамического обнаружения в процессе выполнения операций доступа к объектам;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сигнатурными и эвристическими методами;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удаление (если удаление технически возможно) вредоносного кода из оперативной памяти, удаления файлов, в которых обнаружен вредоносный код, а также файлов, с подозрением на наличие вредоносного кода;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перемещения и изолирования зараженных объектов, удаления вредоносного кода из файлов и системных областей носителей информации;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блокирования АРМ, на котором обнаружены зараженные файлы;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восстановления функциональных свойств зараженных объектов;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отображение сигнала тревоги об обнаружении вредоносных объектов;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идентификации и аутентификации администраторов безопасности до выполнения функций безопасности, связанных с управлением безопасностью</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контроля за запуском ПО на защищаемом сервере.</w:t>
            </w:r>
          </w:p>
          <w:p w:rsidR="00AA1B5C" w:rsidRPr="00BD2B55" w:rsidRDefault="00AA1B5C" w:rsidP="00AA1B5C">
            <w:pPr>
              <w:jc w:val="both"/>
              <w:rPr>
                <w:rFonts w:eastAsia="Calibri"/>
                <w:sz w:val="20"/>
                <w:szCs w:val="20"/>
              </w:rPr>
            </w:pPr>
            <w:r w:rsidRPr="00BD2B55">
              <w:rPr>
                <w:rFonts w:eastAsia="Calibri"/>
                <w:sz w:val="20"/>
                <w:szCs w:val="20"/>
              </w:rPr>
              <w:t>Кроме того, программные средства антивирусной защиты для файловых серверов Windows должны обеспечивать реализацию следующих функциональных возможностей, не требующих сертификацию ФСТЭК:</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сканирование в режиме реального времени и по запросу из контекстного меню объекта;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сканирование по расписанию;</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сканирование подключаемых устройств;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эвристического анализатора, позволяющего распознавать и блокировать ранее неизвестные вредоносные программы;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нейтрализации действий активного заражения;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анализа обращений к общим папкам и файлам для выявления попыток шифрования защищаемых ресурсов доступных по сети;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блокировка действий вредоносных программ, которые используют уязвимости в программном обеспечении в том числе защита памяти системных процессов;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откат действий вредоносного программного обеспечения при лечении, в том числе, восстановление зашифрованных, вредоносными программами, файлов;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ограничения привилегий (запись в реестр, доступ к файлам, папкам и другим процессам, обращение к планировщику задач, доступ к устройствам, изменение прав на объекты и т.д.) для процессов и приложений, динамически обновляемые настраиваемые списки приложений с определением уровня доверия;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облачной защиты от новых угроз, позволяющая приложению в режиме реального времени обращаться к ресурсам производителя, для получения вердикта по запускаемой программе или файлу;</w:t>
            </w:r>
          </w:p>
          <w:p w:rsidR="00AA1B5C" w:rsidRPr="00BD2B55" w:rsidRDefault="00AA1B5C" w:rsidP="00AA1B5C">
            <w:pPr>
              <w:jc w:val="both"/>
              <w:rPr>
                <w:rFonts w:eastAsia="Calibri"/>
                <w:sz w:val="20"/>
                <w:szCs w:val="20"/>
              </w:rPr>
            </w:pPr>
            <w:r w:rsidRPr="00BD2B55">
              <w:rPr>
                <w:rFonts w:eastAsia="Calibri"/>
                <w:sz w:val="20"/>
                <w:szCs w:val="20"/>
              </w:rPr>
              <w:lastRenderedPageBreak/>
              <w:t>•</w:t>
            </w:r>
            <w:r w:rsidRPr="00BD2B55">
              <w:rPr>
                <w:rFonts w:eastAsia="Calibri"/>
                <w:sz w:val="20"/>
                <w:szCs w:val="20"/>
              </w:rPr>
              <w:tab/>
              <w:t>антивирусной проверки и лечения файлов в архивах форматов RAR, ARJ, ZIP, CAB, LHA, JAR, ICE;</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создания специальных правил, запрещающих или разрешающих установку и/или запуск программ для всех или же для определенных групп пользователей (Active Directory или локальных пользователей/групп), компонент должен контролировать приложения как по пути нахождения программы, метаданным, сертификату или его отпечатку, контрольной сумме, так и по заранее заданным категориям приложений, предоставляемым производителем программного обеспечения, компонент должен работать в режиме черного или белого списка, а также в режиме сбора статистики или блокировки;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защиты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установки только выбранных компонентов программного средства антивирусной защиты;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централизованное управление всеми вышеуказанными компонентами с помощью единой системы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запуск задач по расписанию и/или сразу после загрузки операционной системы;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ускорение процесса сканирования за счет пропуска объектов, состояние которых со времени прошлой проверки не изменилось;</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проверки целостности антивирусной программы;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добавления исключений из антивирусной проверки по контрольной сумме файл, маске имени/директории или по наличию у файла доверенной цифровой подписи;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у антивируса защищенного хранилища для удаленных зараженных файлов, с возможностью их восстановления;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защищенного хранилища для отчетов о работе антивируса;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включения и выключения графического интерфейса антивируса, а также наличие упрощенной версии графического интерфейса, с минимальным набором возможностей;</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r>
            <w:r w:rsidRPr="00BD2B55">
              <w:rPr>
                <w:rFonts w:eastAsia="Calibri"/>
                <w:sz w:val="20"/>
                <w:szCs w:val="20"/>
              </w:rPr>
              <w:t>возможностьинтеграциис</w:t>
            </w:r>
            <w:r w:rsidRPr="00BD2B55">
              <w:rPr>
                <w:rFonts w:eastAsia="Calibri"/>
                <w:sz w:val="20"/>
                <w:szCs w:val="20"/>
                <w:lang w:val="en-US"/>
              </w:rPr>
              <w:t xml:space="preserve"> Windows Defender Security Center;</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r>
            <w:r w:rsidRPr="00BD2B55">
              <w:rPr>
                <w:rFonts w:eastAsia="Calibri"/>
                <w:sz w:val="20"/>
                <w:szCs w:val="20"/>
              </w:rPr>
              <w:t>наличиеподдержки</w:t>
            </w:r>
            <w:r w:rsidRPr="00BD2B55">
              <w:rPr>
                <w:rFonts w:eastAsia="Calibri"/>
                <w:sz w:val="20"/>
                <w:szCs w:val="20"/>
                <w:lang w:val="en-US"/>
              </w:rPr>
              <w:t xml:space="preserve"> Antimalware Scan Interface (AMSI);</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r>
            <w:r w:rsidRPr="00BD2B55">
              <w:rPr>
                <w:rFonts w:eastAsia="Calibri"/>
                <w:sz w:val="20"/>
                <w:szCs w:val="20"/>
              </w:rPr>
              <w:t>наличиеподдержки</w:t>
            </w:r>
            <w:r w:rsidRPr="00BD2B55">
              <w:rPr>
                <w:rFonts w:eastAsia="Calibri"/>
                <w:sz w:val="20"/>
                <w:szCs w:val="20"/>
                <w:lang w:val="en-US"/>
              </w:rPr>
              <w:t xml:space="preserve"> Windows Subsystem for Linux (WSL);</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защитить паролем восстановление объектов из резервного хранилища.</w:t>
            </w:r>
          </w:p>
          <w:p w:rsidR="00AA1B5C" w:rsidRPr="00BD2B55" w:rsidRDefault="00AA1B5C" w:rsidP="00AA1B5C">
            <w:pPr>
              <w:jc w:val="both"/>
              <w:rPr>
                <w:rFonts w:eastAsia="Calibri"/>
                <w:sz w:val="20"/>
                <w:szCs w:val="20"/>
              </w:rPr>
            </w:pPr>
            <w:r w:rsidRPr="00BD2B55">
              <w:rPr>
                <w:rFonts w:eastAsia="Calibri"/>
                <w:sz w:val="20"/>
                <w:szCs w:val="20"/>
              </w:rPr>
              <w:t>Требования к программным средствам антивирусной защиты для рабочих станций и серверов Linux</w:t>
            </w:r>
          </w:p>
          <w:p w:rsidR="00AA1B5C" w:rsidRPr="00BD2B55" w:rsidRDefault="00AA1B5C" w:rsidP="00AA1B5C">
            <w:pPr>
              <w:jc w:val="both"/>
              <w:rPr>
                <w:rFonts w:eastAsia="Calibri"/>
                <w:sz w:val="20"/>
                <w:szCs w:val="20"/>
              </w:rPr>
            </w:pPr>
            <w:r w:rsidRPr="00BD2B55">
              <w:rPr>
                <w:rFonts w:eastAsia="Calibri"/>
                <w:sz w:val="20"/>
                <w:szCs w:val="20"/>
              </w:rPr>
              <w:t>Средства антивирусной защиты для рабочих станций и серверов Linux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В и Г не ниже второго класса защиты.</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антивирусной защиты для рабочих станций и серверов Linux должны функционировать на компьютерах, работающих под управлением следующих 32-битных операционных систем следующих версий: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CentOS 6.7, CentOS 6.8, CentOS 6.9, CentOS 6.10;</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 Debian GNU/Linux 10.1, Debian GNU/Linux 10.2, Debian GNU/Linux 10.3, Debian GNU/Linux 10.4, Debian GNU/Linux 10.5, Debian GNU/Linux 10.6, Debian GNU/Linux 10.7, Debian GNU/Linux 10.8, Debian GNU/Linux 10.9, Debian GNU/Linux 10.10, Debian GNU/Linux 10.11, Debian GNU/Linux 10.12; </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Debian GNU/Linux 11.0, Debian GNU/Linux 11.1, Debian GNU/Linux 11.2, Debian GNU/Linux 11.3;</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Mageia 4;</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Red Hat Enterprise Linux 6.7, Red Hat Enterprise Linux 6.8, Red Hat Enterprise Linux 6.9, Red Hat Enterprise Linux 6.10;</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Рабочая Станция;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Сервер;</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Образование 10;</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Альт Рабочая Станция 10. </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антивирусной защиты для рабочих станций и серверов Linux должны функционировать на компьютерах, работающих под управлением 64-битных операционных систем следующих версий:</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AlmaLinux OS 8.5, AlmaLinux OS 8.6;</w:t>
            </w:r>
          </w:p>
          <w:p w:rsidR="00AA1B5C" w:rsidRPr="00BD2B55" w:rsidRDefault="00AA1B5C" w:rsidP="00AA1B5C">
            <w:pPr>
              <w:jc w:val="both"/>
              <w:rPr>
                <w:rFonts w:eastAsia="Calibri"/>
                <w:sz w:val="20"/>
                <w:szCs w:val="20"/>
                <w:lang w:val="en-US"/>
              </w:rPr>
            </w:pPr>
            <w:r w:rsidRPr="00BD2B55">
              <w:rPr>
                <w:rFonts w:eastAsia="Calibri"/>
                <w:sz w:val="20"/>
                <w:szCs w:val="20"/>
                <w:lang w:val="en-US"/>
              </w:rPr>
              <w:t>•</w:t>
            </w:r>
            <w:r w:rsidRPr="00BD2B55">
              <w:rPr>
                <w:rFonts w:eastAsia="Calibri"/>
                <w:sz w:val="20"/>
                <w:szCs w:val="20"/>
                <w:lang w:val="en-US"/>
              </w:rPr>
              <w:tab/>
              <w:t xml:space="preserve">AlmaLinux OS 9.0; </w:t>
            </w:r>
          </w:p>
          <w:p w:rsidR="00AA1B5C" w:rsidRPr="00CF2927" w:rsidRDefault="00AA1B5C" w:rsidP="00AA1B5C">
            <w:pPr>
              <w:jc w:val="both"/>
              <w:rPr>
                <w:rFonts w:eastAsia="Calibri"/>
                <w:sz w:val="20"/>
                <w:szCs w:val="20"/>
                <w:lang w:val="en-US"/>
              </w:rPr>
            </w:pPr>
            <w:r w:rsidRPr="00CF2927">
              <w:rPr>
                <w:rFonts w:eastAsia="Calibri"/>
                <w:sz w:val="20"/>
                <w:szCs w:val="20"/>
                <w:lang w:val="en-US"/>
              </w:rPr>
              <w:lastRenderedPageBreak/>
              <w:t>•</w:t>
            </w:r>
            <w:r w:rsidRPr="00CF2927">
              <w:rPr>
                <w:rFonts w:eastAsia="Calibri"/>
                <w:sz w:val="20"/>
                <w:szCs w:val="20"/>
                <w:lang w:val="en-US"/>
              </w:rPr>
              <w:tab/>
              <w:t xml:space="preserve">AlterOS 7.5; </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Amazon Linux 2;</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Astra Linux Common Edition 2.12;</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Astra Linux Special Edition (исполнение РУСБ.10015-01) (включая режим замкнутой программной среды и мандатный режим);</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 xml:space="preserve">CentOS 6.7, CentOS 6.8, CentOS 6.9, CentOS 6.10; </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CentOS 7.2, CentOS 7.3, CentOS 7.4, CentOS 7.5, CentOS 7.6, CentOS 7.7, CentOS 7.8, CentOS 7.9;</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CentOS Stream 9;</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Debian GNU/Linux 10.1, Debian GNU/Linux 10.2, Debian GNU/Linux 10.3, Debian GNU/Linux 10.4, Debian GNU/Linux 10.5, Debian GNU/Linux 10.6, Debian GNU/Linux 10.7, Debian GNU/Linux 10.8, Debian GNU/Linux 10.9, Debian GNU/Linux 10.10, Debian GNU/Linux 10.11, Debian GNU/Linux 10.12;</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Debian GNU/Linux 11.0, Debian GNU/Linux 11.1, Debian GNU/Linux 11.2, Debian GNU/Linux 11.3;</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EMIAS 1.0;</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EulerOS 2.0 SP5;</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LinuxMint 19.3;</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 xml:space="preserve">LinuxMint 20.3; </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openSUSE Leap 15.0, openSUSE Leap 15.1, openSUSE Leap 15.2, openSUSE Leap 15.3, openSUSE Leap 15.4;</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Oracle Linux 7.3, OracleLinux 7.4, OracleLinux 7.5, OracleLinux 7.6, OracleLinux 7.7, OracleLinux 7.8, OracleLinux 7.9;</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Oracle Linux 8.0, Oracle Linux 8.1, Oracle Linux 8.2, Oracle Linux 8.3, Oracle Linux 8.4, Oracle Linux 8.5, Oracle Linux 8.6, Oracle Linux 8.7;</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Red Hat Enterprise Linux 6.7, Red Hat Enterprise Linux 6.8, Red Hat Enterprise Linux 6.9, Red Hat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Enterprise Linux 6.10;</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Red Hat Enterprise Linux 7.2, Red Hat Enterprise Linux 7.3, Red Hat Enterprise Linux 7.4, Red Hat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Enterprise Linux 7.5, Red Hat Enterprise Linux 7.6, Red Hat Enterprise Linux 7.7, Red Hat Enterprise Linux 7.8, Red Hat Enterprise Linux 7.9;</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Red Hat Enterprise Linux 8.0, Red Hat Enterprise Linux 8.1, Red Hat Enterprise Linux 8.2, Red Hat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Enterprise Linux 8.3, Red Hat Enterprise Linux 8.4, Red Hat Enterprise Linux 8.5, Red Hat Enterprise Linux 8.6;</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Red Hat Enterprise Linux 9.0;</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Rocky Linux 8.5, Rocky Linux 8.6;</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SUSE Linux Enterprise Server 12.5;</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SUSE Linux Enterprise Server 15.3;</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Ubuntu 20.04 LTS;</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Ubuntu 22.04 LTS;</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r>
            <w:r w:rsidRPr="00BD2B55">
              <w:rPr>
                <w:rFonts w:eastAsia="Calibri"/>
                <w:sz w:val="20"/>
                <w:szCs w:val="20"/>
              </w:rPr>
              <w:t>Альт</w:t>
            </w:r>
            <w:r w:rsidRPr="00CF2927">
              <w:rPr>
                <w:rFonts w:eastAsia="Calibri"/>
                <w:sz w:val="20"/>
                <w:szCs w:val="20"/>
                <w:lang w:val="en-US"/>
              </w:rPr>
              <w:t xml:space="preserve"> 8 </w:t>
            </w:r>
            <w:r w:rsidRPr="00BD2B55">
              <w:rPr>
                <w:rFonts w:eastAsia="Calibri"/>
                <w:sz w:val="20"/>
                <w:szCs w:val="20"/>
              </w:rPr>
              <w:t>СПРабочаястанция</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Сервер;</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Образование 10;</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Рабочая Станция 10;</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Сервер 10;</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Атлант, сборка Alcyone, версия 2022.02;</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Гослинукс 7.17;</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Гослинукс 7.2;</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РЕД ОС 7.3;</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РОСА "Кобальт" 7.9;</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РОСА "Хром" 12.</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антивирусной защиты для рабочих станций и серверов Linux должны обеспечивать реализацию следующих функциональных возможностей: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режимом выполнения функций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безопасности САВЗ;</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параметрами настройки функций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безопасности САВЗ;</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получение и установку обновлений в автоматизированном режиме, в том числе с сетевого ресурса;</w:t>
            </w:r>
          </w:p>
          <w:p w:rsidR="00AA1B5C" w:rsidRPr="00BD2B55" w:rsidRDefault="00AA1B5C" w:rsidP="00AA1B5C">
            <w:pPr>
              <w:jc w:val="both"/>
              <w:rPr>
                <w:rFonts w:eastAsia="Calibri"/>
                <w:sz w:val="20"/>
                <w:szCs w:val="20"/>
              </w:rPr>
            </w:pPr>
            <w:r w:rsidRPr="00BD2B55">
              <w:rPr>
                <w:rFonts w:eastAsia="Calibri"/>
                <w:sz w:val="20"/>
                <w:szCs w:val="20"/>
              </w:rPr>
              <w:lastRenderedPageBreak/>
              <w:t>•</w:t>
            </w:r>
            <w:r w:rsidRPr="00BD2B55">
              <w:rPr>
                <w:rFonts w:eastAsia="Calibri"/>
                <w:sz w:val="20"/>
                <w:szCs w:val="20"/>
              </w:rPr>
              <w:tab/>
              <w:t>получение и установку обновлений без применения средств автоматизации;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генерацию записи аудита для событий, подвергаемых аудиту;</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чтение информации из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ассоциацию событий аудита с идентификаторами субъектов;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ограничение доступа к чтению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поиск, сортировку, упорядочение данных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в режиме реального времени в файлах, полученных по каналам передачи данных;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по команде;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в режиме динамического обнаружения в процессе выполнения операций доступа к объектам;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проверок с целью обнаружения зараженных объектов сигнатурными и эвристическими методами;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удаление (если удаление технически возможно) вредоносного кода из оперативной памяти, удаления файлов, в которых обнаружен вредоносный код, а также файлов, с подозрением на наличие вредоносного кода;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перемещения и изолирования зараженных объектов, удаления вредоносного кода из файлов и системных областей носителей информации;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блокирования АРМ и серверов, на которых обнаружены зараженные файлы;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восстановления функциональных свойств зараженных объектов;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отображение сигнала тревоги об обнаружении вредоносных объектов.</w:t>
            </w:r>
          </w:p>
          <w:p w:rsidR="00AA1B5C" w:rsidRPr="00BD2B55" w:rsidRDefault="00AA1B5C" w:rsidP="00AA1B5C">
            <w:pPr>
              <w:jc w:val="both"/>
              <w:rPr>
                <w:rFonts w:eastAsia="Calibri"/>
                <w:sz w:val="20"/>
                <w:szCs w:val="20"/>
              </w:rPr>
            </w:pPr>
            <w:r w:rsidRPr="00BD2B55">
              <w:rPr>
                <w:rFonts w:eastAsia="Calibri"/>
                <w:sz w:val="20"/>
                <w:szCs w:val="20"/>
              </w:rPr>
              <w:t>Кроме того, программные средства антивирусной защиты для рабочих станций Linux должны обеспечивать реализацию следующих функциональных возможностей, не требующих сертификацию ФСТЭК:</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резидентного антивирусного мониторинга;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облачной защиты от новых угроз, позволяющей приложению в режиме реального времени обращаться к специальным ресурсам производителя, для получения вердикта по запускаемой программе или файлу;</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проверку ресурсов доступных по SMB / NFS;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эвристический анализатор, позволяющий более эффективно распознавать и блокировать ранее неизвестные вредоносные программы;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сканирование по команде пользователя или администратора и по расписанию;</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антивирусную проверка файлов в архивах zip; .7z*; .7-z; .rar; .iso; .cab; .jar; .bz;.bz2;. tbz;.tbz2; .gz;.tgz; .arj.;</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проверку сообщений электронной почты в текстовом формате (Plain text);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механизмов оптимизации проверки файлов (исключения, доверенные процессы, лимит времени проверки, лимит размера проверяемого файла, механизм кеширования информация о проверенных и не измененных после проверки файлов);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защиту файлов в локальных директориях с сетевым доступом по протоколам SMB / NFS от удаленного вредоносного шифрования;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включения опции блокирования файлов во время проверки;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помещение подозрительных и поврежденных объектов на карантин;</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проверку почтовых баз приложений Microsoft Outlook на наличие вредоносных объектов;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перехвата и проверки файловых операций на уровне SAMBA;</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управление сетевым экраном операционной системы, с возможностью восстановления исходного состояния правил;</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запуск задач по расписанию и/или сразу после загрузки операционной системы;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экспортировать и сохранять отчеты в форматах HTML и CSV;</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управления через пользовательский графический интерфейс без root прав;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централизованное управление всеми вышеуказанными компонентами с помощью единой системы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управления доступом пользователей к установленным или подключенным к компьютеру устройствам по типам устройства и шинам подключения;</w:t>
            </w:r>
          </w:p>
          <w:p w:rsidR="00AA1B5C" w:rsidRPr="00BD2B55" w:rsidRDefault="00AA1B5C" w:rsidP="00AA1B5C">
            <w:pPr>
              <w:jc w:val="both"/>
              <w:rPr>
                <w:rFonts w:eastAsia="Calibri"/>
                <w:sz w:val="20"/>
                <w:szCs w:val="20"/>
              </w:rPr>
            </w:pPr>
            <w:r w:rsidRPr="00BD2B55">
              <w:rPr>
                <w:rFonts w:eastAsia="Calibri"/>
                <w:sz w:val="20"/>
                <w:szCs w:val="20"/>
              </w:rPr>
              <w:lastRenderedPageBreak/>
              <w:t>•</w:t>
            </w:r>
            <w:r w:rsidRPr="00BD2B55">
              <w:rPr>
                <w:rFonts w:eastAsia="Calibri"/>
                <w:sz w:val="20"/>
                <w:szCs w:val="20"/>
              </w:rPr>
              <w:tab/>
              <w:t>проверки съемных дисков;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отслеживания во входящем сетевом трафике активности, характерной для сетевых атак</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проверки трафика, поступающего на компьютер пользователя по протоколам HTTP/HTTPS и FTP, а также возможность устанавливать принадлежность веб-адресов к вредоносным или фишинговым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получения данных о действиях программ на компьютере пользователя;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проверки памяти ядра.</w:t>
            </w:r>
          </w:p>
          <w:p w:rsidR="00AA1B5C" w:rsidRPr="00BD2B55" w:rsidRDefault="00AA1B5C" w:rsidP="00AA1B5C">
            <w:pPr>
              <w:jc w:val="both"/>
              <w:rPr>
                <w:rFonts w:eastAsia="Calibri"/>
                <w:sz w:val="20"/>
                <w:szCs w:val="20"/>
              </w:rPr>
            </w:pPr>
            <w:r w:rsidRPr="00BD2B55">
              <w:rPr>
                <w:rFonts w:eastAsia="Calibri"/>
                <w:sz w:val="20"/>
                <w:szCs w:val="20"/>
              </w:rPr>
              <w:t>Требования к программным средствам антивирусной защиты файловых серверов, серверов масштаба предприятия, терминальных серверов Windows</w:t>
            </w:r>
          </w:p>
          <w:p w:rsidR="00AA1B5C" w:rsidRPr="00BD2B55" w:rsidRDefault="00AA1B5C" w:rsidP="00AA1B5C">
            <w:pPr>
              <w:jc w:val="both"/>
              <w:rPr>
                <w:rFonts w:eastAsia="Calibri"/>
                <w:sz w:val="20"/>
                <w:szCs w:val="20"/>
              </w:rPr>
            </w:pPr>
            <w:r w:rsidRPr="00BD2B55">
              <w:rPr>
                <w:rFonts w:eastAsia="Calibri"/>
                <w:sz w:val="20"/>
                <w:szCs w:val="20"/>
              </w:rPr>
              <w:t>Средства антивирусной защиты серверов масштаба предприятия и терминальных серверов Windows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антивирусной защиты для файловых серверов Windows должны функционировать на компьютерах, работающих под управлением операционных систем следующих версий:</w:t>
            </w:r>
          </w:p>
          <w:p w:rsidR="00AA1B5C" w:rsidRPr="00BD2B55" w:rsidRDefault="00AA1B5C" w:rsidP="00AA1B5C">
            <w:pPr>
              <w:jc w:val="both"/>
              <w:rPr>
                <w:rFonts w:eastAsia="Calibri"/>
                <w:sz w:val="20"/>
                <w:szCs w:val="20"/>
              </w:rPr>
            </w:pPr>
            <w:r w:rsidRPr="00BD2B55">
              <w:rPr>
                <w:rFonts w:eastAsia="Calibri"/>
                <w:sz w:val="20"/>
                <w:szCs w:val="20"/>
              </w:rPr>
              <w:t>32-разрядных операционных систем Microsoft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Windows Server 2008 Standard / Enterprise / Datacenter с пакетом обновлений SP1 или выше;</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 xml:space="preserve">Windows Server 2008 Core / Standard / Enterprise / Datacenter </w:t>
            </w:r>
            <w:r w:rsidRPr="00BD2B55">
              <w:rPr>
                <w:rFonts w:eastAsia="Calibri"/>
                <w:sz w:val="20"/>
                <w:szCs w:val="20"/>
              </w:rPr>
              <w:t>спакетомобновлений</w:t>
            </w:r>
            <w:r w:rsidRPr="00CF2927">
              <w:rPr>
                <w:rFonts w:eastAsia="Calibri"/>
                <w:sz w:val="20"/>
                <w:szCs w:val="20"/>
                <w:lang w:val="en-US"/>
              </w:rPr>
              <w:t xml:space="preserve"> SP1 </w:t>
            </w:r>
            <w:r w:rsidRPr="00BD2B55">
              <w:rPr>
                <w:rFonts w:eastAsia="Calibri"/>
                <w:sz w:val="20"/>
                <w:szCs w:val="20"/>
              </w:rPr>
              <w:t>иливыше</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64-</w:t>
            </w:r>
            <w:r w:rsidRPr="00BD2B55">
              <w:rPr>
                <w:rFonts w:eastAsia="Calibri"/>
                <w:sz w:val="20"/>
                <w:szCs w:val="20"/>
              </w:rPr>
              <w:t>разрядныхоперационныхсистем</w:t>
            </w:r>
            <w:r w:rsidRPr="00CF2927">
              <w:rPr>
                <w:rFonts w:eastAsia="Calibri"/>
                <w:sz w:val="20"/>
                <w:szCs w:val="20"/>
                <w:lang w:val="en-US"/>
              </w:rPr>
              <w:t xml:space="preserve"> Microsoft Windows</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 xml:space="preserve">Windows Server 2008 Core Standard / Enterprise / Datacenter </w:t>
            </w:r>
            <w:r w:rsidRPr="00BD2B55">
              <w:rPr>
                <w:rFonts w:eastAsia="Calibri"/>
                <w:sz w:val="20"/>
                <w:szCs w:val="20"/>
              </w:rPr>
              <w:t>спакетомобновлений</w:t>
            </w:r>
            <w:r w:rsidRPr="00CF2927">
              <w:rPr>
                <w:rFonts w:eastAsia="Calibri"/>
                <w:sz w:val="20"/>
                <w:szCs w:val="20"/>
                <w:lang w:val="en-US"/>
              </w:rPr>
              <w:t xml:space="preserve"> SP1 </w:t>
            </w:r>
            <w:r w:rsidRPr="00BD2B55">
              <w:rPr>
                <w:rFonts w:eastAsia="Calibri"/>
                <w:sz w:val="20"/>
                <w:szCs w:val="20"/>
              </w:rPr>
              <w:t>иливыше</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 xml:space="preserve">Windows Server 2008 Standard / Enterprise / Datacenter </w:t>
            </w:r>
            <w:r w:rsidRPr="00BD2B55">
              <w:rPr>
                <w:rFonts w:eastAsia="Calibri"/>
                <w:sz w:val="20"/>
                <w:szCs w:val="20"/>
              </w:rPr>
              <w:t>спакетомобновлений</w:t>
            </w:r>
            <w:r w:rsidRPr="00CF2927">
              <w:rPr>
                <w:rFonts w:eastAsia="Calibri"/>
                <w:sz w:val="20"/>
                <w:szCs w:val="20"/>
                <w:lang w:val="en-US"/>
              </w:rPr>
              <w:t xml:space="preserve"> SP1 </w:t>
            </w:r>
            <w:r w:rsidRPr="00BD2B55">
              <w:rPr>
                <w:rFonts w:eastAsia="Calibri"/>
                <w:sz w:val="20"/>
                <w:szCs w:val="20"/>
              </w:rPr>
              <w:t>иливыше</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Small Business Server 2008 Standard / Premium;</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 xml:space="preserve">Windows Server 2008 R2 Foundation / Standard / Enterprise / Datacenter </w:t>
            </w:r>
            <w:r w:rsidRPr="00BD2B55">
              <w:rPr>
                <w:rFonts w:eastAsia="Calibri"/>
                <w:sz w:val="20"/>
                <w:szCs w:val="20"/>
              </w:rPr>
              <w:t>спакетомобновлений</w:t>
            </w:r>
            <w:r w:rsidRPr="00CF2927">
              <w:rPr>
                <w:rFonts w:eastAsia="Calibri"/>
                <w:sz w:val="20"/>
                <w:szCs w:val="20"/>
                <w:lang w:val="en-US"/>
              </w:rPr>
              <w:t xml:space="preserve"> SP1 </w:t>
            </w:r>
            <w:r w:rsidRPr="00BD2B55">
              <w:rPr>
                <w:rFonts w:eastAsia="Calibri"/>
                <w:sz w:val="20"/>
                <w:szCs w:val="20"/>
              </w:rPr>
              <w:t>иливыше</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 xml:space="preserve">Windows Server 2008 Core Standard / Enterprise / Datacenter </w:t>
            </w:r>
            <w:r w:rsidRPr="00BD2B55">
              <w:rPr>
                <w:rFonts w:eastAsia="Calibri"/>
                <w:sz w:val="20"/>
                <w:szCs w:val="20"/>
              </w:rPr>
              <w:t>спакетомобновлений</w:t>
            </w:r>
            <w:r w:rsidRPr="00CF2927">
              <w:rPr>
                <w:rFonts w:eastAsia="Calibri"/>
                <w:sz w:val="20"/>
                <w:szCs w:val="20"/>
                <w:lang w:val="en-US"/>
              </w:rPr>
              <w:t xml:space="preserve"> SP1 </w:t>
            </w:r>
            <w:r w:rsidRPr="00BD2B55">
              <w:rPr>
                <w:rFonts w:eastAsia="Calibri"/>
                <w:sz w:val="20"/>
                <w:szCs w:val="20"/>
              </w:rPr>
              <w:t>иливыше</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Windows Hyper-V Server 2008 R2 с пакетом обновлений SP1 или выше;</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Small Business Server 2011 Essentials / Standard;</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Windows MultiPoint™ Server 2011 Standard / Premium;</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Foundation / Essentials / Standard / Datacenter;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Core Foundation / Essentials / Standard / Datacenter;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Windows MultiPoint Server 2012 Standard / Premium;</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Storage Server 2012;</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Hyper-V Server 2012;</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R2 Foundation / Essentials / Standard / Datacenter;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R2 Core Foundation / Essentials / Standard / Datacenter;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Storage Server 2012 R2;</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Hyper-V Server 2012 R2;</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2016 Essentials / Standard / Datacenter;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2016 MultiPoint;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2016 Core Standard / Datacenter;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Windows MultiPoint Server 2016;</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Storage Server 2016;</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Hyper-V Server 2016;</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2019 Essentials / Standard / Datacenter;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2019 Core;</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Storage Server 2019;</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Hyper-V Server 2019.</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Citrix XenDesktop 7.0, 7.1, 7.5 - 7.9, 7.15.</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антивирусной защиты для серверов масштаба предприятия и терминальных серверов Windows должны обеспечивать реализацию следующих функциональных возможностей: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генерировать записи аудита для событий, потенциально подвергаемых аудиту;</w:t>
            </w:r>
          </w:p>
          <w:p w:rsidR="00AA1B5C" w:rsidRPr="00BD2B55" w:rsidRDefault="00AA1B5C" w:rsidP="00AA1B5C">
            <w:pPr>
              <w:jc w:val="both"/>
              <w:rPr>
                <w:rFonts w:eastAsia="Calibri"/>
                <w:sz w:val="20"/>
                <w:szCs w:val="20"/>
              </w:rPr>
            </w:pPr>
            <w:r w:rsidRPr="00BD2B55">
              <w:rPr>
                <w:rFonts w:eastAsia="Calibri"/>
                <w:sz w:val="20"/>
                <w:szCs w:val="20"/>
              </w:rPr>
              <w:lastRenderedPageBreak/>
              <w:t>•</w:t>
            </w:r>
            <w:r w:rsidRPr="00BD2B55">
              <w:rPr>
                <w:rFonts w:eastAsia="Calibri"/>
                <w:sz w:val="20"/>
                <w:szCs w:val="20"/>
              </w:rPr>
              <w:tab/>
              <w:t>возможность ассоциации каждого события аудита с идентификатором субъекта, его инициировавшего;</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читать информацию из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ограничение доступа к чтению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поиск, сортировка и упорядочение данных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данными (административными данными), используемыми функциями безопасности;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режимом выполнения функций безопасности;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выполнять проверки с целью обнаружения зараженных объектов сигнатурными и эвристическими методами;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удаления (если технически возможно) файлов, в которых обнаружен вредоносный код, а также файлов, подозрительных на наличие вредоносного кода, перемещение и изолирование объектов воздействия;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отображение сигнала тревоги об обнаружении на рабочей станции администратора, в том числе до подтверждения его получения или до завершения сеанса;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восстановления функциональных свойств зараженных объектов;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 автоматически через сетевые подключения;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выполнять проверки с целью обнаружения атаки эксплойтов в памяти процессов, в контейнерах Windows Server 2016 и Windows Server 2019;</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при обнаружении признаков атаки эксплойтов на защищаемый процесс завершать процесс, сообщать о факте дискредитации уязвимости в процессе;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возможность проведения проверки целостности компонентов программного изделия. </w:t>
            </w:r>
          </w:p>
          <w:p w:rsidR="00AA1B5C" w:rsidRPr="00BD2B55" w:rsidRDefault="00AA1B5C" w:rsidP="00AA1B5C">
            <w:pPr>
              <w:jc w:val="both"/>
              <w:rPr>
                <w:rFonts w:eastAsia="Calibri"/>
                <w:sz w:val="20"/>
                <w:szCs w:val="20"/>
              </w:rPr>
            </w:pPr>
            <w:r w:rsidRPr="00BD2B55">
              <w:rPr>
                <w:rFonts w:eastAsia="Calibri"/>
                <w:sz w:val="20"/>
                <w:szCs w:val="20"/>
              </w:rPr>
              <w:t>Кроме того, программные средства антивирусной защиты для серверов масштаба предприятия и терминальных серверов Windows должны обеспечивать реализацию следующих функциональных возможностей, не требующих сертификацию ФСТЭК:</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сканирование в режиме реального времени и по запросу на серверах, выполняющих разные функции: серверов терминалов, принт-серверов, серверов приложений и контроллеров доменов, файловых серверов;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антивирусное сканирование по команде пользователя или администратора и по расписанию;</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запуск задач по расписанию и/или сразу после загрузки операционной системы;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облачная защита от новых угроз, позволяющая приложению в режиме реального времени обращаться к специальным сайтам производителя, для получения вердикта по запускаемой программе или файлу;</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антивирусная проверка и лечение файлов в архивах форматов RAR, ARJ, ZIP, CAB;</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защита файлов, альтернативных потоков файловых систем (NTFS-streams), загрузочной записи, загрузочных секторов локальных и съемных дисков;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непрерывное отслеживание попыток выполнения на защищаемом сервере скриптов VBScript и JScript, созданных по технологиям Microsoft Windows Script Technologies (или Active Scripting), проверка программного кода скриптов и автоматически запрещение выполнение тех из них, которые признаются опасными. </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анализ обращений к общим папкам и файлам для выявления попыток шифрования защищаемых ресурсов доступных по сети;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проверки контейнеров Microsoft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защиты от эксплуатирования уязвимостей в памяти процессов;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должна быть возможность автоматически завершать скомпрометированные процессы, при этом критические системные процессы не должны завершаться;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добавлять процессы в список защищаемых;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ускорения процесса сканирования за счет пропуска объектов, состояние которых со времени прошлой проверки не изменилось;</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проверка собственных модулей на возможное нарушение их целостности посредством отдельной задачи;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настройки проверки критических областей сервера в качестве отдельной задачи;</w:t>
            </w:r>
          </w:p>
          <w:p w:rsidR="00AA1B5C" w:rsidRPr="00BD2B55" w:rsidRDefault="00AA1B5C" w:rsidP="00AA1B5C">
            <w:pPr>
              <w:jc w:val="both"/>
              <w:rPr>
                <w:rFonts w:eastAsia="Calibri"/>
                <w:sz w:val="20"/>
                <w:szCs w:val="20"/>
              </w:rPr>
            </w:pPr>
            <w:r w:rsidRPr="00BD2B55">
              <w:rPr>
                <w:rFonts w:eastAsia="Calibri"/>
                <w:sz w:val="20"/>
                <w:szCs w:val="20"/>
              </w:rPr>
              <w:lastRenderedPageBreak/>
              <w:t>•</w:t>
            </w:r>
            <w:r w:rsidRPr="00BD2B55">
              <w:rPr>
                <w:rFonts w:eastAsia="Calibri"/>
                <w:sz w:val="20"/>
                <w:szCs w:val="20"/>
              </w:rPr>
              <w:tab/>
              <w:t>регулировки распределения ресурсов сервера между антивирусом и другими приложениями в зависимости от приоритетности задач;</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продолжать антивирусное сканирование в фоновом режиме;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ролевой доступ к параметрам приложения и службе с помощью списков разрешений, позволяющий избежать отключения защиты со стороны вредоносных программ, злоумышленников или неквалифицированных пользователей, а также запрещающий или разрешающий управление антивирусом;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интеграции с SIEM системами;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указания количества рабочих процессов антивируса вручную;</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отключить графический интерфейс;</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удаленной и локальной консоли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управления параметрами антивируса из командной строки;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централизованное управление всеми вышеуказанными компонентами с помощью единой системы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управление сетевым экраном операционной системы, с возможностью восстановления исходного состояния правил.</w:t>
            </w:r>
          </w:p>
          <w:p w:rsidR="00AA1B5C" w:rsidRPr="00BD2B55" w:rsidRDefault="00AA1B5C" w:rsidP="00AA1B5C">
            <w:pPr>
              <w:jc w:val="both"/>
              <w:rPr>
                <w:rFonts w:eastAsia="Calibri"/>
                <w:sz w:val="20"/>
                <w:szCs w:val="20"/>
              </w:rPr>
            </w:pPr>
            <w:r w:rsidRPr="00BD2B55">
              <w:rPr>
                <w:rFonts w:eastAsia="Calibri"/>
                <w:sz w:val="20"/>
                <w:szCs w:val="20"/>
              </w:rPr>
              <w:t>Требования к программным средствам централизованного управления, мониторинга и обновления</w:t>
            </w:r>
          </w:p>
          <w:p w:rsidR="00AA1B5C" w:rsidRPr="00BD2B55" w:rsidRDefault="00AA1B5C" w:rsidP="00AA1B5C">
            <w:pPr>
              <w:jc w:val="both"/>
              <w:rPr>
                <w:rFonts w:eastAsia="Calibri"/>
                <w:sz w:val="20"/>
                <w:szCs w:val="20"/>
              </w:rPr>
            </w:pPr>
            <w:r w:rsidRPr="00BD2B55">
              <w:rPr>
                <w:rFonts w:eastAsia="Calibri"/>
                <w:sz w:val="20"/>
                <w:szCs w:val="20"/>
              </w:rPr>
              <w:t>Средства централизованного управления, мониторинга и обновления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А не ниже второго класса защиты.</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Windows следующих версий:</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Windows 11 Home/Pro/Enterprise/Education 64-</w:t>
            </w:r>
            <w:r w:rsidRPr="00BD2B55">
              <w:rPr>
                <w:rFonts w:eastAsia="Calibri"/>
                <w:sz w:val="20"/>
                <w:szCs w:val="20"/>
              </w:rPr>
              <w:t>разрядная</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 xml:space="preserve">Windows Server 2008 R2 Standard Service Pack 1 </w:t>
            </w:r>
            <w:r w:rsidRPr="00BD2B55">
              <w:rPr>
                <w:rFonts w:eastAsia="Calibri"/>
                <w:sz w:val="20"/>
                <w:szCs w:val="20"/>
              </w:rPr>
              <w:t>илиболеепоздняяверсия</w:t>
            </w:r>
            <w:r w:rsidRPr="00CF2927">
              <w:rPr>
                <w:rFonts w:eastAsia="Calibri"/>
                <w:sz w:val="20"/>
                <w:szCs w:val="20"/>
                <w:lang w:val="en-US"/>
              </w:rPr>
              <w:t xml:space="preserve">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2008 R2 Service Pack 1 (</w:t>
            </w:r>
            <w:r w:rsidRPr="00BD2B55">
              <w:rPr>
                <w:rFonts w:eastAsia="Calibri"/>
                <w:sz w:val="20"/>
                <w:szCs w:val="20"/>
              </w:rPr>
              <w:t>всередакции</w:t>
            </w:r>
            <w:r w:rsidRPr="00CF2927">
              <w:rPr>
                <w:rFonts w:eastAsia="Calibri"/>
                <w:sz w:val="20"/>
                <w:szCs w:val="20"/>
                <w:lang w:val="en-US"/>
              </w:rPr>
              <w:t>)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Server Core 64-</w:t>
            </w:r>
            <w:r w:rsidRPr="00BD2B55">
              <w:rPr>
                <w:rFonts w:eastAsia="Calibri"/>
                <w:sz w:val="20"/>
                <w:szCs w:val="20"/>
              </w:rPr>
              <w:t>разрядная</w:t>
            </w:r>
            <w:r w:rsidRPr="00CF2927">
              <w:rPr>
                <w:rFonts w:eastAsia="Calibri"/>
                <w:sz w:val="20"/>
                <w:szCs w:val="20"/>
                <w:lang w:val="en-US"/>
              </w:rPr>
              <w:t>; • Windows Server 2012 Datacenter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Essentials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Foundation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Standard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R2 Server Core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R2 Datacenter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R2 Essentials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R2 Foundation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2012 R2 Standard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2016 Datacenter (LTSB)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2016 Standard (LTSB)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2016 (</w:t>
            </w:r>
            <w:r w:rsidRPr="00BD2B55">
              <w:rPr>
                <w:rFonts w:eastAsia="Calibri"/>
                <w:sz w:val="20"/>
                <w:szCs w:val="20"/>
              </w:rPr>
              <w:t>вариантустановки</w:t>
            </w:r>
            <w:r w:rsidRPr="00CF2927">
              <w:rPr>
                <w:rFonts w:eastAsia="Calibri"/>
                <w:sz w:val="20"/>
                <w:szCs w:val="20"/>
                <w:lang w:val="en-US"/>
              </w:rPr>
              <w:t xml:space="preserve"> Server Core) (LTSB) 64- </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2019 Standard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2019 Datacenter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2019 Core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2022 Standard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2022 Datacenter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Server 2022 Core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Storage Server 2012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Storage Server 2012 R2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Storage Server 2016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Windows Storage Server 2019 64-</w:t>
            </w:r>
            <w:r w:rsidRPr="00BD2B55">
              <w:rPr>
                <w:rFonts w:eastAsia="Calibri"/>
                <w:sz w:val="20"/>
                <w:szCs w:val="20"/>
              </w:rPr>
              <w:t>разрядная</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централизованного управления, мониторинга и обновления, под управлением операционных систем Windows, должны функционировать с СУБД следующих версий:</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SQL Server 2012 Express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SQL Server 2014 Express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lastRenderedPageBreak/>
              <w:t>•</w:t>
            </w:r>
            <w:r w:rsidRPr="00CF2927">
              <w:rPr>
                <w:rFonts w:eastAsia="Calibri"/>
                <w:sz w:val="20"/>
                <w:szCs w:val="20"/>
                <w:lang w:val="en-US"/>
              </w:rPr>
              <w:tab/>
              <w:t>Microsoft SQL Server 2016 Express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SQL Server 2017 Express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SQL Server 2019 Express 64-</w:t>
            </w:r>
            <w:r w:rsidRPr="00BD2B55">
              <w:rPr>
                <w:rFonts w:eastAsia="Calibri"/>
                <w:sz w:val="20"/>
                <w:szCs w:val="20"/>
              </w:rPr>
              <w:t>разрядная</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Microsoft SQL Server 2014 (все редакции)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Microsoft SQL Server 2016 (все редакции)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Microsoft SQL Server 2017 (все редакции) для Windows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Microsoft SQL Server 2017 (все редакции) для Linux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Microsoft SQL Server 2019 (все редакции) для Windows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Microsoft SQL Server 2019 (все редакции) для Linux 64-разрядная; </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Microsoft Azure SQL Database;</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Все версии SQL-серверов, поддерживаемые в облачных платформах Amazon RDS и Microsoft Azure;</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MySQL 5.7 Community 32-разрядная/64-разрядная;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MySQL Standard Edition 8.0 (релиз 8.0.20 и выше) 32-разрядная/64- 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MySQL Enterprise Edition 8.0 (релиз 8.0.20 и выше) 32-разрядная/64- 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10.1 (сборка 10.1.30 и выше) 32-разрядная/64-разрядная;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10.3 (сборка 10.3.22 и выше) 32-разрядная/64-разрядная;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10.4 (сборка 10.4.26 и выше) 32-разрядная/64-разрядная;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10.5 (сборка 10.5.17 и выше) 32-разрядная/64-разрядная;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Server 10.3 32-разрядная/64-разрядная с подсистемой хранилища InnoDB;</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Galera Cluster 10.3 32-разрядная/64-разрядная с подсистемой хранилища InnoDB;</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PostgreSQL 13.x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PostgreSQL 14.x 64-разрядная;</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Postgres Pro Standard 13.x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Postgres Pro Standard 14.x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Postgres Pro Certified 14.x 64-</w:t>
            </w:r>
            <w:r w:rsidRPr="00BD2B55">
              <w:rPr>
                <w:rFonts w:eastAsia="Calibri"/>
                <w:sz w:val="20"/>
                <w:szCs w:val="20"/>
              </w:rPr>
              <w:t>разрядная</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централизованного управления, мониторинга и обновления, под управлением операционных систем Windows, должны поддерживать установку на следующих виртуальных платформах:</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VMware vSphere 6.7;</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VMware vSphere 7.0;</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VMware Workstation 16 Pro;</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2012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2012 R2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2016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2019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2022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Citrix XenServer 7.1 LTSR;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Citrix XenServer 8.x.</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Parallels Desktop 17</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Oracle VM VirtualBox 6.x (</w:t>
            </w:r>
            <w:r w:rsidRPr="00BD2B55">
              <w:rPr>
                <w:rFonts w:eastAsia="Calibri"/>
                <w:sz w:val="20"/>
                <w:szCs w:val="20"/>
              </w:rPr>
              <w:t>толькогостевойвход</w:t>
            </w:r>
            <w:r w:rsidRPr="00CF2927">
              <w:rPr>
                <w:rFonts w:eastAsia="Calibri"/>
                <w:sz w:val="20"/>
                <w:szCs w:val="20"/>
                <w:lang w:val="en-US"/>
              </w:rPr>
              <w:t xml:space="preserve"> Windows)</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Linux следующих версий: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Debian GNU/Linux 11.х (Bullseye)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Debian GNU/Linux 10.х (Buster)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Debian GNU/Linux 9.х (Stretch)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Ubuntu Server 20.04 LTS (Focal Fossa) 32-разрядная / 64- разрядная;</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Ubuntu Server 18.04 LTS (Bionic Beaver) 32-</w:t>
            </w:r>
            <w:r w:rsidRPr="00BD2B55">
              <w:rPr>
                <w:rFonts w:eastAsia="Calibri"/>
                <w:sz w:val="20"/>
                <w:szCs w:val="20"/>
              </w:rPr>
              <w:t>разрядная</w:t>
            </w:r>
            <w:r w:rsidRPr="00CF2927">
              <w:rPr>
                <w:rFonts w:eastAsia="Calibri"/>
                <w:sz w:val="20"/>
                <w:szCs w:val="20"/>
                <w:lang w:val="en-US"/>
              </w:rPr>
              <w:t xml:space="preserve"> / 64- </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Ubuntu Desktop 20.04 LTS (Focal Fossa) 32-</w:t>
            </w:r>
            <w:r w:rsidRPr="00BD2B55">
              <w:rPr>
                <w:rFonts w:eastAsia="Calibri"/>
                <w:sz w:val="20"/>
                <w:szCs w:val="20"/>
              </w:rPr>
              <w:t>разрядная</w:t>
            </w:r>
            <w:r w:rsidRPr="00CF2927">
              <w:rPr>
                <w:rFonts w:eastAsia="Calibri"/>
                <w:sz w:val="20"/>
                <w:szCs w:val="20"/>
                <w:lang w:val="en-US"/>
              </w:rPr>
              <w:t xml:space="preserve"> / 64- </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lastRenderedPageBreak/>
              <w:t>•</w:t>
            </w:r>
            <w:r w:rsidRPr="00CF2927">
              <w:rPr>
                <w:rFonts w:eastAsia="Calibri"/>
                <w:sz w:val="20"/>
                <w:szCs w:val="20"/>
                <w:lang w:val="en-US"/>
              </w:rPr>
              <w:tab/>
              <w:t>Ubuntu Server 20.04.04 LTS (Focal Fossa) ARM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Ubuntu Desktop 18.04 LTS (Bionic Beaver) 32-</w:t>
            </w:r>
            <w:r w:rsidRPr="00BD2B55">
              <w:rPr>
                <w:rFonts w:eastAsia="Calibri"/>
                <w:sz w:val="20"/>
                <w:szCs w:val="20"/>
              </w:rPr>
              <w:t>разрядная</w:t>
            </w:r>
            <w:r w:rsidRPr="00CF2927">
              <w:rPr>
                <w:rFonts w:eastAsia="Calibri"/>
                <w:sz w:val="20"/>
                <w:szCs w:val="20"/>
                <w:lang w:val="en-US"/>
              </w:rPr>
              <w:t xml:space="preserve"> / 64- </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CentOS 8.x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CentOS 7.x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CentOS 7.x ARM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Red Hat Enterprise Linux Server 8.x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Red Hat Enterprise Linux Server 7.x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Red Hat Enterprise Linux Server 6.x 32-</w:t>
            </w:r>
            <w:r w:rsidRPr="00BD2B55">
              <w:rPr>
                <w:rFonts w:eastAsia="Calibri"/>
                <w:sz w:val="20"/>
                <w:szCs w:val="20"/>
              </w:rPr>
              <w:t>разрядная</w:t>
            </w:r>
            <w:r w:rsidRPr="00CF2927">
              <w:rPr>
                <w:rFonts w:eastAsia="Calibri"/>
                <w:sz w:val="20"/>
                <w:szCs w:val="20"/>
                <w:lang w:val="en-US"/>
              </w:rPr>
              <w:t xml:space="preserve"> / 64- </w:t>
            </w:r>
            <w:r w:rsidRPr="00BD2B55">
              <w:rPr>
                <w:rFonts w:eastAsia="Calibri"/>
                <w:sz w:val="20"/>
                <w:szCs w:val="20"/>
              </w:rPr>
              <w:t>разрядная</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SUSE Linux Enterprise Server 12 (все пакеты обновлений) 64- 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SUSE Linux Enterprise Server 15 (все пакеты обновлений) 64- 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SUSE Linux Enterprise Desktop 15 (все пакеты обновлений) 64- 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SUSE Linux Enterprise Desktop 15 (пакет обновлений 3) ARM 64-разрядная;</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openSUSE 15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EulerOS 2.0 SP8 ARM;</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Pardus OS 19.1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Astra Linux Special Edition (исполнение РУСБ.10015-01) (включая режим замкнутой программной среды и мандатный режим)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Astra Linux Special Edition (исполнение РУСБ.10152-02) (включая режим замкнутой программной среды и мандатный режим) 64-разрядная;</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Astra Linux Common Edition 2.12 64-</w:t>
            </w:r>
            <w:r w:rsidRPr="00BD2B55">
              <w:rPr>
                <w:rFonts w:eastAsia="Calibri"/>
                <w:sz w:val="20"/>
                <w:szCs w:val="20"/>
              </w:rPr>
              <w:t>разрядная</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Сервер 10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Сервер 9.2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Рабочая станция 10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Рабочая станция 9.2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Сервер (ЛКНВ.11100-01)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Сервер (ЛКНВ.11100-02)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Сервер (ЛКНВ.11100-03)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Рабочая станция (ЛКНВ.11100-01) 32-разрядная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Рабочая станция (ЛКНВ.11100-02) 32-разрядная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Рабочая станция (ЛКНВ.11100-03) 32-разрядная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Mageia 4 32-разрядная;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Oracle Linux 7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Oracle Linux 8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Linux Mint 19.x 32-разрядная;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Linux Mint 20.x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AlterOS 7.5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GosLinux IC6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РЕД ОС 7.3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РЕД ОС 7.3 Сервер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РЕД ОС 7.3 Сертифицированная редакция 64-разрядная;</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ROSA Enterprise Linux Server (RELS) 7.3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ROSA Enterprise Linux Desktop (RELD) 7.3 64-</w:t>
            </w:r>
            <w:r w:rsidRPr="00BD2B55">
              <w:rPr>
                <w:rFonts w:eastAsia="Calibri"/>
                <w:sz w:val="20"/>
                <w:szCs w:val="20"/>
              </w:rPr>
              <w:t>разрядная</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РОСА «КОБАЛЬТ» для клиентских систем 7.3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РОСА «КОБАЛЬТ» для серверов 7.3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Лотос (версия ядра 4.19.50, DE: MATE) 64-разрядная.</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централизованного управления, мониторинга и обновления, под управлением операционных систем Linux, должны функционировать с СУБД следующих версий: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MySQL 5.7 Community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MySQL 8.0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lastRenderedPageBreak/>
              <w:t>•</w:t>
            </w:r>
            <w:r w:rsidRPr="00BD2B55">
              <w:rPr>
                <w:rFonts w:eastAsia="Calibri"/>
                <w:sz w:val="20"/>
                <w:szCs w:val="20"/>
              </w:rPr>
              <w:tab/>
              <w:t>MariaDB 10.5.x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10.4.x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10.3.22 и выше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Server 10.3 32-разрядная / 64-разрядная с подсистемой хранилища InnoDB;</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Galera Cluster 10.3 32-разрядная/64-разрядная с подсистемой хранилища InnoDB;</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MariaDB 10.1.30 и выше 32-разрядная / 64-разрядная.</w:t>
            </w:r>
          </w:p>
          <w:p w:rsidR="00AA1B5C" w:rsidRPr="00BD2B55" w:rsidRDefault="00AA1B5C" w:rsidP="00AA1B5C">
            <w:pPr>
              <w:jc w:val="both"/>
              <w:rPr>
                <w:rFonts w:eastAsia="Calibri"/>
                <w:sz w:val="20"/>
                <w:szCs w:val="20"/>
              </w:rPr>
            </w:pPr>
            <w:r w:rsidRPr="00BD2B55">
              <w:rPr>
                <w:rFonts w:eastAsia="Calibri"/>
                <w:sz w:val="20"/>
                <w:szCs w:val="20"/>
              </w:rPr>
              <w:t>Программные средства централизованного управления, мониторинга и обновления, под управлением операционных систем Linux, должны поддерживать установку на следующих виртуальных платформах:</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VMware vSphere 6.7;</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VMware vSphere 7.0;</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VMware Workstation 16 Pro;</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2012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2012 R2 64-</w:t>
            </w:r>
            <w:r w:rsidRPr="00BD2B55">
              <w:rPr>
                <w:rFonts w:eastAsia="Calibri"/>
                <w:sz w:val="20"/>
                <w:szCs w:val="20"/>
              </w:rPr>
              <w:t>разрядная</w:t>
            </w:r>
            <w:r w:rsidRPr="00CF2927">
              <w:rPr>
                <w:rFonts w:eastAsia="Calibri"/>
                <w:sz w:val="20"/>
                <w:szCs w:val="20"/>
                <w:lang w:val="en-US"/>
              </w:rPr>
              <w:t xml:space="preserve">; </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2016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2019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Microsoft Hyper-V Server 2022 64-</w:t>
            </w:r>
            <w:r w:rsidRPr="00BD2B55">
              <w:rPr>
                <w:rFonts w:eastAsia="Calibri"/>
                <w:sz w:val="20"/>
                <w:szCs w:val="20"/>
              </w:rPr>
              <w:t>разрядная</w:t>
            </w:r>
            <w:r w:rsidRPr="00CF2927">
              <w:rPr>
                <w:rFonts w:eastAsia="Calibri"/>
                <w:sz w:val="20"/>
                <w:szCs w:val="20"/>
                <w:lang w:val="en-US"/>
              </w:rPr>
              <w:t>;</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Citrix XenServer 7.1 LTSR;</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Citrix XenServer 8.x;</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Parallels Desktop 17;</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Виртуальная машина на основе Kernel. Поддерживает следующие операционные системы: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8 СП Сервер (ЛКНВ.11100-01)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Альт Сервер 10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Astra Linux Special Edition (исполнение РУСБ.10015-01) (включая режим замкнутой программной среды и мандатный режим)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Debian GNU/Linux 11.х (Bullseye) 32-разрядная / 64-разрядная;</w:t>
            </w:r>
          </w:p>
          <w:p w:rsidR="00AA1B5C" w:rsidRPr="00CF2927" w:rsidRDefault="00AA1B5C" w:rsidP="00AA1B5C">
            <w:pPr>
              <w:jc w:val="both"/>
              <w:rPr>
                <w:rFonts w:eastAsia="Calibri"/>
                <w:sz w:val="20"/>
                <w:szCs w:val="20"/>
                <w:lang w:val="en-US"/>
              </w:rPr>
            </w:pPr>
            <w:r w:rsidRPr="00CF2927">
              <w:rPr>
                <w:rFonts w:eastAsia="Calibri"/>
                <w:sz w:val="20"/>
                <w:szCs w:val="20"/>
                <w:lang w:val="en-US"/>
              </w:rPr>
              <w:t>•</w:t>
            </w:r>
            <w:r w:rsidRPr="00CF2927">
              <w:rPr>
                <w:rFonts w:eastAsia="Calibri"/>
                <w:sz w:val="20"/>
                <w:szCs w:val="20"/>
                <w:lang w:val="en-US"/>
              </w:rPr>
              <w:tab/>
              <w:t>Ubuntu Server 20.04 LTS (Focal Fossa) 64-</w:t>
            </w:r>
            <w:r w:rsidRPr="00BD2B55">
              <w:rPr>
                <w:rFonts w:eastAsia="Calibri"/>
                <w:sz w:val="20"/>
                <w:szCs w:val="20"/>
              </w:rPr>
              <w:t>разрядная</w:t>
            </w:r>
            <w:r w:rsidRPr="00CF2927">
              <w:rPr>
                <w:rFonts w:eastAsia="Calibri"/>
                <w:sz w:val="20"/>
                <w:szCs w:val="20"/>
                <w:lang w:val="en-US"/>
              </w:rPr>
              <w:t>;</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РЕД ОС 7.3 Сервер 64-разрядная;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РЕД ОС 7.3 Сертифицированная редакция 64-разрядная.</w:t>
            </w:r>
          </w:p>
          <w:p w:rsidR="00AA1B5C" w:rsidRPr="00BD2B55" w:rsidRDefault="00AA1B5C" w:rsidP="00AA1B5C">
            <w:pPr>
              <w:jc w:val="both"/>
              <w:rPr>
                <w:rFonts w:eastAsia="Calibri"/>
                <w:sz w:val="20"/>
                <w:szCs w:val="20"/>
              </w:rPr>
            </w:pPr>
            <w:r w:rsidRPr="00BD2B55">
              <w:rPr>
                <w:rFonts w:eastAsia="Calibri"/>
                <w:sz w:val="20"/>
                <w:szCs w:val="20"/>
              </w:rPr>
              <w:t>В программном средстве антивирусной защиты должны быть реализованы следующие функциональные возможности: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генерация записи аудита для событий, подвергаемых аудиту;</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чтение информации из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ассоциация событий аудита с идентификаторами субъекта;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ограничение доступа к чтению записей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поиск, сортировка данных аудита;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обработка зараженных объектов на АРМ и серверах вычислительной сети;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выполнение автоматизированного запуска САВЗ на АРМ и серверах вычислительной сети с заданными условиями поиска вредоносных объектов и режимами реагирования по расписанию; </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удаленного администрирования процессов обнаружения вредоносных объектов, обновления базы данных признаков вредоносных компьютерных программ (БД ПКВ) и компонентов САВЗ;</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уполномоченным пользователям управлять параметрами настройки функций безопасности САВЗ;</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создания учетных записей и идентификации/аутентификации пользователей;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отображение сигнала тревоги на автоматизированном рабочем месте администратора безопасности, указывающего на обнаружение вредоносных объектов на пользовательских автоматизированных рабочих местах.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получения и установки обновлений БД ПКВ без применения средств автоматизации и в автоматизированном режиме в том числе с сетевого ресурса;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выполнение централизованной установки компонентов САВЗ.</w:t>
            </w:r>
          </w:p>
          <w:p w:rsidR="00AA1B5C" w:rsidRPr="00BD2B55" w:rsidRDefault="00AA1B5C" w:rsidP="00AA1B5C">
            <w:pPr>
              <w:jc w:val="both"/>
              <w:rPr>
                <w:rFonts w:eastAsia="Calibri"/>
                <w:sz w:val="20"/>
                <w:szCs w:val="20"/>
              </w:rPr>
            </w:pPr>
            <w:r w:rsidRPr="00BD2B55">
              <w:rPr>
                <w:rFonts w:eastAsia="Calibri"/>
                <w:sz w:val="20"/>
                <w:szCs w:val="20"/>
              </w:rPr>
              <w:t>Кроме того, программные средства централизованного управления, мониторинга и обновления должны обеспечивать реализацию следующих функциональных возможностей, не требующих сертификацию ФСТЭК:</w:t>
            </w:r>
          </w:p>
          <w:p w:rsidR="00AA1B5C" w:rsidRPr="00BD2B55" w:rsidRDefault="00AA1B5C" w:rsidP="00AA1B5C">
            <w:pPr>
              <w:jc w:val="both"/>
              <w:rPr>
                <w:rFonts w:eastAsia="Calibri"/>
                <w:sz w:val="20"/>
                <w:szCs w:val="20"/>
              </w:rPr>
            </w:pPr>
            <w:r w:rsidRPr="00BD2B55">
              <w:rPr>
                <w:rFonts w:eastAsia="Calibri"/>
                <w:sz w:val="20"/>
                <w:szCs w:val="20"/>
              </w:rPr>
              <w:lastRenderedPageBreak/>
              <w:t>•</w:t>
            </w:r>
            <w:r w:rsidRPr="00BD2B55">
              <w:rPr>
                <w:rFonts w:eastAsia="Calibri"/>
                <w:sz w:val="20"/>
                <w:szCs w:val="20"/>
              </w:rPr>
              <w:tab/>
              <w:t>выбор архитектуры установки централизованного средства управления, мониторинга и обновления в зависимости от количества защищаемых узлов;</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чтения информации из Active Directory, с целью получения данных об учетных записях компьютеров и пользователей в организации;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настройки правил переноса обнаруженных компьютеров по ip-адресу, типу ОС, нахождению в OU AD;</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автоматическое распределение учетных записей компьютеров по группам управления, в случае появления новых компьютеров в сети; Возможность настройки правил переноса по IPv4-адресу, типу ОС, нахождению в OU AD;</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централизованные установка, обновление и удаление программных средств антивирусной защиты;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централизованная настройка, администрирование;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просмотр отчетов и статистической информации по работе средств защиты;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централизованное удаление (ручное и автоматическое) несовместимых приложений средствами центра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сохранение истории изменений политик и задач, возможность выполнить откат к предыдущим версиям;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различных методов установки антивирусных агентов: для удаленной установки - RPC, GPO, средствами системы управления, для локальной установки – возможность создать автономный пакет установки;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указания в политиках безопасности специальных триггеров, которые переопределяют настройки антивирусного решения в зависимости от учетной записи, под которой пользователь вошел в систему, текущего ip-адреса, а также от того, в каком OU находится компьютер или в какой группе безопасности;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 xml:space="preserve">возможность иерархии триггеров, по которым происходит перераспределение; </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тестирование загруженных обновлений средствами ПО централизованного управления перед распространением на клиентские машины;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доставка обновлений на рабочие места пользователей сразу после их получения;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построение многоуровневой системы управления с возможностью настройки прав администраторов и операторов, а также форм предоставляемой отчетности на каждом уровне;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создание иерархии серверов администрирования произвольного уровня и возможность централизованного управления всей иерархией с верхнего уровня;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поддержка мультиарендности (multi-tenancy) для серверов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обновление программных средств и антивирусных баз из разных источников, как по каналам связи, так и на машинных носителях информации;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доступ к облачным серверам производителя антивирусного ПО через сервер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автоматическое распространение лицензии на клиентские компьютеры;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инвентаризация установленного ПО и оборудования на компьютерах пользователей;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механизма оповещения о событиях в работе установленных приложений антивирусной защиты и настройки рассылки почтовых уведомлений о них;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функция управления мобильными устройствами через сервер Exchange ActiveSync (только для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функция управления мобильными устройствами через сервер iOS MDM (только для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отправки SMS-оповещений о заданных событиях;</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централизованная установка сертификатов на управляемые мобильные устройства (только для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указания любого компьютера организации центром ретрансляции обновлений для снижения сетевой нагрузки на систему управления (только для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указания любого компьютера организации центром пересылки событий антивирусных агентов, выбранной группы клиентских компьютеров, серверу централизованного управления для снижения сетевой нагрузки на систему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автоматизированный поиск уязвимостей в установленных приложениях и операционной системе на компьютерах с ОС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построение графических отчетов по событиям антивирусной защиты, данным инвентаризации, данным лицензирования установленных программ;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преднастроенных стандартных отчетов о работе системы;</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экспорт отчетов в файлы форматов PDF и XML;</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создание внутренних учетных записей для аутентификации на сервере управления;</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создание резервной копии системы управления встроенными средствами системы управления;</w:t>
            </w:r>
          </w:p>
          <w:p w:rsidR="00AA1B5C" w:rsidRPr="00BD2B55" w:rsidRDefault="00AA1B5C" w:rsidP="00AA1B5C">
            <w:pPr>
              <w:jc w:val="both"/>
              <w:rPr>
                <w:rFonts w:eastAsia="Calibri"/>
                <w:sz w:val="20"/>
                <w:szCs w:val="20"/>
              </w:rPr>
            </w:pPr>
            <w:r w:rsidRPr="00BD2B55">
              <w:rPr>
                <w:rFonts w:eastAsia="Calibri"/>
                <w:sz w:val="20"/>
                <w:szCs w:val="20"/>
              </w:rPr>
              <w:lastRenderedPageBreak/>
              <w:t>•</w:t>
            </w:r>
            <w:r w:rsidRPr="00BD2B55">
              <w:rPr>
                <w:rFonts w:eastAsia="Calibri"/>
                <w:sz w:val="20"/>
                <w:szCs w:val="20"/>
              </w:rPr>
              <w:tab/>
              <w:t>поддержка Windows Failover Clustering;</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поддержка интеграции с Windows сервисом Certificate Authority (только для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веб-консоли управления приложением;</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наличие системы контроля возникновения вирусных эпидемий (только для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установки в облачной инфраструктуре Microsoft Azure и Google Cloud (только для Windows);</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интеграции по OpenAPI;</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возможность управления антивирусной защитой с использованием WEB консоли.</w:t>
            </w:r>
          </w:p>
          <w:p w:rsidR="00AA1B5C" w:rsidRPr="00BD2B55" w:rsidRDefault="00AA1B5C" w:rsidP="00AA1B5C">
            <w:pPr>
              <w:jc w:val="both"/>
              <w:rPr>
                <w:rFonts w:eastAsia="Calibri"/>
                <w:sz w:val="20"/>
                <w:szCs w:val="20"/>
              </w:rPr>
            </w:pPr>
            <w:r w:rsidRPr="00BD2B55">
              <w:rPr>
                <w:rFonts w:eastAsia="Calibri"/>
                <w:sz w:val="20"/>
                <w:szCs w:val="20"/>
              </w:rPr>
              <w:t>Требования к обновлению антивирусных баз</w:t>
            </w:r>
          </w:p>
          <w:p w:rsidR="00AA1B5C" w:rsidRPr="00BD2B55" w:rsidRDefault="00AA1B5C" w:rsidP="00AA1B5C">
            <w:pPr>
              <w:jc w:val="both"/>
              <w:rPr>
                <w:rFonts w:eastAsia="Calibri"/>
                <w:sz w:val="20"/>
                <w:szCs w:val="20"/>
              </w:rPr>
            </w:pPr>
            <w:r w:rsidRPr="00BD2B55">
              <w:rPr>
                <w:rFonts w:eastAsia="Calibri"/>
                <w:sz w:val="20"/>
                <w:szCs w:val="20"/>
              </w:rPr>
              <w:t>Обновляемые антивирусные базы данных должны обеспечивать реализацию следующих функциональных возможностей:</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создания правил обновления антивирусных баз не реже 24 раз в течение календарных суток;</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множественность путей обновления, в том числе – по каналам связи и на отчуждаемых электронных носителях информации;</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проверку целостности и подлинности обновлений средствами электронной цифровой подписи.</w:t>
            </w:r>
          </w:p>
          <w:p w:rsidR="00AA1B5C" w:rsidRPr="00BD2B55" w:rsidRDefault="00AA1B5C" w:rsidP="00AA1B5C">
            <w:pPr>
              <w:jc w:val="both"/>
              <w:rPr>
                <w:rFonts w:eastAsia="Calibri"/>
                <w:sz w:val="20"/>
                <w:szCs w:val="20"/>
              </w:rPr>
            </w:pPr>
            <w:r w:rsidRPr="00BD2B55">
              <w:rPr>
                <w:rFonts w:eastAsia="Calibri"/>
                <w:sz w:val="20"/>
                <w:szCs w:val="20"/>
              </w:rPr>
              <w:t>Требования к эксплуатационной документации</w:t>
            </w:r>
          </w:p>
          <w:p w:rsidR="00AA1B5C" w:rsidRPr="00BD2B55" w:rsidRDefault="00AA1B5C" w:rsidP="00AA1B5C">
            <w:pPr>
              <w:jc w:val="both"/>
              <w:rPr>
                <w:rFonts w:eastAsia="Calibri"/>
                <w:sz w:val="20"/>
                <w:szCs w:val="20"/>
              </w:rPr>
            </w:pPr>
            <w:r w:rsidRPr="00BD2B55">
              <w:rPr>
                <w:rFonts w:eastAsia="Calibri"/>
                <w:sz w:val="20"/>
                <w:szCs w:val="20"/>
              </w:rP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«Руководство пользователя (администратора)»</w:t>
            </w:r>
          </w:p>
          <w:p w:rsidR="00AA1B5C" w:rsidRPr="00BD2B55" w:rsidRDefault="00AA1B5C" w:rsidP="00AA1B5C">
            <w:pPr>
              <w:jc w:val="both"/>
              <w:rPr>
                <w:rFonts w:eastAsia="Calibri"/>
                <w:sz w:val="20"/>
                <w:szCs w:val="20"/>
              </w:rPr>
            </w:pPr>
            <w:r w:rsidRPr="00BD2B55">
              <w:rPr>
                <w:rFonts w:eastAsia="Calibri"/>
                <w:sz w:val="20"/>
                <w:szCs w:val="20"/>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rsidR="00AA1B5C" w:rsidRPr="00BD2B55" w:rsidRDefault="00AA1B5C" w:rsidP="00AA1B5C">
            <w:pPr>
              <w:jc w:val="both"/>
              <w:rPr>
                <w:rFonts w:eastAsia="Calibri"/>
                <w:sz w:val="20"/>
                <w:szCs w:val="20"/>
              </w:rPr>
            </w:pPr>
            <w:r w:rsidRPr="00BD2B55">
              <w:rPr>
                <w:rFonts w:eastAsia="Calibri"/>
                <w:sz w:val="20"/>
                <w:szCs w:val="20"/>
              </w:rPr>
              <w:t>Требования к технической поддержке</w:t>
            </w:r>
          </w:p>
          <w:p w:rsidR="00AA1B5C" w:rsidRPr="00BD2B55" w:rsidRDefault="00AA1B5C" w:rsidP="00AA1B5C">
            <w:pPr>
              <w:jc w:val="both"/>
              <w:rPr>
                <w:rFonts w:eastAsia="Calibri"/>
                <w:sz w:val="20"/>
                <w:szCs w:val="20"/>
              </w:rPr>
            </w:pPr>
            <w:r w:rsidRPr="00BD2B55">
              <w:rPr>
                <w:rFonts w:eastAsia="Calibri"/>
                <w:sz w:val="20"/>
                <w:szCs w:val="20"/>
              </w:rPr>
              <w:t>Техническая поддержка антивирусного программного обеспечения должна:</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электронной почте и через Интернет.</w:t>
            </w:r>
          </w:p>
          <w:p w:rsidR="00AA1B5C" w:rsidRPr="00BD2B55" w:rsidRDefault="00AA1B5C" w:rsidP="00AA1B5C">
            <w:pPr>
              <w:jc w:val="both"/>
              <w:rPr>
                <w:rFonts w:eastAsia="Calibri"/>
                <w:sz w:val="20"/>
                <w:szCs w:val="20"/>
              </w:rPr>
            </w:pPr>
            <w:r w:rsidRPr="00BD2B55">
              <w:rPr>
                <w:rFonts w:eastAsia="Calibri"/>
                <w:sz w:val="20"/>
                <w:szCs w:val="20"/>
              </w:rPr>
              <w:t>•</w:t>
            </w:r>
            <w:r w:rsidRPr="00BD2B55">
              <w:rPr>
                <w:rFonts w:eastAsia="Calibri"/>
                <w:sz w:val="20"/>
                <w:szCs w:val="20"/>
              </w:rPr>
              <w:tab/>
              <w:t>Web-сайт производителя антивирусного решения должен быть на русском языке, иметь специальный раздел, посвящённый технической поддержке антивирусного решения, пополняемую базу знаний, а также форум пользователей программных продуктов.</w:t>
            </w:r>
          </w:p>
          <w:p w:rsidR="00AA1B5C" w:rsidRPr="00CF2927" w:rsidRDefault="00AA1B5C" w:rsidP="00AA1B5C">
            <w:pPr>
              <w:jc w:val="both"/>
              <w:rPr>
                <w:rFonts w:eastAsia="Calibri"/>
                <w:sz w:val="20"/>
                <w:szCs w:val="20"/>
              </w:rPr>
            </w:pPr>
            <w:r w:rsidRPr="00BD2B55">
              <w:rPr>
                <w:rFonts w:eastAsia="Calibri"/>
                <w:sz w:val="20"/>
                <w:szCs w:val="20"/>
              </w:rPr>
              <w:t xml:space="preserve">Срок действия – </w:t>
            </w:r>
            <w:r>
              <w:rPr>
                <w:rFonts w:eastAsia="Calibri"/>
                <w:sz w:val="20"/>
                <w:szCs w:val="20"/>
              </w:rPr>
              <w:t>2</w:t>
            </w:r>
            <w:r w:rsidRPr="00BD2B55">
              <w:rPr>
                <w:rFonts w:eastAsia="Calibri"/>
                <w:sz w:val="20"/>
                <w:szCs w:val="20"/>
              </w:rPr>
              <w:t xml:space="preserve"> год</w:t>
            </w:r>
            <w:r>
              <w:rPr>
                <w:rFonts w:eastAsia="Calibri"/>
                <w:sz w:val="20"/>
                <w:szCs w:val="20"/>
              </w:rPr>
              <w:t>а</w:t>
            </w:r>
          </w:p>
          <w:p w:rsidR="00AA1B5C" w:rsidRPr="006F5E25" w:rsidRDefault="00AA1B5C" w:rsidP="00AA1B5C">
            <w:pPr>
              <w:shd w:val="clear" w:color="auto" w:fill="FFFFFF"/>
              <w:jc w:val="both"/>
              <w:outlineLvl w:val="5"/>
            </w:pPr>
          </w:p>
        </w:tc>
      </w:tr>
    </w:tbl>
    <w:p w:rsidR="0066483D" w:rsidRDefault="0066483D" w:rsidP="0066483D">
      <w:pPr>
        <w:pStyle w:val="ConsNormal"/>
        <w:tabs>
          <w:tab w:val="left" w:pos="7380"/>
        </w:tabs>
        <w:ind w:right="0" w:firstLine="0"/>
        <w:jc w:val="both"/>
        <w:rPr>
          <w:rFonts w:ascii="Times New Roman" w:hAnsi="Times New Roman" w:cs="Times New Roman"/>
          <w:b/>
          <w:sz w:val="24"/>
          <w:szCs w:val="24"/>
        </w:rPr>
      </w:pPr>
    </w:p>
    <w:tbl>
      <w:tblPr>
        <w:tblpPr w:leftFromText="180" w:rightFromText="180" w:vertAnchor="text" w:horzAnchor="margin" w:tblpY="133"/>
        <w:tblW w:w="15448" w:type="dxa"/>
        <w:tblLayout w:type="fixed"/>
        <w:tblCellMar>
          <w:left w:w="70" w:type="dxa"/>
          <w:right w:w="70" w:type="dxa"/>
        </w:tblCellMar>
        <w:tblLook w:val="0000"/>
      </w:tblPr>
      <w:tblGrid>
        <w:gridCol w:w="8101"/>
        <w:gridCol w:w="7347"/>
      </w:tblGrid>
      <w:tr w:rsidR="00AA1B5C" w:rsidRPr="00CA7ACE" w:rsidTr="003F2D6D">
        <w:trPr>
          <w:trHeight w:val="63"/>
        </w:trPr>
        <w:tc>
          <w:tcPr>
            <w:tcW w:w="8101" w:type="dxa"/>
          </w:tcPr>
          <w:p w:rsidR="00AA1B5C" w:rsidRPr="004F2C7A" w:rsidRDefault="00AA1B5C" w:rsidP="00AA1B5C">
            <w:pPr>
              <w:pStyle w:val="a8"/>
              <w:spacing w:after="0"/>
              <w:ind w:left="0"/>
              <w:jc w:val="both"/>
              <w:rPr>
                <w:rFonts w:ascii="Times New Roman" w:hAnsi="Times New Roman"/>
                <w:caps/>
                <w:sz w:val="24"/>
                <w:szCs w:val="24"/>
              </w:rPr>
            </w:pPr>
            <w:r w:rsidRPr="004F2C7A">
              <w:rPr>
                <w:rFonts w:ascii="Times New Roman" w:hAnsi="Times New Roman"/>
                <w:caps/>
                <w:sz w:val="24"/>
                <w:szCs w:val="24"/>
              </w:rPr>
              <w:t>Заказчик:</w:t>
            </w:r>
          </w:p>
          <w:p w:rsidR="00AA1B5C" w:rsidRDefault="00AA1B5C" w:rsidP="00AA1B5C">
            <w:r w:rsidRPr="00C47254">
              <w:t>ГБ</w:t>
            </w:r>
            <w:r>
              <w:t>Д</w:t>
            </w:r>
            <w:r w:rsidRPr="00C47254">
              <w:t xml:space="preserve">ОУ </w:t>
            </w:r>
            <w:r>
              <w:t>детский сад</w:t>
            </w:r>
            <w:r w:rsidRPr="00C47254">
              <w:t xml:space="preserve"> № </w:t>
            </w:r>
            <w:r>
              <w:t>27</w:t>
            </w:r>
          </w:p>
          <w:p w:rsidR="00AA1B5C" w:rsidRDefault="00AA1B5C" w:rsidP="00AA1B5C">
            <w:r w:rsidRPr="00C47254">
              <w:t xml:space="preserve">Красногвардейского района </w:t>
            </w:r>
          </w:p>
          <w:p w:rsidR="00AA1B5C" w:rsidRDefault="00AA1B5C" w:rsidP="00AA1B5C">
            <w:r w:rsidRPr="00C47254">
              <w:t>Санкт-Петербург</w:t>
            </w:r>
          </w:p>
          <w:p w:rsidR="00AA1B5C" w:rsidRDefault="00AA1B5C" w:rsidP="00AA1B5C"/>
          <w:p w:rsidR="00AA1B5C" w:rsidRDefault="00AA1B5C" w:rsidP="00AA1B5C"/>
          <w:p w:rsidR="00AA1B5C" w:rsidRPr="00CA7ACE" w:rsidRDefault="00AA1B5C" w:rsidP="00AA1B5C">
            <w:r>
              <w:t xml:space="preserve">Заведующий </w:t>
            </w:r>
          </w:p>
          <w:p w:rsidR="00AA1B5C" w:rsidRPr="00CA7ACE" w:rsidRDefault="00AA1B5C" w:rsidP="00AA1B5C"/>
          <w:p w:rsidR="00AA1B5C" w:rsidRPr="00480FE2" w:rsidRDefault="00AA1B5C" w:rsidP="00AA1B5C">
            <w:pPr>
              <w:pStyle w:val="a8"/>
              <w:spacing w:after="0"/>
              <w:ind w:left="0"/>
              <w:jc w:val="both"/>
              <w:rPr>
                <w:rFonts w:ascii="Times New Roman" w:hAnsi="Times New Roman"/>
                <w:caps/>
                <w:sz w:val="24"/>
                <w:szCs w:val="24"/>
              </w:rPr>
            </w:pPr>
            <w:r w:rsidRPr="00CA7ACE">
              <w:rPr>
                <w:rFonts w:ascii="Times New Roman" w:hAnsi="Times New Roman"/>
                <w:sz w:val="24"/>
                <w:szCs w:val="24"/>
              </w:rPr>
              <w:t xml:space="preserve">_________________ </w:t>
            </w:r>
            <w:r>
              <w:rPr>
                <w:rFonts w:ascii="Times New Roman" w:hAnsi="Times New Roman"/>
                <w:sz w:val="24"/>
                <w:szCs w:val="24"/>
              </w:rPr>
              <w:t>Мелешкина Е.Е.</w:t>
            </w:r>
          </w:p>
          <w:p w:rsidR="00AA1B5C" w:rsidRPr="004F2C7A" w:rsidRDefault="00AA1B5C" w:rsidP="00AA1B5C">
            <w:pPr>
              <w:pStyle w:val="a8"/>
              <w:spacing w:after="0"/>
              <w:ind w:left="0"/>
              <w:jc w:val="both"/>
              <w:rPr>
                <w:rFonts w:ascii="Times New Roman" w:hAnsi="Times New Roman"/>
                <w:caps/>
                <w:sz w:val="24"/>
                <w:szCs w:val="24"/>
              </w:rPr>
            </w:pPr>
            <w:r w:rsidRPr="00CB1288">
              <w:rPr>
                <w:rFonts w:ascii="Times New Roman" w:hAnsi="Times New Roman"/>
                <w:caps/>
                <w:sz w:val="24"/>
                <w:szCs w:val="24"/>
              </w:rPr>
              <w:t>(ПОДПИСАНО ЭП)</w:t>
            </w:r>
          </w:p>
          <w:p w:rsidR="00AA1B5C" w:rsidRPr="004F2C7A" w:rsidRDefault="00AA1B5C" w:rsidP="00AA1B5C">
            <w:pPr>
              <w:pStyle w:val="a8"/>
              <w:spacing w:after="0"/>
              <w:ind w:left="0"/>
              <w:jc w:val="both"/>
              <w:rPr>
                <w:rFonts w:ascii="Times New Roman" w:hAnsi="Times New Roman"/>
                <w:caps/>
                <w:sz w:val="24"/>
                <w:szCs w:val="24"/>
              </w:rPr>
            </w:pPr>
          </w:p>
        </w:tc>
        <w:tc>
          <w:tcPr>
            <w:tcW w:w="7347" w:type="dxa"/>
          </w:tcPr>
          <w:p w:rsidR="00AA1B5C" w:rsidRPr="004F2C7A" w:rsidRDefault="00AA1B5C" w:rsidP="00AA1B5C">
            <w:pPr>
              <w:pStyle w:val="a8"/>
              <w:spacing w:after="0"/>
              <w:ind w:left="0"/>
              <w:jc w:val="both"/>
              <w:rPr>
                <w:rFonts w:ascii="Times New Roman" w:hAnsi="Times New Roman"/>
                <w:caps/>
                <w:sz w:val="24"/>
                <w:szCs w:val="24"/>
              </w:rPr>
            </w:pPr>
            <w:r w:rsidRPr="004F2C7A">
              <w:rPr>
                <w:rFonts w:ascii="Times New Roman" w:hAnsi="Times New Roman"/>
                <w:caps/>
                <w:sz w:val="24"/>
                <w:szCs w:val="24"/>
              </w:rPr>
              <w:t>ИСПОЛНИТЕЛЬ:</w:t>
            </w:r>
          </w:p>
          <w:p w:rsidR="00AA1B5C" w:rsidRPr="004F2C7A" w:rsidRDefault="00AA1B5C" w:rsidP="00AA1B5C">
            <w:pPr>
              <w:pStyle w:val="a8"/>
              <w:spacing w:after="0"/>
              <w:ind w:left="0"/>
              <w:jc w:val="both"/>
              <w:rPr>
                <w:rFonts w:ascii="Times New Roman" w:hAnsi="Times New Roman"/>
                <w:caps/>
                <w:sz w:val="24"/>
                <w:szCs w:val="24"/>
              </w:rPr>
            </w:pPr>
          </w:p>
          <w:p w:rsidR="00AA1B5C" w:rsidRDefault="00AA1B5C" w:rsidP="00AA1B5C">
            <w:pPr>
              <w:pStyle w:val="a8"/>
              <w:spacing w:after="0"/>
              <w:ind w:left="0"/>
              <w:jc w:val="both"/>
              <w:rPr>
                <w:rFonts w:ascii="Times New Roman" w:hAnsi="Times New Roman"/>
                <w:caps/>
                <w:sz w:val="24"/>
                <w:szCs w:val="24"/>
              </w:rPr>
            </w:pPr>
          </w:p>
          <w:p w:rsidR="00AA1B5C" w:rsidRPr="004F2C7A" w:rsidRDefault="00AA1B5C" w:rsidP="00AA1B5C">
            <w:pPr>
              <w:pStyle w:val="a8"/>
              <w:spacing w:after="0"/>
              <w:ind w:left="0"/>
              <w:jc w:val="both"/>
              <w:rPr>
                <w:rFonts w:ascii="Times New Roman" w:hAnsi="Times New Roman"/>
                <w:caps/>
                <w:sz w:val="24"/>
                <w:szCs w:val="24"/>
              </w:rPr>
            </w:pPr>
          </w:p>
          <w:p w:rsidR="00AA1B5C" w:rsidRPr="004F2C7A" w:rsidRDefault="00AA1B5C" w:rsidP="00AA1B5C">
            <w:pPr>
              <w:pStyle w:val="a8"/>
              <w:spacing w:after="0"/>
              <w:ind w:left="0"/>
              <w:jc w:val="both"/>
              <w:rPr>
                <w:rFonts w:ascii="Times New Roman" w:hAnsi="Times New Roman"/>
                <w:caps/>
                <w:sz w:val="24"/>
                <w:szCs w:val="24"/>
              </w:rPr>
            </w:pPr>
          </w:p>
          <w:p w:rsidR="00AA1B5C" w:rsidRDefault="00AA1B5C" w:rsidP="00AA1B5C"/>
          <w:p w:rsidR="00AA1B5C" w:rsidRDefault="00AA1B5C" w:rsidP="00AA1B5C"/>
          <w:p w:rsidR="00AA1B5C" w:rsidRPr="004F2C7A" w:rsidRDefault="00AA1B5C" w:rsidP="00AA1B5C"/>
          <w:p w:rsidR="00AA1B5C" w:rsidRPr="004F2C7A" w:rsidRDefault="00AA1B5C" w:rsidP="00AA1B5C">
            <w:r w:rsidRPr="004F2C7A">
              <w:t xml:space="preserve">_________________ </w:t>
            </w:r>
          </w:p>
          <w:p w:rsidR="00AA1B5C" w:rsidRPr="004F2C7A" w:rsidRDefault="00AA1B5C" w:rsidP="00AA1B5C">
            <w:pPr>
              <w:pStyle w:val="a8"/>
              <w:spacing w:after="0"/>
              <w:ind w:left="0"/>
              <w:jc w:val="both"/>
              <w:rPr>
                <w:rFonts w:ascii="Times New Roman" w:hAnsi="Times New Roman"/>
                <w:caps/>
                <w:sz w:val="24"/>
                <w:szCs w:val="24"/>
              </w:rPr>
            </w:pPr>
            <w:r w:rsidRPr="00CB1288">
              <w:rPr>
                <w:rFonts w:ascii="Times New Roman" w:hAnsi="Times New Roman"/>
                <w:caps/>
                <w:sz w:val="24"/>
                <w:szCs w:val="24"/>
              </w:rPr>
              <w:t>(ПОДПИСАНО ЭП)</w:t>
            </w:r>
          </w:p>
        </w:tc>
      </w:tr>
    </w:tbl>
    <w:p w:rsidR="0066483D" w:rsidRDefault="0066483D" w:rsidP="0066483D">
      <w:pPr>
        <w:pStyle w:val="ConsNormal"/>
        <w:tabs>
          <w:tab w:val="left" w:pos="7380"/>
        </w:tabs>
        <w:ind w:right="0" w:firstLine="0"/>
        <w:jc w:val="both"/>
        <w:rPr>
          <w:rFonts w:ascii="Times New Roman" w:hAnsi="Times New Roman" w:cs="Times New Roman"/>
          <w:b/>
          <w:sz w:val="24"/>
          <w:szCs w:val="24"/>
        </w:rPr>
      </w:pPr>
    </w:p>
    <w:sectPr w:rsidR="0066483D" w:rsidSect="003F2D6D">
      <w:footerReference w:type="even" r:id="rId9"/>
      <w:footerReference w:type="default" r:id="rId10"/>
      <w:pgSz w:w="16838" w:h="11906" w:orient="landscape"/>
      <w:pgMar w:top="142" w:right="737" w:bottom="851" w:left="73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E1D" w:rsidRDefault="005D1E1D">
      <w:r>
        <w:separator/>
      </w:r>
    </w:p>
  </w:endnote>
  <w:endnote w:type="continuationSeparator" w:id="1">
    <w:p w:rsidR="005D1E1D" w:rsidRDefault="005D1E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7A" w:rsidRDefault="008B1F9F">
    <w:pPr>
      <w:pStyle w:val="ac"/>
      <w:framePr w:wrap="around" w:vAnchor="text" w:hAnchor="margin" w:xAlign="right" w:y="1"/>
      <w:rPr>
        <w:rStyle w:val="a7"/>
      </w:rPr>
    </w:pPr>
    <w:r>
      <w:rPr>
        <w:rStyle w:val="a7"/>
      </w:rPr>
      <w:fldChar w:fldCharType="begin"/>
    </w:r>
    <w:r w:rsidR="00723A7A">
      <w:rPr>
        <w:rStyle w:val="a7"/>
      </w:rPr>
      <w:instrText xml:space="preserve">PAGE  </w:instrText>
    </w:r>
    <w:r>
      <w:rPr>
        <w:rStyle w:val="a7"/>
      </w:rPr>
      <w:fldChar w:fldCharType="end"/>
    </w:r>
  </w:p>
  <w:p w:rsidR="00723A7A" w:rsidRDefault="00723A7A">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7A" w:rsidRPr="00F653B0" w:rsidRDefault="008B1F9F" w:rsidP="009260A4">
    <w:pPr>
      <w:pStyle w:val="ac"/>
      <w:framePr w:wrap="around" w:vAnchor="text" w:hAnchor="margin" w:xAlign="right" w:y="1"/>
      <w:jc w:val="center"/>
      <w:rPr>
        <w:rStyle w:val="a7"/>
        <w:rFonts w:ascii="Times New Roman" w:hAnsi="Times New Roman"/>
        <w:sz w:val="22"/>
      </w:rPr>
    </w:pPr>
    <w:r w:rsidRPr="00F653B0">
      <w:rPr>
        <w:rStyle w:val="a7"/>
        <w:rFonts w:ascii="Times New Roman" w:hAnsi="Times New Roman"/>
        <w:sz w:val="22"/>
      </w:rPr>
      <w:fldChar w:fldCharType="begin"/>
    </w:r>
    <w:r w:rsidR="00723A7A" w:rsidRPr="00F653B0">
      <w:rPr>
        <w:rStyle w:val="a7"/>
        <w:rFonts w:ascii="Times New Roman" w:hAnsi="Times New Roman"/>
        <w:sz w:val="22"/>
      </w:rPr>
      <w:instrText xml:space="preserve">PAGE  </w:instrText>
    </w:r>
    <w:r w:rsidRPr="00F653B0">
      <w:rPr>
        <w:rStyle w:val="a7"/>
        <w:rFonts w:ascii="Times New Roman" w:hAnsi="Times New Roman"/>
        <w:sz w:val="22"/>
      </w:rPr>
      <w:fldChar w:fldCharType="separate"/>
    </w:r>
    <w:r w:rsidR="007C02AF">
      <w:rPr>
        <w:rStyle w:val="a7"/>
        <w:rFonts w:ascii="Times New Roman" w:hAnsi="Times New Roman"/>
        <w:noProof/>
        <w:sz w:val="22"/>
      </w:rPr>
      <w:t>10</w:t>
    </w:r>
    <w:r w:rsidRPr="00F653B0">
      <w:rPr>
        <w:rStyle w:val="a7"/>
        <w:rFonts w:ascii="Times New Roman" w:hAnsi="Times New Roman"/>
        <w:sz w:val="22"/>
      </w:rPr>
      <w:fldChar w:fldCharType="end"/>
    </w:r>
  </w:p>
  <w:p w:rsidR="00723A7A" w:rsidRDefault="00723A7A">
    <w:pPr>
      <w:pStyle w:val="ac"/>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7A" w:rsidRDefault="008B1F9F">
    <w:pPr>
      <w:pStyle w:val="ac"/>
      <w:framePr w:wrap="around" w:vAnchor="text" w:hAnchor="margin" w:xAlign="right" w:y="1"/>
      <w:rPr>
        <w:rStyle w:val="a7"/>
      </w:rPr>
    </w:pPr>
    <w:r>
      <w:rPr>
        <w:rStyle w:val="a7"/>
      </w:rPr>
      <w:fldChar w:fldCharType="begin"/>
    </w:r>
    <w:r w:rsidR="00723A7A">
      <w:rPr>
        <w:rStyle w:val="a7"/>
      </w:rPr>
      <w:instrText xml:space="preserve">PAGE  </w:instrText>
    </w:r>
    <w:r>
      <w:rPr>
        <w:rStyle w:val="a7"/>
      </w:rPr>
      <w:fldChar w:fldCharType="end"/>
    </w:r>
  </w:p>
  <w:p w:rsidR="00723A7A" w:rsidRDefault="00723A7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A7A" w:rsidRPr="00F653B0" w:rsidRDefault="008B1F9F" w:rsidP="009260A4">
    <w:pPr>
      <w:pStyle w:val="ac"/>
      <w:framePr w:wrap="around" w:vAnchor="text" w:hAnchor="margin" w:xAlign="right" w:y="1"/>
      <w:jc w:val="center"/>
      <w:rPr>
        <w:rStyle w:val="a7"/>
        <w:rFonts w:ascii="Times New Roman" w:hAnsi="Times New Roman"/>
        <w:sz w:val="22"/>
      </w:rPr>
    </w:pPr>
    <w:r w:rsidRPr="00F653B0">
      <w:rPr>
        <w:rStyle w:val="a7"/>
        <w:rFonts w:ascii="Times New Roman" w:hAnsi="Times New Roman"/>
        <w:sz w:val="22"/>
      </w:rPr>
      <w:fldChar w:fldCharType="begin"/>
    </w:r>
    <w:r w:rsidR="00723A7A" w:rsidRPr="00F653B0">
      <w:rPr>
        <w:rStyle w:val="a7"/>
        <w:rFonts w:ascii="Times New Roman" w:hAnsi="Times New Roman"/>
        <w:sz w:val="22"/>
      </w:rPr>
      <w:instrText xml:space="preserve">PAGE  </w:instrText>
    </w:r>
    <w:r w:rsidRPr="00F653B0">
      <w:rPr>
        <w:rStyle w:val="a7"/>
        <w:rFonts w:ascii="Times New Roman" w:hAnsi="Times New Roman"/>
        <w:sz w:val="22"/>
      </w:rPr>
      <w:fldChar w:fldCharType="separate"/>
    </w:r>
    <w:r w:rsidR="007C02AF">
      <w:rPr>
        <w:rStyle w:val="a7"/>
        <w:rFonts w:ascii="Times New Roman" w:hAnsi="Times New Roman"/>
        <w:noProof/>
        <w:sz w:val="22"/>
      </w:rPr>
      <w:t>24</w:t>
    </w:r>
    <w:r w:rsidRPr="00F653B0">
      <w:rPr>
        <w:rStyle w:val="a7"/>
        <w:rFonts w:ascii="Times New Roman" w:hAnsi="Times New Roman"/>
        <w:sz w:val="22"/>
      </w:rPr>
      <w:fldChar w:fldCharType="end"/>
    </w:r>
  </w:p>
  <w:p w:rsidR="00723A7A" w:rsidRDefault="00723A7A">
    <w:pPr>
      <w:pStyle w:val="ac"/>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E1D" w:rsidRDefault="005D1E1D">
      <w:r>
        <w:separator/>
      </w:r>
    </w:p>
  </w:footnote>
  <w:footnote w:type="continuationSeparator" w:id="1">
    <w:p w:rsidR="005D1E1D" w:rsidRDefault="005D1E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603A7"/>
    <w:multiLevelType w:val="multilevel"/>
    <w:tmpl w:val="DAAEE5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3B0D3E"/>
    <w:multiLevelType w:val="multilevel"/>
    <w:tmpl w:val="54EEB99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45711F"/>
    <w:multiLevelType w:val="multilevel"/>
    <w:tmpl w:val="0902035E"/>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
    <w:nsid w:val="258F0A25"/>
    <w:multiLevelType w:val="multilevel"/>
    <w:tmpl w:val="9E20A374"/>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9075B8"/>
    <w:multiLevelType w:val="multilevel"/>
    <w:tmpl w:val="E5FC79FA"/>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
    <w:nsid w:val="40717746"/>
    <w:multiLevelType w:val="hybridMultilevel"/>
    <w:tmpl w:val="DEB8DC82"/>
    <w:lvl w:ilvl="0" w:tplc="0419000F">
      <w:start w:val="1"/>
      <w:numFmt w:val="decimal"/>
      <w:lvlText w:val="%1."/>
      <w:lvlJc w:val="left"/>
      <w:pPr>
        <w:ind w:left="781" w:hanging="360"/>
      </w:pPr>
      <w:rPr>
        <w:rFonts w:hint="default"/>
      </w:r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6">
    <w:nsid w:val="5C8C2798"/>
    <w:multiLevelType w:val="multilevel"/>
    <w:tmpl w:val="5992BA3C"/>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7">
    <w:nsid w:val="65507D53"/>
    <w:multiLevelType w:val="multilevel"/>
    <w:tmpl w:val="DAAEE5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F66C5C"/>
    <w:multiLevelType w:val="hybridMultilevel"/>
    <w:tmpl w:val="97729F00"/>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9">
    <w:nsid w:val="6C177CAE"/>
    <w:multiLevelType w:val="multilevel"/>
    <w:tmpl w:val="DAAEE5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C8C06A6"/>
    <w:multiLevelType w:val="hybridMultilevel"/>
    <w:tmpl w:val="19368818"/>
    <w:lvl w:ilvl="0" w:tplc="0419000F">
      <w:start w:val="1"/>
      <w:numFmt w:val="decimal"/>
      <w:lvlText w:val="%1."/>
      <w:lvlJc w:val="left"/>
      <w:pPr>
        <w:ind w:left="720" w:hanging="360"/>
      </w:pPr>
    </w:lvl>
    <w:lvl w:ilvl="1" w:tplc="62D2888E">
      <w:numFmt w:val="bullet"/>
      <w:lvlText w:val="•"/>
      <w:lvlJc w:val="left"/>
      <w:pPr>
        <w:ind w:left="1440" w:hanging="360"/>
      </w:pPr>
      <w:rPr>
        <w:rFonts w:ascii="Times New Roman" w:eastAsia="Calibr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03C7156"/>
    <w:multiLevelType w:val="multilevel"/>
    <w:tmpl w:val="4314A4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255991"/>
    <w:multiLevelType w:val="multilevel"/>
    <w:tmpl w:val="4314A4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5201C4"/>
    <w:multiLevelType w:val="multilevel"/>
    <w:tmpl w:val="C80AE534"/>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5">
    <w:nsid w:val="7E357A65"/>
    <w:multiLevelType w:val="hybridMultilevel"/>
    <w:tmpl w:val="6FDE2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10"/>
  </w:num>
  <w:num w:numId="4">
    <w:abstractNumId w:val="15"/>
  </w:num>
  <w:num w:numId="5">
    <w:abstractNumId w:val="1"/>
  </w:num>
  <w:num w:numId="6">
    <w:abstractNumId w:val="7"/>
  </w:num>
  <w:num w:numId="7">
    <w:abstractNumId w:val="0"/>
  </w:num>
  <w:num w:numId="8">
    <w:abstractNumId w:val="5"/>
  </w:num>
  <w:num w:numId="9">
    <w:abstractNumId w:val="9"/>
  </w:num>
  <w:num w:numId="10">
    <w:abstractNumId w:val="13"/>
  </w:num>
  <w:num w:numId="11">
    <w:abstractNumId w:val="12"/>
  </w:num>
  <w:num w:numId="12">
    <w:abstractNumId w:val="3"/>
  </w:num>
  <w:num w:numId="13">
    <w:abstractNumId w:val="6"/>
  </w:num>
  <w:num w:numId="14">
    <w:abstractNumId w:val="2"/>
  </w:num>
  <w:num w:numId="15">
    <w:abstractNumId w:val="4"/>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480FE2"/>
    <w:rsid w:val="00045C08"/>
    <w:rsid w:val="00063130"/>
    <w:rsid w:val="000F6C92"/>
    <w:rsid w:val="00101F62"/>
    <w:rsid w:val="001C603B"/>
    <w:rsid w:val="002D4C36"/>
    <w:rsid w:val="00327E7E"/>
    <w:rsid w:val="00377ED7"/>
    <w:rsid w:val="003A3FAE"/>
    <w:rsid w:val="003F2D6D"/>
    <w:rsid w:val="0042603B"/>
    <w:rsid w:val="004320C0"/>
    <w:rsid w:val="00480FE2"/>
    <w:rsid w:val="004A21F6"/>
    <w:rsid w:val="00542EBB"/>
    <w:rsid w:val="005D1E1D"/>
    <w:rsid w:val="005E2B9F"/>
    <w:rsid w:val="0066483D"/>
    <w:rsid w:val="0068069E"/>
    <w:rsid w:val="006C0B77"/>
    <w:rsid w:val="007022EF"/>
    <w:rsid w:val="007178F3"/>
    <w:rsid w:val="00723A7A"/>
    <w:rsid w:val="00765999"/>
    <w:rsid w:val="007B7AAE"/>
    <w:rsid w:val="007C02AF"/>
    <w:rsid w:val="007D38F6"/>
    <w:rsid w:val="008242FF"/>
    <w:rsid w:val="00870751"/>
    <w:rsid w:val="008A032E"/>
    <w:rsid w:val="008B1F9F"/>
    <w:rsid w:val="00922B41"/>
    <w:rsid w:val="00922C48"/>
    <w:rsid w:val="009260A4"/>
    <w:rsid w:val="00964AE4"/>
    <w:rsid w:val="009A42B9"/>
    <w:rsid w:val="009A7C97"/>
    <w:rsid w:val="009B6AFA"/>
    <w:rsid w:val="00A434E8"/>
    <w:rsid w:val="00A55BA3"/>
    <w:rsid w:val="00A7041F"/>
    <w:rsid w:val="00A765B0"/>
    <w:rsid w:val="00A77877"/>
    <w:rsid w:val="00AA1B5C"/>
    <w:rsid w:val="00AC2054"/>
    <w:rsid w:val="00B54E6D"/>
    <w:rsid w:val="00B87BB3"/>
    <w:rsid w:val="00B915B7"/>
    <w:rsid w:val="00BA1D96"/>
    <w:rsid w:val="00C44EAA"/>
    <w:rsid w:val="00C47254"/>
    <w:rsid w:val="00C61BCB"/>
    <w:rsid w:val="00CB1288"/>
    <w:rsid w:val="00D15732"/>
    <w:rsid w:val="00D306A0"/>
    <w:rsid w:val="00D86B52"/>
    <w:rsid w:val="00E451D6"/>
    <w:rsid w:val="00E55126"/>
    <w:rsid w:val="00E6078B"/>
    <w:rsid w:val="00E804BC"/>
    <w:rsid w:val="00E90CEA"/>
    <w:rsid w:val="00EA59DF"/>
    <w:rsid w:val="00EE4070"/>
    <w:rsid w:val="00F05961"/>
    <w:rsid w:val="00F12C76"/>
    <w:rsid w:val="00F609CD"/>
    <w:rsid w:val="00F87102"/>
    <w:rsid w:val="00FA5791"/>
    <w:rsid w:val="00FE32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FE2"/>
    <w:pPr>
      <w:spacing w:after="0" w:line="240" w:lineRule="auto"/>
    </w:pPr>
    <w:rPr>
      <w:rFonts w:ascii="Times New Roman" w:eastAsia="Times New Roman" w:hAnsi="Times New Roman" w:cs="Times New Roman"/>
      <w:sz w:val="24"/>
      <w:szCs w:val="24"/>
      <w:lang w:eastAsia="ru-RU"/>
    </w:rPr>
  </w:style>
  <w:style w:type="paragraph" w:styleId="20">
    <w:name w:val="heading 2"/>
    <w:basedOn w:val="a"/>
    <w:next w:val="a"/>
    <w:link w:val="21"/>
    <w:qFormat/>
    <w:rsid w:val="00480FE2"/>
    <w:pPr>
      <w:keepNext/>
      <w:ind w:right="-365"/>
      <w:outlineLvl w:val="1"/>
    </w:pPr>
    <w:rPr>
      <w:b/>
      <w:bCs/>
    </w:rPr>
  </w:style>
  <w:style w:type="paragraph" w:styleId="7">
    <w:name w:val="heading 7"/>
    <w:basedOn w:val="a"/>
    <w:next w:val="a"/>
    <w:link w:val="70"/>
    <w:qFormat/>
    <w:rsid w:val="00480FE2"/>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rsid w:val="00480FE2"/>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rsid w:val="00480FE2"/>
    <w:rPr>
      <w:rFonts w:ascii="Times New Roman" w:eastAsia="Times New Roman" w:hAnsi="Times New Roman" w:cs="Times New Roman"/>
      <w:sz w:val="24"/>
      <w:szCs w:val="24"/>
      <w:lang w:eastAsia="ru-RU"/>
    </w:rPr>
  </w:style>
  <w:style w:type="paragraph" w:customStyle="1" w:styleId="ConsNormal">
    <w:name w:val="ConsNormal"/>
    <w:link w:val="ConsNormal0"/>
    <w:rsid w:val="00480FE2"/>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2">
    <w:name w:val="Body Text 2"/>
    <w:basedOn w:val="a"/>
    <w:link w:val="23"/>
    <w:rsid w:val="00480FE2"/>
    <w:pPr>
      <w:widowControl w:val="0"/>
      <w:autoSpaceDE w:val="0"/>
      <w:autoSpaceDN w:val="0"/>
      <w:adjustRightInd w:val="0"/>
      <w:spacing w:after="120" w:line="480" w:lineRule="auto"/>
    </w:pPr>
    <w:rPr>
      <w:rFonts w:ascii="Arial" w:hAnsi="Arial" w:cs="Arial"/>
      <w:sz w:val="18"/>
      <w:szCs w:val="18"/>
    </w:rPr>
  </w:style>
  <w:style w:type="character" w:customStyle="1" w:styleId="23">
    <w:name w:val="Основной текст 2 Знак"/>
    <w:basedOn w:val="a0"/>
    <w:link w:val="22"/>
    <w:rsid w:val="00480FE2"/>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rsid w:val="00480FE2"/>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rsid w:val="00480FE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480FE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a6"/>
    <w:qFormat/>
    <w:rsid w:val="00480FE2"/>
    <w:rPr>
      <w:sz w:val="20"/>
      <w:szCs w:val="20"/>
    </w:rPr>
  </w:style>
  <w:style w:type="character" w:customStyle="1" w:styleId="a6">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basedOn w:val="a0"/>
    <w:link w:val="a5"/>
    <w:rsid w:val="00480FE2"/>
    <w:rPr>
      <w:rFonts w:ascii="Times New Roman" w:eastAsia="Times New Roman" w:hAnsi="Times New Roman" w:cs="Times New Roman"/>
      <w:sz w:val="20"/>
      <w:szCs w:val="20"/>
      <w:lang w:eastAsia="ru-RU"/>
    </w:rPr>
  </w:style>
  <w:style w:type="character" w:styleId="a7">
    <w:name w:val="page number"/>
    <w:basedOn w:val="a0"/>
    <w:rsid w:val="00480FE2"/>
  </w:style>
  <w:style w:type="paragraph" w:styleId="a8">
    <w:name w:val="Body Text Indent"/>
    <w:aliases w:val="текст"/>
    <w:basedOn w:val="a"/>
    <w:link w:val="a9"/>
    <w:qFormat/>
    <w:rsid w:val="00480FE2"/>
    <w:pPr>
      <w:widowControl w:val="0"/>
      <w:autoSpaceDE w:val="0"/>
      <w:autoSpaceDN w:val="0"/>
      <w:adjustRightInd w:val="0"/>
      <w:spacing w:after="120"/>
      <w:ind w:left="283"/>
    </w:pPr>
    <w:rPr>
      <w:rFonts w:ascii="Arial" w:hAnsi="Arial"/>
      <w:sz w:val="18"/>
      <w:szCs w:val="18"/>
    </w:rPr>
  </w:style>
  <w:style w:type="character" w:customStyle="1" w:styleId="a9">
    <w:name w:val="Основной текст с отступом Знак"/>
    <w:aliases w:val="текст Знак"/>
    <w:basedOn w:val="a0"/>
    <w:link w:val="a8"/>
    <w:rsid w:val="00480FE2"/>
    <w:rPr>
      <w:rFonts w:ascii="Arial" w:eastAsia="Times New Roman" w:hAnsi="Arial" w:cs="Times New Roman"/>
      <w:sz w:val="18"/>
      <w:szCs w:val="18"/>
      <w:lang w:eastAsia="ru-RU"/>
    </w:rPr>
  </w:style>
  <w:style w:type="paragraph" w:styleId="24">
    <w:name w:val="List Number 2"/>
    <w:basedOn w:val="a"/>
    <w:rsid w:val="00480FE2"/>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480FE2"/>
    <w:pPr>
      <w:widowControl w:val="0"/>
      <w:ind w:firstLine="420"/>
      <w:jc w:val="center"/>
    </w:pPr>
    <w:rPr>
      <w:b/>
      <w:szCs w:val="20"/>
    </w:rPr>
  </w:style>
  <w:style w:type="character" w:customStyle="1" w:styleId="ab">
    <w:name w:val="Название Знак"/>
    <w:basedOn w:val="a0"/>
    <w:link w:val="aa"/>
    <w:rsid w:val="00480FE2"/>
    <w:rPr>
      <w:rFonts w:ascii="Times New Roman" w:eastAsia="Times New Roman" w:hAnsi="Times New Roman" w:cs="Times New Roman"/>
      <w:b/>
      <w:sz w:val="24"/>
      <w:szCs w:val="20"/>
      <w:lang w:eastAsia="ru-RU"/>
    </w:rPr>
  </w:style>
  <w:style w:type="paragraph" w:styleId="ac">
    <w:name w:val="footer"/>
    <w:basedOn w:val="a"/>
    <w:link w:val="ad"/>
    <w:rsid w:val="00480FE2"/>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rsid w:val="00480FE2"/>
    <w:rPr>
      <w:rFonts w:ascii="Arial" w:eastAsia="Times New Roman" w:hAnsi="Arial" w:cs="Arial"/>
      <w:sz w:val="18"/>
      <w:szCs w:val="18"/>
      <w:lang w:eastAsia="ru-RU"/>
    </w:rPr>
  </w:style>
  <w:style w:type="character" w:customStyle="1" w:styleId="ConsNormal0">
    <w:name w:val="ConsNormal Знак"/>
    <w:link w:val="ConsNormal"/>
    <w:rsid w:val="00480FE2"/>
    <w:rPr>
      <w:rFonts w:ascii="Arial" w:eastAsia="Times New Roman" w:hAnsi="Arial" w:cs="Arial"/>
      <w:lang w:eastAsia="ru-RU"/>
    </w:rPr>
  </w:style>
  <w:style w:type="character" w:customStyle="1" w:styleId="ConsPlusNormal0">
    <w:name w:val="ConsPlusNormal Знак"/>
    <w:link w:val="ConsPlusNormal"/>
    <w:rsid w:val="00480FE2"/>
    <w:rPr>
      <w:rFonts w:ascii="Arial" w:eastAsia="Times New Roman" w:hAnsi="Arial" w:cs="Arial"/>
      <w:sz w:val="20"/>
      <w:szCs w:val="20"/>
      <w:lang w:eastAsia="ru-RU"/>
    </w:rPr>
  </w:style>
  <w:style w:type="paragraph" w:styleId="ae">
    <w:name w:val="Normal (Web)"/>
    <w:basedOn w:val="a"/>
    <w:uiPriority w:val="99"/>
    <w:unhideWhenUsed/>
    <w:rsid w:val="00480FE2"/>
    <w:pPr>
      <w:spacing w:before="100" w:beforeAutospacing="1" w:after="100" w:afterAutospacing="1"/>
    </w:pPr>
  </w:style>
  <w:style w:type="paragraph" w:styleId="af">
    <w:name w:val="Balloon Text"/>
    <w:basedOn w:val="a"/>
    <w:link w:val="af0"/>
    <w:uiPriority w:val="99"/>
    <w:semiHidden/>
    <w:unhideWhenUsed/>
    <w:rsid w:val="00A55BA3"/>
    <w:rPr>
      <w:rFonts w:ascii="Tahoma" w:hAnsi="Tahoma" w:cs="Tahoma"/>
      <w:sz w:val="16"/>
      <w:szCs w:val="16"/>
    </w:rPr>
  </w:style>
  <w:style w:type="character" w:customStyle="1" w:styleId="af0">
    <w:name w:val="Текст выноски Знак"/>
    <w:basedOn w:val="a0"/>
    <w:link w:val="af"/>
    <w:uiPriority w:val="99"/>
    <w:semiHidden/>
    <w:rsid w:val="00A55BA3"/>
    <w:rPr>
      <w:rFonts w:ascii="Tahoma" w:eastAsia="Times New Roman" w:hAnsi="Tahoma" w:cs="Tahoma"/>
      <w:sz w:val="16"/>
      <w:szCs w:val="16"/>
      <w:lang w:eastAsia="ru-RU"/>
    </w:rPr>
  </w:style>
  <w:style w:type="paragraph" w:customStyle="1" w:styleId="1">
    <w:name w:val="Стиль1"/>
    <w:basedOn w:val="a"/>
    <w:rsid w:val="00E804BC"/>
    <w:pPr>
      <w:keepNext/>
      <w:keepLines/>
      <w:widowControl w:val="0"/>
      <w:numPr>
        <w:numId w:val="1"/>
      </w:numPr>
      <w:suppressLineNumbers/>
      <w:suppressAutoHyphens/>
      <w:spacing w:after="60"/>
    </w:pPr>
    <w:rPr>
      <w:b/>
      <w:sz w:val="28"/>
    </w:rPr>
  </w:style>
  <w:style w:type="paragraph" w:customStyle="1" w:styleId="2">
    <w:name w:val="Стиль2"/>
    <w:basedOn w:val="24"/>
    <w:rsid w:val="00E804BC"/>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804BC"/>
    <w:pPr>
      <w:widowControl w:val="0"/>
      <w:numPr>
        <w:ilvl w:val="2"/>
        <w:numId w:val="1"/>
      </w:numPr>
      <w:tabs>
        <w:tab w:val="clear" w:pos="1307"/>
        <w:tab w:val="num" w:pos="360"/>
      </w:tabs>
      <w:adjustRightInd w:val="0"/>
      <w:spacing w:after="0" w:line="240" w:lineRule="auto"/>
      <w:ind w:left="283"/>
      <w:jc w:val="both"/>
      <w:textAlignment w:val="baseline"/>
    </w:pPr>
    <w:rPr>
      <w:szCs w:val="20"/>
    </w:rPr>
  </w:style>
  <w:style w:type="paragraph" w:styleId="25">
    <w:name w:val="Body Text Indent 2"/>
    <w:basedOn w:val="a"/>
    <w:link w:val="26"/>
    <w:uiPriority w:val="99"/>
    <w:semiHidden/>
    <w:unhideWhenUsed/>
    <w:rsid w:val="00E804BC"/>
    <w:pPr>
      <w:spacing w:after="120" w:line="480" w:lineRule="auto"/>
      <w:ind w:left="283"/>
    </w:pPr>
  </w:style>
  <w:style w:type="character" w:customStyle="1" w:styleId="26">
    <w:name w:val="Основной текст с отступом 2 Знак"/>
    <w:basedOn w:val="a0"/>
    <w:link w:val="25"/>
    <w:uiPriority w:val="99"/>
    <w:semiHidden/>
    <w:rsid w:val="00E804BC"/>
    <w:rPr>
      <w:rFonts w:ascii="Times New Roman" w:eastAsia="Times New Roman" w:hAnsi="Times New Roman" w:cs="Times New Roman"/>
      <w:sz w:val="24"/>
      <w:szCs w:val="24"/>
      <w:lang w:eastAsia="ru-RU"/>
    </w:rPr>
  </w:style>
  <w:style w:type="paragraph" w:styleId="af1">
    <w:name w:val="header"/>
    <w:basedOn w:val="a"/>
    <w:link w:val="af2"/>
    <w:uiPriority w:val="99"/>
    <w:unhideWhenUsed/>
    <w:rsid w:val="003F2D6D"/>
    <w:pPr>
      <w:tabs>
        <w:tab w:val="center" w:pos="4677"/>
        <w:tab w:val="right" w:pos="9355"/>
      </w:tabs>
    </w:pPr>
  </w:style>
  <w:style w:type="character" w:customStyle="1" w:styleId="af2">
    <w:name w:val="Верхний колонтитул Знак"/>
    <w:basedOn w:val="a0"/>
    <w:link w:val="af1"/>
    <w:uiPriority w:val="99"/>
    <w:rsid w:val="003F2D6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9188294">
      <w:bodyDiv w:val="1"/>
      <w:marLeft w:val="0"/>
      <w:marRight w:val="0"/>
      <w:marTop w:val="0"/>
      <w:marBottom w:val="0"/>
      <w:divBdr>
        <w:top w:val="none" w:sz="0" w:space="0" w:color="auto"/>
        <w:left w:val="none" w:sz="0" w:space="0" w:color="auto"/>
        <w:bottom w:val="none" w:sz="0" w:space="0" w:color="auto"/>
        <w:right w:val="none" w:sz="0" w:space="0" w:color="auto"/>
      </w:divBdr>
    </w:div>
    <w:div w:id="1379817444">
      <w:bodyDiv w:val="1"/>
      <w:marLeft w:val="0"/>
      <w:marRight w:val="0"/>
      <w:marTop w:val="0"/>
      <w:marBottom w:val="0"/>
      <w:divBdr>
        <w:top w:val="none" w:sz="0" w:space="0" w:color="auto"/>
        <w:left w:val="none" w:sz="0" w:space="0" w:color="auto"/>
        <w:bottom w:val="none" w:sz="0" w:space="0" w:color="auto"/>
        <w:right w:val="none" w:sz="0" w:space="0" w:color="auto"/>
      </w:divBdr>
    </w:div>
    <w:div w:id="186332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25</Pages>
  <Words>11799</Words>
  <Characters>67256</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dc:creator>
  <cp:keywords/>
  <dc:description/>
  <cp:lastModifiedBy>Мученник</cp:lastModifiedBy>
  <cp:revision>25</cp:revision>
  <cp:lastPrinted>2026-03-18T14:05:00Z</cp:lastPrinted>
  <dcterms:created xsi:type="dcterms:W3CDTF">2022-12-04T09:56:00Z</dcterms:created>
  <dcterms:modified xsi:type="dcterms:W3CDTF">2026-04-27T07:53:00Z</dcterms:modified>
</cp:coreProperties>
</file>