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35E6" w:rsidRDefault="001235E6" w:rsidP="00AE09AD">
      <w:bookmarkStart w:id="0" w:name="_GoBack"/>
      <w:bookmarkEnd w:id="0"/>
    </w:p>
    <w:p w:rsidR="001235E6" w:rsidRPr="00D85818" w:rsidRDefault="001235E6" w:rsidP="001235E6">
      <w:pPr>
        <w:autoSpaceDE w:val="0"/>
        <w:autoSpaceDN w:val="0"/>
        <w:adjustRightInd w:val="0"/>
        <w:spacing w:line="276" w:lineRule="auto"/>
        <w:jc w:val="right"/>
        <w:rPr>
          <w:b/>
        </w:rPr>
      </w:pPr>
      <w:r w:rsidRPr="00D85818">
        <w:rPr>
          <w:b/>
        </w:rPr>
        <w:t>Приложение №</w:t>
      </w:r>
      <w:r>
        <w:rPr>
          <w:b/>
        </w:rPr>
        <w:t xml:space="preserve"> 1</w:t>
      </w:r>
    </w:p>
    <w:p w:rsidR="001235E6" w:rsidRPr="00D85818" w:rsidRDefault="001235E6" w:rsidP="001235E6">
      <w:pPr>
        <w:autoSpaceDE w:val="0"/>
        <w:autoSpaceDN w:val="0"/>
        <w:adjustRightInd w:val="0"/>
        <w:spacing w:line="276" w:lineRule="auto"/>
        <w:jc w:val="right"/>
        <w:rPr>
          <w:b/>
        </w:rPr>
      </w:pPr>
      <w:r w:rsidRPr="00D85818">
        <w:rPr>
          <w:b/>
        </w:rPr>
        <w:t xml:space="preserve">к </w:t>
      </w:r>
      <w:r>
        <w:rPr>
          <w:b/>
        </w:rPr>
        <w:t>Описанию объекта закупки</w:t>
      </w:r>
    </w:p>
    <w:p w:rsidR="001235E6" w:rsidRPr="00D85818" w:rsidRDefault="001235E6" w:rsidP="001235E6">
      <w:pPr>
        <w:autoSpaceDE w:val="0"/>
        <w:autoSpaceDN w:val="0"/>
        <w:adjustRightInd w:val="0"/>
        <w:spacing w:line="276" w:lineRule="auto"/>
        <w:jc w:val="right"/>
      </w:pPr>
    </w:p>
    <w:p w:rsidR="001235E6" w:rsidRDefault="001235E6" w:rsidP="001235E6">
      <w:pPr>
        <w:autoSpaceDE w:val="0"/>
        <w:autoSpaceDN w:val="0"/>
        <w:adjustRightInd w:val="0"/>
        <w:spacing w:line="276" w:lineRule="auto"/>
        <w:jc w:val="center"/>
        <w:rPr>
          <w:b/>
        </w:rPr>
      </w:pPr>
      <w:r w:rsidRPr="00D85818">
        <w:rPr>
          <w:b/>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1C37E4" w:rsidRDefault="001C37E4" w:rsidP="001235E6">
      <w:pPr>
        <w:autoSpaceDE w:val="0"/>
        <w:autoSpaceDN w:val="0"/>
        <w:adjustRightInd w:val="0"/>
        <w:spacing w:line="276" w:lineRule="auto"/>
        <w:jc w:val="center"/>
        <w:rPr>
          <w:b/>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7"/>
        <w:gridCol w:w="2081"/>
        <w:gridCol w:w="1276"/>
        <w:gridCol w:w="4252"/>
        <w:gridCol w:w="1843"/>
        <w:gridCol w:w="1276"/>
        <w:gridCol w:w="2693"/>
        <w:gridCol w:w="567"/>
        <w:gridCol w:w="567"/>
      </w:tblGrid>
      <w:tr w:rsidR="001C37E4" w:rsidRPr="001C37E4" w:rsidTr="001C37E4">
        <w:tc>
          <w:tcPr>
            <w:tcW w:w="13858" w:type="dxa"/>
            <w:gridSpan w:val="7"/>
          </w:tcPr>
          <w:p w:rsidR="001C37E4" w:rsidRPr="001C37E4" w:rsidRDefault="001C37E4" w:rsidP="008440F0">
            <w:pPr>
              <w:jc w:val="center"/>
              <w:rPr>
                <w:b/>
                <w:sz w:val="18"/>
                <w:szCs w:val="18"/>
              </w:rPr>
            </w:pPr>
            <w:r w:rsidRPr="001C37E4">
              <w:rPr>
                <w:b/>
                <w:sz w:val="18"/>
                <w:szCs w:val="18"/>
              </w:rPr>
              <w:t>Тип объекта закупки</w:t>
            </w:r>
          </w:p>
        </w:tc>
        <w:tc>
          <w:tcPr>
            <w:tcW w:w="1134" w:type="dxa"/>
            <w:gridSpan w:val="2"/>
          </w:tcPr>
          <w:p w:rsidR="001C37E4" w:rsidRPr="001C37E4" w:rsidRDefault="001C37E4" w:rsidP="008440F0">
            <w:pPr>
              <w:jc w:val="center"/>
              <w:rPr>
                <w:b/>
                <w:sz w:val="18"/>
                <w:szCs w:val="18"/>
              </w:rPr>
            </w:pPr>
            <w:r w:rsidRPr="001C37E4">
              <w:rPr>
                <w:b/>
                <w:sz w:val="18"/>
                <w:szCs w:val="18"/>
              </w:rPr>
              <w:t>Товар</w:t>
            </w:r>
          </w:p>
        </w:tc>
      </w:tr>
      <w:tr w:rsidR="001C37E4" w:rsidRPr="001C37E4" w:rsidTr="001C37E4">
        <w:tc>
          <w:tcPr>
            <w:tcW w:w="437" w:type="dxa"/>
          </w:tcPr>
          <w:p w:rsidR="001C37E4" w:rsidRPr="001C37E4" w:rsidRDefault="001C37E4" w:rsidP="008440F0">
            <w:pPr>
              <w:jc w:val="center"/>
              <w:rPr>
                <w:b/>
                <w:sz w:val="18"/>
                <w:szCs w:val="18"/>
              </w:rPr>
            </w:pPr>
            <w:r w:rsidRPr="001C37E4">
              <w:rPr>
                <w:b/>
                <w:sz w:val="18"/>
                <w:szCs w:val="18"/>
              </w:rPr>
              <w:t xml:space="preserve">№ </w:t>
            </w:r>
            <w:proofErr w:type="gramStart"/>
            <w:r w:rsidRPr="001C37E4">
              <w:rPr>
                <w:b/>
                <w:sz w:val="18"/>
                <w:szCs w:val="18"/>
              </w:rPr>
              <w:t>п</w:t>
            </w:r>
            <w:proofErr w:type="gramEnd"/>
            <w:r w:rsidRPr="001C37E4">
              <w:rPr>
                <w:b/>
                <w:sz w:val="18"/>
                <w:szCs w:val="18"/>
              </w:rPr>
              <w:t>/п</w:t>
            </w:r>
          </w:p>
        </w:tc>
        <w:tc>
          <w:tcPr>
            <w:tcW w:w="2081" w:type="dxa"/>
            <w:shd w:val="clear" w:color="auto" w:fill="auto"/>
            <w:noWrap/>
          </w:tcPr>
          <w:p w:rsidR="001C37E4" w:rsidRPr="001C37E4" w:rsidRDefault="001C37E4" w:rsidP="008440F0">
            <w:pPr>
              <w:jc w:val="center"/>
              <w:rPr>
                <w:b/>
                <w:sz w:val="18"/>
                <w:szCs w:val="18"/>
              </w:rPr>
            </w:pPr>
            <w:r w:rsidRPr="001C37E4">
              <w:rPr>
                <w:b/>
                <w:sz w:val="18"/>
                <w:szCs w:val="18"/>
              </w:rPr>
              <w:t>Наименование товара</w:t>
            </w:r>
          </w:p>
        </w:tc>
        <w:tc>
          <w:tcPr>
            <w:tcW w:w="1276" w:type="dxa"/>
          </w:tcPr>
          <w:p w:rsidR="001C37E4" w:rsidRPr="001C37E4" w:rsidRDefault="001C37E4" w:rsidP="008440F0">
            <w:pPr>
              <w:jc w:val="center"/>
              <w:rPr>
                <w:b/>
                <w:sz w:val="18"/>
                <w:szCs w:val="18"/>
              </w:rPr>
            </w:pPr>
            <w:r w:rsidRPr="001C37E4">
              <w:rPr>
                <w:b/>
                <w:sz w:val="18"/>
                <w:szCs w:val="18"/>
              </w:rPr>
              <w:t>КТРУ</w:t>
            </w:r>
          </w:p>
        </w:tc>
        <w:tc>
          <w:tcPr>
            <w:tcW w:w="4252" w:type="dxa"/>
          </w:tcPr>
          <w:p w:rsidR="001C37E4" w:rsidRPr="001C37E4" w:rsidRDefault="001C37E4" w:rsidP="008440F0">
            <w:pPr>
              <w:jc w:val="center"/>
              <w:rPr>
                <w:b/>
                <w:sz w:val="18"/>
                <w:szCs w:val="18"/>
              </w:rPr>
            </w:pPr>
            <w:r w:rsidRPr="001C37E4">
              <w:rPr>
                <w:b/>
                <w:sz w:val="18"/>
                <w:szCs w:val="18"/>
              </w:rPr>
              <w:t>Наименование характеристики</w:t>
            </w:r>
          </w:p>
        </w:tc>
        <w:tc>
          <w:tcPr>
            <w:tcW w:w="1843" w:type="dxa"/>
          </w:tcPr>
          <w:p w:rsidR="001C37E4" w:rsidRPr="001C37E4" w:rsidRDefault="001C37E4" w:rsidP="008440F0">
            <w:pPr>
              <w:jc w:val="center"/>
              <w:rPr>
                <w:b/>
                <w:sz w:val="18"/>
                <w:szCs w:val="18"/>
              </w:rPr>
            </w:pPr>
            <w:r w:rsidRPr="001C37E4">
              <w:rPr>
                <w:b/>
                <w:sz w:val="18"/>
                <w:szCs w:val="18"/>
              </w:rPr>
              <w:t>Значение характеристики</w:t>
            </w:r>
          </w:p>
        </w:tc>
        <w:tc>
          <w:tcPr>
            <w:tcW w:w="1276" w:type="dxa"/>
          </w:tcPr>
          <w:p w:rsidR="001C37E4" w:rsidRPr="001C37E4" w:rsidRDefault="001C37E4" w:rsidP="008440F0">
            <w:pPr>
              <w:jc w:val="center"/>
              <w:rPr>
                <w:b/>
                <w:sz w:val="18"/>
                <w:szCs w:val="18"/>
              </w:rPr>
            </w:pPr>
            <w:r w:rsidRPr="001C37E4">
              <w:rPr>
                <w:b/>
                <w:sz w:val="18"/>
                <w:szCs w:val="18"/>
              </w:rPr>
              <w:t>Ед. изм. характеристики</w:t>
            </w:r>
          </w:p>
        </w:tc>
        <w:tc>
          <w:tcPr>
            <w:tcW w:w="2693" w:type="dxa"/>
          </w:tcPr>
          <w:p w:rsidR="001C37E4" w:rsidRPr="001C37E4" w:rsidRDefault="001C37E4" w:rsidP="008440F0">
            <w:pPr>
              <w:jc w:val="center"/>
              <w:rPr>
                <w:b/>
                <w:sz w:val="18"/>
                <w:szCs w:val="18"/>
              </w:rPr>
            </w:pPr>
            <w:r w:rsidRPr="001C37E4">
              <w:rPr>
                <w:b/>
                <w:sz w:val="18"/>
                <w:szCs w:val="18"/>
              </w:rPr>
              <w:t>Инструкция по заполнению</w:t>
            </w:r>
          </w:p>
        </w:tc>
        <w:tc>
          <w:tcPr>
            <w:tcW w:w="567" w:type="dxa"/>
          </w:tcPr>
          <w:p w:rsidR="001C37E4" w:rsidRPr="001C37E4" w:rsidRDefault="001C37E4" w:rsidP="008440F0">
            <w:pPr>
              <w:jc w:val="center"/>
              <w:rPr>
                <w:b/>
                <w:sz w:val="18"/>
                <w:szCs w:val="18"/>
              </w:rPr>
            </w:pPr>
            <w:r w:rsidRPr="001C37E4">
              <w:rPr>
                <w:b/>
                <w:sz w:val="18"/>
                <w:szCs w:val="18"/>
              </w:rPr>
              <w:t>Ед. изм.</w:t>
            </w:r>
          </w:p>
        </w:tc>
        <w:tc>
          <w:tcPr>
            <w:tcW w:w="567" w:type="dxa"/>
          </w:tcPr>
          <w:p w:rsidR="001C37E4" w:rsidRPr="001C37E4" w:rsidRDefault="001C37E4" w:rsidP="008440F0">
            <w:pPr>
              <w:jc w:val="center"/>
              <w:rPr>
                <w:b/>
                <w:sz w:val="18"/>
                <w:szCs w:val="18"/>
              </w:rPr>
            </w:pPr>
            <w:r w:rsidRPr="001C37E4">
              <w:rPr>
                <w:b/>
                <w:sz w:val="18"/>
                <w:szCs w:val="18"/>
              </w:rPr>
              <w:t>Кол-во</w:t>
            </w:r>
          </w:p>
        </w:tc>
      </w:tr>
      <w:tr w:rsidR="001C37E4" w:rsidRPr="001C37E4" w:rsidTr="001C37E4">
        <w:tc>
          <w:tcPr>
            <w:tcW w:w="437" w:type="dxa"/>
            <w:vMerge w:val="restart"/>
          </w:tcPr>
          <w:p w:rsidR="001C37E4" w:rsidRPr="001C37E4" w:rsidRDefault="001C37E4" w:rsidP="008440F0">
            <w:pPr>
              <w:numPr>
                <w:ilvl w:val="0"/>
                <w:numId w:val="19"/>
              </w:numPr>
              <w:spacing w:after="200" w:line="276" w:lineRule="auto"/>
              <w:contextualSpacing/>
              <w:rPr>
                <w:sz w:val="18"/>
                <w:szCs w:val="18"/>
              </w:rPr>
            </w:pPr>
            <w:r w:rsidRPr="001C37E4">
              <w:rPr>
                <w:sz w:val="18"/>
                <w:szCs w:val="18"/>
              </w:rPr>
              <w:t>1</w:t>
            </w:r>
          </w:p>
          <w:p w:rsidR="001C37E4" w:rsidRPr="001C37E4" w:rsidRDefault="001C37E4" w:rsidP="008440F0">
            <w:pPr>
              <w:spacing w:after="200" w:line="276" w:lineRule="auto"/>
              <w:rPr>
                <w:sz w:val="18"/>
                <w:szCs w:val="18"/>
              </w:rPr>
            </w:pPr>
            <w:r w:rsidRPr="001C37E4">
              <w:rPr>
                <w:sz w:val="18"/>
                <w:szCs w:val="18"/>
              </w:rPr>
              <w:t>1</w:t>
            </w:r>
          </w:p>
          <w:p w:rsidR="001C37E4" w:rsidRPr="001C37E4" w:rsidRDefault="001C37E4" w:rsidP="008440F0">
            <w:pPr>
              <w:spacing w:after="200" w:line="276" w:lineRule="auto"/>
              <w:rPr>
                <w:sz w:val="18"/>
                <w:szCs w:val="18"/>
              </w:rPr>
            </w:pPr>
          </w:p>
        </w:tc>
        <w:tc>
          <w:tcPr>
            <w:tcW w:w="2081" w:type="dxa"/>
            <w:vMerge w:val="restart"/>
            <w:shd w:val="clear" w:color="auto" w:fill="auto"/>
            <w:noWrap/>
          </w:tcPr>
          <w:p w:rsidR="001C37E4" w:rsidRPr="001C37E4" w:rsidRDefault="001C37E4" w:rsidP="008440F0">
            <w:pPr>
              <w:rPr>
                <w:sz w:val="18"/>
                <w:szCs w:val="18"/>
              </w:rPr>
            </w:pPr>
            <w:proofErr w:type="spellStart"/>
            <w:r w:rsidRPr="001C37E4">
              <w:rPr>
                <w:color w:val="000000"/>
                <w:sz w:val="20"/>
                <w:szCs w:val="20"/>
              </w:rPr>
              <w:t>Интродьюсер</w:t>
            </w:r>
            <w:proofErr w:type="spellEnd"/>
            <w:r w:rsidRPr="001C37E4">
              <w:rPr>
                <w:color w:val="000000"/>
                <w:sz w:val="20"/>
                <w:szCs w:val="20"/>
              </w:rPr>
              <w:t xml:space="preserve"> для ввода медицинских инструментов при сердечно-сосудистых заболеваниях, </w:t>
            </w:r>
            <w:proofErr w:type="gramStart"/>
            <w:r w:rsidRPr="001C37E4">
              <w:rPr>
                <w:color w:val="000000"/>
                <w:sz w:val="20"/>
                <w:szCs w:val="20"/>
              </w:rPr>
              <w:t>неуправляемый</w:t>
            </w:r>
            <w:proofErr w:type="gramEnd"/>
          </w:p>
        </w:tc>
        <w:tc>
          <w:tcPr>
            <w:tcW w:w="1276" w:type="dxa"/>
            <w:vMerge w:val="restart"/>
          </w:tcPr>
          <w:p w:rsidR="001C37E4" w:rsidRPr="001C37E4" w:rsidRDefault="001C37E4" w:rsidP="008440F0">
            <w:pPr>
              <w:jc w:val="both"/>
              <w:rPr>
                <w:color w:val="000000"/>
                <w:sz w:val="18"/>
                <w:szCs w:val="18"/>
              </w:rPr>
            </w:pPr>
            <w:r w:rsidRPr="001C37E4">
              <w:rPr>
                <w:color w:val="000000"/>
                <w:sz w:val="20"/>
                <w:szCs w:val="20"/>
              </w:rPr>
              <w:t>32.50.13.190-00007203</w:t>
            </w:r>
          </w:p>
        </w:tc>
        <w:tc>
          <w:tcPr>
            <w:tcW w:w="4252" w:type="dxa"/>
            <w:shd w:val="clear" w:color="auto" w:fill="auto"/>
            <w:vAlign w:val="center"/>
          </w:tcPr>
          <w:p w:rsidR="001C37E4" w:rsidRPr="001C37E4" w:rsidRDefault="001C37E4" w:rsidP="008440F0">
            <w:pPr>
              <w:spacing w:after="200" w:line="276" w:lineRule="auto"/>
              <w:rPr>
                <w:color w:val="000000"/>
                <w:sz w:val="18"/>
                <w:szCs w:val="18"/>
              </w:rPr>
            </w:pPr>
            <w:r w:rsidRPr="001C37E4">
              <w:rPr>
                <w:color w:val="000000"/>
                <w:sz w:val="20"/>
                <w:szCs w:val="20"/>
              </w:rPr>
              <w:t>1.1 Назначение</w:t>
            </w:r>
          </w:p>
        </w:tc>
        <w:tc>
          <w:tcPr>
            <w:tcW w:w="1843" w:type="dxa"/>
            <w:shd w:val="clear" w:color="auto" w:fill="auto"/>
            <w:vAlign w:val="center"/>
          </w:tcPr>
          <w:p w:rsidR="001C37E4" w:rsidRPr="001C37E4" w:rsidRDefault="001C37E4" w:rsidP="008440F0">
            <w:pPr>
              <w:spacing w:after="200" w:line="276" w:lineRule="auto"/>
              <w:jc w:val="center"/>
              <w:rPr>
                <w:color w:val="000000"/>
                <w:sz w:val="18"/>
                <w:szCs w:val="18"/>
              </w:rPr>
            </w:pPr>
            <w:r w:rsidRPr="001C37E4">
              <w:rPr>
                <w:color w:val="000000"/>
                <w:sz w:val="20"/>
                <w:szCs w:val="20"/>
              </w:rPr>
              <w:t>проведение интервенции через бедренную  артерию</w:t>
            </w:r>
          </w:p>
        </w:tc>
        <w:tc>
          <w:tcPr>
            <w:tcW w:w="1276" w:type="dxa"/>
            <w:shd w:val="clear" w:color="auto" w:fill="auto"/>
            <w:vAlign w:val="center"/>
          </w:tcPr>
          <w:p w:rsidR="001C37E4" w:rsidRPr="001C37E4" w:rsidRDefault="001C37E4" w:rsidP="008440F0">
            <w:pPr>
              <w:spacing w:after="200" w:line="276" w:lineRule="auto"/>
              <w:jc w:val="center"/>
              <w:rPr>
                <w:color w:val="000000"/>
                <w:sz w:val="18"/>
                <w:szCs w:val="18"/>
              </w:rPr>
            </w:pPr>
            <w:r w:rsidRPr="001C37E4">
              <w:rPr>
                <w:color w:val="000000"/>
                <w:sz w:val="20"/>
                <w:szCs w:val="20"/>
              </w:rPr>
              <w:t>Х</w:t>
            </w:r>
          </w:p>
        </w:tc>
        <w:tc>
          <w:tcPr>
            <w:tcW w:w="2693" w:type="dxa"/>
          </w:tcPr>
          <w:p w:rsidR="001C37E4" w:rsidRPr="001C37E4" w:rsidRDefault="001C37E4" w:rsidP="008440F0">
            <w:pPr>
              <w:jc w:val="center"/>
              <w:rPr>
                <w:color w:val="000000"/>
                <w:sz w:val="18"/>
                <w:szCs w:val="18"/>
              </w:rPr>
            </w:pPr>
            <w:r w:rsidRPr="001C37E4">
              <w:rPr>
                <w:color w:val="000000"/>
                <w:sz w:val="20"/>
                <w:szCs w:val="20"/>
              </w:rPr>
              <w:t>Значение характеристики не может изменяться участником закупки</w:t>
            </w:r>
          </w:p>
        </w:tc>
        <w:tc>
          <w:tcPr>
            <w:tcW w:w="567" w:type="dxa"/>
            <w:vMerge w:val="restart"/>
          </w:tcPr>
          <w:p w:rsidR="001C37E4" w:rsidRPr="001C37E4" w:rsidRDefault="001C37E4" w:rsidP="008440F0">
            <w:pPr>
              <w:jc w:val="center"/>
              <w:rPr>
                <w:color w:val="000000"/>
                <w:sz w:val="18"/>
                <w:szCs w:val="18"/>
                <w:lang w:val="en-US"/>
              </w:rPr>
            </w:pPr>
            <w:proofErr w:type="spellStart"/>
            <w:proofErr w:type="gramStart"/>
            <w:r w:rsidRPr="001C37E4">
              <w:rPr>
                <w:color w:val="000000"/>
                <w:sz w:val="18"/>
                <w:szCs w:val="18"/>
              </w:rPr>
              <w:t>шт</w:t>
            </w:r>
            <w:proofErr w:type="spellEnd"/>
            <w:proofErr w:type="gramEnd"/>
          </w:p>
        </w:tc>
        <w:tc>
          <w:tcPr>
            <w:tcW w:w="567" w:type="dxa"/>
            <w:vMerge w:val="restart"/>
          </w:tcPr>
          <w:p w:rsidR="001C37E4" w:rsidRPr="001C37E4" w:rsidRDefault="001C37E4" w:rsidP="008440F0">
            <w:pPr>
              <w:jc w:val="center"/>
              <w:rPr>
                <w:color w:val="000000"/>
                <w:sz w:val="18"/>
                <w:szCs w:val="18"/>
              </w:rPr>
            </w:pPr>
            <w:r w:rsidRPr="001C37E4">
              <w:rPr>
                <w:color w:val="000000"/>
                <w:sz w:val="18"/>
                <w:szCs w:val="18"/>
              </w:rPr>
              <w:t>30</w:t>
            </w:r>
          </w:p>
        </w:tc>
      </w:tr>
      <w:tr w:rsidR="001C37E4" w:rsidRPr="001C37E4" w:rsidTr="001C37E4">
        <w:trPr>
          <w:trHeight w:val="413"/>
        </w:trPr>
        <w:tc>
          <w:tcPr>
            <w:tcW w:w="437" w:type="dxa"/>
            <w:vMerge/>
          </w:tcPr>
          <w:p w:rsidR="001C37E4" w:rsidRPr="001C37E4" w:rsidRDefault="001C37E4" w:rsidP="008440F0">
            <w:pPr>
              <w:contextualSpacing/>
              <w:rPr>
                <w:sz w:val="18"/>
                <w:szCs w:val="18"/>
              </w:rPr>
            </w:pPr>
          </w:p>
        </w:tc>
        <w:tc>
          <w:tcPr>
            <w:tcW w:w="2081" w:type="dxa"/>
            <w:vMerge/>
            <w:shd w:val="clear" w:color="auto" w:fill="auto"/>
            <w:noWrap/>
          </w:tcPr>
          <w:p w:rsidR="001C37E4" w:rsidRPr="001C37E4" w:rsidRDefault="001C37E4" w:rsidP="008440F0">
            <w:pPr>
              <w:rPr>
                <w:sz w:val="18"/>
                <w:szCs w:val="18"/>
              </w:rPr>
            </w:pPr>
          </w:p>
        </w:tc>
        <w:tc>
          <w:tcPr>
            <w:tcW w:w="1276" w:type="dxa"/>
            <w:vMerge/>
          </w:tcPr>
          <w:p w:rsidR="001C37E4" w:rsidRPr="001C37E4" w:rsidRDefault="001C37E4" w:rsidP="008440F0">
            <w:pPr>
              <w:jc w:val="both"/>
              <w:rPr>
                <w:b/>
                <w:sz w:val="18"/>
                <w:szCs w:val="18"/>
              </w:rPr>
            </w:pPr>
          </w:p>
        </w:tc>
        <w:tc>
          <w:tcPr>
            <w:tcW w:w="4252" w:type="dxa"/>
            <w:shd w:val="clear" w:color="auto" w:fill="auto"/>
            <w:vAlign w:val="center"/>
          </w:tcPr>
          <w:p w:rsidR="001C37E4" w:rsidRPr="001C37E4" w:rsidRDefault="001C37E4" w:rsidP="008440F0">
            <w:pPr>
              <w:spacing w:after="200" w:line="276" w:lineRule="auto"/>
              <w:rPr>
                <w:color w:val="000000"/>
                <w:sz w:val="18"/>
                <w:szCs w:val="18"/>
              </w:rPr>
            </w:pPr>
            <w:r w:rsidRPr="001C37E4">
              <w:rPr>
                <w:color w:val="000000"/>
                <w:sz w:val="20"/>
                <w:szCs w:val="20"/>
              </w:rPr>
              <w:t xml:space="preserve">1.2 Материал </w:t>
            </w:r>
            <w:proofErr w:type="spellStart"/>
            <w:r w:rsidRPr="001C37E4">
              <w:rPr>
                <w:color w:val="000000"/>
                <w:sz w:val="20"/>
                <w:szCs w:val="20"/>
              </w:rPr>
              <w:t>интродьюсера</w:t>
            </w:r>
            <w:proofErr w:type="spellEnd"/>
          </w:p>
        </w:tc>
        <w:tc>
          <w:tcPr>
            <w:tcW w:w="1843" w:type="dxa"/>
            <w:shd w:val="clear" w:color="auto" w:fill="auto"/>
            <w:vAlign w:val="center"/>
          </w:tcPr>
          <w:p w:rsidR="001C37E4" w:rsidRPr="001C37E4" w:rsidRDefault="001C37E4" w:rsidP="008440F0">
            <w:pPr>
              <w:spacing w:after="200" w:line="276" w:lineRule="auto"/>
              <w:jc w:val="center"/>
              <w:rPr>
                <w:color w:val="000000"/>
                <w:sz w:val="18"/>
                <w:szCs w:val="18"/>
              </w:rPr>
            </w:pPr>
            <w:proofErr w:type="spellStart"/>
            <w:r w:rsidRPr="001C37E4">
              <w:rPr>
                <w:color w:val="000000"/>
                <w:sz w:val="20"/>
                <w:szCs w:val="20"/>
              </w:rPr>
              <w:t>рентгенконтрастный</w:t>
            </w:r>
            <w:proofErr w:type="spellEnd"/>
            <w:r w:rsidRPr="001C37E4">
              <w:rPr>
                <w:color w:val="000000"/>
                <w:sz w:val="20"/>
                <w:szCs w:val="20"/>
              </w:rPr>
              <w:t xml:space="preserve"> пластик</w:t>
            </w:r>
          </w:p>
        </w:tc>
        <w:tc>
          <w:tcPr>
            <w:tcW w:w="1276" w:type="dxa"/>
            <w:shd w:val="clear" w:color="auto" w:fill="auto"/>
            <w:vAlign w:val="center"/>
          </w:tcPr>
          <w:p w:rsidR="001C37E4" w:rsidRPr="001C37E4" w:rsidRDefault="001C37E4" w:rsidP="008440F0">
            <w:pPr>
              <w:spacing w:after="200" w:line="276" w:lineRule="auto"/>
              <w:jc w:val="center"/>
              <w:rPr>
                <w:color w:val="000000"/>
                <w:sz w:val="18"/>
                <w:szCs w:val="18"/>
              </w:rPr>
            </w:pPr>
            <w:r w:rsidRPr="001C37E4">
              <w:rPr>
                <w:color w:val="000000"/>
                <w:sz w:val="20"/>
                <w:szCs w:val="20"/>
              </w:rPr>
              <w:t>Х</w:t>
            </w:r>
          </w:p>
        </w:tc>
        <w:tc>
          <w:tcPr>
            <w:tcW w:w="2693" w:type="dxa"/>
          </w:tcPr>
          <w:p w:rsidR="001C37E4" w:rsidRPr="001C37E4" w:rsidRDefault="001C37E4" w:rsidP="008440F0">
            <w:pPr>
              <w:jc w:val="center"/>
              <w:rPr>
                <w:sz w:val="18"/>
                <w:szCs w:val="18"/>
              </w:rPr>
            </w:pPr>
            <w:r w:rsidRPr="001C37E4">
              <w:rPr>
                <w:color w:val="000000"/>
                <w:sz w:val="20"/>
                <w:szCs w:val="20"/>
              </w:rPr>
              <w:t>Значение характеристики не может изменяться участником закупки</w:t>
            </w:r>
          </w:p>
        </w:tc>
        <w:tc>
          <w:tcPr>
            <w:tcW w:w="567" w:type="dxa"/>
            <w:vMerge/>
          </w:tcPr>
          <w:p w:rsidR="001C37E4" w:rsidRPr="001C37E4" w:rsidRDefault="001C37E4" w:rsidP="008440F0">
            <w:pPr>
              <w:jc w:val="center"/>
              <w:rPr>
                <w:sz w:val="18"/>
                <w:szCs w:val="18"/>
              </w:rPr>
            </w:pPr>
          </w:p>
        </w:tc>
        <w:tc>
          <w:tcPr>
            <w:tcW w:w="567" w:type="dxa"/>
            <w:vMerge/>
          </w:tcPr>
          <w:p w:rsidR="001C37E4" w:rsidRPr="001C37E4" w:rsidRDefault="001C37E4" w:rsidP="008440F0">
            <w:pPr>
              <w:jc w:val="center"/>
              <w:rPr>
                <w:sz w:val="18"/>
                <w:szCs w:val="18"/>
              </w:rPr>
            </w:pPr>
          </w:p>
        </w:tc>
      </w:tr>
      <w:tr w:rsidR="001C37E4" w:rsidRPr="001C37E4" w:rsidTr="001C37E4">
        <w:trPr>
          <w:trHeight w:val="413"/>
        </w:trPr>
        <w:tc>
          <w:tcPr>
            <w:tcW w:w="437" w:type="dxa"/>
            <w:vMerge/>
          </w:tcPr>
          <w:p w:rsidR="001C37E4" w:rsidRPr="001C37E4" w:rsidRDefault="001C37E4" w:rsidP="008440F0">
            <w:pPr>
              <w:contextualSpacing/>
              <w:rPr>
                <w:sz w:val="18"/>
                <w:szCs w:val="18"/>
              </w:rPr>
            </w:pPr>
          </w:p>
        </w:tc>
        <w:tc>
          <w:tcPr>
            <w:tcW w:w="2081" w:type="dxa"/>
            <w:vMerge/>
            <w:shd w:val="clear" w:color="auto" w:fill="auto"/>
            <w:noWrap/>
          </w:tcPr>
          <w:p w:rsidR="001C37E4" w:rsidRPr="001C37E4" w:rsidRDefault="001C37E4" w:rsidP="008440F0">
            <w:pPr>
              <w:rPr>
                <w:sz w:val="18"/>
                <w:szCs w:val="18"/>
              </w:rPr>
            </w:pPr>
          </w:p>
        </w:tc>
        <w:tc>
          <w:tcPr>
            <w:tcW w:w="1276" w:type="dxa"/>
            <w:vMerge/>
          </w:tcPr>
          <w:p w:rsidR="001C37E4" w:rsidRPr="001C37E4" w:rsidRDefault="001C37E4" w:rsidP="008440F0">
            <w:pPr>
              <w:jc w:val="both"/>
              <w:rPr>
                <w:b/>
                <w:sz w:val="18"/>
                <w:szCs w:val="18"/>
              </w:rPr>
            </w:pPr>
          </w:p>
        </w:tc>
        <w:tc>
          <w:tcPr>
            <w:tcW w:w="4252" w:type="dxa"/>
            <w:shd w:val="clear" w:color="auto" w:fill="auto"/>
            <w:vAlign w:val="center"/>
          </w:tcPr>
          <w:p w:rsidR="001C37E4" w:rsidRPr="001C37E4" w:rsidRDefault="001C37E4" w:rsidP="008440F0">
            <w:pPr>
              <w:spacing w:after="200" w:line="276" w:lineRule="auto"/>
              <w:rPr>
                <w:color w:val="000000"/>
                <w:sz w:val="18"/>
                <w:szCs w:val="18"/>
              </w:rPr>
            </w:pPr>
            <w:r w:rsidRPr="001C37E4">
              <w:rPr>
                <w:color w:val="000000"/>
                <w:sz w:val="20"/>
                <w:szCs w:val="20"/>
              </w:rPr>
              <w:t xml:space="preserve">1.3 Диаметр </w:t>
            </w:r>
            <w:proofErr w:type="spellStart"/>
            <w:r w:rsidRPr="001C37E4">
              <w:rPr>
                <w:color w:val="000000"/>
                <w:sz w:val="20"/>
                <w:szCs w:val="20"/>
              </w:rPr>
              <w:t>интродьюсера</w:t>
            </w:r>
            <w:proofErr w:type="spellEnd"/>
            <w:r w:rsidRPr="001C37E4">
              <w:rPr>
                <w:color w:val="000000"/>
                <w:sz w:val="20"/>
                <w:szCs w:val="20"/>
              </w:rPr>
              <w:t xml:space="preserve">, </w:t>
            </w:r>
            <w:r w:rsidRPr="001C37E4">
              <w:rPr>
                <w:color w:val="000000"/>
                <w:sz w:val="20"/>
                <w:szCs w:val="20"/>
                <w:lang w:val="en-US"/>
              </w:rPr>
              <w:t>Fr</w:t>
            </w:r>
          </w:p>
        </w:tc>
        <w:tc>
          <w:tcPr>
            <w:tcW w:w="1843" w:type="dxa"/>
            <w:shd w:val="clear" w:color="auto" w:fill="auto"/>
            <w:vAlign w:val="center"/>
          </w:tcPr>
          <w:p w:rsidR="001C37E4" w:rsidRPr="001C37E4" w:rsidRDefault="001C37E4" w:rsidP="008440F0">
            <w:pPr>
              <w:spacing w:after="200" w:line="276" w:lineRule="auto"/>
              <w:jc w:val="center"/>
              <w:rPr>
                <w:color w:val="000000"/>
                <w:sz w:val="18"/>
                <w:szCs w:val="18"/>
              </w:rPr>
            </w:pPr>
            <w:r w:rsidRPr="001C37E4">
              <w:rPr>
                <w:color w:val="000000"/>
                <w:sz w:val="20"/>
                <w:szCs w:val="20"/>
              </w:rPr>
              <w:t>5; 6; 8 (по выбору заказчика)</w:t>
            </w:r>
          </w:p>
        </w:tc>
        <w:tc>
          <w:tcPr>
            <w:tcW w:w="1276" w:type="dxa"/>
            <w:shd w:val="clear" w:color="auto" w:fill="auto"/>
            <w:vAlign w:val="center"/>
          </w:tcPr>
          <w:p w:rsidR="001C37E4" w:rsidRPr="001C37E4" w:rsidRDefault="001C37E4" w:rsidP="008440F0">
            <w:pPr>
              <w:spacing w:after="200" w:line="276" w:lineRule="auto"/>
              <w:jc w:val="center"/>
              <w:rPr>
                <w:color w:val="000000"/>
                <w:sz w:val="18"/>
                <w:szCs w:val="18"/>
              </w:rPr>
            </w:pPr>
            <w:r w:rsidRPr="001C37E4">
              <w:rPr>
                <w:color w:val="000000"/>
                <w:sz w:val="20"/>
                <w:szCs w:val="20"/>
              </w:rPr>
              <w:t>Х</w:t>
            </w:r>
          </w:p>
        </w:tc>
        <w:tc>
          <w:tcPr>
            <w:tcW w:w="2693" w:type="dxa"/>
          </w:tcPr>
          <w:p w:rsidR="001C37E4" w:rsidRPr="001C37E4" w:rsidRDefault="001C37E4" w:rsidP="008440F0">
            <w:pPr>
              <w:jc w:val="center"/>
              <w:rPr>
                <w:sz w:val="18"/>
                <w:szCs w:val="18"/>
              </w:rPr>
            </w:pPr>
            <w:r w:rsidRPr="001C37E4">
              <w:rPr>
                <w:color w:val="000000"/>
                <w:sz w:val="20"/>
                <w:szCs w:val="20"/>
              </w:rPr>
              <w:t>Значение характеристики не может изменяться участником закупки</w:t>
            </w:r>
          </w:p>
        </w:tc>
        <w:tc>
          <w:tcPr>
            <w:tcW w:w="567" w:type="dxa"/>
            <w:vMerge/>
          </w:tcPr>
          <w:p w:rsidR="001C37E4" w:rsidRPr="001C37E4" w:rsidRDefault="001C37E4" w:rsidP="008440F0">
            <w:pPr>
              <w:jc w:val="center"/>
              <w:rPr>
                <w:sz w:val="18"/>
                <w:szCs w:val="18"/>
              </w:rPr>
            </w:pPr>
          </w:p>
        </w:tc>
        <w:tc>
          <w:tcPr>
            <w:tcW w:w="567" w:type="dxa"/>
            <w:vMerge/>
          </w:tcPr>
          <w:p w:rsidR="001C37E4" w:rsidRPr="001C37E4" w:rsidRDefault="001C37E4" w:rsidP="008440F0">
            <w:pPr>
              <w:jc w:val="center"/>
              <w:rPr>
                <w:sz w:val="18"/>
                <w:szCs w:val="18"/>
              </w:rPr>
            </w:pPr>
          </w:p>
        </w:tc>
      </w:tr>
      <w:tr w:rsidR="001C37E4" w:rsidRPr="001C37E4" w:rsidTr="001C37E4">
        <w:trPr>
          <w:trHeight w:val="413"/>
        </w:trPr>
        <w:tc>
          <w:tcPr>
            <w:tcW w:w="437" w:type="dxa"/>
            <w:vMerge/>
          </w:tcPr>
          <w:p w:rsidR="001C37E4" w:rsidRPr="001C37E4" w:rsidRDefault="001C37E4" w:rsidP="008440F0">
            <w:pPr>
              <w:contextualSpacing/>
              <w:rPr>
                <w:sz w:val="18"/>
                <w:szCs w:val="18"/>
              </w:rPr>
            </w:pPr>
          </w:p>
        </w:tc>
        <w:tc>
          <w:tcPr>
            <w:tcW w:w="2081" w:type="dxa"/>
            <w:vMerge/>
            <w:shd w:val="clear" w:color="auto" w:fill="auto"/>
            <w:noWrap/>
          </w:tcPr>
          <w:p w:rsidR="001C37E4" w:rsidRPr="001C37E4" w:rsidRDefault="001C37E4" w:rsidP="008440F0">
            <w:pPr>
              <w:rPr>
                <w:sz w:val="18"/>
                <w:szCs w:val="18"/>
              </w:rPr>
            </w:pPr>
          </w:p>
        </w:tc>
        <w:tc>
          <w:tcPr>
            <w:tcW w:w="1276" w:type="dxa"/>
            <w:vMerge/>
          </w:tcPr>
          <w:p w:rsidR="001C37E4" w:rsidRPr="001C37E4" w:rsidRDefault="001C37E4" w:rsidP="008440F0">
            <w:pPr>
              <w:jc w:val="both"/>
              <w:rPr>
                <w:b/>
                <w:sz w:val="18"/>
                <w:szCs w:val="18"/>
              </w:rPr>
            </w:pPr>
          </w:p>
        </w:tc>
        <w:tc>
          <w:tcPr>
            <w:tcW w:w="4252" w:type="dxa"/>
            <w:shd w:val="clear" w:color="auto" w:fill="auto"/>
            <w:vAlign w:val="center"/>
          </w:tcPr>
          <w:p w:rsidR="001C37E4" w:rsidRPr="001C37E4" w:rsidRDefault="001C37E4" w:rsidP="008440F0">
            <w:pPr>
              <w:spacing w:after="200" w:line="276" w:lineRule="auto"/>
              <w:rPr>
                <w:color w:val="000000"/>
                <w:sz w:val="18"/>
                <w:szCs w:val="18"/>
              </w:rPr>
            </w:pPr>
            <w:r w:rsidRPr="001C37E4">
              <w:rPr>
                <w:color w:val="000000"/>
                <w:sz w:val="20"/>
                <w:szCs w:val="20"/>
              </w:rPr>
              <w:t xml:space="preserve">1.4 Длина </w:t>
            </w:r>
            <w:proofErr w:type="spellStart"/>
            <w:r w:rsidRPr="001C37E4">
              <w:rPr>
                <w:color w:val="000000"/>
                <w:sz w:val="20"/>
                <w:szCs w:val="20"/>
              </w:rPr>
              <w:t>интродьюсера</w:t>
            </w:r>
            <w:proofErr w:type="spellEnd"/>
          </w:p>
        </w:tc>
        <w:tc>
          <w:tcPr>
            <w:tcW w:w="1843" w:type="dxa"/>
            <w:shd w:val="clear" w:color="auto" w:fill="auto"/>
            <w:vAlign w:val="center"/>
          </w:tcPr>
          <w:p w:rsidR="001C37E4" w:rsidRPr="001C37E4" w:rsidRDefault="001C37E4" w:rsidP="008440F0">
            <w:pPr>
              <w:spacing w:after="200" w:line="276" w:lineRule="auto"/>
              <w:jc w:val="center"/>
              <w:rPr>
                <w:color w:val="000000"/>
                <w:sz w:val="18"/>
                <w:szCs w:val="18"/>
              </w:rPr>
            </w:pPr>
            <w:r w:rsidRPr="001C37E4">
              <w:rPr>
                <w:color w:val="000000"/>
                <w:sz w:val="20"/>
                <w:szCs w:val="20"/>
              </w:rPr>
              <w:t>≥11</w:t>
            </w:r>
          </w:p>
        </w:tc>
        <w:tc>
          <w:tcPr>
            <w:tcW w:w="1276" w:type="dxa"/>
            <w:shd w:val="clear" w:color="auto" w:fill="auto"/>
            <w:vAlign w:val="center"/>
          </w:tcPr>
          <w:p w:rsidR="001C37E4" w:rsidRPr="001C37E4" w:rsidRDefault="001C37E4" w:rsidP="008440F0">
            <w:pPr>
              <w:spacing w:after="200" w:line="276" w:lineRule="auto"/>
              <w:jc w:val="center"/>
              <w:rPr>
                <w:color w:val="000000"/>
                <w:sz w:val="18"/>
                <w:szCs w:val="18"/>
              </w:rPr>
            </w:pPr>
            <w:r w:rsidRPr="001C37E4">
              <w:rPr>
                <w:color w:val="000000"/>
                <w:sz w:val="20"/>
                <w:szCs w:val="20"/>
              </w:rPr>
              <w:t>см</w:t>
            </w:r>
          </w:p>
        </w:tc>
        <w:tc>
          <w:tcPr>
            <w:tcW w:w="2693" w:type="dxa"/>
          </w:tcPr>
          <w:p w:rsidR="001C37E4" w:rsidRPr="001C37E4" w:rsidRDefault="001C37E4" w:rsidP="008440F0">
            <w:pPr>
              <w:jc w:val="center"/>
              <w:rPr>
                <w:sz w:val="18"/>
                <w:szCs w:val="18"/>
              </w:rPr>
            </w:pPr>
            <w:r w:rsidRPr="001C37E4">
              <w:rPr>
                <w:color w:val="000000"/>
                <w:sz w:val="20"/>
                <w:szCs w:val="20"/>
              </w:rPr>
              <w:t>Участник закупки указывает в заявке конкретное значение характеристики</w:t>
            </w:r>
          </w:p>
        </w:tc>
        <w:tc>
          <w:tcPr>
            <w:tcW w:w="567" w:type="dxa"/>
            <w:vMerge/>
          </w:tcPr>
          <w:p w:rsidR="001C37E4" w:rsidRPr="001C37E4" w:rsidRDefault="001C37E4" w:rsidP="008440F0">
            <w:pPr>
              <w:jc w:val="center"/>
              <w:rPr>
                <w:sz w:val="18"/>
                <w:szCs w:val="18"/>
              </w:rPr>
            </w:pPr>
          </w:p>
        </w:tc>
        <w:tc>
          <w:tcPr>
            <w:tcW w:w="567" w:type="dxa"/>
            <w:vMerge/>
          </w:tcPr>
          <w:p w:rsidR="001C37E4" w:rsidRPr="001C37E4" w:rsidRDefault="001C37E4" w:rsidP="008440F0">
            <w:pPr>
              <w:jc w:val="center"/>
              <w:rPr>
                <w:sz w:val="18"/>
                <w:szCs w:val="18"/>
              </w:rPr>
            </w:pPr>
          </w:p>
        </w:tc>
      </w:tr>
      <w:tr w:rsidR="001C37E4" w:rsidRPr="001C37E4" w:rsidTr="001C37E4">
        <w:trPr>
          <w:trHeight w:val="450"/>
        </w:trPr>
        <w:tc>
          <w:tcPr>
            <w:tcW w:w="437" w:type="dxa"/>
            <w:vMerge/>
          </w:tcPr>
          <w:p w:rsidR="001C37E4" w:rsidRPr="001C37E4" w:rsidRDefault="001C37E4" w:rsidP="008440F0">
            <w:pPr>
              <w:contextualSpacing/>
              <w:rPr>
                <w:sz w:val="18"/>
                <w:szCs w:val="18"/>
              </w:rPr>
            </w:pPr>
          </w:p>
        </w:tc>
        <w:tc>
          <w:tcPr>
            <w:tcW w:w="2081" w:type="dxa"/>
            <w:vMerge/>
            <w:shd w:val="clear" w:color="auto" w:fill="auto"/>
            <w:noWrap/>
          </w:tcPr>
          <w:p w:rsidR="001C37E4" w:rsidRPr="001C37E4" w:rsidRDefault="001C37E4" w:rsidP="008440F0">
            <w:pPr>
              <w:rPr>
                <w:sz w:val="18"/>
                <w:szCs w:val="18"/>
              </w:rPr>
            </w:pPr>
          </w:p>
        </w:tc>
        <w:tc>
          <w:tcPr>
            <w:tcW w:w="1276" w:type="dxa"/>
            <w:vMerge/>
          </w:tcPr>
          <w:p w:rsidR="001C37E4" w:rsidRPr="001C37E4" w:rsidRDefault="001C37E4" w:rsidP="008440F0">
            <w:pPr>
              <w:jc w:val="both"/>
              <w:rPr>
                <w:b/>
                <w:sz w:val="18"/>
                <w:szCs w:val="18"/>
              </w:rPr>
            </w:pPr>
          </w:p>
        </w:tc>
        <w:tc>
          <w:tcPr>
            <w:tcW w:w="4252" w:type="dxa"/>
            <w:shd w:val="clear" w:color="auto" w:fill="auto"/>
            <w:vAlign w:val="center"/>
          </w:tcPr>
          <w:p w:rsidR="001C37E4" w:rsidRPr="001C37E4" w:rsidRDefault="001C37E4" w:rsidP="008440F0">
            <w:pPr>
              <w:spacing w:after="200" w:line="276" w:lineRule="auto"/>
              <w:rPr>
                <w:color w:val="000000"/>
                <w:sz w:val="18"/>
                <w:szCs w:val="18"/>
              </w:rPr>
            </w:pPr>
            <w:r w:rsidRPr="001C37E4">
              <w:rPr>
                <w:color w:val="000000"/>
                <w:sz w:val="20"/>
                <w:szCs w:val="20"/>
              </w:rPr>
              <w:t>1.5 силиконовое покрытие канюли</w:t>
            </w:r>
          </w:p>
        </w:tc>
        <w:tc>
          <w:tcPr>
            <w:tcW w:w="1843" w:type="dxa"/>
            <w:shd w:val="clear" w:color="auto" w:fill="auto"/>
            <w:vAlign w:val="center"/>
          </w:tcPr>
          <w:p w:rsidR="001C37E4" w:rsidRPr="001C37E4" w:rsidRDefault="001C37E4" w:rsidP="008440F0">
            <w:pPr>
              <w:spacing w:after="200" w:line="276" w:lineRule="auto"/>
              <w:jc w:val="center"/>
              <w:rPr>
                <w:color w:val="000000"/>
                <w:sz w:val="18"/>
                <w:szCs w:val="18"/>
              </w:rPr>
            </w:pPr>
            <w:r w:rsidRPr="001C37E4">
              <w:rPr>
                <w:color w:val="000000"/>
                <w:sz w:val="20"/>
                <w:szCs w:val="20"/>
              </w:rPr>
              <w:t>соответствие</w:t>
            </w:r>
          </w:p>
        </w:tc>
        <w:tc>
          <w:tcPr>
            <w:tcW w:w="1276" w:type="dxa"/>
            <w:shd w:val="clear" w:color="auto" w:fill="auto"/>
          </w:tcPr>
          <w:p w:rsidR="001C37E4" w:rsidRPr="001C37E4" w:rsidRDefault="001C37E4" w:rsidP="008440F0">
            <w:pPr>
              <w:spacing w:after="200" w:line="276" w:lineRule="auto"/>
              <w:jc w:val="center"/>
              <w:rPr>
                <w:color w:val="000000"/>
                <w:sz w:val="18"/>
                <w:szCs w:val="18"/>
              </w:rPr>
            </w:pPr>
            <w:r w:rsidRPr="001C37E4">
              <w:rPr>
                <w:color w:val="000000"/>
                <w:sz w:val="20"/>
                <w:szCs w:val="20"/>
              </w:rPr>
              <w:t>Х</w:t>
            </w:r>
          </w:p>
        </w:tc>
        <w:tc>
          <w:tcPr>
            <w:tcW w:w="2693" w:type="dxa"/>
          </w:tcPr>
          <w:p w:rsidR="001C37E4" w:rsidRPr="001C37E4" w:rsidRDefault="001C37E4" w:rsidP="008440F0">
            <w:pPr>
              <w:jc w:val="center"/>
              <w:rPr>
                <w:sz w:val="18"/>
                <w:szCs w:val="18"/>
              </w:rPr>
            </w:pPr>
            <w:r w:rsidRPr="001C37E4">
              <w:rPr>
                <w:color w:val="000000"/>
                <w:sz w:val="20"/>
                <w:szCs w:val="20"/>
              </w:rPr>
              <w:t>Значение характеристики не может изменяться участником закупки</w:t>
            </w:r>
          </w:p>
        </w:tc>
        <w:tc>
          <w:tcPr>
            <w:tcW w:w="567" w:type="dxa"/>
            <w:vMerge/>
          </w:tcPr>
          <w:p w:rsidR="001C37E4" w:rsidRPr="001C37E4" w:rsidRDefault="001C37E4" w:rsidP="008440F0">
            <w:pPr>
              <w:jc w:val="center"/>
              <w:rPr>
                <w:sz w:val="18"/>
                <w:szCs w:val="18"/>
              </w:rPr>
            </w:pPr>
          </w:p>
        </w:tc>
        <w:tc>
          <w:tcPr>
            <w:tcW w:w="567" w:type="dxa"/>
            <w:vMerge/>
          </w:tcPr>
          <w:p w:rsidR="001C37E4" w:rsidRPr="001C37E4" w:rsidRDefault="001C37E4" w:rsidP="008440F0">
            <w:pPr>
              <w:jc w:val="center"/>
              <w:rPr>
                <w:sz w:val="18"/>
                <w:szCs w:val="18"/>
              </w:rPr>
            </w:pPr>
          </w:p>
        </w:tc>
      </w:tr>
      <w:tr w:rsidR="001C37E4" w:rsidRPr="001C37E4" w:rsidTr="001C37E4">
        <w:trPr>
          <w:trHeight w:val="450"/>
        </w:trPr>
        <w:tc>
          <w:tcPr>
            <w:tcW w:w="437" w:type="dxa"/>
            <w:vMerge/>
          </w:tcPr>
          <w:p w:rsidR="001C37E4" w:rsidRPr="001C37E4" w:rsidRDefault="001C37E4" w:rsidP="008440F0">
            <w:pPr>
              <w:contextualSpacing/>
              <w:rPr>
                <w:sz w:val="18"/>
                <w:szCs w:val="18"/>
              </w:rPr>
            </w:pPr>
          </w:p>
        </w:tc>
        <w:tc>
          <w:tcPr>
            <w:tcW w:w="2081" w:type="dxa"/>
            <w:vMerge/>
            <w:shd w:val="clear" w:color="auto" w:fill="auto"/>
            <w:noWrap/>
          </w:tcPr>
          <w:p w:rsidR="001C37E4" w:rsidRPr="001C37E4" w:rsidRDefault="001C37E4" w:rsidP="008440F0">
            <w:pPr>
              <w:rPr>
                <w:sz w:val="18"/>
                <w:szCs w:val="18"/>
              </w:rPr>
            </w:pPr>
          </w:p>
        </w:tc>
        <w:tc>
          <w:tcPr>
            <w:tcW w:w="1276" w:type="dxa"/>
            <w:vMerge/>
          </w:tcPr>
          <w:p w:rsidR="001C37E4" w:rsidRPr="001C37E4" w:rsidRDefault="001C37E4" w:rsidP="008440F0">
            <w:pPr>
              <w:jc w:val="both"/>
              <w:rPr>
                <w:b/>
                <w:sz w:val="18"/>
                <w:szCs w:val="18"/>
              </w:rPr>
            </w:pPr>
          </w:p>
        </w:tc>
        <w:tc>
          <w:tcPr>
            <w:tcW w:w="4252" w:type="dxa"/>
            <w:shd w:val="clear" w:color="auto" w:fill="auto"/>
            <w:vAlign w:val="center"/>
          </w:tcPr>
          <w:p w:rsidR="001C37E4" w:rsidRPr="001C37E4" w:rsidRDefault="001C37E4" w:rsidP="008440F0">
            <w:pPr>
              <w:spacing w:after="200" w:line="276" w:lineRule="auto"/>
              <w:rPr>
                <w:color w:val="000000"/>
                <w:sz w:val="18"/>
                <w:szCs w:val="18"/>
              </w:rPr>
            </w:pPr>
            <w:r w:rsidRPr="001C37E4">
              <w:rPr>
                <w:color w:val="000000"/>
                <w:sz w:val="20"/>
                <w:szCs w:val="20"/>
              </w:rPr>
              <w:t xml:space="preserve">1.6 </w:t>
            </w:r>
            <w:proofErr w:type="spellStart"/>
            <w:r w:rsidRPr="001C37E4">
              <w:rPr>
                <w:color w:val="000000"/>
                <w:sz w:val="20"/>
                <w:szCs w:val="20"/>
              </w:rPr>
              <w:t>Дилятатор</w:t>
            </w:r>
            <w:proofErr w:type="spellEnd"/>
          </w:p>
        </w:tc>
        <w:tc>
          <w:tcPr>
            <w:tcW w:w="1843" w:type="dxa"/>
            <w:shd w:val="clear" w:color="auto" w:fill="auto"/>
            <w:vAlign w:val="center"/>
          </w:tcPr>
          <w:p w:rsidR="001C37E4" w:rsidRPr="001C37E4" w:rsidRDefault="001C37E4" w:rsidP="008440F0">
            <w:pPr>
              <w:spacing w:after="200" w:line="276" w:lineRule="auto"/>
              <w:jc w:val="center"/>
              <w:rPr>
                <w:color w:val="000000"/>
                <w:sz w:val="18"/>
                <w:szCs w:val="18"/>
              </w:rPr>
            </w:pPr>
            <w:r w:rsidRPr="001C37E4">
              <w:rPr>
                <w:color w:val="000000"/>
                <w:sz w:val="20"/>
                <w:szCs w:val="20"/>
              </w:rPr>
              <w:t>наличие</w:t>
            </w:r>
          </w:p>
        </w:tc>
        <w:tc>
          <w:tcPr>
            <w:tcW w:w="1276" w:type="dxa"/>
            <w:shd w:val="clear" w:color="auto" w:fill="auto"/>
          </w:tcPr>
          <w:p w:rsidR="001C37E4" w:rsidRPr="001C37E4" w:rsidRDefault="001C37E4" w:rsidP="008440F0">
            <w:pPr>
              <w:spacing w:after="200" w:line="276" w:lineRule="auto"/>
              <w:jc w:val="center"/>
              <w:rPr>
                <w:color w:val="000000"/>
                <w:sz w:val="18"/>
                <w:szCs w:val="18"/>
              </w:rPr>
            </w:pPr>
            <w:r w:rsidRPr="001C37E4">
              <w:rPr>
                <w:color w:val="000000"/>
                <w:sz w:val="20"/>
                <w:szCs w:val="20"/>
              </w:rPr>
              <w:t>Х</w:t>
            </w:r>
          </w:p>
        </w:tc>
        <w:tc>
          <w:tcPr>
            <w:tcW w:w="2693" w:type="dxa"/>
          </w:tcPr>
          <w:p w:rsidR="001C37E4" w:rsidRPr="001C37E4" w:rsidRDefault="001C37E4" w:rsidP="008440F0">
            <w:pPr>
              <w:jc w:val="center"/>
              <w:rPr>
                <w:sz w:val="18"/>
                <w:szCs w:val="18"/>
              </w:rPr>
            </w:pPr>
            <w:r w:rsidRPr="001C37E4">
              <w:rPr>
                <w:color w:val="000000"/>
                <w:sz w:val="20"/>
                <w:szCs w:val="20"/>
              </w:rPr>
              <w:t>Значение характеристики не может изменяться участником закупки</w:t>
            </w:r>
          </w:p>
        </w:tc>
        <w:tc>
          <w:tcPr>
            <w:tcW w:w="567" w:type="dxa"/>
            <w:vMerge/>
          </w:tcPr>
          <w:p w:rsidR="001C37E4" w:rsidRPr="001C37E4" w:rsidRDefault="001C37E4" w:rsidP="008440F0">
            <w:pPr>
              <w:jc w:val="center"/>
              <w:rPr>
                <w:sz w:val="18"/>
                <w:szCs w:val="18"/>
              </w:rPr>
            </w:pPr>
          </w:p>
        </w:tc>
        <w:tc>
          <w:tcPr>
            <w:tcW w:w="567" w:type="dxa"/>
            <w:vMerge/>
          </w:tcPr>
          <w:p w:rsidR="001C37E4" w:rsidRPr="001C37E4" w:rsidRDefault="001C37E4" w:rsidP="008440F0">
            <w:pPr>
              <w:jc w:val="center"/>
              <w:rPr>
                <w:sz w:val="18"/>
                <w:szCs w:val="18"/>
              </w:rPr>
            </w:pPr>
          </w:p>
        </w:tc>
      </w:tr>
      <w:tr w:rsidR="001C37E4" w:rsidRPr="001C37E4" w:rsidTr="001C37E4">
        <w:trPr>
          <w:trHeight w:val="450"/>
        </w:trPr>
        <w:tc>
          <w:tcPr>
            <w:tcW w:w="437" w:type="dxa"/>
            <w:vMerge/>
          </w:tcPr>
          <w:p w:rsidR="001C37E4" w:rsidRPr="001C37E4" w:rsidRDefault="001C37E4" w:rsidP="008440F0">
            <w:pPr>
              <w:contextualSpacing/>
              <w:rPr>
                <w:sz w:val="18"/>
                <w:szCs w:val="18"/>
              </w:rPr>
            </w:pPr>
          </w:p>
        </w:tc>
        <w:tc>
          <w:tcPr>
            <w:tcW w:w="2081" w:type="dxa"/>
            <w:vMerge/>
            <w:shd w:val="clear" w:color="auto" w:fill="auto"/>
            <w:noWrap/>
          </w:tcPr>
          <w:p w:rsidR="001C37E4" w:rsidRPr="001C37E4" w:rsidRDefault="001C37E4" w:rsidP="008440F0">
            <w:pPr>
              <w:rPr>
                <w:sz w:val="18"/>
                <w:szCs w:val="18"/>
              </w:rPr>
            </w:pPr>
          </w:p>
        </w:tc>
        <w:tc>
          <w:tcPr>
            <w:tcW w:w="1276" w:type="dxa"/>
            <w:vMerge/>
          </w:tcPr>
          <w:p w:rsidR="001C37E4" w:rsidRPr="001C37E4" w:rsidRDefault="001C37E4" w:rsidP="008440F0">
            <w:pPr>
              <w:jc w:val="both"/>
              <w:rPr>
                <w:b/>
                <w:sz w:val="18"/>
                <w:szCs w:val="18"/>
              </w:rPr>
            </w:pPr>
          </w:p>
        </w:tc>
        <w:tc>
          <w:tcPr>
            <w:tcW w:w="4252" w:type="dxa"/>
            <w:shd w:val="clear" w:color="auto" w:fill="auto"/>
            <w:vAlign w:val="center"/>
          </w:tcPr>
          <w:p w:rsidR="001C37E4" w:rsidRPr="001C37E4" w:rsidRDefault="001C37E4" w:rsidP="008440F0">
            <w:pPr>
              <w:spacing w:after="200" w:line="276" w:lineRule="auto"/>
              <w:rPr>
                <w:color w:val="000000"/>
                <w:sz w:val="18"/>
                <w:szCs w:val="18"/>
              </w:rPr>
            </w:pPr>
            <w:r w:rsidRPr="001C37E4">
              <w:rPr>
                <w:color w:val="000000"/>
                <w:sz w:val="20"/>
                <w:szCs w:val="20"/>
              </w:rPr>
              <w:t xml:space="preserve">1.7 </w:t>
            </w:r>
            <w:proofErr w:type="spellStart"/>
            <w:r w:rsidRPr="001C37E4">
              <w:rPr>
                <w:color w:val="000000"/>
                <w:sz w:val="20"/>
                <w:szCs w:val="20"/>
              </w:rPr>
              <w:t>шестилепестковыйгемостатический</w:t>
            </w:r>
            <w:proofErr w:type="spellEnd"/>
            <w:r w:rsidRPr="001C37E4">
              <w:rPr>
                <w:color w:val="000000"/>
                <w:sz w:val="20"/>
                <w:szCs w:val="20"/>
              </w:rPr>
              <w:t xml:space="preserve"> клапан </w:t>
            </w:r>
          </w:p>
        </w:tc>
        <w:tc>
          <w:tcPr>
            <w:tcW w:w="1843" w:type="dxa"/>
            <w:shd w:val="clear" w:color="auto" w:fill="auto"/>
            <w:vAlign w:val="center"/>
          </w:tcPr>
          <w:p w:rsidR="001C37E4" w:rsidRPr="001C37E4" w:rsidRDefault="001C37E4" w:rsidP="008440F0">
            <w:pPr>
              <w:spacing w:after="200" w:line="276" w:lineRule="auto"/>
              <w:jc w:val="center"/>
              <w:rPr>
                <w:color w:val="000000"/>
                <w:sz w:val="18"/>
                <w:szCs w:val="18"/>
              </w:rPr>
            </w:pPr>
            <w:r w:rsidRPr="001C37E4">
              <w:rPr>
                <w:color w:val="000000"/>
                <w:sz w:val="20"/>
                <w:szCs w:val="20"/>
              </w:rPr>
              <w:t>наличие</w:t>
            </w:r>
          </w:p>
        </w:tc>
        <w:tc>
          <w:tcPr>
            <w:tcW w:w="1276" w:type="dxa"/>
            <w:shd w:val="clear" w:color="auto" w:fill="auto"/>
          </w:tcPr>
          <w:p w:rsidR="001C37E4" w:rsidRPr="001C37E4" w:rsidRDefault="001C37E4" w:rsidP="008440F0">
            <w:pPr>
              <w:spacing w:after="200" w:line="276" w:lineRule="auto"/>
              <w:jc w:val="center"/>
              <w:rPr>
                <w:color w:val="000000"/>
                <w:sz w:val="18"/>
                <w:szCs w:val="18"/>
              </w:rPr>
            </w:pPr>
            <w:r w:rsidRPr="001C37E4">
              <w:rPr>
                <w:color w:val="000000"/>
                <w:sz w:val="20"/>
                <w:szCs w:val="20"/>
              </w:rPr>
              <w:t>Х</w:t>
            </w:r>
          </w:p>
        </w:tc>
        <w:tc>
          <w:tcPr>
            <w:tcW w:w="2693" w:type="dxa"/>
          </w:tcPr>
          <w:p w:rsidR="001C37E4" w:rsidRPr="001C37E4" w:rsidRDefault="001C37E4" w:rsidP="008440F0">
            <w:pPr>
              <w:jc w:val="center"/>
              <w:rPr>
                <w:sz w:val="18"/>
                <w:szCs w:val="18"/>
              </w:rPr>
            </w:pPr>
            <w:r w:rsidRPr="001C37E4">
              <w:rPr>
                <w:color w:val="000000"/>
                <w:sz w:val="20"/>
                <w:szCs w:val="20"/>
              </w:rPr>
              <w:t>Значение характеристики не может изменяться участником закупки</w:t>
            </w:r>
          </w:p>
        </w:tc>
        <w:tc>
          <w:tcPr>
            <w:tcW w:w="567" w:type="dxa"/>
            <w:vMerge/>
          </w:tcPr>
          <w:p w:rsidR="001C37E4" w:rsidRPr="001C37E4" w:rsidRDefault="001C37E4" w:rsidP="008440F0">
            <w:pPr>
              <w:jc w:val="center"/>
              <w:rPr>
                <w:sz w:val="18"/>
                <w:szCs w:val="18"/>
              </w:rPr>
            </w:pPr>
          </w:p>
        </w:tc>
        <w:tc>
          <w:tcPr>
            <w:tcW w:w="567" w:type="dxa"/>
            <w:vMerge/>
          </w:tcPr>
          <w:p w:rsidR="001C37E4" w:rsidRPr="001C37E4" w:rsidRDefault="001C37E4" w:rsidP="008440F0">
            <w:pPr>
              <w:jc w:val="center"/>
              <w:rPr>
                <w:sz w:val="18"/>
                <w:szCs w:val="18"/>
              </w:rPr>
            </w:pPr>
          </w:p>
        </w:tc>
      </w:tr>
      <w:tr w:rsidR="001C37E4" w:rsidRPr="001C37E4" w:rsidTr="001C37E4">
        <w:trPr>
          <w:trHeight w:val="450"/>
        </w:trPr>
        <w:tc>
          <w:tcPr>
            <w:tcW w:w="437" w:type="dxa"/>
            <w:vMerge/>
          </w:tcPr>
          <w:p w:rsidR="001C37E4" w:rsidRPr="001C37E4" w:rsidRDefault="001C37E4" w:rsidP="008440F0">
            <w:pPr>
              <w:contextualSpacing/>
              <w:rPr>
                <w:sz w:val="18"/>
                <w:szCs w:val="18"/>
              </w:rPr>
            </w:pPr>
          </w:p>
        </w:tc>
        <w:tc>
          <w:tcPr>
            <w:tcW w:w="2081" w:type="dxa"/>
            <w:vMerge/>
            <w:shd w:val="clear" w:color="auto" w:fill="auto"/>
            <w:noWrap/>
          </w:tcPr>
          <w:p w:rsidR="001C37E4" w:rsidRPr="001C37E4" w:rsidRDefault="001C37E4" w:rsidP="008440F0">
            <w:pPr>
              <w:rPr>
                <w:sz w:val="18"/>
                <w:szCs w:val="18"/>
              </w:rPr>
            </w:pPr>
          </w:p>
        </w:tc>
        <w:tc>
          <w:tcPr>
            <w:tcW w:w="1276" w:type="dxa"/>
            <w:vMerge/>
          </w:tcPr>
          <w:p w:rsidR="001C37E4" w:rsidRPr="001C37E4" w:rsidRDefault="001C37E4" w:rsidP="008440F0">
            <w:pPr>
              <w:jc w:val="both"/>
              <w:rPr>
                <w:b/>
                <w:sz w:val="18"/>
                <w:szCs w:val="18"/>
              </w:rPr>
            </w:pPr>
          </w:p>
        </w:tc>
        <w:tc>
          <w:tcPr>
            <w:tcW w:w="4252" w:type="dxa"/>
            <w:shd w:val="clear" w:color="auto" w:fill="auto"/>
            <w:vAlign w:val="center"/>
          </w:tcPr>
          <w:p w:rsidR="001C37E4" w:rsidRPr="001C37E4" w:rsidRDefault="001C37E4" w:rsidP="008440F0">
            <w:pPr>
              <w:spacing w:after="200" w:line="276" w:lineRule="auto"/>
              <w:rPr>
                <w:color w:val="000000"/>
                <w:sz w:val="18"/>
                <w:szCs w:val="18"/>
              </w:rPr>
            </w:pPr>
            <w:r w:rsidRPr="001C37E4">
              <w:rPr>
                <w:color w:val="000000"/>
                <w:sz w:val="20"/>
                <w:szCs w:val="20"/>
              </w:rPr>
              <w:t xml:space="preserve">1.8 Двухсторонний </w:t>
            </w:r>
            <w:proofErr w:type="spellStart"/>
            <w:r w:rsidRPr="001C37E4">
              <w:rPr>
                <w:color w:val="000000"/>
                <w:sz w:val="20"/>
                <w:szCs w:val="20"/>
              </w:rPr>
              <w:t>минипроводник</w:t>
            </w:r>
            <w:proofErr w:type="spellEnd"/>
          </w:p>
        </w:tc>
        <w:tc>
          <w:tcPr>
            <w:tcW w:w="1843" w:type="dxa"/>
            <w:shd w:val="clear" w:color="auto" w:fill="auto"/>
            <w:vAlign w:val="center"/>
          </w:tcPr>
          <w:p w:rsidR="001C37E4" w:rsidRPr="001C37E4" w:rsidRDefault="001C37E4" w:rsidP="008440F0">
            <w:pPr>
              <w:spacing w:after="200" w:line="276" w:lineRule="auto"/>
              <w:jc w:val="center"/>
              <w:rPr>
                <w:color w:val="000000"/>
                <w:sz w:val="18"/>
                <w:szCs w:val="18"/>
              </w:rPr>
            </w:pPr>
            <w:r w:rsidRPr="001C37E4">
              <w:rPr>
                <w:color w:val="000000"/>
                <w:sz w:val="20"/>
                <w:szCs w:val="20"/>
              </w:rPr>
              <w:t>наличие</w:t>
            </w:r>
          </w:p>
        </w:tc>
        <w:tc>
          <w:tcPr>
            <w:tcW w:w="1276" w:type="dxa"/>
            <w:shd w:val="clear" w:color="auto" w:fill="auto"/>
          </w:tcPr>
          <w:p w:rsidR="001C37E4" w:rsidRPr="001C37E4" w:rsidRDefault="001C37E4" w:rsidP="008440F0">
            <w:pPr>
              <w:spacing w:after="200" w:line="276" w:lineRule="auto"/>
              <w:jc w:val="center"/>
              <w:rPr>
                <w:color w:val="000000"/>
                <w:sz w:val="18"/>
                <w:szCs w:val="18"/>
              </w:rPr>
            </w:pPr>
            <w:r w:rsidRPr="001C37E4">
              <w:rPr>
                <w:color w:val="000000"/>
                <w:sz w:val="20"/>
                <w:szCs w:val="20"/>
              </w:rPr>
              <w:t>Х</w:t>
            </w:r>
          </w:p>
        </w:tc>
        <w:tc>
          <w:tcPr>
            <w:tcW w:w="2693" w:type="dxa"/>
          </w:tcPr>
          <w:p w:rsidR="001C37E4" w:rsidRPr="001C37E4" w:rsidRDefault="001C37E4" w:rsidP="008440F0">
            <w:pPr>
              <w:jc w:val="center"/>
              <w:rPr>
                <w:sz w:val="18"/>
                <w:szCs w:val="18"/>
              </w:rPr>
            </w:pPr>
            <w:r w:rsidRPr="001C37E4">
              <w:rPr>
                <w:color w:val="000000"/>
                <w:sz w:val="20"/>
                <w:szCs w:val="20"/>
              </w:rPr>
              <w:t>Значение характеристики не может изменяться участником закупки</w:t>
            </w:r>
          </w:p>
        </w:tc>
        <w:tc>
          <w:tcPr>
            <w:tcW w:w="567" w:type="dxa"/>
            <w:vMerge/>
          </w:tcPr>
          <w:p w:rsidR="001C37E4" w:rsidRPr="001C37E4" w:rsidRDefault="001C37E4" w:rsidP="008440F0">
            <w:pPr>
              <w:jc w:val="center"/>
              <w:rPr>
                <w:sz w:val="18"/>
                <w:szCs w:val="18"/>
              </w:rPr>
            </w:pPr>
          </w:p>
        </w:tc>
        <w:tc>
          <w:tcPr>
            <w:tcW w:w="567" w:type="dxa"/>
            <w:vMerge/>
          </w:tcPr>
          <w:p w:rsidR="001C37E4" w:rsidRPr="001C37E4" w:rsidRDefault="001C37E4" w:rsidP="008440F0">
            <w:pPr>
              <w:jc w:val="center"/>
              <w:rPr>
                <w:sz w:val="18"/>
                <w:szCs w:val="18"/>
              </w:rPr>
            </w:pPr>
          </w:p>
        </w:tc>
      </w:tr>
      <w:tr w:rsidR="001C37E4" w:rsidRPr="001C37E4" w:rsidTr="001C37E4">
        <w:trPr>
          <w:trHeight w:val="450"/>
        </w:trPr>
        <w:tc>
          <w:tcPr>
            <w:tcW w:w="437" w:type="dxa"/>
            <w:vMerge/>
          </w:tcPr>
          <w:p w:rsidR="001C37E4" w:rsidRPr="001C37E4" w:rsidRDefault="001C37E4" w:rsidP="008440F0">
            <w:pPr>
              <w:contextualSpacing/>
              <w:rPr>
                <w:sz w:val="18"/>
                <w:szCs w:val="18"/>
              </w:rPr>
            </w:pPr>
          </w:p>
        </w:tc>
        <w:tc>
          <w:tcPr>
            <w:tcW w:w="2081" w:type="dxa"/>
            <w:vMerge/>
            <w:shd w:val="clear" w:color="auto" w:fill="auto"/>
            <w:noWrap/>
          </w:tcPr>
          <w:p w:rsidR="001C37E4" w:rsidRPr="001C37E4" w:rsidRDefault="001C37E4" w:rsidP="008440F0">
            <w:pPr>
              <w:rPr>
                <w:sz w:val="18"/>
                <w:szCs w:val="18"/>
              </w:rPr>
            </w:pPr>
          </w:p>
        </w:tc>
        <w:tc>
          <w:tcPr>
            <w:tcW w:w="1276" w:type="dxa"/>
            <w:vMerge/>
          </w:tcPr>
          <w:p w:rsidR="001C37E4" w:rsidRPr="001C37E4" w:rsidRDefault="001C37E4" w:rsidP="008440F0">
            <w:pPr>
              <w:jc w:val="both"/>
              <w:rPr>
                <w:b/>
                <w:sz w:val="18"/>
                <w:szCs w:val="18"/>
              </w:rPr>
            </w:pPr>
          </w:p>
        </w:tc>
        <w:tc>
          <w:tcPr>
            <w:tcW w:w="4252" w:type="dxa"/>
            <w:shd w:val="clear" w:color="auto" w:fill="auto"/>
            <w:vAlign w:val="center"/>
          </w:tcPr>
          <w:p w:rsidR="001C37E4" w:rsidRPr="001C37E4" w:rsidRDefault="001C37E4" w:rsidP="008440F0">
            <w:pPr>
              <w:spacing w:after="200" w:line="276" w:lineRule="auto"/>
              <w:rPr>
                <w:sz w:val="18"/>
                <w:szCs w:val="18"/>
              </w:rPr>
            </w:pPr>
            <w:r w:rsidRPr="001C37E4">
              <w:rPr>
                <w:color w:val="000000"/>
                <w:sz w:val="20"/>
                <w:szCs w:val="20"/>
              </w:rPr>
              <w:t xml:space="preserve">1.9 Диаметр </w:t>
            </w:r>
            <w:proofErr w:type="spellStart"/>
            <w:r w:rsidRPr="001C37E4">
              <w:rPr>
                <w:color w:val="000000"/>
                <w:sz w:val="20"/>
                <w:szCs w:val="20"/>
              </w:rPr>
              <w:t>минипроводника</w:t>
            </w:r>
            <w:proofErr w:type="spellEnd"/>
            <w:r w:rsidRPr="001C37E4">
              <w:rPr>
                <w:color w:val="000000"/>
                <w:sz w:val="20"/>
                <w:szCs w:val="20"/>
              </w:rPr>
              <w:t>, дюйм</w:t>
            </w:r>
          </w:p>
        </w:tc>
        <w:tc>
          <w:tcPr>
            <w:tcW w:w="1843" w:type="dxa"/>
            <w:shd w:val="clear" w:color="auto" w:fill="auto"/>
            <w:vAlign w:val="center"/>
          </w:tcPr>
          <w:p w:rsidR="001C37E4" w:rsidRPr="001C37E4" w:rsidRDefault="001C37E4" w:rsidP="008440F0">
            <w:pPr>
              <w:spacing w:after="200" w:line="276" w:lineRule="auto"/>
              <w:jc w:val="center"/>
              <w:rPr>
                <w:color w:val="000000"/>
                <w:sz w:val="18"/>
                <w:szCs w:val="18"/>
              </w:rPr>
            </w:pPr>
            <w:r w:rsidRPr="001C37E4">
              <w:rPr>
                <w:color w:val="000000"/>
                <w:sz w:val="20"/>
                <w:szCs w:val="20"/>
              </w:rPr>
              <w:t>0.038</w:t>
            </w:r>
          </w:p>
        </w:tc>
        <w:tc>
          <w:tcPr>
            <w:tcW w:w="1276" w:type="dxa"/>
            <w:shd w:val="clear" w:color="auto" w:fill="auto"/>
          </w:tcPr>
          <w:p w:rsidR="001C37E4" w:rsidRPr="001C37E4" w:rsidRDefault="001C37E4" w:rsidP="008440F0">
            <w:pPr>
              <w:spacing w:after="200" w:line="276" w:lineRule="auto"/>
              <w:jc w:val="center"/>
              <w:rPr>
                <w:color w:val="000000"/>
                <w:sz w:val="18"/>
                <w:szCs w:val="18"/>
              </w:rPr>
            </w:pPr>
            <w:r w:rsidRPr="001C37E4">
              <w:rPr>
                <w:color w:val="000000"/>
                <w:sz w:val="20"/>
                <w:szCs w:val="20"/>
              </w:rPr>
              <w:t>Х</w:t>
            </w:r>
          </w:p>
        </w:tc>
        <w:tc>
          <w:tcPr>
            <w:tcW w:w="2693" w:type="dxa"/>
          </w:tcPr>
          <w:p w:rsidR="001C37E4" w:rsidRPr="001C37E4" w:rsidRDefault="001C37E4" w:rsidP="008440F0">
            <w:pPr>
              <w:jc w:val="center"/>
              <w:rPr>
                <w:sz w:val="18"/>
                <w:szCs w:val="18"/>
              </w:rPr>
            </w:pPr>
            <w:r w:rsidRPr="001C37E4">
              <w:rPr>
                <w:color w:val="000000"/>
                <w:sz w:val="20"/>
                <w:szCs w:val="20"/>
              </w:rPr>
              <w:t>Значение характеристики не может изменяться участником закупки</w:t>
            </w:r>
          </w:p>
        </w:tc>
        <w:tc>
          <w:tcPr>
            <w:tcW w:w="567" w:type="dxa"/>
            <w:vMerge/>
          </w:tcPr>
          <w:p w:rsidR="001C37E4" w:rsidRPr="001C37E4" w:rsidRDefault="001C37E4" w:rsidP="008440F0">
            <w:pPr>
              <w:jc w:val="center"/>
              <w:rPr>
                <w:sz w:val="18"/>
                <w:szCs w:val="18"/>
              </w:rPr>
            </w:pPr>
          </w:p>
        </w:tc>
        <w:tc>
          <w:tcPr>
            <w:tcW w:w="567" w:type="dxa"/>
            <w:vMerge/>
          </w:tcPr>
          <w:p w:rsidR="001C37E4" w:rsidRPr="001C37E4" w:rsidRDefault="001C37E4" w:rsidP="008440F0">
            <w:pPr>
              <w:jc w:val="center"/>
              <w:rPr>
                <w:sz w:val="18"/>
                <w:szCs w:val="18"/>
              </w:rPr>
            </w:pPr>
          </w:p>
        </w:tc>
      </w:tr>
      <w:tr w:rsidR="001C37E4" w:rsidRPr="001C37E4" w:rsidTr="001C37E4">
        <w:trPr>
          <w:trHeight w:val="450"/>
        </w:trPr>
        <w:tc>
          <w:tcPr>
            <w:tcW w:w="437" w:type="dxa"/>
            <w:vMerge/>
          </w:tcPr>
          <w:p w:rsidR="001C37E4" w:rsidRPr="001C37E4" w:rsidRDefault="001C37E4" w:rsidP="008440F0">
            <w:pPr>
              <w:contextualSpacing/>
              <w:rPr>
                <w:sz w:val="18"/>
                <w:szCs w:val="18"/>
              </w:rPr>
            </w:pPr>
          </w:p>
        </w:tc>
        <w:tc>
          <w:tcPr>
            <w:tcW w:w="2081" w:type="dxa"/>
            <w:vMerge/>
            <w:shd w:val="clear" w:color="auto" w:fill="auto"/>
            <w:noWrap/>
          </w:tcPr>
          <w:p w:rsidR="001C37E4" w:rsidRPr="001C37E4" w:rsidRDefault="001C37E4" w:rsidP="008440F0">
            <w:pPr>
              <w:rPr>
                <w:sz w:val="18"/>
                <w:szCs w:val="18"/>
              </w:rPr>
            </w:pPr>
          </w:p>
        </w:tc>
        <w:tc>
          <w:tcPr>
            <w:tcW w:w="1276" w:type="dxa"/>
            <w:vMerge/>
          </w:tcPr>
          <w:p w:rsidR="001C37E4" w:rsidRPr="001C37E4" w:rsidRDefault="001C37E4" w:rsidP="008440F0">
            <w:pPr>
              <w:jc w:val="both"/>
              <w:rPr>
                <w:b/>
                <w:sz w:val="18"/>
                <w:szCs w:val="18"/>
              </w:rPr>
            </w:pPr>
          </w:p>
        </w:tc>
        <w:tc>
          <w:tcPr>
            <w:tcW w:w="4252" w:type="dxa"/>
            <w:shd w:val="clear" w:color="auto" w:fill="auto"/>
            <w:vAlign w:val="center"/>
          </w:tcPr>
          <w:p w:rsidR="001C37E4" w:rsidRPr="001C37E4" w:rsidRDefault="001C37E4" w:rsidP="008440F0">
            <w:pPr>
              <w:spacing w:after="200" w:line="276" w:lineRule="auto"/>
              <w:rPr>
                <w:color w:val="000000"/>
                <w:sz w:val="18"/>
                <w:szCs w:val="18"/>
              </w:rPr>
            </w:pPr>
            <w:r w:rsidRPr="001C37E4">
              <w:rPr>
                <w:color w:val="000000"/>
                <w:sz w:val="20"/>
                <w:szCs w:val="20"/>
              </w:rPr>
              <w:t xml:space="preserve">1.10 Длина </w:t>
            </w:r>
            <w:proofErr w:type="spellStart"/>
            <w:r w:rsidRPr="001C37E4">
              <w:rPr>
                <w:color w:val="000000"/>
                <w:sz w:val="20"/>
                <w:szCs w:val="20"/>
              </w:rPr>
              <w:t>минипроводника</w:t>
            </w:r>
            <w:proofErr w:type="spellEnd"/>
          </w:p>
        </w:tc>
        <w:tc>
          <w:tcPr>
            <w:tcW w:w="1843" w:type="dxa"/>
            <w:shd w:val="clear" w:color="auto" w:fill="auto"/>
            <w:vAlign w:val="center"/>
          </w:tcPr>
          <w:p w:rsidR="001C37E4" w:rsidRPr="001C37E4" w:rsidRDefault="001C37E4" w:rsidP="008440F0">
            <w:pPr>
              <w:spacing w:after="200" w:line="276" w:lineRule="auto"/>
              <w:jc w:val="center"/>
              <w:rPr>
                <w:color w:val="000000"/>
                <w:sz w:val="18"/>
                <w:szCs w:val="18"/>
              </w:rPr>
            </w:pPr>
            <w:r w:rsidRPr="001C37E4">
              <w:rPr>
                <w:color w:val="000000"/>
                <w:sz w:val="20"/>
                <w:szCs w:val="20"/>
              </w:rPr>
              <w:t>≥45</w:t>
            </w:r>
          </w:p>
        </w:tc>
        <w:tc>
          <w:tcPr>
            <w:tcW w:w="1276" w:type="dxa"/>
            <w:shd w:val="clear" w:color="auto" w:fill="auto"/>
          </w:tcPr>
          <w:p w:rsidR="001C37E4" w:rsidRPr="001C37E4" w:rsidRDefault="001C37E4" w:rsidP="008440F0">
            <w:pPr>
              <w:spacing w:after="200" w:line="276" w:lineRule="auto"/>
              <w:jc w:val="center"/>
              <w:rPr>
                <w:color w:val="000000"/>
                <w:sz w:val="18"/>
                <w:szCs w:val="18"/>
              </w:rPr>
            </w:pPr>
            <w:r w:rsidRPr="001C37E4">
              <w:rPr>
                <w:color w:val="000000"/>
                <w:sz w:val="20"/>
                <w:szCs w:val="20"/>
              </w:rPr>
              <w:t>см</w:t>
            </w:r>
          </w:p>
        </w:tc>
        <w:tc>
          <w:tcPr>
            <w:tcW w:w="2693" w:type="dxa"/>
          </w:tcPr>
          <w:p w:rsidR="001C37E4" w:rsidRPr="001C37E4" w:rsidRDefault="001C37E4" w:rsidP="008440F0">
            <w:pPr>
              <w:jc w:val="center"/>
              <w:rPr>
                <w:sz w:val="18"/>
                <w:szCs w:val="18"/>
              </w:rPr>
            </w:pPr>
            <w:r w:rsidRPr="001C37E4">
              <w:rPr>
                <w:color w:val="000000"/>
                <w:sz w:val="20"/>
                <w:szCs w:val="20"/>
              </w:rPr>
              <w:t>Участник закупки указывает в заявке конкретное значение характеристики</w:t>
            </w:r>
          </w:p>
        </w:tc>
        <w:tc>
          <w:tcPr>
            <w:tcW w:w="567" w:type="dxa"/>
            <w:vMerge/>
          </w:tcPr>
          <w:p w:rsidR="001C37E4" w:rsidRPr="001C37E4" w:rsidRDefault="001C37E4" w:rsidP="008440F0">
            <w:pPr>
              <w:jc w:val="center"/>
              <w:rPr>
                <w:sz w:val="18"/>
                <w:szCs w:val="18"/>
              </w:rPr>
            </w:pPr>
          </w:p>
        </w:tc>
        <w:tc>
          <w:tcPr>
            <w:tcW w:w="567" w:type="dxa"/>
            <w:vMerge/>
          </w:tcPr>
          <w:p w:rsidR="001C37E4" w:rsidRPr="001C37E4" w:rsidRDefault="001C37E4" w:rsidP="008440F0">
            <w:pPr>
              <w:jc w:val="center"/>
              <w:rPr>
                <w:sz w:val="18"/>
                <w:szCs w:val="18"/>
              </w:rPr>
            </w:pPr>
          </w:p>
        </w:tc>
      </w:tr>
    </w:tbl>
    <w:p w:rsidR="001C37E4" w:rsidRDefault="001C37E4" w:rsidP="001C37E4">
      <w:pPr>
        <w:spacing w:line="276" w:lineRule="auto"/>
        <w:jc w:val="both"/>
        <w:rPr>
          <w:rFonts w:eastAsia="MS Mincho"/>
          <w:highlight w:val="yellow"/>
        </w:rPr>
      </w:pPr>
    </w:p>
    <w:p w:rsidR="001235E6" w:rsidRPr="00D85818" w:rsidRDefault="001235E6" w:rsidP="001235E6">
      <w:pPr>
        <w:autoSpaceDE w:val="0"/>
        <w:autoSpaceDN w:val="0"/>
        <w:adjustRightInd w:val="0"/>
        <w:spacing w:line="276" w:lineRule="auto"/>
        <w:jc w:val="center"/>
        <w:rPr>
          <w:b/>
        </w:rPr>
      </w:pPr>
    </w:p>
    <w:p w:rsidR="001C37E4" w:rsidRDefault="001C37E4" w:rsidP="007D2AB5">
      <w:pPr>
        <w:spacing w:line="276" w:lineRule="auto"/>
        <w:jc w:val="both"/>
        <w:rPr>
          <w:rFonts w:eastAsia="MS Mincho"/>
          <w:highlight w:val="yellow"/>
        </w:rPr>
      </w:pPr>
    </w:p>
    <w:p w:rsidR="00BD4D4B" w:rsidRDefault="00B74757" w:rsidP="001235E6">
      <w:pPr>
        <w:spacing w:line="276" w:lineRule="auto"/>
        <w:rPr>
          <w:rFonts w:eastAsia="MS Mincho"/>
        </w:rPr>
      </w:pPr>
      <w:r w:rsidRPr="00BC0937">
        <w:rPr>
          <w:rFonts w:eastAsia="MS Mincho"/>
        </w:rPr>
        <w:t>Заказчик декларирует факт отсутствия на территории Российской Федерации производства такого товара с характеристиками, соответствующими потребности заказчика, с характеристиками указанными Приложение № 1 к Описанию объекта закупки, потребность в котором имеется у заказчика и производство которого на территории Российской Федерации отсутствует.</w:t>
      </w:r>
    </w:p>
    <w:p w:rsidR="00B74757" w:rsidRDefault="00B74757" w:rsidP="001235E6">
      <w:pPr>
        <w:spacing w:line="276" w:lineRule="auto"/>
        <w:rPr>
          <w:rFonts w:eastAsia="MS Mincho"/>
        </w:rPr>
      </w:pPr>
    </w:p>
    <w:p w:rsidR="00BD4D4B" w:rsidRDefault="00BD4D4B" w:rsidP="001235E6">
      <w:pPr>
        <w:spacing w:line="276" w:lineRule="auto"/>
        <w:rPr>
          <w:rFonts w:eastAsia="MS Mincho"/>
        </w:rPr>
      </w:pPr>
    </w:p>
    <w:p w:rsidR="00BD4D4B" w:rsidRDefault="00BD4D4B" w:rsidP="001235E6">
      <w:pPr>
        <w:spacing w:line="276" w:lineRule="auto"/>
        <w:rPr>
          <w:rFonts w:eastAsia="MS Mincho"/>
        </w:rPr>
      </w:pPr>
    </w:p>
    <w:p w:rsidR="003A3F44" w:rsidRPr="005842DF" w:rsidRDefault="003A3F44" w:rsidP="00A40CC5">
      <w:pPr>
        <w:keepNext/>
        <w:suppressAutoHyphens/>
        <w:spacing w:after="60"/>
        <w:ind w:left="6663"/>
        <w:contextualSpacing/>
        <w:jc w:val="right"/>
        <w:outlineLvl w:val="2"/>
      </w:pPr>
    </w:p>
    <w:sectPr w:rsidR="003A3F44" w:rsidRPr="005842DF" w:rsidSect="00BC0937">
      <w:headerReference w:type="even" r:id="rId8"/>
      <w:headerReference w:type="default" r:id="rId9"/>
      <w:footerReference w:type="even" r:id="rId10"/>
      <w:footerReference w:type="default" r:id="rId11"/>
      <w:footerReference w:type="first" r:id="rId12"/>
      <w:pgSz w:w="16838" w:h="11906" w:orient="landscape"/>
      <w:pgMar w:top="1134" w:right="1134" w:bottom="567" w:left="425"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0216" w:rsidRDefault="00160216">
      <w:r>
        <w:separator/>
      </w:r>
    </w:p>
  </w:endnote>
  <w:endnote w:type="continuationSeparator" w:id="1">
    <w:p w:rsidR="00160216" w:rsidRDefault="001602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roman"/>
    <w:pitch w:val="variable"/>
    <w:sig w:usb0="00000000" w:usb1="00000000" w:usb2="00000000" w:usb3="00000000" w:csb0="00000000" w:csb1="00000000"/>
  </w:font>
  <w:font w:name="Times New Roman CYR">
    <w:panose1 w:val="02020603050405020304"/>
    <w:charset w:val="CC"/>
    <w:family w:val="roman"/>
    <w:pitch w:val="variable"/>
    <w:sig w:usb0="00000000" w:usb1="00000000" w:usb2="00000000" w:usb3="00000000" w:csb0="00000000" w:csb1="00000000"/>
  </w:font>
  <w:font w:name="TimesDL">
    <w:altName w:val="Times New Roman"/>
    <w:charset w:val="CC"/>
    <w:family w:val="roman"/>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CC"/>
    <w:family w:val="roman"/>
    <w:pitch w:val="variable"/>
    <w:sig w:usb0="00000000" w:usb1="00000000" w:usb2="00000000" w:usb3="00000000" w:csb0="00000000" w:csb1="00000000"/>
  </w:font>
  <w:font w:name="ヒラギノ角ゴ Pro W3">
    <w:altName w:val="MS Mincho"/>
    <w:panose1 w:val="00000000000000000000"/>
    <w:charset w:val="8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CC"/>
    <w:family w:val="roman"/>
    <w:pitch w:val="variable"/>
    <w:sig w:usb0="00000000" w:usb1="00000000" w:usb2="00000000" w:usb3="00000000" w:csb0="00000000"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5C9" w:rsidRDefault="009623C8" w:rsidP="00FB3BB6">
    <w:pPr>
      <w:pStyle w:val="af7"/>
      <w:framePr w:wrap="around" w:vAnchor="text" w:hAnchor="margin" w:xAlign="center" w:y="1"/>
      <w:rPr>
        <w:rStyle w:val="ac"/>
      </w:rPr>
    </w:pPr>
    <w:r>
      <w:rPr>
        <w:rStyle w:val="ac"/>
      </w:rPr>
      <w:fldChar w:fldCharType="begin"/>
    </w:r>
    <w:r w:rsidR="003365C9">
      <w:rPr>
        <w:rStyle w:val="ac"/>
      </w:rPr>
      <w:instrText xml:space="preserve">PAGE  </w:instrText>
    </w:r>
    <w:r>
      <w:rPr>
        <w:rStyle w:val="ac"/>
      </w:rPr>
      <w:fldChar w:fldCharType="end"/>
    </w:r>
  </w:p>
  <w:p w:rsidR="003365C9" w:rsidRDefault="003365C9">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5C9" w:rsidRDefault="003365C9">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9261896"/>
    </w:sdtPr>
    <w:sdtContent>
      <w:p w:rsidR="003365C9" w:rsidRDefault="009623C8">
        <w:pPr>
          <w:pStyle w:val="af7"/>
          <w:jc w:val="center"/>
        </w:pPr>
        <w:r>
          <w:fldChar w:fldCharType="begin"/>
        </w:r>
        <w:r w:rsidR="003365C9">
          <w:instrText>PAGE   \* MERGEFORMAT</w:instrText>
        </w:r>
        <w:r>
          <w:fldChar w:fldCharType="separate"/>
        </w:r>
        <w:r w:rsidR="003365C9">
          <w:rPr>
            <w:noProof/>
          </w:rPr>
          <w:t>51</w:t>
        </w:r>
        <w:r>
          <w:rPr>
            <w:noProof/>
          </w:rPr>
          <w:fldChar w:fldCharType="end"/>
        </w:r>
      </w:p>
    </w:sdtContent>
  </w:sdt>
  <w:p w:rsidR="003365C9" w:rsidRDefault="003365C9">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0216" w:rsidRDefault="00160216">
      <w:r>
        <w:separator/>
      </w:r>
    </w:p>
  </w:footnote>
  <w:footnote w:type="continuationSeparator" w:id="1">
    <w:p w:rsidR="00160216" w:rsidRDefault="001602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5C9" w:rsidRDefault="009623C8" w:rsidP="00FB3BB6">
    <w:pPr>
      <w:pStyle w:val="af9"/>
      <w:framePr w:wrap="around" w:vAnchor="text" w:hAnchor="margin" w:xAlign="center" w:y="1"/>
      <w:rPr>
        <w:rStyle w:val="ac"/>
      </w:rPr>
    </w:pPr>
    <w:r>
      <w:rPr>
        <w:rStyle w:val="ac"/>
      </w:rPr>
      <w:fldChar w:fldCharType="begin"/>
    </w:r>
    <w:r w:rsidR="003365C9">
      <w:rPr>
        <w:rStyle w:val="ac"/>
      </w:rPr>
      <w:instrText xml:space="preserve">PAGE  </w:instrText>
    </w:r>
    <w:r>
      <w:rPr>
        <w:rStyle w:val="ac"/>
      </w:rPr>
      <w:fldChar w:fldCharType="end"/>
    </w:r>
  </w:p>
  <w:p w:rsidR="003365C9" w:rsidRDefault="003365C9">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5C9" w:rsidRPr="00756968" w:rsidRDefault="009623C8" w:rsidP="00756968">
    <w:pPr>
      <w:pStyle w:val="af9"/>
      <w:jc w:val="center"/>
    </w:pPr>
    <w:r>
      <w:fldChar w:fldCharType="begin"/>
    </w:r>
    <w:r w:rsidR="003365C9">
      <w:instrText>PAGE   \* MERGEFORMAT</w:instrText>
    </w:r>
    <w:r>
      <w:fldChar w:fldCharType="separate"/>
    </w:r>
    <w:r w:rsidR="003C2AF1">
      <w:rPr>
        <w:noProof/>
      </w:rPr>
      <w:t>1</w:t>
    </w:r>
    <w:r>
      <w:rPr>
        <w:noProof/>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0EF87858"/>
    <w:multiLevelType w:val="multilevel"/>
    <w:tmpl w:val="769EF1B4"/>
    <w:lvl w:ilvl="0">
      <w:start w:val="1"/>
      <w:numFmt w:val="decimal"/>
      <w:suff w:val="space"/>
      <w:lvlText w:val="1.%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9">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0">
    <w:nsid w:val="1A8F2552"/>
    <w:multiLevelType w:val="multilevel"/>
    <w:tmpl w:val="64C0A6D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080" w:hanging="72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440" w:hanging="1080"/>
      </w:pPr>
      <w:rPr>
        <w:rFonts w:hint="default"/>
        <w:color w:val="000000"/>
      </w:rPr>
    </w:lvl>
    <w:lvl w:ilvl="7">
      <w:start w:val="1"/>
      <w:numFmt w:val="decimal"/>
      <w:isLgl/>
      <w:lvlText w:val="%1.%2.%3.%4.%5.%6.%7.%8."/>
      <w:lvlJc w:val="left"/>
      <w:pPr>
        <w:ind w:left="1440" w:hanging="1080"/>
      </w:pPr>
      <w:rPr>
        <w:rFonts w:hint="default"/>
        <w:color w:val="000000"/>
      </w:rPr>
    </w:lvl>
    <w:lvl w:ilvl="8">
      <w:start w:val="1"/>
      <w:numFmt w:val="decimal"/>
      <w:isLgl/>
      <w:lvlText w:val="%1.%2.%3.%4.%5.%6.%7.%8.%9."/>
      <w:lvlJc w:val="left"/>
      <w:pPr>
        <w:ind w:left="1800" w:hanging="1440"/>
      </w:pPr>
      <w:rPr>
        <w:rFonts w:hint="default"/>
        <w:color w:val="000000"/>
      </w:rPr>
    </w:lvl>
  </w:abstractNum>
  <w:abstractNum w:abstractNumId="11">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6">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7">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8">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6"/>
  </w:num>
  <w:num w:numId="2">
    <w:abstractNumId w:val="12"/>
  </w:num>
  <w:num w:numId="3">
    <w:abstractNumId w:val="8"/>
  </w:num>
  <w:num w:numId="4">
    <w:abstractNumId w:val="14"/>
  </w:num>
  <w:num w:numId="5">
    <w:abstractNumId w:val="9"/>
  </w:num>
  <w:num w:numId="6">
    <w:abstractNumId w:val="19"/>
  </w:num>
  <w:num w:numId="7">
    <w:abstractNumId w:val="2"/>
  </w:num>
  <w:num w:numId="8">
    <w:abstractNumId w:val="5"/>
  </w:num>
  <w:num w:numId="9">
    <w:abstractNumId w:val="18"/>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5"/>
  </w:num>
  <w:num w:numId="15">
    <w:abstractNumId w:val="13"/>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10"/>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45057"/>
  </w:hdrShapeDefaults>
  <w:footnotePr>
    <w:footnote w:id="0"/>
    <w:footnote w:id="1"/>
  </w:footnotePr>
  <w:endnotePr>
    <w:endnote w:id="0"/>
    <w:endnote w:id="1"/>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5B2"/>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197"/>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5E6"/>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16"/>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1DE"/>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6EE"/>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7E4"/>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5F8"/>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0CD"/>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63C"/>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201"/>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AE6"/>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2000"/>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7E1"/>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C83"/>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236"/>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F44"/>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2AF1"/>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211"/>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060"/>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539"/>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0D3D"/>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A60"/>
    <w:rsid w:val="00551D9B"/>
    <w:rsid w:val="00551F10"/>
    <w:rsid w:val="00552144"/>
    <w:rsid w:val="00552640"/>
    <w:rsid w:val="005530D9"/>
    <w:rsid w:val="00553686"/>
    <w:rsid w:val="00553EC1"/>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5EC"/>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548"/>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877"/>
    <w:rsid w:val="00654C67"/>
    <w:rsid w:val="00654CF4"/>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2865"/>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7F5"/>
    <w:rsid w:val="00700D71"/>
    <w:rsid w:val="00700F9D"/>
    <w:rsid w:val="0070113B"/>
    <w:rsid w:val="007017FC"/>
    <w:rsid w:val="0070197D"/>
    <w:rsid w:val="00701A4E"/>
    <w:rsid w:val="00701CA1"/>
    <w:rsid w:val="00701CA6"/>
    <w:rsid w:val="00701E88"/>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6F8"/>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0FF"/>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21D"/>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07"/>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7CF"/>
    <w:rsid w:val="007D1978"/>
    <w:rsid w:val="007D1C70"/>
    <w:rsid w:val="007D233B"/>
    <w:rsid w:val="007D252B"/>
    <w:rsid w:val="007D273D"/>
    <w:rsid w:val="007D295C"/>
    <w:rsid w:val="007D29CE"/>
    <w:rsid w:val="007D2AB5"/>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1BE"/>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12E"/>
    <w:rsid w:val="008C4C19"/>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8F7B02"/>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7CE"/>
    <w:rsid w:val="00917920"/>
    <w:rsid w:val="00920C51"/>
    <w:rsid w:val="00921122"/>
    <w:rsid w:val="009211E3"/>
    <w:rsid w:val="0092124F"/>
    <w:rsid w:val="009214ED"/>
    <w:rsid w:val="00922D6B"/>
    <w:rsid w:val="00923066"/>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1E75"/>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3C8"/>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483"/>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3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721"/>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C5"/>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0E6"/>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1CF6"/>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9AD"/>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0C"/>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57"/>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937"/>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4B"/>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AE2"/>
    <w:rsid w:val="00BE6B47"/>
    <w:rsid w:val="00BE7526"/>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3B75"/>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196A"/>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4A53"/>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9B1"/>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5C85"/>
    <w:rsid w:val="00CC6250"/>
    <w:rsid w:val="00CC62E8"/>
    <w:rsid w:val="00CC636F"/>
    <w:rsid w:val="00CC667D"/>
    <w:rsid w:val="00CC67D7"/>
    <w:rsid w:val="00CC6B0D"/>
    <w:rsid w:val="00CC7340"/>
    <w:rsid w:val="00CC756B"/>
    <w:rsid w:val="00CC784C"/>
    <w:rsid w:val="00CC7DF6"/>
    <w:rsid w:val="00CC7FC1"/>
    <w:rsid w:val="00CD05C6"/>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76B"/>
    <w:rsid w:val="00CE3BEE"/>
    <w:rsid w:val="00CE3CC1"/>
    <w:rsid w:val="00CE40A9"/>
    <w:rsid w:val="00CE44F8"/>
    <w:rsid w:val="00CE4828"/>
    <w:rsid w:val="00CE4B31"/>
    <w:rsid w:val="00CE528D"/>
    <w:rsid w:val="00CE5B14"/>
    <w:rsid w:val="00CE5D0A"/>
    <w:rsid w:val="00CE630B"/>
    <w:rsid w:val="00CE6348"/>
    <w:rsid w:val="00CE6355"/>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57"/>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87CED"/>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D628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BFE"/>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26D"/>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3A0"/>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13A"/>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44"/>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325"/>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604"/>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5E"/>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064F"/>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647"/>
    <w:rsid w:val="00FC3804"/>
    <w:rsid w:val="00FC3E3F"/>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8DF"/>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50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D2AB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0">
    <w:name w:val="Сетка таблицы81"/>
    <w:basedOn w:val="a5"/>
    <w:next w:val="affb"/>
    <w:uiPriority w:val="39"/>
    <w:rsid w:val="00FC3647"/>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D2AB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
    <w:name w:val="Сетка таблицы81"/>
    <w:basedOn w:val="a5"/>
    <w:next w:val="affb"/>
    <w:uiPriority w:val="39"/>
    <w:rsid w:val="00FC3647"/>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865683-3C4C-499B-82C4-5CBD534CB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235</Words>
  <Characters>1810</Characters>
  <Application>Microsoft Office Word</Application>
  <DocSecurity>4</DocSecurity>
  <Lines>15</Lines>
  <Paragraphs>4</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bojchenko.tatyana</cp:lastModifiedBy>
  <cp:revision>2</cp:revision>
  <cp:lastPrinted>2020-01-14T06:47:00Z</cp:lastPrinted>
  <dcterms:created xsi:type="dcterms:W3CDTF">2026-04-27T11:16:00Z</dcterms:created>
  <dcterms:modified xsi:type="dcterms:W3CDTF">2026-04-27T11:16:00Z</dcterms:modified>
</cp:coreProperties>
</file>