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A4B" w:rsidRPr="00C2452D" w:rsidRDefault="00354A4B" w:rsidP="00354A4B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C2452D">
        <w:rPr>
          <w:rFonts w:ascii="Times New Roman" w:hAnsi="Times New Roman"/>
          <w:b/>
          <w:bCs/>
          <w:sz w:val="24"/>
          <w:szCs w:val="24"/>
        </w:rPr>
        <w:t>Начальная(максимальная) цена контракта</w:t>
      </w:r>
    </w:p>
    <w:p w:rsidR="00354A4B" w:rsidRPr="00C2452D" w:rsidRDefault="00354A4B" w:rsidP="00354A4B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354A4B" w:rsidRPr="00C2452D" w:rsidTr="00FB52E0">
        <w:trPr>
          <w:trHeight w:val="4087"/>
        </w:trPr>
        <w:tc>
          <w:tcPr>
            <w:tcW w:w="392" w:type="dxa"/>
            <w:vAlign w:val="center"/>
          </w:tcPr>
          <w:p w:rsidR="00354A4B" w:rsidRPr="00C2452D" w:rsidRDefault="00354A4B" w:rsidP="00FB52E0">
            <w:pPr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36" w:type="dxa"/>
            <w:vAlign w:val="center"/>
          </w:tcPr>
          <w:p w:rsidR="00354A4B" w:rsidRPr="00C2452D" w:rsidRDefault="00354A4B" w:rsidP="00FB52E0">
            <w:pPr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354A4B" w:rsidRDefault="00354A4B" w:rsidP="00354A4B">
            <w:pPr>
              <w:pStyle w:val="a5"/>
              <w:numPr>
                <w:ilvl w:val="0"/>
                <w:numId w:val="1"/>
              </w:numPr>
              <w:ind w:left="28" w:firstLine="33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 сопоставимых рыночных цен (анализ рынка);</w:t>
            </w:r>
            <w:r w:rsidRPr="00C245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A4284" w:rsidRDefault="00FA4284" w:rsidP="00354A4B">
            <w:pPr>
              <w:pStyle w:val="a5"/>
              <w:numPr>
                <w:ilvl w:val="0"/>
                <w:numId w:val="1"/>
              </w:numPr>
              <w:ind w:left="28" w:firstLine="33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42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Расчет средневзвеш</w:t>
            </w:r>
            <w:r w:rsidR="001741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FA42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нной цены</w:t>
            </w:r>
          </w:p>
          <w:p w:rsidR="00354A4B" w:rsidRPr="005B0255" w:rsidRDefault="00354A4B" w:rsidP="005B0255">
            <w:pPr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005BA" w:rsidRPr="00C2452D" w:rsidTr="00FB52E0">
        <w:tc>
          <w:tcPr>
            <w:tcW w:w="392" w:type="dxa"/>
            <w:vAlign w:val="center"/>
          </w:tcPr>
          <w:p w:rsidR="00E005BA" w:rsidRPr="00C2452D" w:rsidRDefault="00E005BA" w:rsidP="00E005BA">
            <w:pPr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36" w:type="dxa"/>
            <w:vAlign w:val="center"/>
          </w:tcPr>
          <w:p w:rsidR="00E005BA" w:rsidRPr="00C2452D" w:rsidRDefault="00E005BA" w:rsidP="00E005BA">
            <w:pPr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Начальная (максимальная) цена контракта, руб. (обоснование и расчет начальной (максимальной) цены контракта представлены в Приложении №1.1)</w:t>
            </w:r>
          </w:p>
        </w:tc>
        <w:tc>
          <w:tcPr>
            <w:tcW w:w="5636" w:type="dxa"/>
            <w:vAlign w:val="center"/>
          </w:tcPr>
          <w:p w:rsidR="00E005BA" w:rsidRPr="00E005BA" w:rsidRDefault="00305D8B" w:rsidP="009708A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5D8B">
              <w:rPr>
                <w:rFonts w:ascii="Times New Roman" w:hAnsi="Times New Roman"/>
                <w:color w:val="000000"/>
                <w:sz w:val="24"/>
                <w:szCs w:val="24"/>
              </w:rPr>
              <w:t>3 085,00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00311" w:rsidRPr="00305D8B">
              <w:rPr>
                <w:rFonts w:ascii="Times New Roman" w:hAnsi="Times New Roman"/>
                <w:color w:val="000000"/>
                <w:sz w:val="24"/>
                <w:szCs w:val="24"/>
              </w:rPr>
              <w:t>руб.</w:t>
            </w:r>
          </w:p>
        </w:tc>
      </w:tr>
    </w:tbl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82951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82951">
        <w:rPr>
          <w:rFonts w:ascii="Times New Roman" w:hAnsi="Times New Roman"/>
          <w:bCs/>
          <w:sz w:val="24"/>
          <w:szCs w:val="24"/>
        </w:rPr>
        <w:t xml:space="preserve">Формировании начальной (максимальной) цены контракта осуществлено заказчиком в соответствии с приказом Министерства здравоохранения Российской Федерации от 19.12.2019 N 1064н </w:t>
      </w:r>
      <w:r w:rsidR="00887AE2">
        <w:rPr>
          <w:rFonts w:ascii="Times New Roman" w:hAnsi="Times New Roman"/>
          <w:bCs/>
          <w:sz w:val="24"/>
          <w:szCs w:val="24"/>
        </w:rPr>
        <w:t>«</w:t>
      </w:r>
      <w:r w:rsidRPr="00382951">
        <w:rPr>
          <w:rFonts w:ascii="Times New Roman" w:hAnsi="Times New Roman"/>
          <w:bCs/>
          <w:sz w:val="24"/>
          <w:szCs w:val="24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</w:t>
      </w:r>
      <w:r w:rsidR="00887AE2">
        <w:rPr>
          <w:rFonts w:ascii="Times New Roman" w:hAnsi="Times New Roman"/>
          <w:bCs/>
          <w:sz w:val="24"/>
          <w:szCs w:val="24"/>
        </w:rPr>
        <w:t>»</w:t>
      </w:r>
      <w:r w:rsidRPr="00382951">
        <w:rPr>
          <w:rFonts w:ascii="Times New Roman" w:hAnsi="Times New Roman"/>
          <w:bCs/>
          <w:sz w:val="24"/>
          <w:szCs w:val="24"/>
        </w:rPr>
        <w:t>.</w:t>
      </w: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Default="00354A4B" w:rsidP="00354A4B">
      <w:pPr>
        <w:pStyle w:val="a3"/>
        <w:jc w:val="center"/>
        <w:rPr>
          <w:sz w:val="24"/>
          <w:szCs w:val="24"/>
        </w:rPr>
        <w:sectPr w:rsidR="00354A4B" w:rsidSect="00FB52E0">
          <w:pgSz w:w="11907" w:h="16839" w:code="9"/>
          <w:pgMar w:top="1134" w:right="850" w:bottom="1134" w:left="1701" w:header="720" w:footer="720" w:gutter="0"/>
          <w:cols w:space="720"/>
          <w:docGrid w:linePitch="360"/>
        </w:sectPr>
      </w:pPr>
    </w:p>
    <w:p w:rsidR="00354A4B" w:rsidRPr="001A516D" w:rsidRDefault="00354A4B" w:rsidP="00354A4B">
      <w:pPr>
        <w:jc w:val="center"/>
        <w:outlineLvl w:val="0"/>
        <w:rPr>
          <w:rFonts w:ascii="Times New Roman" w:hAnsi="Times New Roman"/>
          <w:b/>
          <w:sz w:val="36"/>
        </w:rPr>
      </w:pPr>
    </w:p>
    <w:p w:rsidR="00354A4B" w:rsidRPr="001A516D" w:rsidRDefault="00354A4B" w:rsidP="00354A4B">
      <w:pPr>
        <w:rPr>
          <w:rFonts w:ascii="Times New Roman" w:hAnsi="Times New Roman"/>
          <w:sz w:val="28"/>
          <w:szCs w:val="28"/>
        </w:rPr>
      </w:pPr>
    </w:p>
    <w:p w:rsidR="00330508" w:rsidRDefault="00330508" w:rsidP="00330508">
      <w:pPr>
        <w:pStyle w:val="a3"/>
        <w:tabs>
          <w:tab w:val="left" w:pos="1064"/>
          <w:tab w:val="center" w:pos="4678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</w:p>
    <w:p w:rsidR="00354A4B" w:rsidRPr="001A6770" w:rsidRDefault="00354A4B" w:rsidP="005B1615">
      <w:pPr>
        <w:spacing w:after="0" w:line="240" w:lineRule="auto"/>
        <w:ind w:firstLine="360"/>
        <w:jc w:val="center"/>
        <w:rPr>
          <w:rFonts w:ascii="Times New Roman" w:hAnsi="Times New Roman"/>
          <w:bCs/>
          <w:sz w:val="20"/>
          <w:szCs w:val="20"/>
        </w:rPr>
      </w:pPr>
      <w:r w:rsidRPr="001A6770">
        <w:rPr>
          <w:rFonts w:ascii="Times New Roman" w:hAnsi="Times New Roman"/>
          <w:bCs/>
          <w:sz w:val="20"/>
          <w:szCs w:val="20"/>
        </w:rPr>
        <w:t>Расчет начальной (максимальной) цены контракта</w:t>
      </w:r>
    </w:p>
    <w:p w:rsidR="00F04CED" w:rsidRDefault="00F04CED" w:rsidP="00354A4B">
      <w:pPr>
        <w:spacing w:after="0"/>
        <w:jc w:val="center"/>
        <w:outlineLvl w:val="0"/>
        <w:rPr>
          <w:rFonts w:ascii="Times New Roman" w:hAnsi="Times New Roman"/>
          <w:color w:val="000000"/>
          <w:sz w:val="20"/>
          <w:szCs w:val="20"/>
        </w:rPr>
      </w:pPr>
      <w:r w:rsidRPr="00F04CED">
        <w:rPr>
          <w:rFonts w:ascii="Times New Roman" w:hAnsi="Times New Roman"/>
          <w:color w:val="000000"/>
          <w:sz w:val="20"/>
          <w:szCs w:val="20"/>
        </w:rPr>
        <w:t xml:space="preserve">поставку лекарственных препаратов для медицинского применения </w:t>
      </w:r>
      <w:r w:rsidR="00504875">
        <w:rPr>
          <w:rFonts w:ascii="Times New Roman" w:hAnsi="Times New Roman"/>
          <w:color w:val="000000"/>
          <w:sz w:val="20"/>
          <w:szCs w:val="20"/>
        </w:rPr>
        <w:t>«</w:t>
      </w:r>
      <w:r w:rsidR="005A320B">
        <w:rPr>
          <w:rFonts w:ascii="Times New Roman" w:hAnsi="Times New Roman"/>
          <w:color w:val="000000"/>
          <w:sz w:val="20"/>
          <w:szCs w:val="20"/>
        </w:rPr>
        <w:t>Пирлиндол</w:t>
      </w:r>
      <w:r w:rsidR="00504875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Pr="00F04CED">
        <w:rPr>
          <w:rFonts w:ascii="Times New Roman" w:hAnsi="Times New Roman"/>
          <w:color w:val="000000"/>
          <w:sz w:val="20"/>
          <w:szCs w:val="20"/>
        </w:rPr>
        <w:t>для Санкт- Петербургского государственного бюджетного учреждения здравоохранения «Психоневрологический диспансер № 5» для нужд Санкт-Петербурга в 202</w:t>
      </w:r>
      <w:r w:rsidR="00504875">
        <w:rPr>
          <w:rFonts w:ascii="Times New Roman" w:hAnsi="Times New Roman"/>
          <w:color w:val="000000"/>
          <w:sz w:val="20"/>
          <w:szCs w:val="20"/>
        </w:rPr>
        <w:t>6</w:t>
      </w:r>
      <w:r w:rsidRPr="00F04CED">
        <w:rPr>
          <w:rFonts w:ascii="Times New Roman" w:hAnsi="Times New Roman"/>
          <w:color w:val="000000"/>
          <w:sz w:val="20"/>
          <w:szCs w:val="20"/>
        </w:rPr>
        <w:t xml:space="preserve"> году.</w:t>
      </w:r>
    </w:p>
    <w:p w:rsidR="00354A4B" w:rsidRPr="001A6770" w:rsidRDefault="00354A4B" w:rsidP="00354A4B">
      <w:pPr>
        <w:spacing w:after="0"/>
        <w:jc w:val="center"/>
        <w:outlineLvl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1A6770">
        <w:rPr>
          <w:rFonts w:ascii="Times New Roman" w:hAnsi="Times New Roman"/>
          <w:b/>
          <w:bCs/>
          <w:color w:val="000000"/>
          <w:sz w:val="20"/>
          <w:szCs w:val="20"/>
        </w:rPr>
        <w:t>Метод сопоставимых рыночных цен (анализ рынка)</w:t>
      </w: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168"/>
      </w:tblGrid>
      <w:tr w:rsidR="00354A4B" w:rsidRPr="00164E46" w:rsidTr="00FB52E0">
        <w:trPr>
          <w:trHeight w:val="480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4A4B" w:rsidRPr="00164E46" w:rsidRDefault="00354A4B" w:rsidP="00FB52E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64E46">
              <w:rPr>
                <w:rFonts w:ascii="Times New Roman" w:hAnsi="Times New Roman"/>
                <w:b/>
                <w:bCs/>
                <w:sz w:val="20"/>
                <w:szCs w:val="20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  <w:p w:rsidR="00FA4284" w:rsidRDefault="00354A4B" w:rsidP="00FA42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 xml:space="preserve">Заказчиком был направлен запрос 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 xml:space="preserve">от 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07</w:t>
            </w:r>
            <w:r w:rsidR="00B964C7" w:rsidRPr="003A76A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04</w:t>
            </w:r>
            <w:r w:rsidR="00B964C7" w:rsidRPr="003A76A0">
              <w:rPr>
                <w:rFonts w:ascii="Times New Roman" w:hAnsi="Times New Roman"/>
                <w:bCs/>
                <w:sz w:val="20"/>
                <w:szCs w:val="20"/>
              </w:rPr>
              <w:t>.202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 xml:space="preserve"> г. № 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38</w:t>
            </w:r>
            <w:r w:rsidR="00887AE2" w:rsidRPr="003A76A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="00743F3D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5B2CED" w:rsidRPr="003A76A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>ЭС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>о предоставлении ценовой информации (</w:t>
            </w:r>
            <w:r w:rsidRPr="00164E46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без учёта НДС</w:t>
            </w: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>) 5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  <w:r w:rsidR="00FA428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354A4B" w:rsidRPr="00164E46" w:rsidRDefault="00354A4B" w:rsidP="00FA42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Ответы на запрос получены от 3 поставщиков (коммерческие предложения: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B45F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 w:rsidR="00F76C3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С/202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1943/</w:t>
            </w:r>
            <w:r w:rsidR="00493301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810015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>от</w:t>
            </w:r>
            <w:r w:rsidR="00B45F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F130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="00007257">
              <w:rPr>
                <w:rFonts w:ascii="Times New Roman" w:hAnsi="Times New Roman"/>
                <w:color w:val="000000"/>
                <w:sz w:val="20"/>
                <w:szCs w:val="20"/>
              </w:rPr>
              <w:t>Б/202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007257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380/</w:t>
            </w:r>
            <w:r w:rsidR="00743F3D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810015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Ц/20</w:t>
            </w:r>
            <w:r w:rsidR="004A631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2218/</w:t>
            </w:r>
            <w:r w:rsidR="00493301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F76C3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tbl>
            <w:tblPr>
              <w:tblW w:w="14947" w:type="dxa"/>
              <w:tblLayout w:type="fixed"/>
              <w:tblLook w:val="04A0" w:firstRow="1" w:lastRow="0" w:firstColumn="1" w:lastColumn="0" w:noHBand="0" w:noVBand="1"/>
            </w:tblPr>
            <w:tblGrid>
              <w:gridCol w:w="807"/>
              <w:gridCol w:w="2233"/>
              <w:gridCol w:w="1025"/>
              <w:gridCol w:w="959"/>
              <w:gridCol w:w="1134"/>
              <w:gridCol w:w="709"/>
              <w:gridCol w:w="709"/>
              <w:gridCol w:w="1133"/>
              <w:gridCol w:w="710"/>
              <w:gridCol w:w="709"/>
              <w:gridCol w:w="1383"/>
              <w:gridCol w:w="1301"/>
              <w:gridCol w:w="967"/>
              <w:gridCol w:w="1168"/>
            </w:tblGrid>
            <w:tr w:rsidR="00354A4B" w:rsidRPr="00FA4284" w:rsidTr="00853C55">
              <w:trPr>
                <w:trHeight w:val="300"/>
              </w:trPr>
              <w:tc>
                <w:tcPr>
                  <w:tcW w:w="8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2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 товара (работы, услуги)</w:t>
                  </w:r>
                </w:p>
              </w:tc>
              <w:tc>
                <w:tcPr>
                  <w:tcW w:w="5669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Номер источника ценовой информации (ИЦИ №i) и цена единицы товара, работы, услуги, представленная i-тым ИЦИ (Цi), руб.</w:t>
                  </w:r>
                </w:p>
              </w:tc>
              <w:tc>
                <w:tcPr>
                  <w:tcW w:w="71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v - кол-во (объем) закупаемого товара (работы, услуги), уп.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n - кол-во значений, используемых в расчете</w:t>
                  </w:r>
                </w:p>
              </w:tc>
              <w:tc>
                <w:tcPr>
                  <w:tcW w:w="36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Определение однородности совокупности значений выявленных цен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-48895</wp:posOffset>
                        </wp:positionH>
                        <wp:positionV relativeFrom="paragraph">
                          <wp:posOffset>138430</wp:posOffset>
                        </wp:positionV>
                        <wp:extent cx="480060" cy="277495"/>
                        <wp:effectExtent l="0" t="0" r="0" b="8255"/>
                        <wp:wrapNone/>
                        <wp:docPr id="6" name="Рисунок 6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" cy="277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54A4B" w:rsidRPr="00FA4284" w:rsidTr="00853C55">
              <w:trPr>
                <w:trHeight w:val="2568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№1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№2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№3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№4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№5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-31750</wp:posOffset>
                        </wp:positionH>
                        <wp:positionV relativeFrom="paragraph">
                          <wp:posOffset>123190</wp:posOffset>
                        </wp:positionV>
                        <wp:extent cx="457200" cy="333375"/>
                        <wp:effectExtent l="0" t="0" r="0" b="9525"/>
                        <wp:wrapNone/>
                        <wp:docPr id="5" name="Рисунок 5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71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&lt;ц&gt; - средн. арифм. величина цены единицы прод-ции, руб.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-17145</wp:posOffset>
                        </wp:positionH>
                        <wp:positionV relativeFrom="paragraph">
                          <wp:posOffset>827405</wp:posOffset>
                        </wp:positionV>
                        <wp:extent cx="725170" cy="378460"/>
                        <wp:effectExtent l="0" t="0" r="0" b="2540"/>
                        <wp:wrapNone/>
                        <wp:docPr id="4" name="Рисунок 4" descr="C:\Temp\KClipboardExport\sssqsznq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5170" cy="3784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Среднее квадратичное отклонение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677545</wp:posOffset>
                        </wp:positionV>
                        <wp:extent cx="657225" cy="333375"/>
                        <wp:effectExtent l="0" t="0" r="9525" b="9525"/>
                        <wp:wrapNone/>
                        <wp:docPr id="3" name="Рисунок 3" descr="C:\Temp\KClipboardExport\8c4wnzh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V - коэф-нт вариации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54A4B" w:rsidRPr="00FA4284" w:rsidTr="00E41B78">
              <w:trPr>
                <w:trHeight w:val="83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9F019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8=3+4+5+6+7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10 = кол-во ответов ИЦИ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11=</w:t>
                  </w:r>
                  <w:r w:rsidRPr="00FA4284">
                    <w:rPr>
                      <w:rFonts w:ascii="Times New Roman" w:hAnsi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79400" cy="203200"/>
                        <wp:effectExtent l="0" t="0" r="6350" b="6350"/>
                        <wp:docPr id="1" name="Рисунок 1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94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/10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015EB2" w:rsidRPr="00FA4284" w:rsidTr="00015EB2">
              <w:trPr>
                <w:trHeight w:val="300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15EB2" w:rsidRPr="005F0D72" w:rsidRDefault="00015EB2" w:rsidP="00015EB2">
                  <w:pPr>
                    <w:spacing w:after="0"/>
                    <w:jc w:val="center"/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</w:pPr>
                  <w:r w:rsidRPr="005F0D72"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015EB2" w:rsidRPr="005F0D72" w:rsidRDefault="00015EB2" w:rsidP="00015EB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Пирлиндол таблетки, 25 мг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5,46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5,64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5,73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16,83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5,61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0,14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2,50%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EB2" w:rsidRPr="00015EB2" w:rsidRDefault="00015EB2" w:rsidP="00015EB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sz w:val="20"/>
                      <w:szCs w:val="20"/>
                    </w:rPr>
                    <w:t>2 805,00</w:t>
                  </w:r>
                </w:p>
              </w:tc>
            </w:tr>
            <w:tr w:rsidR="00354A4B" w:rsidRPr="00FA4284" w:rsidTr="00C767C9">
              <w:trPr>
                <w:trHeight w:val="300"/>
              </w:trPr>
              <w:tc>
                <w:tcPr>
                  <w:tcW w:w="1377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3360" behindDoc="0" locked="0" layoutInCell="1" allowOverlap="1">
                        <wp:simplePos x="0" y="0"/>
                        <wp:positionH relativeFrom="column">
                          <wp:posOffset>5667375</wp:posOffset>
                        </wp:positionH>
                        <wp:positionV relativeFrom="paragraph">
                          <wp:posOffset>-24130</wp:posOffset>
                        </wp:positionV>
                        <wp:extent cx="437515" cy="184150"/>
                        <wp:effectExtent l="0" t="0" r="635" b="6350"/>
                        <wp:wrapNone/>
                        <wp:docPr id="2" name="Рисунок 2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3398" b="326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7515" cy="184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Начальная (максимальная) цена контракта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015EB2" w:rsidP="00FA4284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15EB2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2 805,00</w:t>
                  </w:r>
                </w:p>
              </w:tc>
            </w:tr>
          </w:tbl>
          <w:p w:rsidR="00354A4B" w:rsidRPr="00164E46" w:rsidRDefault="00354A4B" w:rsidP="00FB52E0">
            <w:pPr>
              <w:ind w:firstLine="709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:rsidR="007F3E92" w:rsidRDefault="007F3E92" w:rsidP="00354A4B">
      <w:pPr>
        <w:tabs>
          <w:tab w:val="left" w:pos="2500"/>
          <w:tab w:val="left" w:pos="6200"/>
        </w:tabs>
        <w:rPr>
          <w:rFonts w:ascii="Times New Roman" w:hAnsi="Times New Roman"/>
          <w:sz w:val="24"/>
          <w:szCs w:val="24"/>
        </w:rPr>
        <w:sectPr w:rsidR="007F3E92" w:rsidSect="004533CE">
          <w:pgSz w:w="16840" w:h="11907" w:orient="landscape"/>
          <w:pgMar w:top="568" w:right="1134" w:bottom="850" w:left="1134" w:header="720" w:footer="720" w:gutter="0"/>
          <w:cols w:space="720"/>
          <w:noEndnote/>
          <w:docGrid w:linePitch="299"/>
        </w:sectPr>
      </w:pPr>
    </w:p>
    <w:p w:rsidR="009E24A2" w:rsidRDefault="009E24A2" w:rsidP="002C2C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24A2" w:rsidRDefault="009E24A2" w:rsidP="00086941">
      <w:pPr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C2452D">
        <w:rPr>
          <w:rFonts w:ascii="Times New Roman" w:hAnsi="Times New Roman"/>
          <w:b/>
          <w:bCs/>
          <w:sz w:val="24"/>
          <w:szCs w:val="24"/>
        </w:rPr>
        <w:t>Расчёт средневзвеш</w:t>
      </w:r>
      <w:r>
        <w:rPr>
          <w:rFonts w:ascii="Times New Roman" w:hAnsi="Times New Roman"/>
          <w:b/>
          <w:bCs/>
          <w:sz w:val="24"/>
          <w:szCs w:val="24"/>
        </w:rPr>
        <w:t>е</w:t>
      </w:r>
      <w:r w:rsidRPr="00C2452D">
        <w:rPr>
          <w:rFonts w:ascii="Times New Roman" w:hAnsi="Times New Roman"/>
          <w:b/>
          <w:bCs/>
          <w:sz w:val="24"/>
          <w:szCs w:val="24"/>
        </w:rPr>
        <w:t>нной цены</w:t>
      </w:r>
    </w:p>
    <w:tbl>
      <w:tblPr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3118"/>
        <w:gridCol w:w="4820"/>
      </w:tblGrid>
      <w:tr w:rsidR="00FB0E4D" w:rsidRPr="00FB0E4D" w:rsidTr="00EC53FC">
        <w:trPr>
          <w:trHeight w:val="13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Номер контракта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МНН /характеристика товара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sz w:val="20"/>
                <w:szCs w:val="24"/>
                <w:lang w:eastAsia="ru-RU"/>
              </w:rPr>
              <w:t>Средневзвешенная цена на основании всех заключённых Заказчиком Контрактов без НДС и оптовой надбавки, руб.</w:t>
            </w:r>
          </w:p>
        </w:tc>
      </w:tr>
      <w:tr w:rsidR="00FB0E4D" w:rsidRPr="00FB0E4D" w:rsidTr="00EC53FC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4</w:t>
            </w:r>
          </w:p>
        </w:tc>
      </w:tr>
      <w:tr w:rsidR="00B0012B" w:rsidRPr="00FB0E4D" w:rsidTr="00EC53FC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2B" w:rsidRPr="00FB0E4D" w:rsidRDefault="00B0012B" w:rsidP="00B001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12B" w:rsidRPr="00FB0E4D" w:rsidRDefault="00B0012B" w:rsidP="00B001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012B" w:rsidRPr="005F0D72" w:rsidRDefault="00A01E93" w:rsidP="00CA48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1E93">
              <w:rPr>
                <w:rFonts w:ascii="Times New Roman" w:hAnsi="Times New Roman"/>
                <w:sz w:val="20"/>
                <w:szCs w:val="20"/>
              </w:rPr>
              <w:t>Пирлиндол таблетки, 25 мг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12B" w:rsidRPr="00FB0E4D" w:rsidRDefault="00B0012B" w:rsidP="00193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012B">
              <w:rPr>
                <w:rFonts w:ascii="Times New Roman" w:hAnsi="Times New Roman"/>
                <w:sz w:val="20"/>
                <w:szCs w:val="20"/>
              </w:rPr>
              <w:t xml:space="preserve">Расчет средневзвешенной цены на основании заключенных Заказчиком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расчета, не производился, так как препарат </w:t>
            </w:r>
            <w:r w:rsidR="00193AE4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 w:rsidRPr="00B0012B">
              <w:rPr>
                <w:rFonts w:ascii="Times New Roman" w:hAnsi="Times New Roman"/>
                <w:sz w:val="20"/>
                <w:szCs w:val="20"/>
              </w:rPr>
              <w:t xml:space="preserve">закупался </w:t>
            </w:r>
          </w:p>
        </w:tc>
      </w:tr>
    </w:tbl>
    <w:p w:rsidR="00FB0E4D" w:rsidRDefault="00FB0E4D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95CDD" w:rsidRPr="00A95CDD" w:rsidRDefault="00A95CDD" w:rsidP="00B57A9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95CDD">
        <w:rPr>
          <w:rFonts w:ascii="Times New Roman" w:hAnsi="Times New Roman"/>
          <w:b/>
          <w:sz w:val="24"/>
          <w:szCs w:val="24"/>
        </w:rPr>
        <w:t>Расчет референтной цены:</w:t>
      </w:r>
    </w:p>
    <w:p w:rsidR="00A95CDD" w:rsidRPr="00A95CDD" w:rsidRDefault="00A95CDD" w:rsidP="00A95CD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2440"/>
        <w:gridCol w:w="4494"/>
        <w:gridCol w:w="2787"/>
      </w:tblGrid>
      <w:tr w:rsidR="00A95CDD" w:rsidRPr="00A95CDD" w:rsidTr="00FB52E0">
        <w:trPr>
          <w:trHeight w:val="573"/>
        </w:trPr>
        <w:tc>
          <w:tcPr>
            <w:tcW w:w="939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20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Международное непатентованное наименование, или химическое наименование, или группировочное наименование</w:t>
            </w:r>
          </w:p>
        </w:tc>
        <w:tc>
          <w:tcPr>
            <w:tcW w:w="7223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Кол-во (V)</w:t>
            </w:r>
          </w:p>
        </w:tc>
        <w:tc>
          <w:tcPr>
            <w:tcW w:w="3704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 w:cs="Arial"/>
                <w:b/>
                <w:color w:val="000000"/>
                <w:sz w:val="20"/>
                <w:szCs w:val="20"/>
                <w:lang w:eastAsia="ru-RU"/>
              </w:rPr>
              <w:t xml:space="preserve">*Референтная цена </w:t>
            </w:r>
            <w:r w:rsidRPr="00A95CDD">
              <w:rPr>
                <w:rFonts w:ascii="Times New Roman" w:eastAsia="Times New Roman" w:hAnsi="Times New Roman" w:cs="Arial"/>
                <w:b/>
                <w:bCs/>
                <w:color w:val="000000"/>
                <w:sz w:val="20"/>
                <w:szCs w:val="20"/>
                <w:lang w:eastAsia="ru-RU"/>
              </w:rPr>
              <w:t>без НДС и оптовой надбавки за ед. товара, руб.</w:t>
            </w:r>
          </w:p>
        </w:tc>
      </w:tr>
      <w:tr w:rsidR="00A95CDD" w:rsidRPr="00A95CDD" w:rsidTr="00FB52E0">
        <w:trPr>
          <w:trHeight w:val="287"/>
        </w:trPr>
        <w:tc>
          <w:tcPr>
            <w:tcW w:w="939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0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23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704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</w:tbl>
    <w:p w:rsidR="00A95CDD" w:rsidRDefault="00A95CDD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  <w:r w:rsidRPr="00A95CDD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* Расчет не произведен т.к., на дату формирования НМЦК референтные цены отсутствуют. Использованы значения, рассчитанные другими методами, предусмотренными приказом 1064н.</w:t>
      </w: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Pr="00A95CDD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354A4B" w:rsidRPr="00C2452D" w:rsidRDefault="00354A4B" w:rsidP="00354A4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2452D">
        <w:rPr>
          <w:rFonts w:ascii="Times New Roman" w:hAnsi="Times New Roman"/>
          <w:b/>
          <w:sz w:val="24"/>
          <w:szCs w:val="24"/>
        </w:rPr>
        <w:t>Сравнительный анализ цены.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1685"/>
        <w:gridCol w:w="1054"/>
        <w:gridCol w:w="1272"/>
        <w:gridCol w:w="1429"/>
        <w:gridCol w:w="1431"/>
        <w:gridCol w:w="1595"/>
        <w:gridCol w:w="1574"/>
      </w:tblGrid>
      <w:tr w:rsidR="00A95CDD" w:rsidRPr="00C103AC" w:rsidTr="00C57C58">
        <w:trPr>
          <w:trHeight w:val="495"/>
        </w:trPr>
        <w:tc>
          <w:tcPr>
            <w:tcW w:w="209" w:type="pct"/>
            <w:vMerge w:val="restar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804" w:type="pct"/>
            <w:vMerge w:val="restar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МНН /Наименование товара</w:t>
            </w:r>
          </w:p>
        </w:tc>
        <w:tc>
          <w:tcPr>
            <w:tcW w:w="3236" w:type="pct"/>
            <w:gridSpan w:val="5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Сравнительный анализ цены единицы товара без НДС и оптовой надбавки, руб.</w:t>
            </w:r>
          </w:p>
        </w:tc>
        <w:tc>
          <w:tcPr>
            <w:tcW w:w="752" w:type="pct"/>
            <w:vMerge w:val="restar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Цена единицы товара без НДС и оптовой надбавки, руб.</w:t>
            </w:r>
          </w:p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CDD" w:rsidRPr="00C103AC" w:rsidTr="00C57C58">
        <w:trPr>
          <w:trHeight w:val="563"/>
        </w:trPr>
        <w:tc>
          <w:tcPr>
            <w:tcW w:w="209" w:type="pct"/>
            <w:vMerge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pct"/>
            <w:vMerge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Анализ рынка</w:t>
            </w:r>
          </w:p>
        </w:tc>
        <w:tc>
          <w:tcPr>
            <w:tcW w:w="607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Тарифный метод</w:t>
            </w:r>
          </w:p>
        </w:tc>
        <w:tc>
          <w:tcPr>
            <w:tcW w:w="682" w:type="pct"/>
          </w:tcPr>
          <w:p w:rsidR="00A95CDD" w:rsidRPr="00C103AC" w:rsidRDefault="00A95CDD" w:rsidP="00C103AC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Расчёт средневзвеш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</w:t>
            </w: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н-ной цены</w:t>
            </w:r>
          </w:p>
        </w:tc>
        <w:tc>
          <w:tcPr>
            <w:tcW w:w="68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Отпускная цена (сайт esklp.egisz.rosminzdrav.ru)</w:t>
            </w:r>
          </w:p>
        </w:tc>
        <w:tc>
          <w:tcPr>
            <w:tcW w:w="761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5CD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Расчет референтной цены</w:t>
            </w:r>
          </w:p>
        </w:tc>
        <w:tc>
          <w:tcPr>
            <w:tcW w:w="752" w:type="pct"/>
            <w:vMerge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CDD" w:rsidRPr="00C103AC" w:rsidTr="00C57C58">
        <w:trPr>
          <w:trHeight w:val="278"/>
        </w:trPr>
        <w:tc>
          <w:tcPr>
            <w:tcW w:w="209" w:type="pc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pc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" w:type="pct"/>
            <w:vAlign w:val="center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7" w:type="pct"/>
            <w:vAlign w:val="center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2" w:type="pct"/>
            <w:vAlign w:val="bottom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8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61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2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40F28" w:rsidRPr="00C103AC" w:rsidTr="00C57C58">
        <w:trPr>
          <w:trHeight w:val="278"/>
        </w:trPr>
        <w:tc>
          <w:tcPr>
            <w:tcW w:w="209" w:type="pct"/>
            <w:shd w:val="clear" w:color="auto" w:fill="auto"/>
            <w:vAlign w:val="center"/>
            <w:hideMark/>
          </w:tcPr>
          <w:p w:rsidR="00E40F28" w:rsidRPr="00C103AC" w:rsidRDefault="00E40F28" w:rsidP="00E40F2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F28" w:rsidRPr="005F0D72" w:rsidRDefault="00B863EE" w:rsidP="00DC78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63EE">
              <w:rPr>
                <w:rFonts w:ascii="Times New Roman" w:hAnsi="Times New Roman"/>
                <w:sz w:val="20"/>
                <w:szCs w:val="20"/>
              </w:rPr>
              <w:t>Пирлиндол таблетки, 25 мг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B863EE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5,61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CD0591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E40F28" w:rsidRPr="00E40F28" w:rsidRDefault="00E40F28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0F2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CD0591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61" w:type="pct"/>
            <w:vAlign w:val="center"/>
          </w:tcPr>
          <w:p w:rsidR="00E40F28" w:rsidRPr="00E40F28" w:rsidRDefault="00E40F28" w:rsidP="00E40F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0F2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CD0591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5,61</w:t>
            </w:r>
          </w:p>
        </w:tc>
      </w:tr>
    </w:tbl>
    <w:p w:rsidR="00E1318C" w:rsidRDefault="00E1318C" w:rsidP="00354A4B">
      <w:pPr>
        <w:tabs>
          <w:tab w:val="left" w:pos="2500"/>
          <w:tab w:val="left" w:pos="62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54A4B" w:rsidRDefault="00354A4B" w:rsidP="00354A4B">
      <w:pPr>
        <w:tabs>
          <w:tab w:val="left" w:pos="2500"/>
          <w:tab w:val="left" w:pos="6200"/>
        </w:tabs>
        <w:jc w:val="center"/>
        <w:rPr>
          <w:rFonts w:ascii="Times New Roman" w:hAnsi="Times New Roman"/>
          <w:b/>
          <w:sz w:val="24"/>
          <w:szCs w:val="24"/>
        </w:rPr>
      </w:pPr>
      <w:r w:rsidRPr="00C2452D">
        <w:rPr>
          <w:rFonts w:ascii="Times New Roman" w:hAnsi="Times New Roman"/>
          <w:b/>
          <w:sz w:val="24"/>
          <w:szCs w:val="24"/>
        </w:rPr>
        <w:lastRenderedPageBreak/>
        <w:t>Расчет начальной (максимальной) цены контракта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985"/>
        <w:gridCol w:w="2126"/>
        <w:gridCol w:w="1985"/>
        <w:gridCol w:w="1559"/>
      </w:tblGrid>
      <w:tr w:rsidR="00E1318C" w:rsidRPr="00327C10" w:rsidTr="00E1318C">
        <w:trPr>
          <w:trHeight w:val="1040"/>
        </w:trPr>
        <w:tc>
          <w:tcPr>
            <w:tcW w:w="567" w:type="dxa"/>
            <w:shd w:val="clear" w:color="auto" w:fill="auto"/>
            <w:vAlign w:val="center"/>
            <w:hideMark/>
          </w:tcPr>
          <w:p w:rsidR="00E1318C" w:rsidRPr="00327C10" w:rsidRDefault="00E1318C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E1318C" w:rsidRPr="00327C10" w:rsidRDefault="00E1318C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1318C" w:rsidRPr="00327C10" w:rsidRDefault="00E1318C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Предельная цена руб., без НДС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1318C" w:rsidRPr="00327C10" w:rsidRDefault="00E1318C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с учетом НДС, руб.</w:t>
            </w:r>
          </w:p>
        </w:tc>
        <w:tc>
          <w:tcPr>
            <w:tcW w:w="1985" w:type="dxa"/>
            <w:vAlign w:val="center"/>
          </w:tcPr>
          <w:p w:rsidR="00E1318C" w:rsidRDefault="00E1318C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E1318C" w:rsidRPr="00327C10" w:rsidRDefault="00E1318C" w:rsidP="00E13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(шт)</w:t>
            </w:r>
          </w:p>
        </w:tc>
        <w:tc>
          <w:tcPr>
            <w:tcW w:w="1559" w:type="dxa"/>
            <w:vAlign w:val="center"/>
          </w:tcPr>
          <w:p w:rsidR="00E1318C" w:rsidRPr="00327C10" w:rsidRDefault="00E1318C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НМЦК, руб.</w:t>
            </w:r>
          </w:p>
        </w:tc>
      </w:tr>
      <w:tr w:rsidR="00E1318C" w:rsidRPr="00327C10" w:rsidTr="00E1318C">
        <w:trPr>
          <w:trHeight w:val="790"/>
        </w:trPr>
        <w:tc>
          <w:tcPr>
            <w:tcW w:w="567" w:type="dxa"/>
            <w:shd w:val="clear" w:color="auto" w:fill="auto"/>
            <w:vAlign w:val="center"/>
          </w:tcPr>
          <w:p w:rsidR="00E1318C" w:rsidRPr="00C103AC" w:rsidRDefault="00E1318C" w:rsidP="00364ED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1318C" w:rsidRPr="005F0D72" w:rsidRDefault="00E1318C" w:rsidP="00DC78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318C">
              <w:rPr>
                <w:rFonts w:ascii="Times New Roman" w:hAnsi="Times New Roman"/>
                <w:sz w:val="20"/>
                <w:szCs w:val="20"/>
              </w:rPr>
              <w:t>Пирлиндол таблетки, 25 мг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318C" w:rsidRPr="00E40F28" w:rsidRDefault="00E1318C" w:rsidP="003864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1318C" w:rsidRPr="005167F8" w:rsidRDefault="00E1318C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8C" w:rsidRPr="00403B7B" w:rsidRDefault="00E1318C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559" w:type="dxa"/>
            <w:vAlign w:val="center"/>
          </w:tcPr>
          <w:p w:rsidR="00E1318C" w:rsidRPr="005167F8" w:rsidRDefault="00E1318C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3 085,00</w:t>
            </w:r>
          </w:p>
        </w:tc>
      </w:tr>
      <w:tr w:rsidR="00E1318C" w:rsidRPr="00327C10" w:rsidTr="00E1318C">
        <w:trPr>
          <w:trHeight w:val="348"/>
        </w:trPr>
        <w:tc>
          <w:tcPr>
            <w:tcW w:w="10490" w:type="dxa"/>
            <w:gridSpan w:val="6"/>
            <w:vAlign w:val="center"/>
          </w:tcPr>
          <w:p w:rsidR="00E1318C" w:rsidRPr="008E2239" w:rsidRDefault="00E1318C" w:rsidP="00E131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Pr="00E1318C">
              <w:rPr>
                <w:rFonts w:ascii="Times New Roman" w:hAnsi="Times New Roman"/>
                <w:sz w:val="20"/>
                <w:szCs w:val="20"/>
              </w:rPr>
              <w:t>3 085,00</w:t>
            </w:r>
          </w:p>
        </w:tc>
      </w:tr>
    </w:tbl>
    <w:p w:rsidR="00C103AC" w:rsidRDefault="00C103AC" w:rsidP="00BA473F">
      <w:pPr>
        <w:tabs>
          <w:tab w:val="left" w:pos="2500"/>
          <w:tab w:val="left" w:pos="6200"/>
        </w:tabs>
        <w:rPr>
          <w:rFonts w:ascii="Times New Roman" w:hAnsi="Times New Roman"/>
          <w:b/>
          <w:sz w:val="24"/>
          <w:szCs w:val="24"/>
        </w:rPr>
      </w:pPr>
    </w:p>
    <w:sectPr w:rsidR="00C103AC" w:rsidSect="007F3E92">
      <w:pgSz w:w="11907" w:h="16840"/>
      <w:pgMar w:top="1134" w:right="850" w:bottom="1134" w:left="56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5A8" w:rsidRDefault="00FC35A8" w:rsidP="00FA4284">
      <w:pPr>
        <w:spacing w:after="0" w:line="240" w:lineRule="auto"/>
      </w:pPr>
      <w:r>
        <w:separator/>
      </w:r>
    </w:p>
  </w:endnote>
  <w:endnote w:type="continuationSeparator" w:id="0">
    <w:p w:rsidR="00FC35A8" w:rsidRDefault="00FC35A8" w:rsidP="00FA4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5A8" w:rsidRDefault="00FC35A8" w:rsidP="00FA4284">
      <w:pPr>
        <w:spacing w:after="0" w:line="240" w:lineRule="auto"/>
      </w:pPr>
      <w:r>
        <w:separator/>
      </w:r>
    </w:p>
  </w:footnote>
  <w:footnote w:type="continuationSeparator" w:id="0">
    <w:p w:rsidR="00FC35A8" w:rsidRDefault="00FC35A8" w:rsidP="00FA4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C2718C"/>
    <w:multiLevelType w:val="hybridMultilevel"/>
    <w:tmpl w:val="A4A0172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FDA"/>
    <w:rsid w:val="00003BEA"/>
    <w:rsid w:val="00007257"/>
    <w:rsid w:val="00015EB2"/>
    <w:rsid w:val="00024F1C"/>
    <w:rsid w:val="000254D1"/>
    <w:rsid w:val="000314B8"/>
    <w:rsid w:val="00037D55"/>
    <w:rsid w:val="00040314"/>
    <w:rsid w:val="000612D3"/>
    <w:rsid w:val="0007109C"/>
    <w:rsid w:val="00073C4B"/>
    <w:rsid w:val="000803CD"/>
    <w:rsid w:val="0008481D"/>
    <w:rsid w:val="00086941"/>
    <w:rsid w:val="00097520"/>
    <w:rsid w:val="000A6D58"/>
    <w:rsid w:val="000B06F0"/>
    <w:rsid w:val="000B3D7F"/>
    <w:rsid w:val="000B576E"/>
    <w:rsid w:val="000C0F7E"/>
    <w:rsid w:val="000D4BE3"/>
    <w:rsid w:val="000E5A81"/>
    <w:rsid w:val="000F5991"/>
    <w:rsid w:val="000F68C3"/>
    <w:rsid w:val="001121AB"/>
    <w:rsid w:val="00114E3E"/>
    <w:rsid w:val="001208D8"/>
    <w:rsid w:val="00131BE3"/>
    <w:rsid w:val="00132675"/>
    <w:rsid w:val="001350FC"/>
    <w:rsid w:val="00147D7D"/>
    <w:rsid w:val="00174190"/>
    <w:rsid w:val="00190C02"/>
    <w:rsid w:val="00193AE4"/>
    <w:rsid w:val="001974B4"/>
    <w:rsid w:val="001A39F4"/>
    <w:rsid w:val="001A6770"/>
    <w:rsid w:val="001C2012"/>
    <w:rsid w:val="001C4FFC"/>
    <w:rsid w:val="001C65A8"/>
    <w:rsid w:val="001D677C"/>
    <w:rsid w:val="001F49C8"/>
    <w:rsid w:val="00200311"/>
    <w:rsid w:val="002004EE"/>
    <w:rsid w:val="002071C6"/>
    <w:rsid w:val="002138E2"/>
    <w:rsid w:val="00227F1C"/>
    <w:rsid w:val="00241728"/>
    <w:rsid w:val="00271EF6"/>
    <w:rsid w:val="00273C89"/>
    <w:rsid w:val="00283AA4"/>
    <w:rsid w:val="00283F1C"/>
    <w:rsid w:val="00291462"/>
    <w:rsid w:val="0029197D"/>
    <w:rsid w:val="0029593A"/>
    <w:rsid w:val="00297C91"/>
    <w:rsid w:val="002A1A6A"/>
    <w:rsid w:val="002A39D2"/>
    <w:rsid w:val="002A503B"/>
    <w:rsid w:val="002A775C"/>
    <w:rsid w:val="002A7B26"/>
    <w:rsid w:val="002B6732"/>
    <w:rsid w:val="002B6E08"/>
    <w:rsid w:val="002C12F5"/>
    <w:rsid w:val="002C2C65"/>
    <w:rsid w:val="002D021C"/>
    <w:rsid w:val="002D262A"/>
    <w:rsid w:val="002D3A1C"/>
    <w:rsid w:val="002D70B3"/>
    <w:rsid w:val="002E2508"/>
    <w:rsid w:val="002E3DFB"/>
    <w:rsid w:val="002E7725"/>
    <w:rsid w:val="00302B64"/>
    <w:rsid w:val="00305D8B"/>
    <w:rsid w:val="00312D0D"/>
    <w:rsid w:val="003141A3"/>
    <w:rsid w:val="00321246"/>
    <w:rsid w:val="00330227"/>
    <w:rsid w:val="00330508"/>
    <w:rsid w:val="00332234"/>
    <w:rsid w:val="003402DD"/>
    <w:rsid w:val="003436CB"/>
    <w:rsid w:val="00354A4B"/>
    <w:rsid w:val="00364ED8"/>
    <w:rsid w:val="00367622"/>
    <w:rsid w:val="00373FC8"/>
    <w:rsid w:val="003828EE"/>
    <w:rsid w:val="00382951"/>
    <w:rsid w:val="003864FC"/>
    <w:rsid w:val="003876D8"/>
    <w:rsid w:val="003A1DEC"/>
    <w:rsid w:val="003A319C"/>
    <w:rsid w:val="003A76A0"/>
    <w:rsid w:val="003B7017"/>
    <w:rsid w:val="003C66A9"/>
    <w:rsid w:val="003D0FB0"/>
    <w:rsid w:val="003E0208"/>
    <w:rsid w:val="003F3B04"/>
    <w:rsid w:val="0040349C"/>
    <w:rsid w:val="00416682"/>
    <w:rsid w:val="00450ACE"/>
    <w:rsid w:val="004510B9"/>
    <w:rsid w:val="004533CE"/>
    <w:rsid w:val="00471EAA"/>
    <w:rsid w:val="00473C6F"/>
    <w:rsid w:val="00473EED"/>
    <w:rsid w:val="00480DDB"/>
    <w:rsid w:val="00483600"/>
    <w:rsid w:val="004874CF"/>
    <w:rsid w:val="00491B09"/>
    <w:rsid w:val="00492053"/>
    <w:rsid w:val="00493301"/>
    <w:rsid w:val="00493B7C"/>
    <w:rsid w:val="00497B0B"/>
    <w:rsid w:val="004A631E"/>
    <w:rsid w:val="004B0280"/>
    <w:rsid w:val="004B2804"/>
    <w:rsid w:val="004B59CB"/>
    <w:rsid w:val="004B5A30"/>
    <w:rsid w:val="004C2062"/>
    <w:rsid w:val="004C3B77"/>
    <w:rsid w:val="004C4387"/>
    <w:rsid w:val="004C56D5"/>
    <w:rsid w:val="004C5ADE"/>
    <w:rsid w:val="004D4DBE"/>
    <w:rsid w:val="004D6301"/>
    <w:rsid w:val="004E33DD"/>
    <w:rsid w:val="004F3DCC"/>
    <w:rsid w:val="004F7F8F"/>
    <w:rsid w:val="00504875"/>
    <w:rsid w:val="0050746E"/>
    <w:rsid w:val="005167F8"/>
    <w:rsid w:val="00525AE5"/>
    <w:rsid w:val="0053504E"/>
    <w:rsid w:val="0055211A"/>
    <w:rsid w:val="00560819"/>
    <w:rsid w:val="00576B9C"/>
    <w:rsid w:val="00591AAE"/>
    <w:rsid w:val="00597885"/>
    <w:rsid w:val="005A320B"/>
    <w:rsid w:val="005B0255"/>
    <w:rsid w:val="005B1615"/>
    <w:rsid w:val="005B2CED"/>
    <w:rsid w:val="005B32C4"/>
    <w:rsid w:val="005D2EE4"/>
    <w:rsid w:val="005D4DAC"/>
    <w:rsid w:val="005E1384"/>
    <w:rsid w:val="005F085A"/>
    <w:rsid w:val="005F0D72"/>
    <w:rsid w:val="005F2697"/>
    <w:rsid w:val="0061130E"/>
    <w:rsid w:val="00612A78"/>
    <w:rsid w:val="0062627A"/>
    <w:rsid w:val="00631F25"/>
    <w:rsid w:val="0063595C"/>
    <w:rsid w:val="00644103"/>
    <w:rsid w:val="006500B1"/>
    <w:rsid w:val="00654455"/>
    <w:rsid w:val="006611A0"/>
    <w:rsid w:val="00663922"/>
    <w:rsid w:val="0067305B"/>
    <w:rsid w:val="0067459A"/>
    <w:rsid w:val="00681FF0"/>
    <w:rsid w:val="006B2E8C"/>
    <w:rsid w:val="006B4133"/>
    <w:rsid w:val="006B6C1B"/>
    <w:rsid w:val="006B7235"/>
    <w:rsid w:val="006C2BE4"/>
    <w:rsid w:val="006C7937"/>
    <w:rsid w:val="006E09E9"/>
    <w:rsid w:val="006E4C3B"/>
    <w:rsid w:val="006F146B"/>
    <w:rsid w:val="006F7AF4"/>
    <w:rsid w:val="007017AE"/>
    <w:rsid w:val="007048BC"/>
    <w:rsid w:val="00730105"/>
    <w:rsid w:val="00743F3D"/>
    <w:rsid w:val="00762EEF"/>
    <w:rsid w:val="00763264"/>
    <w:rsid w:val="00772FDA"/>
    <w:rsid w:val="00781DA8"/>
    <w:rsid w:val="00782A1D"/>
    <w:rsid w:val="007A22AA"/>
    <w:rsid w:val="007A6B11"/>
    <w:rsid w:val="007A78EA"/>
    <w:rsid w:val="007B6A91"/>
    <w:rsid w:val="007D0662"/>
    <w:rsid w:val="007D1180"/>
    <w:rsid w:val="007D1FC1"/>
    <w:rsid w:val="007D5E23"/>
    <w:rsid w:val="007F3E92"/>
    <w:rsid w:val="00804074"/>
    <w:rsid w:val="00810015"/>
    <w:rsid w:val="00820DA6"/>
    <w:rsid w:val="008217CA"/>
    <w:rsid w:val="008240AC"/>
    <w:rsid w:val="008249F8"/>
    <w:rsid w:val="00830D0F"/>
    <w:rsid w:val="00835016"/>
    <w:rsid w:val="008379D1"/>
    <w:rsid w:val="00844053"/>
    <w:rsid w:val="00844F1E"/>
    <w:rsid w:val="00853C55"/>
    <w:rsid w:val="00855690"/>
    <w:rsid w:val="008720BC"/>
    <w:rsid w:val="008752FA"/>
    <w:rsid w:val="00876242"/>
    <w:rsid w:val="00876563"/>
    <w:rsid w:val="008868EF"/>
    <w:rsid w:val="00887AE2"/>
    <w:rsid w:val="008918C0"/>
    <w:rsid w:val="00896341"/>
    <w:rsid w:val="008A4AFC"/>
    <w:rsid w:val="008B6180"/>
    <w:rsid w:val="008C3F35"/>
    <w:rsid w:val="008C4F66"/>
    <w:rsid w:val="008E2239"/>
    <w:rsid w:val="008F0934"/>
    <w:rsid w:val="00904175"/>
    <w:rsid w:val="00910256"/>
    <w:rsid w:val="00911B64"/>
    <w:rsid w:val="009136AC"/>
    <w:rsid w:val="0093160E"/>
    <w:rsid w:val="009368F4"/>
    <w:rsid w:val="00944CB8"/>
    <w:rsid w:val="00967904"/>
    <w:rsid w:val="009708A6"/>
    <w:rsid w:val="00974C39"/>
    <w:rsid w:val="00983BDE"/>
    <w:rsid w:val="00990C35"/>
    <w:rsid w:val="009967B8"/>
    <w:rsid w:val="009C3887"/>
    <w:rsid w:val="009D1436"/>
    <w:rsid w:val="009D1DA0"/>
    <w:rsid w:val="009E24A2"/>
    <w:rsid w:val="009E74A5"/>
    <w:rsid w:val="009F019E"/>
    <w:rsid w:val="009F5B3A"/>
    <w:rsid w:val="009F630E"/>
    <w:rsid w:val="009F7563"/>
    <w:rsid w:val="00A01E93"/>
    <w:rsid w:val="00A32C18"/>
    <w:rsid w:val="00A36988"/>
    <w:rsid w:val="00A401FA"/>
    <w:rsid w:val="00A40616"/>
    <w:rsid w:val="00A40A2C"/>
    <w:rsid w:val="00A44C23"/>
    <w:rsid w:val="00A61A07"/>
    <w:rsid w:val="00A629E1"/>
    <w:rsid w:val="00A65BBD"/>
    <w:rsid w:val="00A773DB"/>
    <w:rsid w:val="00A8225F"/>
    <w:rsid w:val="00A92D42"/>
    <w:rsid w:val="00A95CDD"/>
    <w:rsid w:val="00AA0200"/>
    <w:rsid w:val="00AA07B4"/>
    <w:rsid w:val="00AA26B7"/>
    <w:rsid w:val="00AA3CDF"/>
    <w:rsid w:val="00AC0E4B"/>
    <w:rsid w:val="00AC2F34"/>
    <w:rsid w:val="00AC4A28"/>
    <w:rsid w:val="00AC6CF8"/>
    <w:rsid w:val="00AD77CD"/>
    <w:rsid w:val="00AE0CD4"/>
    <w:rsid w:val="00AE4228"/>
    <w:rsid w:val="00AE5A8A"/>
    <w:rsid w:val="00AF6AEC"/>
    <w:rsid w:val="00AF7CE6"/>
    <w:rsid w:val="00B0012B"/>
    <w:rsid w:val="00B01EA9"/>
    <w:rsid w:val="00B06E6D"/>
    <w:rsid w:val="00B108E2"/>
    <w:rsid w:val="00B11042"/>
    <w:rsid w:val="00B37009"/>
    <w:rsid w:val="00B3775A"/>
    <w:rsid w:val="00B42929"/>
    <w:rsid w:val="00B45DE1"/>
    <w:rsid w:val="00B45FE5"/>
    <w:rsid w:val="00B51658"/>
    <w:rsid w:val="00B57A98"/>
    <w:rsid w:val="00B6102D"/>
    <w:rsid w:val="00B758F8"/>
    <w:rsid w:val="00B76828"/>
    <w:rsid w:val="00B804CA"/>
    <w:rsid w:val="00B80DB5"/>
    <w:rsid w:val="00B863EE"/>
    <w:rsid w:val="00B908A9"/>
    <w:rsid w:val="00B91EF3"/>
    <w:rsid w:val="00B964C7"/>
    <w:rsid w:val="00BA473F"/>
    <w:rsid w:val="00BA628F"/>
    <w:rsid w:val="00BB7C26"/>
    <w:rsid w:val="00BE00D9"/>
    <w:rsid w:val="00BF5A79"/>
    <w:rsid w:val="00BF5E67"/>
    <w:rsid w:val="00C058D6"/>
    <w:rsid w:val="00C06ED3"/>
    <w:rsid w:val="00C103AC"/>
    <w:rsid w:val="00C11065"/>
    <w:rsid w:val="00C14C9F"/>
    <w:rsid w:val="00C236B3"/>
    <w:rsid w:val="00C26C6C"/>
    <w:rsid w:val="00C36F8E"/>
    <w:rsid w:val="00C43BC0"/>
    <w:rsid w:val="00C50FDD"/>
    <w:rsid w:val="00C530CC"/>
    <w:rsid w:val="00C57C58"/>
    <w:rsid w:val="00C61FE8"/>
    <w:rsid w:val="00C71DF8"/>
    <w:rsid w:val="00C767C9"/>
    <w:rsid w:val="00C83B2C"/>
    <w:rsid w:val="00C97A1A"/>
    <w:rsid w:val="00CA2C2D"/>
    <w:rsid w:val="00CA4876"/>
    <w:rsid w:val="00CB036B"/>
    <w:rsid w:val="00CB1E36"/>
    <w:rsid w:val="00CB3630"/>
    <w:rsid w:val="00CD0591"/>
    <w:rsid w:val="00CE1458"/>
    <w:rsid w:val="00CE2F5D"/>
    <w:rsid w:val="00CE5266"/>
    <w:rsid w:val="00D31817"/>
    <w:rsid w:val="00D327EB"/>
    <w:rsid w:val="00D37D57"/>
    <w:rsid w:val="00D436EE"/>
    <w:rsid w:val="00D44954"/>
    <w:rsid w:val="00D518A6"/>
    <w:rsid w:val="00D52738"/>
    <w:rsid w:val="00D55C49"/>
    <w:rsid w:val="00D62589"/>
    <w:rsid w:val="00D65038"/>
    <w:rsid w:val="00D66A23"/>
    <w:rsid w:val="00D676DE"/>
    <w:rsid w:val="00D72FB5"/>
    <w:rsid w:val="00D7739B"/>
    <w:rsid w:val="00D96CF7"/>
    <w:rsid w:val="00D9787C"/>
    <w:rsid w:val="00DA32A8"/>
    <w:rsid w:val="00DA71E4"/>
    <w:rsid w:val="00DB574A"/>
    <w:rsid w:val="00DB68A8"/>
    <w:rsid w:val="00DC7361"/>
    <w:rsid w:val="00DC7876"/>
    <w:rsid w:val="00DC7D8A"/>
    <w:rsid w:val="00DF1AB0"/>
    <w:rsid w:val="00E005BA"/>
    <w:rsid w:val="00E07037"/>
    <w:rsid w:val="00E1318C"/>
    <w:rsid w:val="00E33191"/>
    <w:rsid w:val="00E33B0D"/>
    <w:rsid w:val="00E34D6C"/>
    <w:rsid w:val="00E37F00"/>
    <w:rsid w:val="00E40F28"/>
    <w:rsid w:val="00E41B78"/>
    <w:rsid w:val="00E4542B"/>
    <w:rsid w:val="00E456AE"/>
    <w:rsid w:val="00E60268"/>
    <w:rsid w:val="00E812AE"/>
    <w:rsid w:val="00E84F52"/>
    <w:rsid w:val="00E92C13"/>
    <w:rsid w:val="00EA199E"/>
    <w:rsid w:val="00EA3C7F"/>
    <w:rsid w:val="00EB4044"/>
    <w:rsid w:val="00EC37C6"/>
    <w:rsid w:val="00EC53FC"/>
    <w:rsid w:val="00EC6653"/>
    <w:rsid w:val="00ED2AFE"/>
    <w:rsid w:val="00ED4F24"/>
    <w:rsid w:val="00EE1869"/>
    <w:rsid w:val="00EF02BA"/>
    <w:rsid w:val="00EF413F"/>
    <w:rsid w:val="00F04CED"/>
    <w:rsid w:val="00F13028"/>
    <w:rsid w:val="00F25373"/>
    <w:rsid w:val="00F274D8"/>
    <w:rsid w:val="00F34B24"/>
    <w:rsid w:val="00F42A55"/>
    <w:rsid w:val="00F545CA"/>
    <w:rsid w:val="00F67969"/>
    <w:rsid w:val="00F71CF3"/>
    <w:rsid w:val="00F76C38"/>
    <w:rsid w:val="00F83C00"/>
    <w:rsid w:val="00F84664"/>
    <w:rsid w:val="00FA3298"/>
    <w:rsid w:val="00FA4284"/>
    <w:rsid w:val="00FB0E4D"/>
    <w:rsid w:val="00FB3738"/>
    <w:rsid w:val="00FB52E0"/>
    <w:rsid w:val="00FB67FB"/>
    <w:rsid w:val="00FC35A8"/>
    <w:rsid w:val="00FD2E74"/>
    <w:rsid w:val="00FE4765"/>
    <w:rsid w:val="00FE4C46"/>
    <w:rsid w:val="00FF1DC3"/>
    <w:rsid w:val="00FF39C3"/>
    <w:rsid w:val="00FF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469B7-4CF1-4818-B2BB-0044D7C0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A4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, Знак3,Знак3"/>
    <w:basedOn w:val="a"/>
    <w:link w:val="a4"/>
    <w:rsid w:val="00354A4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, Знак3 Знак,Знак3 Знак"/>
    <w:basedOn w:val="a0"/>
    <w:link w:val="a3"/>
    <w:rsid w:val="00354A4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354A4B"/>
    <w:pPr>
      <w:ind w:left="708"/>
    </w:pPr>
  </w:style>
  <w:style w:type="paragraph" w:styleId="a6">
    <w:name w:val="header"/>
    <w:basedOn w:val="a"/>
    <w:link w:val="a7"/>
    <w:uiPriority w:val="99"/>
    <w:unhideWhenUsed/>
    <w:rsid w:val="00FA4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428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A4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4284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F76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76C38"/>
    <w:rPr>
      <w:rFonts w:ascii="Segoe UI" w:eastAsia="Calibri" w:hAnsi="Segoe UI" w:cs="Segoe UI"/>
      <w:sz w:val="18"/>
      <w:szCs w:val="18"/>
    </w:rPr>
  </w:style>
  <w:style w:type="table" w:styleId="ac">
    <w:name w:val="Table Grid"/>
    <w:basedOn w:val="a1"/>
    <w:uiPriority w:val="39"/>
    <w:rsid w:val="002B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E1122-2296-49D4-80D9-765E7BA75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Cab20</cp:lastModifiedBy>
  <cp:revision>3</cp:revision>
  <cp:lastPrinted>2025-03-13T13:13:00Z</cp:lastPrinted>
  <dcterms:created xsi:type="dcterms:W3CDTF">2026-04-27T11:23:00Z</dcterms:created>
  <dcterms:modified xsi:type="dcterms:W3CDTF">2026-04-27T11:24:00Z</dcterms:modified>
</cp:coreProperties>
</file>