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552" w:type="dxa"/>
        <w:tblInd w:w="5886" w:type="dxa"/>
        <w:tblLook w:val="04A0" w:firstRow="1" w:lastRow="0" w:firstColumn="1" w:lastColumn="0" w:noHBand="0" w:noVBand="1"/>
      </w:tblPr>
      <w:tblGrid>
        <w:gridCol w:w="4552"/>
      </w:tblGrid>
      <w:tr w:rsidR="00275E34" w:rsidRPr="00746069" w14:paraId="0AD37537" w14:textId="77777777" w:rsidTr="00681DC2">
        <w:trPr>
          <w:trHeight w:val="563"/>
        </w:trPr>
        <w:tc>
          <w:tcPr>
            <w:tcW w:w="4552" w:type="dxa"/>
            <w:vAlign w:val="center"/>
          </w:tcPr>
          <w:p w14:paraId="4D1A9469" w14:textId="77777777" w:rsidR="00275E34" w:rsidRPr="00746069" w:rsidRDefault="00275E34" w:rsidP="00681DC2">
            <w:pPr>
              <w:widowControl/>
              <w:rPr>
                <w:rFonts w:ascii="Times New Roman" w:eastAsia="Times New Roman" w:hAnsi="Times New Roman" w:cs="Times New Roman"/>
                <w:lang w:eastAsia="en-US" w:bidi="ar-SA"/>
              </w:rPr>
            </w:pPr>
          </w:p>
          <w:p w14:paraId="0FBC696C" w14:textId="77777777" w:rsidR="00275E34" w:rsidRPr="00746069" w:rsidRDefault="00275E34" w:rsidP="00681DC2">
            <w:pPr>
              <w:widowControl/>
              <w:rPr>
                <w:rFonts w:ascii="Times New Roman" w:eastAsia="Times New Roman" w:hAnsi="Times New Roman" w:cs="Times New Roman"/>
                <w:lang w:eastAsia="en-US" w:bidi="ar-SA"/>
              </w:rPr>
            </w:pPr>
          </w:p>
          <w:p w14:paraId="4A250F94" w14:textId="77777777" w:rsidR="00275E34" w:rsidRPr="00746069" w:rsidRDefault="00275E34" w:rsidP="00681DC2">
            <w:pPr>
              <w:widowControl/>
              <w:rPr>
                <w:rFonts w:ascii="Times New Roman" w:eastAsia="Times New Roman" w:hAnsi="Times New Roman" w:cs="Times New Roman"/>
                <w:lang w:val="en-US" w:eastAsia="en-US" w:bidi="ar-SA"/>
              </w:rPr>
            </w:pPr>
            <w:r w:rsidRPr="00746069">
              <w:rPr>
                <w:rFonts w:ascii="Times New Roman" w:eastAsia="Times New Roman" w:hAnsi="Times New Roman" w:cs="Times New Roman"/>
                <w:lang w:eastAsia="en-US" w:bidi="ar-SA"/>
              </w:rPr>
              <w:t>УТВЕРЖДАЮ</w:t>
            </w:r>
          </w:p>
        </w:tc>
      </w:tr>
      <w:tr w:rsidR="00275E34" w:rsidRPr="00746069" w14:paraId="743B7771" w14:textId="77777777" w:rsidTr="00681DC2">
        <w:trPr>
          <w:trHeight w:val="1265"/>
        </w:trPr>
        <w:tc>
          <w:tcPr>
            <w:tcW w:w="4552" w:type="dxa"/>
            <w:vAlign w:val="center"/>
          </w:tcPr>
          <w:p w14:paraId="6D44674A" w14:textId="77777777" w:rsidR="00275E34" w:rsidRPr="00746069" w:rsidRDefault="00275E34" w:rsidP="00681DC2">
            <w:pPr>
              <w:widowControl/>
              <w:rPr>
                <w:rFonts w:ascii="Times New Roman" w:eastAsia="Times New Roman" w:hAnsi="Times New Roman" w:cs="Times New Roman"/>
                <w:lang w:eastAsia="en-US" w:bidi="ar-SA"/>
              </w:rPr>
            </w:pPr>
            <w:r w:rsidRPr="007739E8">
              <w:rPr>
                <w:rFonts w:ascii="Times New Roman" w:eastAsia="Times New Roman" w:hAnsi="Times New Roman" w:cs="Times New Roman"/>
                <w:lang w:eastAsia="en-US" w:bidi="ar-SA"/>
              </w:rPr>
              <w:t>Директор Санкт-Петербургского государственного казенного учреждения «Жилищное агентство Пушкинского района Санкт-Петербурга»</w:t>
            </w:r>
            <w:r>
              <w:rPr>
                <w:rFonts w:ascii="Times New Roman" w:eastAsia="Times New Roman" w:hAnsi="Times New Roman" w:cs="Times New Roman"/>
                <w:lang w:eastAsia="en-US" w:bidi="ar-SA"/>
              </w:rPr>
              <w:t xml:space="preserve"> </w:t>
            </w:r>
          </w:p>
        </w:tc>
      </w:tr>
      <w:tr w:rsidR="00275E34" w:rsidRPr="00746069" w14:paraId="58F6119E" w14:textId="77777777" w:rsidTr="00681DC2">
        <w:trPr>
          <w:trHeight w:val="424"/>
        </w:trPr>
        <w:tc>
          <w:tcPr>
            <w:tcW w:w="4552" w:type="dxa"/>
            <w:vAlign w:val="center"/>
          </w:tcPr>
          <w:p w14:paraId="28622A1B" w14:textId="77777777" w:rsidR="00275E34" w:rsidRPr="00746069" w:rsidRDefault="00275E34" w:rsidP="00681DC2">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 xml:space="preserve">___________________ </w:t>
            </w:r>
            <w:r>
              <w:rPr>
                <w:rFonts w:ascii="Times New Roman" w:eastAsia="Times New Roman" w:hAnsi="Times New Roman" w:cs="Times New Roman"/>
                <w:lang w:eastAsia="en-US" w:bidi="ar-SA"/>
              </w:rPr>
              <w:t>Т.Г. Нам</w:t>
            </w:r>
          </w:p>
        </w:tc>
      </w:tr>
      <w:tr w:rsidR="00275E34" w:rsidRPr="00746069" w14:paraId="185BA05C" w14:textId="77777777" w:rsidTr="00681DC2">
        <w:trPr>
          <w:trHeight w:val="353"/>
        </w:trPr>
        <w:tc>
          <w:tcPr>
            <w:tcW w:w="4552" w:type="dxa"/>
            <w:vAlign w:val="center"/>
          </w:tcPr>
          <w:p w14:paraId="730EC2FF" w14:textId="77777777" w:rsidR="00275E34" w:rsidRPr="00746069" w:rsidRDefault="00275E34" w:rsidP="00681DC2">
            <w:pPr>
              <w:widowControl/>
              <w:rPr>
                <w:rFonts w:ascii="Times New Roman" w:eastAsia="Times New Roman" w:hAnsi="Times New Roman" w:cs="Times New Roman"/>
                <w:lang w:eastAsia="en-US" w:bidi="ar-SA"/>
              </w:rPr>
            </w:pPr>
            <w:r w:rsidRPr="00746069">
              <w:rPr>
                <w:rFonts w:ascii="Times New Roman" w:eastAsia="Times New Roman" w:hAnsi="Times New Roman" w:cs="Times New Roman"/>
                <w:lang w:eastAsia="en-US" w:bidi="ar-SA"/>
              </w:rPr>
              <w:t>«___» ______________ 202</w:t>
            </w:r>
            <w:r>
              <w:rPr>
                <w:rFonts w:ascii="Times New Roman" w:eastAsia="Times New Roman" w:hAnsi="Times New Roman" w:cs="Times New Roman"/>
                <w:lang w:eastAsia="en-US" w:bidi="ar-SA"/>
              </w:rPr>
              <w:t>6</w:t>
            </w:r>
            <w:r w:rsidRPr="00746069">
              <w:rPr>
                <w:rFonts w:ascii="Times New Roman" w:eastAsia="Times New Roman" w:hAnsi="Times New Roman" w:cs="Times New Roman"/>
                <w:lang w:eastAsia="en-US" w:bidi="ar-SA"/>
              </w:rPr>
              <w:t xml:space="preserve"> г.</w:t>
            </w:r>
          </w:p>
        </w:tc>
      </w:tr>
    </w:tbl>
    <w:p w14:paraId="2F4A31E2" w14:textId="77777777" w:rsidR="003478E7" w:rsidRPr="003478E7" w:rsidRDefault="003478E7" w:rsidP="003478E7">
      <w:pPr>
        <w:rPr>
          <w:lang w:bidi="ar-SA"/>
        </w:rPr>
      </w:pPr>
    </w:p>
    <w:p w14:paraId="5DE14718" w14:textId="77777777" w:rsidR="00BB32D1" w:rsidRPr="00FA5CBE" w:rsidRDefault="00BB32D1" w:rsidP="00651890">
      <w:pPr>
        <w:jc w:val="right"/>
        <w:rPr>
          <w:lang w:bidi="ar-SA"/>
        </w:rPr>
      </w:pPr>
    </w:p>
    <w:p w14:paraId="3B1C8484" w14:textId="77777777" w:rsidR="00BB32D1" w:rsidRDefault="00BB32D1" w:rsidP="00F0006B">
      <w:pPr>
        <w:autoSpaceDE w:val="0"/>
        <w:autoSpaceDN w:val="0"/>
        <w:adjustRightInd w:val="0"/>
        <w:jc w:val="center"/>
        <w:rPr>
          <w:rFonts w:ascii="Times New Roman" w:hAnsi="Times New Roman" w:cs="Times New Roman"/>
          <w:b/>
          <w:bCs/>
          <w:color w:val="auto"/>
        </w:rPr>
      </w:pPr>
    </w:p>
    <w:p w14:paraId="65DA1B6A" w14:textId="0AA265EB" w:rsidR="00F0006B" w:rsidRPr="00275E34"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275E34">
        <w:rPr>
          <w:rFonts w:ascii="Times New Roman" w:hAnsi="Times New Roman" w:cs="Times New Roman"/>
          <w:b/>
          <w:bCs/>
          <w:color w:val="auto"/>
        </w:rPr>
        <w:t xml:space="preserve">Описание объекта закупки </w:t>
      </w:r>
      <w:r w:rsidRPr="00275E34">
        <w:rPr>
          <w:rFonts w:ascii="Times New Roman" w:eastAsiaTheme="minorHAnsi" w:hAnsi="Times New Roman" w:cs="Times New Roman"/>
          <w:b/>
          <w:color w:val="auto"/>
          <w:lang w:eastAsia="en-US" w:bidi="ar-SA"/>
        </w:rPr>
        <w:t>в соответствии со статьей 33 Закона</w:t>
      </w:r>
    </w:p>
    <w:p w14:paraId="7B5AA592" w14:textId="77777777" w:rsidR="00242CFF" w:rsidRPr="00275E34" w:rsidRDefault="00242CFF" w:rsidP="00346A37">
      <w:pPr>
        <w:autoSpaceDE w:val="0"/>
        <w:autoSpaceDN w:val="0"/>
        <w:adjustRightInd w:val="0"/>
        <w:ind w:left="142"/>
        <w:jc w:val="center"/>
        <w:rPr>
          <w:rFonts w:ascii="Times New Roman" w:hAnsi="Times New Roman" w:cs="Times New Roman"/>
          <w:b/>
          <w:bCs/>
          <w:color w:val="auto"/>
        </w:rPr>
      </w:pPr>
    </w:p>
    <w:p w14:paraId="38FAA398" w14:textId="756D0A74" w:rsidR="005E4C02" w:rsidRPr="00275E34" w:rsidRDefault="005E4C02" w:rsidP="005E4C0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1.1.</w:t>
      </w:r>
      <w:r w:rsidRPr="00275E34">
        <w:rPr>
          <w:rFonts w:ascii="Times New Roman" w:eastAsia="Calibri" w:hAnsi="Times New Roman" w:cs="Times New Roman"/>
          <w:color w:val="auto"/>
          <w:lang w:eastAsia="en-US" w:bidi="ar-SA"/>
        </w:rPr>
        <w:tab/>
        <w:t xml:space="preserve"> Объект закупки: «Оказание услуг по обследованию технического состояния строительных конструкций </w:t>
      </w:r>
      <w:r w:rsidR="003478E7" w:rsidRPr="00275E34">
        <w:rPr>
          <w:rFonts w:ascii="Times New Roman" w:eastAsia="Calibri" w:hAnsi="Times New Roman" w:cs="Times New Roman"/>
          <w:color w:val="auto"/>
          <w:lang w:eastAsia="en-US" w:bidi="ar-SA"/>
        </w:rPr>
        <w:t xml:space="preserve">и инженерных систем </w:t>
      </w:r>
      <w:r w:rsidRPr="00275E34">
        <w:rPr>
          <w:rFonts w:ascii="Times New Roman" w:eastAsia="Calibri" w:hAnsi="Times New Roman" w:cs="Times New Roman"/>
          <w:color w:val="auto"/>
          <w:lang w:eastAsia="en-US" w:bidi="ar-SA"/>
        </w:rPr>
        <w:t>многоквартирн</w:t>
      </w:r>
      <w:r w:rsidR="00797DBF">
        <w:rPr>
          <w:rFonts w:ascii="Times New Roman" w:eastAsia="Calibri" w:hAnsi="Times New Roman" w:cs="Times New Roman"/>
          <w:color w:val="auto"/>
          <w:lang w:eastAsia="en-US" w:bidi="ar-SA"/>
        </w:rPr>
        <w:t xml:space="preserve">ого дома, расположенного по адресу: </w:t>
      </w:r>
      <w:r w:rsidR="00797DBF" w:rsidRPr="00275E34">
        <w:rPr>
          <w:rFonts w:ascii="Times New Roman" w:eastAsia="Calibri" w:hAnsi="Times New Roman" w:cs="Times New Roman"/>
          <w:color w:val="auto"/>
          <w:lang w:eastAsia="en-US" w:bidi="ar-SA"/>
        </w:rPr>
        <w:t>г. Санкт-Петербург, г. Павловск, пос. Тярлево, Московское шоссе, д. 128, литера А</w:t>
      </w:r>
      <w:r w:rsidR="00797DBF">
        <w:rPr>
          <w:rFonts w:ascii="Times New Roman" w:eastAsia="Calibri" w:hAnsi="Times New Roman" w:cs="Times New Roman"/>
          <w:color w:val="auto"/>
          <w:lang w:eastAsia="en-US" w:bidi="ar-SA"/>
        </w:rPr>
        <w:t>.</w:t>
      </w:r>
    </w:p>
    <w:p w14:paraId="0262BF69" w14:textId="77777777" w:rsidR="005E4C02" w:rsidRPr="00275E34" w:rsidRDefault="005E4C02" w:rsidP="005E4C02">
      <w:pPr>
        <w:widowControl/>
        <w:tabs>
          <w:tab w:val="left" w:pos="567"/>
        </w:tabs>
        <w:ind w:firstLine="709"/>
        <w:jc w:val="both"/>
        <w:rPr>
          <w:rFonts w:ascii="Times New Roman" w:eastAsia="Calibri" w:hAnsi="Times New Roman" w:cs="Times New Roman"/>
          <w:color w:val="auto"/>
          <w:lang w:eastAsia="en-US" w:bidi="ar-SA"/>
        </w:rPr>
      </w:pPr>
      <w:r w:rsidRPr="00275E34">
        <w:rPr>
          <w:rFonts w:ascii="Times New Roman" w:eastAsia="Calibri" w:hAnsi="Times New Roman" w:cs="Times New Roman"/>
          <w:color w:val="auto"/>
          <w:lang w:eastAsia="en-US" w:bidi="ar-SA"/>
        </w:rPr>
        <w:t>1.2.</w:t>
      </w:r>
      <w:r w:rsidRPr="00275E34">
        <w:rPr>
          <w:rFonts w:ascii="Times New Roman" w:eastAsia="Calibri" w:hAnsi="Times New Roman" w:cs="Times New Roman"/>
          <w:color w:val="auto"/>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(-ов) продукции:</w:t>
      </w:r>
      <w:r w:rsidRPr="00275E34">
        <w:rPr>
          <w:rFonts w:ascii="Times New Roman" w:hAnsi="Times New Roman" w:cs="Times New Roman"/>
          <w:color w:val="auto"/>
        </w:rPr>
        <w:t xml:space="preserve"> </w:t>
      </w:r>
      <w:r w:rsidRPr="00275E34">
        <w:rPr>
          <w:rFonts w:ascii="Times New Roman" w:eastAsia="Calibri" w:hAnsi="Times New Roman" w:cs="Times New Roman"/>
          <w:color w:val="auto"/>
          <w:lang w:eastAsia="en-US"/>
        </w:rPr>
        <w:t>68.32.11.110 Услуги по технической инвентаризации недвижимого имущества жилого фонда</w:t>
      </w:r>
    </w:p>
    <w:p w14:paraId="2155D3AC" w14:textId="77777777" w:rsidR="005E4C02" w:rsidRPr="00275E34" w:rsidRDefault="005E4C02" w:rsidP="005E4C02">
      <w:pPr>
        <w:widowControl/>
        <w:tabs>
          <w:tab w:val="left" w:pos="567"/>
        </w:tabs>
        <w:ind w:firstLine="709"/>
        <w:jc w:val="both"/>
        <w:rPr>
          <w:rFonts w:ascii="Times New Roman" w:eastAsia="Calibri" w:hAnsi="Times New Roman" w:cs="Times New Roman"/>
          <w:b/>
          <w:color w:val="auto"/>
          <w:lang w:eastAsia="en-US" w:bidi="ar-SA"/>
        </w:rPr>
      </w:pPr>
      <w:r w:rsidRPr="00275E34">
        <w:rPr>
          <w:rFonts w:ascii="Times New Roman" w:eastAsia="Calibri" w:hAnsi="Times New Roman" w:cs="Times New Roman"/>
          <w:b/>
          <w:color w:val="auto"/>
          <w:lang w:eastAsia="en-US" w:bidi="ar-SA"/>
        </w:rPr>
        <w:t>1.3.</w:t>
      </w:r>
      <w:r w:rsidRPr="00275E34">
        <w:rPr>
          <w:rFonts w:ascii="Times New Roman" w:eastAsia="Calibri" w:hAnsi="Times New Roman" w:cs="Times New Roman"/>
          <w:b/>
          <w:color w:val="auto"/>
          <w:lang w:eastAsia="en-US" w:bidi="ar-SA"/>
        </w:rPr>
        <w:tab/>
        <w:t>Цели и правовое основание для оказания услуг</w:t>
      </w:r>
    </w:p>
    <w:p w14:paraId="55FACE62" w14:textId="5FBB4E81" w:rsidR="00456BC2" w:rsidRPr="00275E34" w:rsidRDefault="005E4C02" w:rsidP="00797DBF">
      <w:pPr>
        <w:widowControl/>
        <w:tabs>
          <w:tab w:val="left" w:pos="567"/>
        </w:tabs>
        <w:ind w:firstLine="709"/>
        <w:jc w:val="both"/>
        <w:rPr>
          <w:rFonts w:ascii="Times New Roman" w:hAnsi="Times New Roman" w:cs="Times New Roman"/>
          <w:bCs/>
          <w:color w:val="auto"/>
        </w:rPr>
      </w:pPr>
      <w:r w:rsidRPr="00275E34">
        <w:rPr>
          <w:rFonts w:ascii="Times New Roman" w:eastAsia="Calibri" w:hAnsi="Times New Roman" w:cs="Times New Roman"/>
          <w:color w:val="auto"/>
          <w:lang w:eastAsia="en-US" w:bidi="ar-SA"/>
        </w:rPr>
        <w:t>1.3.1.</w:t>
      </w:r>
      <w:r w:rsidRPr="00275E34">
        <w:rPr>
          <w:rFonts w:ascii="Times New Roman" w:eastAsia="Calibri" w:hAnsi="Times New Roman" w:cs="Times New Roman"/>
          <w:color w:val="auto"/>
          <w:lang w:eastAsia="en-US" w:bidi="ar-SA"/>
        </w:rPr>
        <w:tab/>
        <w:t xml:space="preserve">Целями данной закупки является оказание услуг </w:t>
      </w:r>
      <w:r w:rsidR="003478E7" w:rsidRPr="00275E34">
        <w:rPr>
          <w:rFonts w:ascii="Times New Roman" w:eastAsia="Calibri" w:hAnsi="Times New Roman" w:cs="Times New Roman"/>
          <w:color w:val="auto"/>
          <w:lang w:eastAsia="en-US" w:bidi="ar-SA"/>
        </w:rPr>
        <w:t xml:space="preserve">по обследованию технического состояния строительных конструкций и инженерных систем </w:t>
      </w:r>
      <w:r w:rsidR="00797DBF" w:rsidRPr="00275E34">
        <w:rPr>
          <w:rFonts w:ascii="Times New Roman" w:eastAsia="Calibri" w:hAnsi="Times New Roman" w:cs="Times New Roman"/>
          <w:color w:val="auto"/>
          <w:lang w:eastAsia="en-US" w:bidi="ar-SA"/>
        </w:rPr>
        <w:t>многоквартирн</w:t>
      </w:r>
      <w:r w:rsidR="00797DBF">
        <w:rPr>
          <w:rFonts w:ascii="Times New Roman" w:eastAsia="Calibri" w:hAnsi="Times New Roman" w:cs="Times New Roman"/>
          <w:color w:val="auto"/>
          <w:lang w:eastAsia="en-US" w:bidi="ar-SA"/>
        </w:rPr>
        <w:t xml:space="preserve">ого дома, расположенного по адресу: </w:t>
      </w:r>
      <w:r w:rsidR="00797DBF" w:rsidRPr="00275E34">
        <w:rPr>
          <w:rFonts w:ascii="Times New Roman" w:eastAsia="Calibri" w:hAnsi="Times New Roman" w:cs="Times New Roman"/>
          <w:color w:val="auto"/>
          <w:lang w:eastAsia="en-US" w:bidi="ar-SA"/>
        </w:rPr>
        <w:t>г. Санкт-Петербург, г. Павловск, пос. Тярлево, Московское шоссе, д. 128, литера А</w:t>
      </w:r>
      <w:r w:rsidR="00797DBF">
        <w:rPr>
          <w:rFonts w:ascii="Times New Roman" w:eastAsia="Calibri" w:hAnsi="Times New Roman" w:cs="Times New Roman"/>
          <w:color w:val="auto"/>
          <w:lang w:eastAsia="en-US" w:bidi="ar-SA"/>
        </w:rPr>
        <w:t>.</w:t>
      </w:r>
      <w:bookmarkStart w:id="0" w:name="_GoBack"/>
      <w:bookmarkEnd w:id="0"/>
    </w:p>
    <w:p w14:paraId="54431B10" w14:textId="3A60996F" w:rsidR="00EF4189" w:rsidRPr="00275E34" w:rsidRDefault="00EF4189" w:rsidP="000E2F1D">
      <w:pPr>
        <w:autoSpaceDE w:val="0"/>
        <w:autoSpaceDN w:val="0"/>
        <w:adjustRightInd w:val="0"/>
        <w:ind w:firstLine="567"/>
        <w:jc w:val="both"/>
        <w:rPr>
          <w:rFonts w:ascii="Times New Roman" w:hAnsi="Times New Roman" w:cs="Times New Roman"/>
          <w:bCs/>
          <w:color w:val="auto"/>
        </w:rPr>
      </w:pPr>
      <w:r w:rsidRPr="00275E34">
        <w:rPr>
          <w:rFonts w:ascii="Times New Roman" w:hAnsi="Times New Roman" w:cs="Times New Roman"/>
          <w:bCs/>
          <w:color w:val="auto"/>
        </w:rPr>
        <w:t xml:space="preserve">1.4. Сроки оказания услуг: начало </w:t>
      </w:r>
      <w:r w:rsidR="000E2F1D" w:rsidRPr="00275E34">
        <w:rPr>
          <w:rFonts w:ascii="Times New Roman" w:hAnsi="Times New Roman" w:cs="Times New Roman"/>
          <w:bCs/>
          <w:color w:val="auto"/>
        </w:rPr>
        <w:t>услуг</w:t>
      </w:r>
      <w:r w:rsidRPr="00275E34">
        <w:rPr>
          <w:rFonts w:ascii="Times New Roman" w:hAnsi="Times New Roman" w:cs="Times New Roman"/>
          <w:bCs/>
          <w:color w:val="auto"/>
        </w:rPr>
        <w:t xml:space="preserve">: в течение 3 (трех) рабочих дней с момента заключения контракта, окончание </w:t>
      </w:r>
      <w:r w:rsidR="000E2F1D" w:rsidRPr="00275E34">
        <w:rPr>
          <w:rFonts w:ascii="Times New Roman" w:hAnsi="Times New Roman" w:cs="Times New Roman"/>
          <w:bCs/>
          <w:color w:val="auto"/>
        </w:rPr>
        <w:t>услуг</w:t>
      </w:r>
      <w:r w:rsidRPr="00275E34">
        <w:rPr>
          <w:rFonts w:ascii="Times New Roman" w:hAnsi="Times New Roman" w:cs="Times New Roman"/>
          <w:bCs/>
          <w:color w:val="auto"/>
        </w:rPr>
        <w:t xml:space="preserve">: </w:t>
      </w:r>
      <w:r w:rsidR="009821F4">
        <w:rPr>
          <w:rFonts w:ascii="Times New Roman" w:hAnsi="Times New Roman" w:cs="Times New Roman"/>
          <w:bCs/>
          <w:color w:val="auto"/>
        </w:rPr>
        <w:t>5</w:t>
      </w:r>
      <w:r w:rsidRPr="00275E34">
        <w:rPr>
          <w:rFonts w:ascii="Times New Roman" w:hAnsi="Times New Roman" w:cs="Times New Roman"/>
          <w:bCs/>
          <w:color w:val="auto"/>
        </w:rPr>
        <w:t xml:space="preserve"> (</w:t>
      </w:r>
      <w:r w:rsidR="009821F4">
        <w:rPr>
          <w:rFonts w:ascii="Times New Roman" w:hAnsi="Times New Roman" w:cs="Times New Roman"/>
          <w:bCs/>
          <w:color w:val="auto"/>
        </w:rPr>
        <w:t>пять</w:t>
      </w:r>
      <w:r w:rsidRPr="00275E34">
        <w:rPr>
          <w:rFonts w:ascii="Times New Roman" w:hAnsi="Times New Roman" w:cs="Times New Roman"/>
          <w:bCs/>
          <w:color w:val="auto"/>
        </w:rPr>
        <w:t xml:space="preserve">) недель с даты передачи объектов в работу в соответствии с календарным планом-графиком </w:t>
      </w:r>
      <w:r w:rsidR="00474B5F" w:rsidRPr="00275E34">
        <w:rPr>
          <w:rFonts w:ascii="Times New Roman" w:hAnsi="Times New Roman" w:cs="Times New Roman"/>
          <w:bCs/>
          <w:color w:val="auto"/>
        </w:rPr>
        <w:t xml:space="preserve">оказания услуг </w:t>
      </w:r>
      <w:r w:rsidRPr="00275E34">
        <w:rPr>
          <w:rFonts w:ascii="Times New Roman" w:hAnsi="Times New Roman" w:cs="Times New Roman"/>
          <w:bCs/>
          <w:color w:val="auto"/>
        </w:rPr>
        <w:t>Приложение №</w:t>
      </w:r>
      <w:r w:rsidR="000E2F1D" w:rsidRPr="00275E34">
        <w:rPr>
          <w:rFonts w:ascii="Times New Roman" w:hAnsi="Times New Roman" w:cs="Times New Roman"/>
          <w:bCs/>
          <w:color w:val="auto"/>
        </w:rPr>
        <w:t>1 к</w:t>
      </w:r>
      <w:r w:rsidRPr="00275E34">
        <w:rPr>
          <w:rFonts w:ascii="Times New Roman" w:hAnsi="Times New Roman" w:cs="Times New Roman"/>
          <w:bCs/>
          <w:color w:val="auto"/>
        </w:rPr>
        <w:t xml:space="preserve"> Описанию объекта закупки).</w:t>
      </w:r>
    </w:p>
    <w:p w14:paraId="6C0682E3" w14:textId="26A9C08D" w:rsidR="00474B5F" w:rsidRPr="00275E34" w:rsidRDefault="00474B5F" w:rsidP="00474B5F">
      <w:pPr>
        <w:widowControl/>
        <w:ind w:firstLine="567"/>
        <w:jc w:val="both"/>
        <w:rPr>
          <w:rFonts w:ascii="Times New Roman" w:eastAsia="Times New Roman" w:hAnsi="Times New Roman" w:cs="Times New Roman"/>
          <w:color w:val="auto"/>
          <w:lang w:eastAsia="en-US" w:bidi="ar-SA"/>
        </w:rPr>
      </w:pPr>
      <w:r w:rsidRPr="00275E34">
        <w:rPr>
          <w:rFonts w:ascii="Times New Roman" w:hAnsi="Times New Roman" w:cs="Times New Roman"/>
          <w:bCs/>
          <w:color w:val="auto"/>
        </w:rPr>
        <w:t xml:space="preserve">1.5. </w:t>
      </w:r>
      <w:r w:rsidRPr="00275E34">
        <w:rPr>
          <w:rFonts w:ascii="Times New Roman" w:eastAsia="Times New Roman" w:hAnsi="Times New Roman" w:cs="Times New Roman"/>
          <w:color w:val="auto"/>
          <w:lang w:eastAsia="en-US" w:bidi="ar-SA"/>
        </w:rPr>
        <w:t>Услуги по контракту выполняются поэтапно в соответствии с календарным планом-графиком оказания услуг</w:t>
      </w:r>
      <w:r w:rsidR="000E2F1D" w:rsidRPr="00275E34">
        <w:rPr>
          <w:rFonts w:ascii="Times New Roman" w:eastAsia="Times New Roman" w:hAnsi="Times New Roman" w:cs="Times New Roman"/>
          <w:color w:val="auto"/>
          <w:lang w:eastAsia="en-US" w:bidi="ar-SA"/>
        </w:rPr>
        <w:t xml:space="preserve"> (Приложение №1</w:t>
      </w:r>
      <w:r w:rsidRPr="00275E34">
        <w:rPr>
          <w:rFonts w:ascii="Times New Roman" w:eastAsia="Times New Roman" w:hAnsi="Times New Roman" w:cs="Times New Roman"/>
          <w:color w:val="auto"/>
          <w:lang w:eastAsia="en-US" w:bidi="ar-SA"/>
        </w:rPr>
        <w:t xml:space="preserve"> </w:t>
      </w:r>
      <w:r w:rsidR="000E2F1D" w:rsidRPr="00275E34">
        <w:rPr>
          <w:rFonts w:ascii="Times New Roman" w:eastAsia="Times New Roman" w:hAnsi="Times New Roman" w:cs="Times New Roman"/>
          <w:color w:val="auto"/>
          <w:lang w:eastAsia="en-US" w:bidi="ar-SA"/>
        </w:rPr>
        <w:t>к Описанию объекта закупки).</w:t>
      </w:r>
    </w:p>
    <w:p w14:paraId="76DF632A" w14:textId="72EC3DA9" w:rsidR="00474B5F" w:rsidRPr="00275E34" w:rsidRDefault="00474B5F" w:rsidP="00EF4189">
      <w:pPr>
        <w:autoSpaceDE w:val="0"/>
        <w:autoSpaceDN w:val="0"/>
        <w:adjustRightInd w:val="0"/>
        <w:ind w:left="360"/>
        <w:jc w:val="both"/>
        <w:rPr>
          <w:rFonts w:ascii="Times New Roman" w:hAnsi="Times New Roman" w:cs="Times New Roman"/>
          <w:bCs/>
          <w:color w:val="auto"/>
        </w:rPr>
      </w:pPr>
    </w:p>
    <w:p w14:paraId="2EC614A9" w14:textId="5EB24EEC" w:rsidR="00CC4055" w:rsidRPr="00275E34" w:rsidRDefault="00CC4055" w:rsidP="00C619FA">
      <w:pPr>
        <w:pStyle w:val="affc"/>
        <w:numPr>
          <w:ilvl w:val="0"/>
          <w:numId w:val="112"/>
        </w:numPr>
        <w:autoSpaceDE w:val="0"/>
        <w:autoSpaceDN w:val="0"/>
        <w:adjustRightInd w:val="0"/>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bCs/>
          <w:color w:val="auto"/>
          <w:kern w:val="2"/>
          <w:lang w:eastAsia="x-none" w:bidi="x-none"/>
        </w:rPr>
        <w:t>Оказание услуг по обследованию</w:t>
      </w:r>
      <w:r w:rsidRPr="00275E34">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275E34">
        <w:rPr>
          <w:rFonts w:ascii="Times New Roman" w:eastAsia="SimSun" w:hAnsi="Times New Roman" w:cs="Times New Roman"/>
          <w:b/>
          <w:color w:val="auto"/>
          <w:kern w:val="2"/>
          <w:lang w:eastAsia="x-none" w:bidi="x-none"/>
        </w:rPr>
        <w:t xml:space="preserve"> </w:t>
      </w:r>
    </w:p>
    <w:p w14:paraId="0013542A" w14:textId="77777777" w:rsidR="00CC4055" w:rsidRPr="00275E34" w:rsidRDefault="00CC4055" w:rsidP="00CC4055">
      <w:pPr>
        <w:jc w:val="center"/>
        <w:rPr>
          <w:rFonts w:ascii="Times New Roman" w:eastAsia="SimSun" w:hAnsi="Times New Roman" w:cs="Times New Roman"/>
          <w:b/>
          <w:color w:val="auto"/>
          <w:kern w:val="2"/>
          <w:lang w:eastAsia="x-none" w:bidi="x-none"/>
        </w:rPr>
      </w:pPr>
      <w:r w:rsidRPr="00275E34">
        <w:rPr>
          <w:rFonts w:ascii="Times New Roman" w:eastAsia="SimSun" w:hAnsi="Times New Roman" w:cs="Times New Roman"/>
          <w:b/>
          <w:color w:val="auto"/>
          <w:kern w:val="2"/>
          <w:lang w:eastAsia="x-none" w:bidi="x-none"/>
        </w:rPr>
        <w:t>Санкт-Петербург, г. Павловск, пос. Тярлево, Московское шоссе, д. 128, литера А</w:t>
      </w:r>
      <w:r w:rsidRPr="00275E34">
        <w:rPr>
          <w:rFonts w:ascii="Times New Roman" w:eastAsia="SimSun" w:hAnsi="Times New Roman" w:cs="Times New Roman"/>
          <w:b/>
          <w:kern w:val="2"/>
          <w:lang w:eastAsia="x-none" w:bidi="x-none"/>
        </w:rPr>
        <w:t>.</w:t>
      </w:r>
    </w:p>
    <w:p w14:paraId="00908EA7" w14:textId="77777777" w:rsidR="00CC4055" w:rsidRPr="00275E34" w:rsidRDefault="00CC4055" w:rsidP="00CC4055">
      <w:pPr>
        <w:tabs>
          <w:tab w:val="left" w:pos="1085"/>
        </w:tabs>
        <w:ind w:firstLine="181"/>
        <w:jc w:val="right"/>
        <w:rPr>
          <w:rFonts w:ascii="Times New Roman" w:eastAsia="SimSun" w:hAnsi="Times New Roman" w:cs="Times New Roman"/>
          <w:kern w:val="2"/>
          <w:lang w:bidi="x-none"/>
        </w:rPr>
      </w:pP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9821F4" w:rsidRPr="009821F4" w14:paraId="5AC1AB7C" w14:textId="77777777" w:rsidTr="00681DC2">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C7C37" w14:textId="77777777" w:rsidR="009821F4" w:rsidRPr="009821F4" w:rsidRDefault="009821F4" w:rsidP="00681DC2">
            <w:pPr>
              <w:snapToGrid w:val="0"/>
              <w:jc w:val="center"/>
              <w:rPr>
                <w:rFonts w:ascii="Times New Roman" w:hAnsi="Times New Roman" w:cs="Times New Roman"/>
                <w:sz w:val="22"/>
                <w:szCs w:val="22"/>
                <w:lang w:val="x-none" w:eastAsia="en-US" w:bidi="x-none"/>
              </w:rPr>
            </w:pPr>
            <w:r w:rsidRPr="009821F4">
              <w:rPr>
                <w:rFonts w:ascii="Times New Roman" w:hAnsi="Times New Roman" w:cs="Times New Roman"/>
                <w:b/>
                <w:sz w:val="22"/>
                <w:szCs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63EA5" w14:textId="77777777" w:rsidR="009821F4" w:rsidRPr="009821F4" w:rsidRDefault="009821F4" w:rsidP="00681DC2">
            <w:pPr>
              <w:snapToGrid w:val="0"/>
              <w:ind w:left="-108"/>
              <w:jc w:val="center"/>
              <w:rPr>
                <w:rFonts w:ascii="Times New Roman" w:hAnsi="Times New Roman" w:cs="Times New Roman"/>
                <w:sz w:val="22"/>
                <w:szCs w:val="22"/>
                <w:lang w:eastAsia="en-US" w:bidi="x-none"/>
              </w:rPr>
            </w:pPr>
            <w:r w:rsidRPr="009821F4">
              <w:rPr>
                <w:rFonts w:ascii="Times New Roman" w:hAnsi="Times New Roman" w:cs="Times New Roman"/>
                <w:b/>
                <w:sz w:val="22"/>
                <w:szCs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1E12BC" w14:textId="77777777" w:rsidR="009821F4" w:rsidRPr="009821F4" w:rsidRDefault="009821F4" w:rsidP="00681DC2">
            <w:pPr>
              <w:ind w:left="57" w:right="57"/>
              <w:jc w:val="center"/>
              <w:rPr>
                <w:rFonts w:ascii="Times New Roman" w:hAnsi="Times New Roman" w:cs="Times New Roman"/>
                <w:bCs/>
                <w:iCs/>
                <w:sz w:val="22"/>
                <w:szCs w:val="22"/>
                <w:lang w:bidi="x-none"/>
              </w:rPr>
            </w:pPr>
            <w:r w:rsidRPr="009821F4">
              <w:rPr>
                <w:rFonts w:ascii="Times New Roman" w:hAnsi="Times New Roman" w:cs="Times New Roman"/>
                <w:b/>
                <w:sz w:val="22"/>
                <w:szCs w:val="22"/>
              </w:rPr>
              <w:t>Содержание требований</w:t>
            </w:r>
          </w:p>
        </w:tc>
      </w:tr>
      <w:tr w:rsidR="009821F4" w:rsidRPr="009821F4" w14:paraId="6A8C2207" w14:textId="77777777" w:rsidTr="00681DC2">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2DC912F" w14:textId="77777777" w:rsidR="009821F4" w:rsidRPr="009821F4" w:rsidRDefault="009821F4" w:rsidP="00681DC2">
            <w:pPr>
              <w:snapToGrid w:val="0"/>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72BA8972" w14:textId="77777777" w:rsidR="009821F4" w:rsidRPr="009821F4" w:rsidRDefault="009821F4" w:rsidP="00681DC2">
            <w:pPr>
              <w:snapToGrid w:val="0"/>
              <w:ind w:left="7"/>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7937BE4A" w14:textId="77777777" w:rsidR="009821F4" w:rsidRPr="009821F4" w:rsidRDefault="009821F4" w:rsidP="00681DC2">
            <w:pPr>
              <w:ind w:left="57" w:right="5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9821F4" w:rsidRPr="009821F4" w14:paraId="72EFBE4A" w14:textId="77777777" w:rsidTr="00681DC2">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D025E35" w14:textId="77777777" w:rsidR="009821F4" w:rsidRPr="009821F4" w:rsidRDefault="009821F4" w:rsidP="00681DC2">
            <w:pPr>
              <w:snapToGrid w:val="0"/>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7EE4CDCC"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2AB8144E" w14:textId="77777777" w:rsidR="009821F4" w:rsidRPr="009821F4" w:rsidRDefault="009821F4" w:rsidP="00681DC2">
            <w:pPr>
              <w:snapToGrid w:val="0"/>
              <w:ind w:left="57" w:right="57"/>
              <w:rPr>
                <w:rFonts w:ascii="Times New Roman" w:hAnsi="Times New Roman" w:cs="Times New Roman"/>
                <w:sz w:val="22"/>
                <w:szCs w:val="22"/>
                <w:lang w:eastAsia="en-US" w:bidi="x-none"/>
              </w:rPr>
            </w:pPr>
            <w:r w:rsidRPr="009821F4">
              <w:rPr>
                <w:rFonts w:ascii="Times New Roman" w:hAnsi="Times New Roman" w:cs="Times New Roman"/>
                <w:sz w:val="22"/>
                <w:szCs w:val="22"/>
              </w:rPr>
              <w:t>Определяется по результатам конкурсной процедуры</w:t>
            </w:r>
          </w:p>
        </w:tc>
      </w:tr>
      <w:tr w:rsidR="009821F4" w:rsidRPr="009821F4" w14:paraId="658D15DC" w14:textId="77777777" w:rsidTr="00681DC2">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7264016F" w14:textId="77777777" w:rsidR="009821F4" w:rsidRPr="009821F4" w:rsidRDefault="009821F4" w:rsidP="00681DC2">
            <w:pPr>
              <w:snapToGrid w:val="0"/>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0197F68A"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DD9BF4F" w14:textId="77777777" w:rsidR="009821F4" w:rsidRPr="009821F4" w:rsidRDefault="009821F4" w:rsidP="00681DC2">
            <w:pPr>
              <w:snapToGrid w:val="0"/>
              <w:ind w:left="57" w:right="5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Многоквартирный дом (Квартиры №№ 1, 2, 3, 4, 5, 6, 7, 8)</w:t>
            </w:r>
          </w:p>
        </w:tc>
      </w:tr>
      <w:tr w:rsidR="009821F4" w:rsidRPr="009821F4" w14:paraId="7978498A" w14:textId="77777777" w:rsidTr="00681DC2">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08C8E42"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5B3A650C"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A436CED"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Многоквартирный дом по адресу: Санкт-Петербург, посёлок Тярлево, Московское шоссе, дом 128, литера А. </w:t>
            </w:r>
          </w:p>
          <w:p w14:paraId="37B6ABB2"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Год постройки – 1963. </w:t>
            </w:r>
          </w:p>
          <w:p w14:paraId="75E59F35"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Число этажей – 2.</w:t>
            </w:r>
          </w:p>
          <w:p w14:paraId="0519A267"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Количество квартир – 8.</w:t>
            </w:r>
          </w:p>
          <w:p w14:paraId="4377FD7E"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Общая площадь здания – 371,5 м².</w:t>
            </w:r>
          </w:p>
          <w:p w14:paraId="6D44ADD4" w14:textId="77777777" w:rsidR="009821F4" w:rsidRPr="009821F4" w:rsidRDefault="009821F4" w:rsidP="00681DC2">
            <w:pPr>
              <w:snapToGrid w:val="0"/>
              <w:ind w:left="57" w:right="57"/>
              <w:rPr>
                <w:rFonts w:ascii="Times New Roman" w:hAnsi="Times New Roman" w:cs="Times New Roman"/>
                <w:sz w:val="22"/>
                <w:szCs w:val="22"/>
                <w:vertAlign w:val="superscript"/>
                <w:lang w:eastAsia="en-US"/>
              </w:rPr>
            </w:pPr>
            <w:r w:rsidRPr="009821F4">
              <w:rPr>
                <w:rFonts w:ascii="Times New Roman" w:hAnsi="Times New Roman" w:cs="Times New Roman"/>
                <w:sz w:val="22"/>
                <w:szCs w:val="22"/>
                <w:lang w:eastAsia="en-US"/>
              </w:rPr>
              <w:t>Объем здания – 1681 м</w:t>
            </w:r>
            <w:r w:rsidRPr="009821F4">
              <w:rPr>
                <w:rFonts w:ascii="Times New Roman" w:hAnsi="Times New Roman" w:cs="Times New Roman"/>
                <w:sz w:val="22"/>
                <w:szCs w:val="22"/>
                <w:vertAlign w:val="superscript"/>
                <w:lang w:eastAsia="en-US"/>
              </w:rPr>
              <w:t>3</w:t>
            </w:r>
          </w:p>
          <w:p w14:paraId="7ECD7CCC"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Фундамент – бутовый ленточный.</w:t>
            </w:r>
          </w:p>
          <w:p w14:paraId="2C3995C5"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Наружные капитальные стены – кирпичные.</w:t>
            </w:r>
          </w:p>
          <w:p w14:paraId="3833838E"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Перекрытия – железобетонные.</w:t>
            </w:r>
          </w:p>
          <w:p w14:paraId="2B4AA206"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Кровля – шифер по деревянной обрешетке.</w:t>
            </w:r>
          </w:p>
          <w:p w14:paraId="693685F0"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Перегородки – кирпичные и деревянные.</w:t>
            </w:r>
          </w:p>
          <w:p w14:paraId="6BBD2625"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Отопление – печное.</w:t>
            </w:r>
          </w:p>
          <w:p w14:paraId="526D511A"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lastRenderedPageBreak/>
              <w:t>Холодное водоснабжение – от городской центральной сети.</w:t>
            </w:r>
          </w:p>
          <w:p w14:paraId="46CD2F6E"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Горячее водоснабжение – от титана.</w:t>
            </w:r>
          </w:p>
          <w:p w14:paraId="48A178C2"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Канализация – выгребная яма.</w:t>
            </w:r>
          </w:p>
          <w:p w14:paraId="75A29698" w14:textId="77777777" w:rsidR="009821F4" w:rsidRPr="009821F4" w:rsidRDefault="009821F4" w:rsidP="00681DC2">
            <w:pPr>
              <w:snapToGrid w:val="0"/>
              <w:ind w:left="57" w:right="5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Газоснабжение – баллоны</w:t>
            </w:r>
          </w:p>
        </w:tc>
      </w:tr>
      <w:tr w:rsidR="009821F4" w:rsidRPr="009821F4" w14:paraId="1460BF77" w14:textId="77777777" w:rsidTr="00681DC2">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6AA2AF2"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93E4A7A"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5BBE584" w14:textId="77777777" w:rsidR="009821F4" w:rsidRPr="009821F4" w:rsidRDefault="009821F4" w:rsidP="00681DC2">
            <w:pPr>
              <w:snapToGrid w:val="0"/>
              <w:ind w:left="57"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Объект свободен от заселения</w:t>
            </w:r>
          </w:p>
        </w:tc>
      </w:tr>
      <w:tr w:rsidR="009821F4" w:rsidRPr="009821F4" w14:paraId="50F70660" w14:textId="77777777" w:rsidTr="00681DC2">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E9DE8C8"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6AF83578"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F281D40" w14:textId="77777777" w:rsidR="009821F4" w:rsidRPr="009821F4" w:rsidRDefault="009821F4" w:rsidP="00681DC2">
            <w:pPr>
              <w:snapToGrid w:val="0"/>
              <w:ind w:left="57" w:right="5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Город федерального значения Санкт-Петербург</w:t>
            </w:r>
          </w:p>
        </w:tc>
      </w:tr>
      <w:tr w:rsidR="009821F4" w:rsidRPr="009821F4" w14:paraId="4DFFB4FD" w14:textId="77777777" w:rsidTr="00681DC2">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2FBC80D2" w14:textId="77777777" w:rsidR="009821F4" w:rsidRPr="009821F4" w:rsidRDefault="009821F4" w:rsidP="00681DC2">
            <w:pPr>
              <w:snapToGrid w:val="0"/>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6DA6BA00" w14:textId="77777777" w:rsidR="009821F4" w:rsidRPr="009821F4" w:rsidRDefault="009821F4" w:rsidP="00681DC2">
            <w:pPr>
              <w:snapToGrid w:val="0"/>
              <w:ind w:left="7"/>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03A774E" w14:textId="77777777" w:rsidR="009821F4" w:rsidRPr="009821F4" w:rsidRDefault="009821F4" w:rsidP="00681DC2">
            <w:pPr>
              <w:snapToGrid w:val="0"/>
              <w:ind w:left="57" w:right="57"/>
              <w:rPr>
                <w:rFonts w:ascii="Times New Roman" w:hAnsi="Times New Roman" w:cs="Times New Roman"/>
                <w:sz w:val="22"/>
                <w:szCs w:val="22"/>
                <w:lang w:val="x-none" w:eastAsia="en-US" w:bidi="x-none"/>
              </w:rPr>
            </w:pPr>
            <w:r w:rsidRPr="009821F4">
              <w:rPr>
                <w:rFonts w:ascii="Times New Roman" w:hAnsi="Times New Roman" w:cs="Times New Roman"/>
                <w:sz w:val="22"/>
                <w:szCs w:val="22"/>
              </w:rPr>
              <w:t>Бюджет Санкт-Петербурга</w:t>
            </w:r>
          </w:p>
        </w:tc>
      </w:tr>
      <w:tr w:rsidR="009821F4" w:rsidRPr="009821F4" w14:paraId="12E3ABBC" w14:textId="77777777" w:rsidTr="00681DC2">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5CF3CF4"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5A623DD2"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5EA91AF" w14:textId="77777777" w:rsidR="009821F4" w:rsidRPr="009821F4" w:rsidRDefault="009821F4" w:rsidP="00681DC2">
            <w:pPr>
              <w:ind w:left="34"/>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Определение технического состояния многоквартирного дома и его элементов,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9821F4">
              <w:rPr>
                <w:rFonts w:ascii="Times New Roman" w:hAnsi="Times New Roman" w:cs="Times New Roman"/>
                <w:sz w:val="22"/>
                <w:szCs w:val="22"/>
              </w:rPr>
              <w:t>вани</w:t>
            </w:r>
            <w:r w:rsidRPr="009821F4">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9821F4">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9821F4">
              <w:rPr>
                <w:rFonts w:ascii="Times New Roman" w:hAnsi="Times New Roman" w:cs="Times New Roman"/>
                <w:sz w:val="22"/>
                <w:szCs w:val="22"/>
                <w:lang w:eastAsia="en-US"/>
              </w:rPr>
              <w:br/>
              <w:t xml:space="preserve">на восстановление технических характеристик несущих </w:t>
            </w:r>
            <w:r w:rsidRPr="009821F4">
              <w:rPr>
                <w:rFonts w:ascii="Times New Roman" w:hAnsi="Times New Roman" w:cs="Times New Roman"/>
                <w:sz w:val="22"/>
                <w:szCs w:val="22"/>
                <w:lang w:eastAsia="en-US"/>
              </w:rPr>
              <w:br/>
              <w:t xml:space="preserve">и ограждающих конструкций, инженерных систем. </w:t>
            </w:r>
            <w:r w:rsidRPr="009821F4">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9821F4" w:rsidRPr="009821F4" w14:paraId="4D19C7F7" w14:textId="77777777" w:rsidTr="00681DC2">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34017E0"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0CE0B848"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40A55B5" w14:textId="6378C61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3B86D965" w14:textId="0E86F2A5"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Окончание работ: </w:t>
            </w:r>
            <w:r w:rsidR="00DA3B01" w:rsidRPr="00DA3B01">
              <w:rPr>
                <w:rFonts w:ascii="Times New Roman" w:hAnsi="Times New Roman" w:cs="Times New Roman"/>
                <w:sz w:val="22"/>
                <w:szCs w:val="22"/>
                <w:lang w:eastAsia="en-US"/>
              </w:rPr>
              <w:t>5 (пять) недель с даты передачи объектов в работу</w:t>
            </w:r>
            <w:r w:rsidR="00DA3B01">
              <w:rPr>
                <w:rFonts w:ascii="Times New Roman" w:hAnsi="Times New Roman" w:cs="Times New Roman"/>
                <w:sz w:val="22"/>
                <w:szCs w:val="22"/>
                <w:lang w:eastAsia="en-US"/>
              </w:rPr>
              <w:t>.</w:t>
            </w:r>
          </w:p>
          <w:p w14:paraId="3F4ECCF6" w14:textId="77777777" w:rsidR="009821F4" w:rsidRPr="009821F4" w:rsidRDefault="009821F4" w:rsidP="00681DC2">
            <w:pPr>
              <w:rPr>
                <w:rFonts w:ascii="Times New Roman" w:hAnsi="Times New Roman" w:cs="Times New Roman"/>
                <w:bCs/>
                <w:sz w:val="22"/>
                <w:szCs w:val="22"/>
                <w:lang w:eastAsia="x-none" w:bidi="x-none"/>
              </w:rPr>
            </w:pPr>
            <w:r w:rsidRPr="009821F4">
              <w:rPr>
                <w:rFonts w:ascii="Times New Roman" w:hAnsi="Times New Roman" w:cs="Times New Roman"/>
                <w:sz w:val="22"/>
                <w:szCs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9821F4" w:rsidRPr="009821F4" w14:paraId="0D48BE91" w14:textId="77777777" w:rsidTr="00681DC2">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1193D52"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05276E3"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 xml:space="preserve">Основные требования </w:t>
            </w:r>
            <w:r w:rsidRPr="009821F4">
              <w:rPr>
                <w:rFonts w:ascii="Times New Roman" w:hAnsi="Times New Roman" w:cs="Times New Roman"/>
                <w:sz w:val="22"/>
                <w:szCs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6A7C54C" w14:textId="77777777" w:rsidR="009821F4" w:rsidRPr="009821F4" w:rsidRDefault="009821F4" w:rsidP="00681DC2">
            <w:pPr>
              <w:pStyle w:val="affffa"/>
              <w:ind w:firstLine="34"/>
              <w:jc w:val="both"/>
              <w:rPr>
                <w:rFonts w:eastAsia="Calibri"/>
                <w:sz w:val="22"/>
                <w:szCs w:val="22"/>
                <w:lang w:eastAsia="en-US"/>
              </w:rPr>
            </w:pPr>
            <w:r w:rsidRPr="009821F4">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9821F4">
              <w:rPr>
                <w:rFonts w:eastAsia="Calibri"/>
                <w:sz w:val="22"/>
                <w:szCs w:val="22"/>
                <w:lang w:eastAsia="en-US"/>
              </w:rPr>
              <w:br/>
              <w:t xml:space="preserve">и подлежащим сносу или реконструкции (п.2, ч.4, </w:t>
            </w:r>
            <w:r w:rsidRPr="009821F4">
              <w:rPr>
                <w:rFonts w:eastAsia="Calibri"/>
                <w:sz w:val="22"/>
                <w:szCs w:val="22"/>
                <w:lang w:eastAsia="en-US"/>
              </w:rPr>
              <w:br/>
              <w:t>ст.55.26-1 Градостроительного кодекса Российской Федерации).</w:t>
            </w:r>
            <w:r w:rsidRPr="009821F4">
              <w:rPr>
                <w:rFonts w:eastAsia="Calibri"/>
                <w:sz w:val="22"/>
                <w:szCs w:val="22"/>
                <w:lang w:eastAsia="en-US"/>
              </w:rPr>
              <w:br/>
              <w:t xml:space="preserve">Заключение специализированной организации должно быть утверждено специалистом, включенным </w:t>
            </w:r>
            <w:r w:rsidRPr="009821F4">
              <w:rPr>
                <w:rFonts w:eastAsia="Calibri"/>
                <w:sz w:val="22"/>
                <w:szCs w:val="22"/>
                <w:lang w:eastAsia="en-US"/>
              </w:rPr>
              <w:br/>
              <w:t xml:space="preserve">в национальный реестр специалистов в области инженерных изысканий и архитектурно-строительного </w:t>
            </w:r>
            <w:r w:rsidRPr="009821F4">
              <w:rPr>
                <w:rFonts w:eastAsia="Calibri"/>
                <w:sz w:val="22"/>
                <w:szCs w:val="22"/>
                <w:lang w:eastAsia="en-US"/>
              </w:rPr>
              <w:lastRenderedPageBreak/>
              <w:t>проектирования (ст.55.5-1 Градостроительного кодекса Российской Федерации).</w:t>
            </w:r>
            <w:r w:rsidRPr="009821F4">
              <w:rPr>
                <w:rFonts w:eastAsia="Calibri"/>
                <w:sz w:val="22"/>
                <w:szCs w:val="22"/>
                <w:lang w:eastAsia="en-US"/>
              </w:rPr>
              <w:br/>
              <w:t>Юридическое лицо, имеющее в н</w:t>
            </w:r>
            <w:r w:rsidRPr="009821F4">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9821F4">
              <w:rPr>
                <w:sz w:val="22"/>
                <w:szCs w:val="22"/>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9821F4">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9821F4" w:rsidRPr="009821F4" w14:paraId="3BE5ABB6" w14:textId="77777777" w:rsidTr="00681DC2">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AC37EDE"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8E6DB58" w14:textId="77777777" w:rsidR="009821F4" w:rsidRPr="009821F4" w:rsidRDefault="009821F4" w:rsidP="00681DC2">
            <w:pPr>
              <w:snapToGrid w:val="0"/>
              <w:ind w:left="7"/>
              <w:rPr>
                <w:rFonts w:ascii="Times New Roman" w:hAnsi="Times New Roman" w:cs="Times New Roman"/>
                <w:sz w:val="22"/>
                <w:szCs w:val="22"/>
                <w:lang w:val="x-none" w:eastAsia="en-US" w:bidi="x-none"/>
              </w:rPr>
            </w:pPr>
            <w:r w:rsidRPr="009821F4">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4B79B0DC" w14:textId="77777777" w:rsidR="009821F4" w:rsidRPr="009821F4" w:rsidRDefault="009821F4" w:rsidP="00681DC2">
            <w:pPr>
              <w:ind w:left="34"/>
              <w:rPr>
                <w:rFonts w:ascii="Times New Roman" w:hAnsi="Times New Roman" w:cs="Times New Roman"/>
                <w:sz w:val="22"/>
                <w:szCs w:val="22"/>
                <w:lang w:eastAsia="en-US"/>
              </w:rPr>
            </w:pPr>
            <w:r w:rsidRPr="009821F4">
              <w:rPr>
                <w:rFonts w:ascii="Times New Roman" w:hAnsi="Times New Roman" w:cs="Times New Roman"/>
                <w:sz w:val="22"/>
                <w:szCs w:val="22"/>
                <w:lang w:eastAsia="en-US"/>
              </w:rPr>
              <w:t>Все работы производятся оборудованием, принадлежащим Исполнителю.</w:t>
            </w:r>
          </w:p>
          <w:p w14:paraId="1682C55C" w14:textId="77777777" w:rsidR="009821F4" w:rsidRPr="009821F4" w:rsidRDefault="009821F4" w:rsidP="00681DC2">
            <w:pPr>
              <w:ind w:left="34"/>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9821F4">
              <w:rPr>
                <w:rFonts w:ascii="Times New Roman" w:hAnsi="Times New Roman" w:cs="Times New Roman"/>
                <w:sz w:val="22"/>
                <w:szCs w:val="22"/>
                <w:lang w:eastAsia="en-US"/>
              </w:rPr>
              <w:br/>
              <w:t xml:space="preserve">и приспособлениями. </w:t>
            </w:r>
          </w:p>
          <w:p w14:paraId="31DA214E" w14:textId="77777777" w:rsidR="009821F4" w:rsidRPr="009821F4" w:rsidRDefault="009821F4" w:rsidP="00681DC2">
            <w:pPr>
              <w:pStyle w:val="affc"/>
              <w:snapToGrid w:val="0"/>
              <w:ind w:left="34"/>
              <w:rPr>
                <w:rFonts w:ascii="Times New Roman" w:hAnsi="Times New Roman" w:cs="Times New Roman"/>
                <w:sz w:val="22"/>
                <w:szCs w:val="22"/>
                <w:lang w:eastAsia="en-US"/>
              </w:rPr>
            </w:pPr>
            <w:r w:rsidRPr="009821F4">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183C80BC" w14:textId="77777777" w:rsidR="009821F4" w:rsidRPr="009821F4" w:rsidRDefault="009821F4" w:rsidP="00681DC2">
            <w:pPr>
              <w:pStyle w:val="affc"/>
              <w:tabs>
                <w:tab w:val="left" w:pos="5562"/>
              </w:tabs>
              <w:snapToGrid w:val="0"/>
              <w:ind w:left="34" w:right="34"/>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Работы должны выполняться аттестованным </w:t>
            </w:r>
            <w:r w:rsidRPr="009821F4">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64236624" w14:textId="77777777" w:rsidR="009821F4" w:rsidRPr="009821F4" w:rsidRDefault="009821F4" w:rsidP="00681DC2">
            <w:pPr>
              <w:pStyle w:val="affc"/>
              <w:snapToGrid w:val="0"/>
              <w:ind w:left="34" w:right="57"/>
              <w:rPr>
                <w:rFonts w:ascii="Times New Roman" w:hAnsi="Times New Roman" w:cs="Times New Roman"/>
                <w:sz w:val="22"/>
                <w:szCs w:val="22"/>
                <w:lang w:eastAsia="en-US"/>
              </w:rPr>
            </w:pPr>
            <w:r w:rsidRPr="009821F4">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3D12559C" w14:textId="77777777" w:rsidR="009821F4" w:rsidRPr="009821F4" w:rsidRDefault="009821F4" w:rsidP="00681DC2">
            <w:pPr>
              <w:pStyle w:val="affc"/>
              <w:snapToGrid w:val="0"/>
              <w:ind w:left="34" w:right="34"/>
              <w:rPr>
                <w:rFonts w:ascii="Times New Roman" w:hAnsi="Times New Roman" w:cs="Times New Roman"/>
                <w:sz w:val="22"/>
                <w:szCs w:val="22"/>
                <w:lang w:eastAsia="en-US"/>
              </w:rPr>
            </w:pPr>
            <w:r w:rsidRPr="009821F4">
              <w:rPr>
                <w:rFonts w:ascii="Times New Roman" w:hAnsi="Times New Roman" w:cs="Times New Roman"/>
                <w:sz w:val="22"/>
                <w:szCs w:val="22"/>
              </w:rPr>
              <w:t>Исполнитель за счет собственных средств осуществляет доставку к месту работы и с места работы, организацию проживания своего персонала.</w:t>
            </w:r>
          </w:p>
          <w:p w14:paraId="036B160C" w14:textId="77777777" w:rsidR="009821F4" w:rsidRPr="009821F4" w:rsidRDefault="009821F4" w:rsidP="00681DC2">
            <w:pPr>
              <w:pStyle w:val="affc"/>
              <w:snapToGrid w:val="0"/>
              <w:ind w:left="34" w:right="34"/>
              <w:rPr>
                <w:rFonts w:ascii="Times New Roman" w:hAnsi="Times New Roman" w:cs="Times New Roman"/>
                <w:sz w:val="22"/>
                <w:szCs w:val="22"/>
                <w:lang w:eastAsia="en-US"/>
              </w:rPr>
            </w:pPr>
            <w:r w:rsidRPr="009821F4">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3E396BB4" w14:textId="77777777" w:rsidR="009821F4" w:rsidRPr="009821F4" w:rsidRDefault="009821F4" w:rsidP="00681DC2">
            <w:pPr>
              <w:pStyle w:val="affc"/>
              <w:snapToGrid w:val="0"/>
              <w:ind w:left="34" w:right="34"/>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9821F4" w:rsidRPr="009821F4" w14:paraId="2D39A24D" w14:textId="77777777" w:rsidTr="00681DC2">
        <w:trPr>
          <w:trHeight w:val="260"/>
        </w:trPr>
        <w:tc>
          <w:tcPr>
            <w:tcW w:w="560" w:type="dxa"/>
            <w:tcBorders>
              <w:top w:val="single" w:sz="4" w:space="0" w:color="000000"/>
              <w:left w:val="single" w:sz="4" w:space="0" w:color="000000"/>
              <w:right w:val="single" w:sz="4" w:space="0" w:color="000000"/>
            </w:tcBorders>
            <w:shd w:val="clear" w:color="auto" w:fill="auto"/>
          </w:tcPr>
          <w:p w14:paraId="74F93E5B"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12.</w:t>
            </w:r>
          </w:p>
        </w:tc>
        <w:tc>
          <w:tcPr>
            <w:tcW w:w="2950" w:type="dxa"/>
            <w:tcBorders>
              <w:top w:val="single" w:sz="4" w:space="0" w:color="000000"/>
              <w:left w:val="single" w:sz="4" w:space="0" w:color="000000"/>
              <w:right w:val="single" w:sz="4" w:space="0" w:color="000000"/>
            </w:tcBorders>
            <w:shd w:val="clear" w:color="auto" w:fill="auto"/>
          </w:tcPr>
          <w:p w14:paraId="18DA0FB7"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00998D44" w14:textId="77777777" w:rsidR="009821F4" w:rsidRPr="009821F4" w:rsidRDefault="009821F4" w:rsidP="009821F4">
            <w:pPr>
              <w:pStyle w:val="affc"/>
              <w:numPr>
                <w:ilvl w:val="0"/>
                <w:numId w:val="86"/>
              </w:numPr>
              <w:tabs>
                <w:tab w:val="clear" w:pos="360"/>
              </w:tabs>
              <w:ind w:hanging="360"/>
              <w:jc w:val="both"/>
              <w:rPr>
                <w:rFonts w:ascii="Times New Roman" w:hAnsi="Times New Roman" w:cs="Times New Roman"/>
                <w:sz w:val="22"/>
                <w:szCs w:val="22"/>
                <w:lang w:eastAsia="en-US"/>
              </w:rPr>
            </w:pPr>
            <w:r w:rsidRPr="009821F4">
              <w:rPr>
                <w:rFonts w:ascii="Times New Roman" w:hAnsi="Times New Roman" w:cs="Times New Roman"/>
                <w:sz w:val="22"/>
                <w:szCs w:val="22"/>
                <w:lang w:eastAsia="en-US"/>
              </w:rPr>
              <w:t>Комплексное обследование технического состояния</w:t>
            </w:r>
          </w:p>
          <w:p w14:paraId="1DCD1C82"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здания проводят в три этапа:</w:t>
            </w:r>
            <w:r w:rsidRPr="009821F4">
              <w:rPr>
                <w:rFonts w:ascii="Times New Roman" w:hAnsi="Times New Roman" w:cs="Times New Roman"/>
                <w:sz w:val="22"/>
                <w:szCs w:val="22"/>
              </w:rPr>
              <w:t xml:space="preserve"> </w:t>
            </w:r>
          </w:p>
          <w:p w14:paraId="60CB608C"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подготовка к проведению обследования;</w:t>
            </w:r>
          </w:p>
          <w:p w14:paraId="7543BE7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предварительное (визуальное) обследование;</w:t>
            </w:r>
          </w:p>
          <w:p w14:paraId="42EF27C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детальное (инструментальное) обследование. </w:t>
            </w:r>
          </w:p>
          <w:p w14:paraId="6BD61F5C"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1.1. Первый этап - подготовка к проведению обследования:</w:t>
            </w:r>
          </w:p>
          <w:p w14:paraId="107E085B"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4E134F51"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сбор и анализ имеющейся проектно-технической </w:t>
            </w:r>
            <w:r w:rsidRPr="009821F4">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55D6C27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составление программы работ, при необходимости, </w:t>
            </w:r>
            <w:r w:rsidRPr="009821F4">
              <w:rPr>
                <w:rFonts w:ascii="Times New Roman" w:hAnsi="Times New Roman" w:cs="Times New Roman"/>
                <w:sz w:val="22"/>
                <w:szCs w:val="22"/>
                <w:lang w:eastAsia="en-US"/>
              </w:rPr>
              <w:br/>
              <w:t>и ее согласования с заказчиком.</w:t>
            </w:r>
          </w:p>
          <w:p w14:paraId="2AEF72F3"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1.2. Второй этап - предварительное (визуальное </w:t>
            </w:r>
            <w:r w:rsidRPr="009821F4">
              <w:rPr>
                <w:rFonts w:ascii="Times New Roman" w:hAnsi="Times New Roman" w:cs="Times New Roman"/>
                <w:sz w:val="22"/>
                <w:szCs w:val="22"/>
                <w:lang w:eastAsia="en-US"/>
              </w:rPr>
              <w:lastRenderedPageBreak/>
              <w:t>обследование):</w:t>
            </w:r>
          </w:p>
          <w:p w14:paraId="3F19A9B2"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568FEE33"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6AB200E1"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49D8963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9821F4">
              <w:rPr>
                <w:rFonts w:ascii="Times New Roman" w:hAnsi="Times New Roman" w:cs="Times New Roman"/>
                <w:sz w:val="22"/>
                <w:szCs w:val="22"/>
                <w:lang w:eastAsia="en-US"/>
              </w:rPr>
              <w:br/>
              <w:t>и ремонт строительных конструкций, но и усиление основания.</w:t>
            </w:r>
          </w:p>
          <w:p w14:paraId="1507E46C"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1.3.</w:t>
            </w:r>
            <w:r w:rsidRPr="009821F4">
              <w:rPr>
                <w:rFonts w:ascii="Times New Roman" w:hAnsi="Times New Roman" w:cs="Times New Roman"/>
                <w:sz w:val="22"/>
                <w:szCs w:val="22"/>
              </w:rPr>
              <w:t xml:space="preserve"> </w:t>
            </w:r>
            <w:r w:rsidRPr="009821F4">
              <w:rPr>
                <w:rFonts w:ascii="Times New Roman" w:hAnsi="Times New Roman" w:cs="Times New Roman"/>
                <w:sz w:val="22"/>
                <w:szCs w:val="22"/>
                <w:lang w:eastAsia="en-US"/>
              </w:rPr>
              <w:t>Третий этап - сплошное детальное обследование:</w:t>
            </w:r>
          </w:p>
          <w:p w14:paraId="6AD2C34C"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329B2010"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0429DD8F"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инструментальное определение параметров дефектов </w:t>
            </w:r>
            <w:r w:rsidRPr="009821F4">
              <w:rPr>
                <w:rFonts w:ascii="Times New Roman" w:hAnsi="Times New Roman" w:cs="Times New Roman"/>
                <w:sz w:val="22"/>
                <w:szCs w:val="22"/>
                <w:lang w:eastAsia="en-US"/>
              </w:rPr>
              <w:br/>
              <w:t>и повреждений;</w:t>
            </w:r>
          </w:p>
          <w:p w14:paraId="55255EF6"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15B8DD0F"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выполнение вскрытий строительных конструкций </w:t>
            </w:r>
            <w:r w:rsidRPr="009821F4">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70054C2F"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164888B5"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измерение параметров эксплуатационной среды (при необходимости);</w:t>
            </w:r>
          </w:p>
          <w:p w14:paraId="77B1554D"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69226B1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определение расчетной схемы здания и его отдельных конструкций;</w:t>
            </w:r>
          </w:p>
          <w:p w14:paraId="68738F4C" w14:textId="77777777" w:rsidR="009821F4" w:rsidRPr="009821F4" w:rsidRDefault="009821F4" w:rsidP="00681DC2">
            <w:pPr>
              <w:pStyle w:val="affc"/>
              <w:ind w:left="0"/>
              <w:rPr>
                <w:rFonts w:ascii="Times New Roman" w:hAnsi="Times New Roman" w:cs="Times New Roman"/>
                <w:sz w:val="22"/>
                <w:szCs w:val="22"/>
              </w:rPr>
            </w:pPr>
            <w:r w:rsidRPr="009821F4">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9821F4">
              <w:rPr>
                <w:rFonts w:ascii="Times New Roman" w:hAnsi="Times New Roman" w:cs="Times New Roman"/>
                <w:sz w:val="22"/>
                <w:szCs w:val="22"/>
                <w:lang w:eastAsia="en-US"/>
              </w:rPr>
              <w:br/>
              <w:t>в несущих конструкциях с учетом ГОСТ 27751-2014 (раздел 13);</w:t>
            </w:r>
            <w:r w:rsidRPr="009821F4">
              <w:rPr>
                <w:rFonts w:ascii="Times New Roman" w:hAnsi="Times New Roman" w:cs="Times New Roman"/>
                <w:sz w:val="22"/>
                <w:szCs w:val="22"/>
              </w:rPr>
              <w:t xml:space="preserve"> </w:t>
            </w:r>
          </w:p>
          <w:p w14:paraId="344D420F"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анализ причин появления дефектов (повреждений) </w:t>
            </w:r>
            <w:r w:rsidRPr="009821F4">
              <w:rPr>
                <w:rFonts w:ascii="Times New Roman" w:hAnsi="Times New Roman" w:cs="Times New Roman"/>
                <w:sz w:val="22"/>
                <w:szCs w:val="22"/>
                <w:lang w:eastAsia="en-US"/>
              </w:rPr>
              <w:br/>
            </w:r>
            <w:r w:rsidRPr="009821F4">
              <w:rPr>
                <w:rFonts w:ascii="Times New Roman" w:hAnsi="Times New Roman" w:cs="Times New Roman"/>
                <w:sz w:val="22"/>
                <w:szCs w:val="22"/>
                <w:lang w:eastAsia="en-US"/>
              </w:rPr>
              <w:lastRenderedPageBreak/>
              <w:t>в конструкциях;</w:t>
            </w:r>
          </w:p>
          <w:p w14:paraId="12EBFF10"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составление итогового документа (отчета) с выводами </w:t>
            </w:r>
            <w:r w:rsidRPr="009821F4">
              <w:rPr>
                <w:rFonts w:ascii="Times New Roman" w:hAnsi="Times New Roman" w:cs="Times New Roman"/>
                <w:sz w:val="22"/>
                <w:szCs w:val="22"/>
                <w:lang w:eastAsia="en-US"/>
              </w:rPr>
              <w:br/>
              <w:t>по результатам обследования.</w:t>
            </w:r>
          </w:p>
          <w:p w14:paraId="02A4B27A"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2. Объекты обследования:</w:t>
            </w:r>
          </w:p>
          <w:p w14:paraId="035FA580"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075CD54E"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наличие и уровень подземных вод, гидроизоляция подземной части здания;</w:t>
            </w:r>
          </w:p>
          <w:p w14:paraId="0F6FC57B"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стены, колонны, столбы, пилоны, фахверки;</w:t>
            </w:r>
          </w:p>
          <w:p w14:paraId="4DF7B416"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9821F4">
              <w:rPr>
                <w:rFonts w:ascii="Times New Roman" w:hAnsi="Times New Roman" w:cs="Times New Roman"/>
                <w:sz w:val="22"/>
                <w:szCs w:val="22"/>
                <w:lang w:eastAsia="en-US"/>
              </w:rPr>
              <w:br/>
              <w:t>и др.;</w:t>
            </w:r>
          </w:p>
          <w:p w14:paraId="32C48FFA"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балконы, эркеры, лестницы;</w:t>
            </w:r>
          </w:p>
          <w:p w14:paraId="39D43772"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связевые конструкции, элементы жесткости;</w:t>
            </w:r>
          </w:p>
          <w:p w14:paraId="1D5FF126"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04B30564"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гидроизоляция подземной части здания (сооружения);</w:t>
            </w:r>
          </w:p>
          <w:p w14:paraId="62E284D9"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иные строительные конструкции и их элементы.</w:t>
            </w:r>
          </w:p>
          <w:p w14:paraId="270F6987"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3. Обмерные работы.</w:t>
            </w:r>
          </w:p>
          <w:p w14:paraId="15501AB7" w14:textId="77777777" w:rsidR="009821F4" w:rsidRPr="009821F4" w:rsidRDefault="009821F4" w:rsidP="00681DC2">
            <w:pPr>
              <w:pStyle w:val="affc"/>
              <w:ind w:left="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9821F4">
              <w:rPr>
                <w:rFonts w:ascii="Times New Roman" w:hAnsi="Times New Roman" w:cs="Times New Roman"/>
                <w:sz w:val="22"/>
                <w:szCs w:val="22"/>
                <w:lang w:eastAsia="en-US"/>
              </w:rPr>
              <w:br/>
              <w:t xml:space="preserve">и т.д. По результатам измерений составляют планы </w:t>
            </w:r>
            <w:r w:rsidRPr="009821F4">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9821F4">
              <w:rPr>
                <w:rFonts w:ascii="Times New Roman" w:hAnsi="Times New Roman" w:cs="Times New Roman"/>
                <w:sz w:val="22"/>
                <w:szCs w:val="22"/>
                <w:lang w:eastAsia="en-US"/>
              </w:rPr>
              <w:br/>
              <w:t>и узлов сопряжений конструкций и их элементов.</w:t>
            </w:r>
          </w:p>
          <w:p w14:paraId="3D1D9A93" w14:textId="77777777" w:rsidR="009821F4" w:rsidRPr="009821F4" w:rsidRDefault="009821F4" w:rsidP="00681DC2">
            <w:pPr>
              <w:pStyle w:val="affc"/>
              <w:ind w:left="0"/>
              <w:rPr>
                <w:rFonts w:ascii="Times New Roman" w:hAnsi="Times New Roman" w:cs="Times New Roman"/>
                <w:sz w:val="22"/>
                <w:szCs w:val="22"/>
                <w:highlight w:val="yellow"/>
                <w:lang w:eastAsia="en-US"/>
              </w:rPr>
            </w:pPr>
            <w:r w:rsidRPr="009821F4">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33BFC6CE"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5F3A98A9"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65FF84B4"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3.3. План и разрезы стропильной системы с указанием типоразмеров и размеров элементов, способа их связи.</w:t>
            </w:r>
          </w:p>
          <w:p w14:paraId="1692CA28"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18620F11"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4. Общее описание объекта обследования </w:t>
            </w:r>
            <w:r w:rsidRPr="009821F4">
              <w:rPr>
                <w:rFonts w:ascii="Times New Roman" w:hAnsi="Times New Roman" w:cs="Times New Roman"/>
                <w:sz w:val="22"/>
                <w:szCs w:val="22"/>
                <w:lang w:eastAsia="en-US"/>
              </w:rPr>
              <w:sym w:font="Symbol" w:char="F02D"/>
            </w:r>
            <w:r w:rsidRPr="009821F4">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04E8AAF0"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6CF26FA8"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9821F4">
              <w:rPr>
                <w:rFonts w:ascii="Times New Roman" w:hAnsi="Times New Roman" w:cs="Times New Roman"/>
                <w:sz w:val="22"/>
                <w:szCs w:val="22"/>
                <w:lang w:eastAsia="en-US"/>
              </w:rPr>
              <w:br/>
              <w:t>в цветном исполнении.</w:t>
            </w:r>
          </w:p>
          <w:p w14:paraId="2BB28242"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7. Описание наружной отделки стен (наличие штукатурки, элементов утепления, облицовки, декоративных покрытий </w:t>
            </w:r>
            <w:r w:rsidRPr="009821F4">
              <w:rPr>
                <w:rFonts w:ascii="Times New Roman" w:hAnsi="Times New Roman" w:cs="Times New Roman"/>
                <w:sz w:val="22"/>
                <w:szCs w:val="22"/>
                <w:lang w:eastAsia="en-US"/>
              </w:rPr>
              <w:lastRenderedPageBreak/>
              <w:t>и пр.).</w:t>
            </w:r>
          </w:p>
          <w:p w14:paraId="7A3BEC20"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8. Описание отделки помещений (полов, стен, потолка) </w:t>
            </w:r>
            <w:r w:rsidRPr="009821F4">
              <w:rPr>
                <w:rFonts w:ascii="Times New Roman" w:hAnsi="Times New Roman" w:cs="Times New Roman"/>
                <w:sz w:val="22"/>
                <w:szCs w:val="22"/>
                <w:lang w:eastAsia="en-US"/>
              </w:rPr>
              <w:br/>
              <w:t>с указанием материалов, состава полов.</w:t>
            </w:r>
          </w:p>
          <w:p w14:paraId="67DE72C5"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9. Приведение общих видов объекта обследования </w:t>
            </w:r>
            <w:r w:rsidRPr="009821F4">
              <w:rPr>
                <w:rFonts w:ascii="Times New Roman" w:hAnsi="Times New Roman" w:cs="Times New Roman"/>
                <w:sz w:val="22"/>
                <w:szCs w:val="22"/>
                <w:lang w:eastAsia="en-US"/>
              </w:rPr>
              <w:br/>
              <w:t xml:space="preserve">в виде цветных фотографий со всех сторон. Приведение </w:t>
            </w:r>
            <w:r w:rsidRPr="009821F4">
              <w:rPr>
                <w:rFonts w:ascii="Times New Roman" w:hAnsi="Times New Roman" w:cs="Times New Roman"/>
                <w:sz w:val="22"/>
                <w:szCs w:val="22"/>
                <w:lang w:eastAsia="en-US"/>
              </w:rPr>
              <w:br/>
              <w:t>в отчете в виде цветных фотографий общих видов кровли.</w:t>
            </w:r>
          </w:p>
          <w:p w14:paraId="5BE5E62D"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10. Описание дефектов и повреждений всех конструкций </w:t>
            </w:r>
            <w:r w:rsidRPr="009821F4">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9821F4">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в отчете и фотофиксация дефектов должны давать полное и однозначное представление </w:t>
            </w:r>
            <w:r w:rsidRPr="009821F4">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1DBC3ACB"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11. Оценка технического состояния всех конструкций </w:t>
            </w:r>
            <w:r w:rsidRPr="009821F4">
              <w:rPr>
                <w:rFonts w:ascii="Times New Roman" w:hAnsi="Times New Roman" w:cs="Times New Roman"/>
                <w:sz w:val="22"/>
                <w:szCs w:val="22"/>
                <w:lang w:eastAsia="en-US"/>
              </w:rPr>
              <w:br/>
              <w:t xml:space="preserve">и внутренних инженерных систем объекта обследования </w:t>
            </w:r>
            <w:r w:rsidRPr="009821F4">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9821F4">
              <w:rPr>
                <w:rFonts w:ascii="Times New Roman" w:hAnsi="Times New Roman" w:cs="Times New Roman"/>
                <w:sz w:val="22"/>
                <w:szCs w:val="22"/>
                <w:lang w:eastAsia="en-US"/>
              </w:rPr>
              <w:br/>
              <w:t xml:space="preserve">и причин вызвавших появление дефектов; определение </w:t>
            </w:r>
            <w:r w:rsidRPr="009821F4">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59284D8B"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12. Наличие цветной фотофиксации наиболее значимых </w:t>
            </w:r>
            <w:r w:rsidRPr="009821F4">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7A33B87E" w14:textId="77777777" w:rsidR="009821F4" w:rsidRPr="009821F4" w:rsidRDefault="009821F4" w:rsidP="00681DC2">
            <w:pPr>
              <w:rPr>
                <w:rFonts w:ascii="Times New Roman" w:hAnsi="Times New Roman" w:cs="Times New Roman"/>
                <w:sz w:val="22"/>
                <w:szCs w:val="22"/>
                <w:lang w:eastAsia="x-none" w:bidi="x-none"/>
              </w:rPr>
            </w:pPr>
            <w:r w:rsidRPr="009821F4">
              <w:rPr>
                <w:rFonts w:ascii="Times New Roman" w:hAnsi="Times New Roman" w:cs="Times New Roman"/>
                <w:sz w:val="22"/>
                <w:szCs w:val="22"/>
                <w:lang w:eastAsia="en-US"/>
              </w:rPr>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9821F4">
              <w:rPr>
                <w:rFonts w:ascii="Times New Roman" w:hAnsi="Times New Roman" w:cs="Times New Roman"/>
                <w:sz w:val="22"/>
                <w:szCs w:val="22"/>
                <w:lang w:eastAsia="en-US"/>
              </w:rPr>
              <w:br/>
              <w:t>и наличии таковых).</w:t>
            </w:r>
            <w:r w:rsidRPr="009821F4">
              <w:rPr>
                <w:rFonts w:ascii="Times New Roman" w:hAnsi="Times New Roman" w:cs="Times New Roman"/>
                <w:sz w:val="22"/>
                <w:szCs w:val="22"/>
              </w:rPr>
              <w:t xml:space="preserve"> В</w:t>
            </w:r>
            <w:r w:rsidRPr="009821F4">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9821F4">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w:t>
            </w:r>
            <w:r w:rsidRPr="009821F4">
              <w:rPr>
                <w:rFonts w:ascii="Times New Roman" w:hAnsi="Times New Roman" w:cs="Times New Roman"/>
                <w:sz w:val="22"/>
                <w:szCs w:val="22"/>
                <w:lang w:eastAsia="en-US"/>
              </w:rPr>
              <w:lastRenderedPageBreak/>
              <w:t xml:space="preserve">фундаментов, должна превышать глубину заложения подошвы на 0,15 м. Освидетельствование мест шурфования. Приведение данных, в том числе </w:t>
            </w:r>
            <w:r w:rsidRPr="009821F4">
              <w:rPr>
                <w:rFonts w:ascii="Times New Roman" w:hAnsi="Times New Roman" w:cs="Times New Roman"/>
                <w:sz w:val="22"/>
                <w:szCs w:val="22"/>
                <w:lang w:eastAsia="en-US"/>
              </w:rPr>
              <w:br/>
              <w:t xml:space="preserve">в графическом виде, в отчете.                                                  16. Проведение выборочных вскрытий всех перекрытий </w:t>
            </w:r>
            <w:r w:rsidRPr="009821F4">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9821F4">
              <w:rPr>
                <w:rFonts w:ascii="Times New Roman" w:hAnsi="Times New Roman" w:cs="Times New Roman"/>
                <w:sz w:val="22"/>
                <w:szCs w:val="22"/>
                <w:lang w:eastAsia="en-US"/>
              </w:rPr>
              <w:br/>
              <w:t xml:space="preserve">и имеющихся дефектов и повреждений.                               19. Определение характеристик материала кирпичных конструкций. 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                                          20. Определение влажности деревянных конструкций </w:t>
            </w:r>
            <w:r w:rsidRPr="009821F4">
              <w:rPr>
                <w:rFonts w:ascii="Times New Roman" w:hAnsi="Times New Roman" w:cs="Times New Roman"/>
                <w:sz w:val="22"/>
                <w:szCs w:val="22"/>
                <w:lang w:eastAsia="en-US"/>
              </w:rPr>
              <w:br/>
              <w:t xml:space="preserve">(не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высолы, налеты черного </w:t>
            </w:r>
            <w:r w:rsidRPr="009821F4">
              <w:rPr>
                <w:rFonts w:ascii="Times New Roman" w:hAnsi="Times New Roman" w:cs="Times New Roman"/>
                <w:sz w:val="22"/>
                <w:szCs w:val="22"/>
                <w:lang w:eastAsia="en-US"/>
              </w:rPr>
              <w:br/>
              <w:t xml:space="preserve">и зеленого цветов, расслоение структуры материала, микрообрастания мхами и т.д.).                                           22. Анализ причин образования выявленных дефектов </w:t>
            </w:r>
            <w:r w:rsidRPr="009821F4">
              <w:rPr>
                <w:rFonts w:ascii="Times New Roman" w:hAnsi="Times New Roman" w:cs="Times New Roman"/>
                <w:sz w:val="22"/>
                <w:szCs w:val="22"/>
                <w:lang w:eastAsia="en-US"/>
              </w:rPr>
              <w:br/>
              <w:t xml:space="preserve">и повреждений, степени их опасности, влияния </w:t>
            </w:r>
            <w:r w:rsidRPr="009821F4">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9821F4">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9821F4">
              <w:rPr>
                <w:rFonts w:ascii="Times New Roman" w:hAnsi="Times New Roman" w:cs="Times New Roman"/>
                <w:sz w:val="22"/>
                <w:szCs w:val="22"/>
                <w:lang w:eastAsia="en-US"/>
              </w:rPr>
              <w:br/>
              <w:t xml:space="preserve">в ходе обследования дефектов и повреждений, </w:t>
            </w:r>
            <w:r w:rsidRPr="009821F4">
              <w:rPr>
                <w:rFonts w:ascii="Times New Roman" w:hAnsi="Times New Roman" w:cs="Times New Roman"/>
                <w:sz w:val="22"/>
                <w:szCs w:val="22"/>
                <w:lang w:eastAsia="en-US"/>
              </w:rPr>
              <w:br/>
              <w:t xml:space="preserve">по устранению дефектов, повреждений и причин, </w:t>
            </w:r>
            <w:r w:rsidRPr="009821F4">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9821F4">
              <w:rPr>
                <w:rFonts w:ascii="Times New Roman" w:hAnsi="Times New Roman" w:cs="Times New Roman"/>
                <w:sz w:val="22"/>
                <w:szCs w:val="22"/>
                <w:lang w:eastAsia="en-US"/>
              </w:rPr>
              <w:br/>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9821F4">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9821F4" w:rsidRPr="009821F4" w14:paraId="61B74F80" w14:textId="77777777" w:rsidTr="00681DC2">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7142670" w14:textId="77777777" w:rsidR="009821F4" w:rsidRPr="009821F4" w:rsidRDefault="009821F4" w:rsidP="00681DC2">
            <w:pPr>
              <w:jc w:val="center"/>
              <w:rPr>
                <w:rFonts w:ascii="Times New Roman" w:hAnsi="Times New Roman" w:cs="Times New Roman"/>
                <w:sz w:val="22"/>
                <w:szCs w:val="22"/>
                <w:lang w:eastAsia="en-US" w:bidi="x-none"/>
              </w:rPr>
            </w:pPr>
            <w:r w:rsidRPr="009821F4">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B134E95" w14:textId="77777777" w:rsidR="009821F4" w:rsidRPr="009821F4" w:rsidRDefault="009821F4" w:rsidP="00681DC2">
            <w:pPr>
              <w:ind w:right="14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EBA974D"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9821F4">
              <w:rPr>
                <w:rFonts w:ascii="Times New Roman" w:hAnsi="Times New Roman" w:cs="Times New Roman"/>
                <w:sz w:val="22"/>
                <w:szCs w:val="22"/>
                <w:lang w:eastAsia="en-US"/>
              </w:rPr>
              <w:br/>
              <w:t>и рекомендаций по обеспечению дальнейшей эксплуатации.</w:t>
            </w:r>
          </w:p>
          <w:p w14:paraId="474B3179"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По результатам обследования строительных конструкций </w:t>
            </w:r>
            <w:r w:rsidRPr="009821F4">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9821F4">
              <w:rPr>
                <w:rFonts w:ascii="Times New Roman" w:hAnsi="Times New Roman" w:cs="Times New Roman"/>
                <w:sz w:val="22"/>
                <w:szCs w:val="22"/>
                <w:lang w:eastAsia="en-US"/>
              </w:rPr>
              <w:br/>
              <w:t xml:space="preserve">в конструкциях и данные об их раскрытии; результаты поверочных расчетов; оценка состояния строительных конструкций с анализом и рекомендациями в части </w:t>
            </w:r>
            <w:r w:rsidRPr="009821F4">
              <w:rPr>
                <w:rFonts w:ascii="Times New Roman" w:hAnsi="Times New Roman" w:cs="Times New Roman"/>
                <w:sz w:val="22"/>
                <w:szCs w:val="22"/>
                <w:lang w:eastAsia="en-US"/>
              </w:rPr>
              <w:lastRenderedPageBreak/>
              <w:t>необходимых мероприятий по усилению конструкций, устранению дефектов и повреждений, ремонту, первоочередные мероприятия (при установлении аварийного состояния объекта в целом).</w:t>
            </w:r>
          </w:p>
          <w:p w14:paraId="2AB5DA42" w14:textId="77777777" w:rsidR="009821F4" w:rsidRPr="009821F4" w:rsidRDefault="009821F4" w:rsidP="00681DC2">
            <w:pPr>
              <w:rPr>
                <w:rFonts w:ascii="Times New Roman" w:hAnsi="Times New Roman" w:cs="Times New Roman"/>
                <w:sz w:val="22"/>
                <w:szCs w:val="22"/>
                <w:shd w:val="clear" w:color="auto" w:fill="FFFFFF"/>
                <w:lang w:bidi="x-none"/>
              </w:rPr>
            </w:pPr>
            <w:r w:rsidRPr="009821F4">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9821F4">
              <w:rPr>
                <w:rFonts w:ascii="Times New Roman" w:hAnsi="Times New Roman" w:cs="Times New Roman"/>
                <w:sz w:val="22"/>
                <w:szCs w:val="22"/>
                <w:shd w:val="clear" w:color="auto" w:fill="FFFFFF"/>
                <w:lang w:bidi="x-none"/>
              </w:rPr>
              <w:t>.</w:t>
            </w:r>
          </w:p>
          <w:p w14:paraId="1D82CDA7"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xml:space="preserve">Технический отчет (заключение) должен включать </w:t>
            </w:r>
            <w:r w:rsidRPr="009821F4">
              <w:rPr>
                <w:rFonts w:ascii="Times New Roman" w:hAnsi="Times New Roman" w:cs="Times New Roman"/>
                <w:sz w:val="22"/>
                <w:szCs w:val="22"/>
                <w:lang w:eastAsia="en-US" w:bidi="x-none"/>
              </w:rPr>
              <w:br/>
              <w:t>в том числе:</w:t>
            </w:r>
          </w:p>
          <w:p w14:paraId="3E183192"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413286D4"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общую пояснительную записку;</w:t>
            </w:r>
          </w:p>
          <w:p w14:paraId="4A6B5638"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историческую справку;</w:t>
            </w:r>
          </w:p>
          <w:p w14:paraId="12D78F11"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9821F4">
              <w:rPr>
                <w:rFonts w:ascii="Times New Roman" w:hAnsi="Times New Roman" w:cs="Times New Roman"/>
                <w:sz w:val="22"/>
                <w:szCs w:val="22"/>
                <w:lang w:eastAsia="en-US" w:bidi="x-none"/>
              </w:rPr>
              <w:br/>
              <w:t>на внутриквартальной территории;</w:t>
            </w:r>
          </w:p>
          <w:p w14:paraId="72984827"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описание общего состояния объекта по визуальному обследованию;</w:t>
            </w:r>
          </w:p>
          <w:p w14:paraId="5714FD39"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xml:space="preserve">- описание конструкций объекта, их характеристик </w:t>
            </w:r>
            <w:r w:rsidRPr="009821F4">
              <w:rPr>
                <w:rFonts w:ascii="Times New Roman" w:hAnsi="Times New Roman" w:cs="Times New Roman"/>
                <w:sz w:val="22"/>
                <w:szCs w:val="22"/>
                <w:lang w:eastAsia="en-US" w:bidi="x-none"/>
              </w:rPr>
              <w:br/>
              <w:t>и состояния;</w:t>
            </w:r>
          </w:p>
          <w:p w14:paraId="5B4353B0"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чертежи конструкций объекта с деталями и обмерами;</w:t>
            </w:r>
          </w:p>
          <w:p w14:paraId="40EE7AED"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17EEB6D5"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3BE8CFF6"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6D7EEE40"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lang w:eastAsia="en-US" w:bidi="x-none"/>
              </w:rPr>
              <w:t xml:space="preserve">- </w:t>
            </w:r>
            <w:r w:rsidRPr="009821F4">
              <w:rPr>
                <w:rFonts w:ascii="Times New Roman" w:hAnsi="Times New Roman" w:cs="Times New Roman"/>
                <w:sz w:val="22"/>
                <w:szCs w:val="22"/>
              </w:rPr>
              <w:t>ведомости дефектов и повреждений;</w:t>
            </w:r>
          </w:p>
          <w:p w14:paraId="3986FDF1"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анализ причин дефектов и повреждений;</w:t>
            </w:r>
          </w:p>
          <w:p w14:paraId="0AC8E796"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58692195"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543A44E4"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результаты измерений и оценка показателей, используемых в поверочных расчетах;</w:t>
            </w:r>
          </w:p>
          <w:p w14:paraId="5A71D104"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xml:space="preserve">- геологические и гидрогеологические условия участка, строительные и мерзлотные характеристики грунтов основания (при необходимости); </w:t>
            </w:r>
          </w:p>
          <w:p w14:paraId="5B6C7FC3"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протокол лабораторного испытания грунтов основания;</w:t>
            </w:r>
          </w:p>
          <w:p w14:paraId="6C6E3899"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протоколы контроля прочности строительных  конструкций;</w:t>
            </w:r>
          </w:p>
          <w:p w14:paraId="5B7E40D6"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протоколы вскрытий конструкций;</w:t>
            </w:r>
          </w:p>
          <w:p w14:paraId="158A4A4E"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9821F4">
              <w:rPr>
                <w:rFonts w:ascii="Times New Roman" w:hAnsi="Times New Roman" w:cs="Times New Roman"/>
                <w:sz w:val="22"/>
                <w:szCs w:val="22"/>
              </w:rPr>
              <w:br/>
              <w:t>и документами, подтверждающими его квалификацию;</w:t>
            </w:r>
          </w:p>
          <w:p w14:paraId="75514FC6"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4B6E5D09"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категории технического состояния строительных конструкций;</w:t>
            </w:r>
          </w:p>
          <w:p w14:paraId="63F3F0B8"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материалы, обосновывающие выбор категории технического состояния объекта;</w:t>
            </w:r>
          </w:p>
          <w:p w14:paraId="2066A381"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1C9B4B7B" w14:textId="77777777" w:rsidR="009821F4" w:rsidRPr="009821F4" w:rsidRDefault="009821F4" w:rsidP="00681DC2">
            <w:pPr>
              <w:rPr>
                <w:rFonts w:ascii="Times New Roman" w:hAnsi="Times New Roman" w:cs="Times New Roman"/>
                <w:bCs/>
                <w:sz w:val="22"/>
                <w:szCs w:val="22"/>
              </w:rPr>
            </w:pPr>
            <w:r w:rsidRPr="009821F4">
              <w:rPr>
                <w:rFonts w:ascii="Times New Roman" w:hAnsi="Times New Roman" w:cs="Times New Roman"/>
                <w:sz w:val="22"/>
                <w:szCs w:val="22"/>
              </w:rPr>
              <w:t xml:space="preserve">- </w:t>
            </w:r>
            <w:r w:rsidRPr="009821F4">
              <w:rPr>
                <w:rFonts w:ascii="Times New Roman" w:hAnsi="Times New Roman" w:cs="Times New Roman"/>
                <w:bCs/>
                <w:sz w:val="22"/>
                <w:szCs w:val="22"/>
              </w:rPr>
              <w:t xml:space="preserve">копии соответствующих свидетельств о поверке </w:t>
            </w:r>
            <w:r w:rsidRPr="009821F4">
              <w:rPr>
                <w:rFonts w:ascii="Times New Roman" w:hAnsi="Times New Roman" w:cs="Times New Roman"/>
                <w:bCs/>
                <w:sz w:val="22"/>
                <w:szCs w:val="22"/>
              </w:rPr>
              <w:lastRenderedPageBreak/>
              <w:t>измерительных приборов;</w:t>
            </w:r>
          </w:p>
          <w:p w14:paraId="0CAB6954"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26F48579" w14:textId="77777777" w:rsidR="009821F4" w:rsidRPr="009821F4" w:rsidRDefault="009821F4" w:rsidP="00681DC2">
            <w:pPr>
              <w:rPr>
                <w:rFonts w:ascii="Times New Roman" w:hAnsi="Times New Roman" w:cs="Times New Roman"/>
                <w:sz w:val="22"/>
                <w:szCs w:val="22"/>
              </w:rPr>
            </w:pPr>
            <w:r w:rsidRPr="009821F4">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0DB13127" w14:textId="77777777" w:rsidR="009821F4" w:rsidRPr="009821F4" w:rsidRDefault="009821F4" w:rsidP="00681DC2">
            <w:pPr>
              <w:rPr>
                <w:rFonts w:ascii="Times New Roman" w:hAnsi="Times New Roman" w:cs="Times New Roman"/>
                <w:sz w:val="22"/>
                <w:szCs w:val="22"/>
                <w:lang w:eastAsia="en-US" w:bidi="x-none"/>
              </w:rPr>
            </w:pPr>
            <w:r w:rsidRPr="009821F4">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9821F4" w:rsidRPr="009821F4" w14:paraId="6C5CF552" w14:textId="77777777" w:rsidTr="00681DC2">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5071D364"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39C780C4" w14:textId="77777777" w:rsidR="009821F4" w:rsidRPr="009821F4" w:rsidRDefault="009821F4" w:rsidP="00681DC2">
            <w:pPr>
              <w:snapToGrid w:val="0"/>
              <w:ind w:left="7"/>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35A3A616" w14:textId="77777777" w:rsidR="009821F4" w:rsidRPr="009821F4" w:rsidRDefault="009821F4" w:rsidP="009821F4">
            <w:pPr>
              <w:pStyle w:val="affc"/>
              <w:numPr>
                <w:ilvl w:val="0"/>
                <w:numId w:val="110"/>
              </w:numPr>
              <w:autoSpaceDE w:val="0"/>
              <w:autoSpaceDN w:val="0"/>
              <w:adjustRightInd w:val="0"/>
              <w:ind w:left="0" w:right="34" w:firstLine="34"/>
              <w:jc w:val="both"/>
              <w:rPr>
                <w:rFonts w:ascii="Times New Roman" w:hAnsi="Times New Roman" w:cs="Times New Roman"/>
                <w:sz w:val="22"/>
                <w:szCs w:val="22"/>
              </w:rPr>
            </w:pPr>
            <w:r w:rsidRPr="009821F4">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9821F4">
              <w:rPr>
                <w:rFonts w:ascii="Times New Roman" w:hAnsi="Times New Roman" w:cs="Times New Roman"/>
                <w:sz w:val="22"/>
                <w:szCs w:val="22"/>
              </w:rPr>
              <w:t xml:space="preserve"> </w:t>
            </w:r>
            <w:hyperlink r:id="rId7" w:history="1">
              <w:r w:rsidRPr="009821F4">
                <w:rPr>
                  <w:rStyle w:val="afff5"/>
                  <w:rFonts w:ascii="Times New Roman" w:hAnsi="Times New Roman"/>
                  <w:bCs/>
                  <w:sz w:val="22"/>
                  <w:szCs w:val="22"/>
                </w:rPr>
                <w:t>guzhapushkin@mail.ru</w:t>
              </w:r>
            </w:hyperlink>
            <w:r w:rsidRPr="009821F4">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62276D63" w14:textId="77777777" w:rsidR="009821F4" w:rsidRPr="009821F4" w:rsidRDefault="009821F4" w:rsidP="009821F4">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9821F4">
              <w:rPr>
                <w:rFonts w:ascii="Times New Roman" w:hAnsi="Times New Roman" w:cs="Times New Roman"/>
                <w:sz w:val="22"/>
                <w:szCs w:val="22"/>
              </w:rPr>
              <w:t xml:space="preserve">После выявления недостатков (недоделок) </w:t>
            </w:r>
            <w:r w:rsidRPr="009821F4">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9821F4">
              <w:rPr>
                <w:rFonts w:ascii="Times New Roman" w:hAnsi="Times New Roman" w:cs="Times New Roman"/>
                <w:sz w:val="22"/>
                <w:szCs w:val="22"/>
              </w:rPr>
              <w:br/>
              <w:t>3 рабочих дней.</w:t>
            </w:r>
          </w:p>
          <w:p w14:paraId="1D9C4F2D" w14:textId="77777777" w:rsidR="009821F4" w:rsidRPr="009821F4" w:rsidRDefault="009821F4" w:rsidP="009821F4">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9821F4">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10962D85" w14:textId="77777777" w:rsidR="009821F4" w:rsidRPr="009821F4" w:rsidRDefault="009821F4" w:rsidP="009821F4">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9821F4">
              <w:rPr>
                <w:rFonts w:ascii="Times New Roman" w:hAnsi="Times New Roman" w:cs="Times New Roman"/>
                <w:sz w:val="22"/>
                <w:szCs w:val="22"/>
              </w:rPr>
              <w:t>Работа считается выполненной при исправлении всех выявленных недостатков.</w:t>
            </w:r>
          </w:p>
        </w:tc>
      </w:tr>
      <w:tr w:rsidR="009821F4" w:rsidRPr="009821F4" w14:paraId="046723C2" w14:textId="77777777" w:rsidTr="00681DC2">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453C38DC" w14:textId="77777777" w:rsidR="009821F4" w:rsidRPr="009821F4" w:rsidRDefault="009821F4" w:rsidP="00681DC2">
            <w:pPr>
              <w:snapToGrid w:val="0"/>
              <w:rPr>
                <w:rFonts w:ascii="Times New Roman" w:hAnsi="Times New Roman" w:cs="Times New Roman"/>
                <w:sz w:val="22"/>
                <w:szCs w:val="22"/>
                <w:lang w:eastAsia="en-US" w:bidi="x-none"/>
              </w:rPr>
            </w:pPr>
            <w:r w:rsidRPr="009821F4">
              <w:rPr>
                <w:rFonts w:ascii="Times New Roman" w:hAnsi="Times New Roman" w:cs="Times New Roman"/>
                <w:sz w:val="22"/>
                <w:szCs w:val="22"/>
                <w:lang w:eastAsia="en-US" w:bidi="x-none"/>
              </w:rPr>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325E2351" w14:textId="77777777" w:rsidR="009821F4" w:rsidRPr="009821F4" w:rsidRDefault="009821F4" w:rsidP="00681DC2">
            <w:pPr>
              <w:ind w:right="140"/>
              <w:rPr>
                <w:rFonts w:ascii="Times New Roman" w:hAnsi="Times New Roman" w:cs="Times New Roman"/>
                <w:sz w:val="22"/>
                <w:szCs w:val="22"/>
                <w:lang w:eastAsia="en-US"/>
              </w:rPr>
            </w:pPr>
            <w:r w:rsidRPr="009821F4">
              <w:rPr>
                <w:rFonts w:ascii="Times New Roman" w:hAnsi="Times New Roman" w:cs="Times New Roman"/>
                <w:sz w:val="22"/>
                <w:szCs w:val="22"/>
                <w:lang w:eastAsia="en-US"/>
              </w:rPr>
              <w:t xml:space="preserve">Основные требования </w:t>
            </w:r>
          </w:p>
          <w:p w14:paraId="607DBAA2" w14:textId="77777777" w:rsidR="009821F4" w:rsidRPr="009821F4" w:rsidRDefault="009821F4" w:rsidP="00681DC2">
            <w:pPr>
              <w:ind w:right="140"/>
              <w:rPr>
                <w:rFonts w:ascii="Times New Roman" w:hAnsi="Times New Roman" w:cs="Times New Roman"/>
                <w:sz w:val="22"/>
                <w:szCs w:val="22"/>
                <w:lang w:eastAsia="en-US"/>
              </w:rPr>
            </w:pPr>
            <w:r w:rsidRPr="009821F4">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526DBB62" w14:textId="77777777" w:rsidR="009821F4" w:rsidRPr="009821F4" w:rsidRDefault="009821F4" w:rsidP="00681DC2">
            <w:pPr>
              <w:ind w:left="34"/>
              <w:contextualSpacing/>
              <w:rPr>
                <w:rFonts w:ascii="Times New Roman" w:hAnsi="Times New Roman" w:cs="Times New Roman"/>
                <w:sz w:val="22"/>
                <w:szCs w:val="22"/>
              </w:rPr>
            </w:pPr>
            <w:r w:rsidRPr="009821F4">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56BA72F8" w14:textId="77777777" w:rsidR="009821F4" w:rsidRPr="009821F4" w:rsidRDefault="009821F4" w:rsidP="00681DC2">
            <w:pPr>
              <w:ind w:left="34"/>
              <w:contextualSpacing/>
              <w:rPr>
                <w:rFonts w:ascii="Times New Roman" w:hAnsi="Times New Roman" w:cs="Times New Roman"/>
                <w:sz w:val="22"/>
                <w:szCs w:val="22"/>
              </w:rPr>
            </w:pPr>
            <w:r w:rsidRPr="009821F4">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49D9822A"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xml:space="preserve">- Постановление Правительства РФ от 16.02.2008 N 87 </w:t>
            </w:r>
            <w:r w:rsidRPr="009821F4">
              <w:rPr>
                <w:rFonts w:ascii="Times New Roman" w:hAnsi="Times New Roman" w:cs="Times New Roman"/>
                <w:bCs/>
                <w:sz w:val="22"/>
                <w:szCs w:val="22"/>
              </w:rPr>
              <w:br/>
              <w:t>"О составе разделов проектной документации и требованиях к их содержанию";</w:t>
            </w:r>
          </w:p>
          <w:p w14:paraId="38635894"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5649FF01"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xml:space="preserve">- ГОСТ 20022.1-90 «Защита древесины. Термины </w:t>
            </w:r>
            <w:r w:rsidRPr="009821F4">
              <w:rPr>
                <w:rFonts w:ascii="Times New Roman" w:hAnsi="Times New Roman" w:cs="Times New Roman"/>
                <w:bCs/>
                <w:sz w:val="22"/>
                <w:szCs w:val="22"/>
              </w:rPr>
              <w:br/>
              <w:t>и определения»;</w:t>
            </w:r>
          </w:p>
          <w:p w14:paraId="6FC8B003"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ГОСТ 17624-2021 «Бетоны. Ультразвуковой метод определения прочности»;</w:t>
            </w:r>
          </w:p>
          <w:p w14:paraId="01155D74"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2BAED015"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6C717E29"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22.13330.2016. Свод правил. Основания зданий и сооружений;</w:t>
            </w:r>
          </w:p>
          <w:p w14:paraId="5901C9A4"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34A1799C"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54.13330.2022 «Здания жилые многоквартирные. Актуализированная редакция СНиП 31-01-2003»;</w:t>
            </w:r>
          </w:p>
          <w:p w14:paraId="31C33821"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xml:space="preserve">- СП 15.13330.2020 "СНиП II-22-81* Каменные и </w:t>
            </w:r>
            <w:r w:rsidRPr="009821F4">
              <w:rPr>
                <w:rFonts w:ascii="Times New Roman" w:hAnsi="Times New Roman" w:cs="Times New Roman"/>
                <w:bCs/>
                <w:sz w:val="22"/>
                <w:szCs w:val="22"/>
              </w:rPr>
              <w:lastRenderedPageBreak/>
              <w:t>армокаменные конструкции";</w:t>
            </w:r>
          </w:p>
          <w:p w14:paraId="294D1764"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16.13330.2017 "СНиП II-23-81* Стальные конструкции";</w:t>
            </w:r>
          </w:p>
          <w:p w14:paraId="0D872329"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63.13330.2018 "СНиП 52-01-2003 Бетонные и железобетонные конструкции. Основные положения";</w:t>
            </w:r>
          </w:p>
          <w:p w14:paraId="145C887B"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64.13330.2017 "СНиП II-25-80 Деревянные конструкции";</w:t>
            </w:r>
          </w:p>
          <w:p w14:paraId="3CEC8D15"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59ED3385"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7BDE6DCC"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СНиП 12-03-2001 "Безопасность труда в строительстве. Часть 1. Общие требования";</w:t>
            </w:r>
          </w:p>
          <w:p w14:paraId="1F272E50"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3D2868A3"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52430A2F"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xml:space="preserve"> - ВСН 57-88(р) «Положение по техническому обследованию жилых зданий»;</w:t>
            </w:r>
          </w:p>
          <w:p w14:paraId="70EA8629"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7029D1F8" w14:textId="77777777" w:rsidR="009821F4" w:rsidRPr="009821F4" w:rsidRDefault="009821F4" w:rsidP="00681DC2">
            <w:pPr>
              <w:ind w:left="34"/>
              <w:contextualSpacing/>
              <w:rPr>
                <w:rFonts w:ascii="Times New Roman" w:hAnsi="Times New Roman" w:cs="Times New Roman"/>
                <w:bCs/>
                <w:sz w:val="22"/>
                <w:szCs w:val="22"/>
              </w:rPr>
            </w:pPr>
            <w:r w:rsidRPr="009821F4">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0F6919B2" w14:textId="77777777" w:rsidR="009821F4" w:rsidRPr="009821F4" w:rsidRDefault="009821F4" w:rsidP="00681DC2">
            <w:pPr>
              <w:ind w:firstLine="318"/>
              <w:rPr>
                <w:rFonts w:ascii="Times New Roman" w:hAnsi="Times New Roman" w:cs="Times New Roman"/>
                <w:bCs/>
                <w:sz w:val="22"/>
                <w:szCs w:val="22"/>
              </w:rPr>
            </w:pPr>
            <w:r w:rsidRPr="009821F4">
              <w:rPr>
                <w:rFonts w:ascii="Times New Roman" w:hAnsi="Times New Roman" w:cs="Times New Roman"/>
                <w:bCs/>
                <w:sz w:val="22"/>
                <w:szCs w:val="22"/>
              </w:rPr>
              <w:t>- 2 (два) экземпляра технического отчета (заключения) по результатам работы, включая фотофиксацию в цветном исполнении;</w:t>
            </w:r>
          </w:p>
          <w:p w14:paraId="4E0B8C38" w14:textId="77777777" w:rsidR="009821F4" w:rsidRPr="009821F4" w:rsidRDefault="009821F4" w:rsidP="00681DC2">
            <w:pPr>
              <w:ind w:firstLine="318"/>
              <w:rPr>
                <w:rFonts w:ascii="Times New Roman" w:hAnsi="Times New Roman" w:cs="Times New Roman"/>
                <w:bCs/>
                <w:sz w:val="22"/>
                <w:szCs w:val="22"/>
              </w:rPr>
            </w:pPr>
            <w:r w:rsidRPr="009821F4">
              <w:rPr>
                <w:rFonts w:ascii="Times New Roman" w:hAnsi="Times New Roman" w:cs="Times New Roman"/>
                <w:bCs/>
                <w:sz w:val="22"/>
                <w:szCs w:val="22"/>
              </w:rPr>
              <w:t>- 1 (один) экземпляр технического отчета (заключения) в электронном виде на DVD диске (формат PDF (расширение pdf)).</w:t>
            </w:r>
          </w:p>
          <w:p w14:paraId="2C0F0FEB" w14:textId="77777777" w:rsidR="009821F4" w:rsidRPr="009821F4" w:rsidRDefault="009821F4" w:rsidP="00681DC2">
            <w:pPr>
              <w:ind w:firstLine="34"/>
              <w:contextualSpacing/>
              <w:rPr>
                <w:rFonts w:ascii="Times New Roman" w:hAnsi="Times New Roman" w:cs="Times New Roman"/>
                <w:bCs/>
                <w:sz w:val="22"/>
                <w:szCs w:val="22"/>
              </w:rPr>
            </w:pPr>
            <w:r w:rsidRPr="009821F4">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9821F4">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58E28076" w14:textId="77777777" w:rsidR="009821F4" w:rsidRPr="009821F4" w:rsidRDefault="009821F4" w:rsidP="00681DC2">
            <w:pPr>
              <w:rPr>
                <w:rFonts w:ascii="Times New Roman" w:hAnsi="Times New Roman" w:cs="Times New Roman"/>
                <w:sz w:val="22"/>
                <w:szCs w:val="22"/>
                <w:lang w:eastAsia="en-US"/>
              </w:rPr>
            </w:pPr>
            <w:r w:rsidRPr="009821F4">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9821F4">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47DB562A" w14:textId="77777777" w:rsidR="00275E34" w:rsidRPr="00275E34" w:rsidRDefault="00275E34" w:rsidP="00275E34">
      <w:pPr>
        <w:tabs>
          <w:tab w:val="left" w:pos="1085"/>
        </w:tabs>
        <w:ind w:firstLine="181"/>
        <w:jc w:val="right"/>
        <w:rPr>
          <w:rFonts w:ascii="Times New Roman" w:hAnsi="Times New Roman" w:cs="Times New Roman"/>
          <w:lang w:bidi="x-none"/>
        </w:rPr>
      </w:pPr>
    </w:p>
    <w:p w14:paraId="3D74389D" w14:textId="77777777" w:rsidR="00275E34" w:rsidRPr="00275E34" w:rsidRDefault="00275E34" w:rsidP="00275E34">
      <w:pPr>
        <w:tabs>
          <w:tab w:val="left" w:pos="1085"/>
        </w:tabs>
        <w:ind w:firstLine="181"/>
        <w:jc w:val="right"/>
        <w:rPr>
          <w:rFonts w:ascii="Times New Roman" w:hAnsi="Times New Roman" w:cs="Times New Roman"/>
          <w:lang w:bidi="x-none"/>
        </w:rPr>
      </w:pPr>
    </w:p>
    <w:p w14:paraId="430B1F3A" w14:textId="77777777" w:rsidR="00CC4055" w:rsidRPr="00275E34" w:rsidRDefault="00CC4055" w:rsidP="00CC4055">
      <w:pPr>
        <w:tabs>
          <w:tab w:val="left" w:pos="1085"/>
        </w:tabs>
        <w:ind w:firstLine="181"/>
        <w:jc w:val="right"/>
        <w:rPr>
          <w:rFonts w:ascii="Times New Roman" w:eastAsia="SimSun" w:hAnsi="Times New Roman" w:cs="Times New Roman"/>
          <w:kern w:val="2"/>
          <w:lang w:bidi="x-none"/>
        </w:rPr>
      </w:pPr>
    </w:p>
    <w:p w14:paraId="1D8F1649" w14:textId="77777777" w:rsidR="00CC4055" w:rsidRPr="00275E34" w:rsidRDefault="00CC4055" w:rsidP="00CC4055">
      <w:pPr>
        <w:tabs>
          <w:tab w:val="left" w:pos="1085"/>
        </w:tabs>
        <w:ind w:firstLine="181"/>
        <w:jc w:val="right"/>
        <w:rPr>
          <w:rFonts w:ascii="Times New Roman" w:eastAsia="SimSun" w:hAnsi="Times New Roman" w:cs="Times New Roman"/>
          <w:kern w:val="2"/>
          <w:lang w:bidi="x-none"/>
        </w:rPr>
      </w:pPr>
    </w:p>
    <w:p w14:paraId="1556AA3E" w14:textId="77777777" w:rsidR="00CC4055" w:rsidRPr="00275E34" w:rsidRDefault="00CC4055" w:rsidP="00CC4055">
      <w:pPr>
        <w:tabs>
          <w:tab w:val="left" w:pos="1085"/>
        </w:tabs>
        <w:ind w:firstLine="181"/>
        <w:rPr>
          <w:rFonts w:ascii="Times New Roman" w:eastAsia="SimSun" w:hAnsi="Times New Roman" w:cs="Times New Roman"/>
          <w:kern w:val="2"/>
          <w:lang w:bidi="x-none"/>
        </w:rPr>
      </w:pPr>
      <w:r w:rsidRPr="00275E34">
        <w:rPr>
          <w:rFonts w:ascii="Times New Roman" w:eastAsia="SimSun" w:hAnsi="Times New Roman" w:cs="Times New Roman"/>
          <w:kern w:val="2"/>
          <w:lang w:bidi="x-none"/>
        </w:rPr>
        <w:t>Начальник сектора</w:t>
      </w:r>
    </w:p>
    <w:p w14:paraId="38CDB715" w14:textId="77777777" w:rsidR="00CC4055" w:rsidRPr="00275E34" w:rsidRDefault="00CC4055" w:rsidP="00CC4055">
      <w:pPr>
        <w:tabs>
          <w:tab w:val="left" w:pos="1085"/>
        </w:tabs>
        <w:ind w:firstLine="181"/>
        <w:rPr>
          <w:rFonts w:ascii="Times New Roman" w:eastAsia="SimSun" w:hAnsi="Times New Roman" w:cs="Times New Roman"/>
          <w:kern w:val="2"/>
          <w:lang w:bidi="x-none"/>
        </w:rPr>
      </w:pPr>
      <w:r w:rsidRPr="00275E34">
        <w:rPr>
          <w:rFonts w:ascii="Times New Roman" w:eastAsia="SimSun" w:hAnsi="Times New Roman" w:cs="Times New Roman"/>
          <w:kern w:val="2"/>
          <w:lang w:bidi="x-none"/>
        </w:rPr>
        <w:t xml:space="preserve">по обеспечению деятельности МВК  </w:t>
      </w:r>
    </w:p>
    <w:p w14:paraId="7CA058D4" w14:textId="6077675B" w:rsidR="00651890" w:rsidRPr="00C96B98" w:rsidRDefault="00CC4055" w:rsidP="00C96B98">
      <w:pPr>
        <w:tabs>
          <w:tab w:val="left" w:pos="1085"/>
        </w:tabs>
        <w:ind w:firstLine="181"/>
        <w:rPr>
          <w:rFonts w:ascii="Times New Roman" w:eastAsia="SimSun" w:hAnsi="Times New Roman" w:cs="Times New Roman"/>
          <w:color w:val="auto"/>
          <w:kern w:val="2"/>
          <w:lang w:eastAsia="x-none" w:bidi="x-none"/>
        </w:rPr>
        <w:sectPr w:rsidR="00651890" w:rsidRPr="00C96B98" w:rsidSect="005E4C02">
          <w:pgSz w:w="11906" w:h="16838" w:code="9"/>
          <w:pgMar w:top="567" w:right="851" w:bottom="567" w:left="1276" w:header="397" w:footer="397" w:gutter="0"/>
          <w:cols w:space="720"/>
          <w:titlePg/>
        </w:sectPr>
      </w:pPr>
      <w:r w:rsidRPr="00275E34">
        <w:rPr>
          <w:rFonts w:ascii="Times New Roman" w:eastAsia="SimSun" w:hAnsi="Times New Roman" w:cs="Times New Roman"/>
          <w:kern w:val="2"/>
          <w:lang w:bidi="x-none"/>
        </w:rPr>
        <w:t>Пушкинского РЖА                                                                                                        В.П. Попова</w:t>
      </w:r>
      <w:r w:rsidR="00651890">
        <w:t xml:space="preserve">                                                                                                         </w:t>
      </w:r>
      <w:r w:rsidR="00C96B98">
        <w:t xml:space="preserve">                          </w:t>
      </w:r>
    </w:p>
    <w:p w14:paraId="6296C206" w14:textId="7E5544C1" w:rsidR="00A50C06" w:rsidRPr="00734A4B" w:rsidRDefault="00A50C06" w:rsidP="00C96B98">
      <w:pPr>
        <w:tabs>
          <w:tab w:val="left" w:pos="6039"/>
        </w:tabs>
        <w:jc w:val="right"/>
        <w:rPr>
          <w:rFonts w:ascii="Times New Roman" w:eastAsia="Times New Roman" w:hAnsi="Times New Roman" w:cs="Times New Roman"/>
          <w:color w:val="auto"/>
        </w:rPr>
      </w:pPr>
      <w:r w:rsidRPr="00734A4B">
        <w:rPr>
          <w:rFonts w:ascii="Times New Roman" w:eastAsia="Times New Roman" w:hAnsi="Times New Roman" w:cs="Times New Roman"/>
          <w:color w:val="auto"/>
        </w:rPr>
        <w:lastRenderedPageBreak/>
        <w:t>Приложение №</w:t>
      </w:r>
      <w:r w:rsidR="00573209">
        <w:rPr>
          <w:rFonts w:ascii="Times New Roman" w:eastAsia="Times New Roman" w:hAnsi="Times New Roman" w:cs="Times New Roman"/>
          <w:color w:val="auto"/>
        </w:rPr>
        <w:t>1</w:t>
      </w:r>
      <w:r w:rsidRPr="00734A4B">
        <w:rPr>
          <w:rFonts w:ascii="Times New Roman" w:eastAsia="Times New Roman" w:hAnsi="Times New Roman" w:cs="Times New Roman"/>
          <w:color w:val="auto"/>
        </w:rPr>
        <w:t xml:space="preserve"> к </w:t>
      </w:r>
      <w:r w:rsidRPr="00734A4B">
        <w:rPr>
          <w:rFonts w:ascii="Times New Roman" w:hAnsi="Times New Roman" w:cs="Times New Roman"/>
          <w:bCs/>
          <w:color w:val="auto"/>
        </w:rPr>
        <w:t>Описанию объекта закупки</w:t>
      </w:r>
    </w:p>
    <w:p w14:paraId="4C9E434F" w14:textId="77777777" w:rsidR="00A50C06" w:rsidRDefault="00A50C06" w:rsidP="00A50C06">
      <w:pPr>
        <w:tabs>
          <w:tab w:val="left" w:pos="6039"/>
        </w:tabs>
        <w:jc w:val="right"/>
        <w:rPr>
          <w:rFonts w:ascii="Times New Roman" w:eastAsia="Times New Roman" w:hAnsi="Times New Roman" w:cs="Times New Roman"/>
          <w:color w:val="auto"/>
        </w:rPr>
      </w:pPr>
    </w:p>
    <w:p w14:paraId="5F278208" w14:textId="2EEA8108" w:rsidR="00921952" w:rsidRPr="00921952" w:rsidRDefault="00921952" w:rsidP="00921952">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sidR="00184356">
        <w:rPr>
          <w:rFonts w:ascii="Times New Roman" w:eastAsia="Times New Roman" w:hAnsi="Times New Roman" w:cs="Times New Roman"/>
          <w:bCs/>
          <w:iCs/>
          <w:color w:val="auto"/>
          <w:lang w:eastAsia="en-US" w:bidi="ar-SA"/>
        </w:rPr>
        <w:t>оказания услуг</w:t>
      </w:r>
    </w:p>
    <w:p w14:paraId="09B45AC1" w14:textId="019E4295" w:rsidR="00921952" w:rsidRPr="00921952" w:rsidRDefault="00921952" w:rsidP="00921952">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sidR="00573209">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C96B98">
        <w:rPr>
          <w:rFonts w:ascii="Times New Roman" w:eastAsia="Times New Roman" w:hAnsi="Times New Roman" w:cs="Times New Roman"/>
          <w:b/>
          <w:color w:val="auto"/>
          <w:lang w:eastAsia="en-US" w:bidi="ar-SA"/>
        </w:rPr>
        <w:t xml:space="preserve">5 </w:t>
      </w:r>
      <w:r w:rsidRPr="00921952">
        <w:rPr>
          <w:rFonts w:ascii="Times New Roman" w:eastAsia="Times New Roman" w:hAnsi="Times New Roman" w:cs="Times New Roman"/>
          <w:b/>
          <w:color w:val="auto"/>
          <w:lang w:eastAsia="en-US" w:bidi="ar-SA"/>
        </w:rPr>
        <w:t>(</w:t>
      </w:r>
      <w:r w:rsidR="00C96B98">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3"/>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921952" w:rsidRPr="00921952" w14:paraId="1E198928" w14:textId="77777777" w:rsidTr="00921952">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670A5C87"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138C8CA6"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11FC7B79" w14:textId="77777777" w:rsidR="00921952" w:rsidRPr="00921952" w:rsidRDefault="00921952" w:rsidP="00921952">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Продолжительность работ, нед.</w:t>
            </w:r>
          </w:p>
        </w:tc>
      </w:tr>
      <w:tr w:rsidR="00921952" w:rsidRPr="00921952" w14:paraId="7F2F6B56" w14:textId="77777777" w:rsidTr="00921952">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54AF7FD9"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6BC88A23"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0768468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66716A4"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7BDC6ABD"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F7DAB5"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8E29F2"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64EBFAB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4BFEE59F"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2ACE0C" w14:textId="63554A6D"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921952" w:rsidRPr="00921952" w14:paraId="21CB920A" w14:textId="77777777" w:rsidTr="00921952">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71BE2D8"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3A9CE679" w14:textId="0AF5136C"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r w:rsidRPr="00921952">
              <w:rPr>
                <w:rFonts w:ascii="Times New Roman" w:eastAsia="Calibri" w:hAnsi="Times New Roman" w:cs="Times New Roman"/>
                <w:color w:val="auto"/>
                <w:sz w:val="22"/>
                <w:szCs w:val="22"/>
                <w:lang w:eastAsia="en-US" w:bidi="ar-SA"/>
              </w:rPr>
              <w:t>г. Санкт-Петербург, г. Павловск, пос. Тярлево, Московское шоссе, д. 128</w:t>
            </w:r>
            <w:r w:rsidR="001E72C3">
              <w:rPr>
                <w:rFonts w:ascii="Times New Roman" w:eastAsia="Calibri" w:hAnsi="Times New Roman" w:cs="Times New Roman"/>
                <w:color w:val="auto"/>
                <w:sz w:val="22"/>
                <w:szCs w:val="22"/>
                <w:lang w:eastAsia="en-US" w:bidi="ar-SA"/>
              </w:rPr>
              <w:t>,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0428DD8"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44861CD"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67DCB024"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85E3789"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7185502B" w14:textId="3CBCD5C1" w:rsidR="00921952" w:rsidRPr="00921952" w:rsidRDefault="00C96B98" w:rsidP="00921952">
            <w:pPr>
              <w:widowControl/>
              <w:spacing w:line="360" w:lineRule="auto"/>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226173D0" w14:textId="0BCF7971"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FA4C583" w14:textId="75BDC22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0ADACD2" w14:textId="5A15146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r>
    </w:tbl>
    <w:p w14:paraId="27C905DB" w14:textId="77777777" w:rsidR="00921952" w:rsidRDefault="00921952"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63E0CF2"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258378B5"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FBA749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6F17D7F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00C4018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A7B953F"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2197FBB"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74619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74390E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619DF68"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99C603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F22EF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A412D9D" w14:textId="77777777" w:rsidR="00573209" w:rsidRPr="00921952" w:rsidRDefault="00573209" w:rsidP="00573209">
      <w:pPr>
        <w:widowControl/>
        <w:tabs>
          <w:tab w:val="left" w:pos="993"/>
        </w:tabs>
        <w:autoSpaceDE w:val="0"/>
        <w:autoSpaceDN w:val="0"/>
        <w:adjustRightInd w:val="0"/>
        <w:spacing w:line="360" w:lineRule="auto"/>
        <w:ind w:firstLine="540"/>
        <w:jc w:val="center"/>
        <w:rPr>
          <w:rFonts w:ascii="Times New Roman" w:eastAsia="Times New Roman" w:hAnsi="Times New Roman" w:cs="Times New Roman"/>
          <w:bCs/>
          <w:color w:val="auto"/>
          <w:sz w:val="22"/>
          <w:szCs w:val="22"/>
          <w:lang w:eastAsia="en-US" w:bidi="ar-SA"/>
        </w:rPr>
      </w:pPr>
    </w:p>
    <w:p w14:paraId="4CF15D59" w14:textId="77777777" w:rsidR="00573209" w:rsidRPr="006C6BC9" w:rsidRDefault="00573209" w:rsidP="00573209">
      <w:pPr>
        <w:tabs>
          <w:tab w:val="left" w:pos="1085"/>
        </w:tabs>
        <w:ind w:left="2552" w:firstLine="181"/>
        <w:jc w:val="both"/>
        <w:rPr>
          <w:rFonts w:ascii="Times New Roman" w:eastAsia="SimSun" w:hAnsi="Times New Roman" w:cs="Times New Roman"/>
          <w:kern w:val="2"/>
          <w:sz w:val="22"/>
          <w:szCs w:val="22"/>
          <w:lang w:bidi="x-none"/>
        </w:rPr>
      </w:pPr>
      <w:r w:rsidRPr="006C6BC9">
        <w:rPr>
          <w:rFonts w:ascii="Times New Roman" w:eastAsia="SimSun" w:hAnsi="Times New Roman" w:cs="Times New Roman"/>
          <w:kern w:val="2"/>
          <w:sz w:val="22"/>
          <w:szCs w:val="22"/>
          <w:lang w:bidi="x-none"/>
        </w:rPr>
        <w:t>Начальник сектора</w:t>
      </w:r>
    </w:p>
    <w:p w14:paraId="62970AA1" w14:textId="77777777" w:rsidR="00573209" w:rsidRPr="006C6BC9" w:rsidRDefault="00573209" w:rsidP="00573209">
      <w:pPr>
        <w:tabs>
          <w:tab w:val="left" w:pos="1085"/>
        </w:tabs>
        <w:ind w:left="2552" w:firstLine="181"/>
        <w:jc w:val="both"/>
        <w:rPr>
          <w:rFonts w:ascii="Times New Roman" w:eastAsia="SimSun" w:hAnsi="Times New Roman" w:cs="Times New Roman"/>
          <w:kern w:val="2"/>
          <w:sz w:val="22"/>
          <w:szCs w:val="22"/>
          <w:lang w:bidi="x-none"/>
        </w:rPr>
      </w:pPr>
      <w:r w:rsidRPr="006C6BC9">
        <w:rPr>
          <w:rFonts w:ascii="Times New Roman" w:eastAsia="SimSun" w:hAnsi="Times New Roman" w:cs="Times New Roman"/>
          <w:kern w:val="2"/>
          <w:sz w:val="22"/>
          <w:szCs w:val="22"/>
          <w:lang w:bidi="x-none"/>
        </w:rPr>
        <w:t xml:space="preserve">по обеспечению деятельности МВК  </w:t>
      </w:r>
    </w:p>
    <w:p w14:paraId="577FA086" w14:textId="77777777" w:rsidR="00573209" w:rsidRPr="006C6BC9" w:rsidRDefault="00573209" w:rsidP="00573209">
      <w:pPr>
        <w:tabs>
          <w:tab w:val="left" w:pos="1085"/>
        </w:tabs>
        <w:ind w:left="2552" w:firstLine="181"/>
        <w:jc w:val="both"/>
        <w:rPr>
          <w:rFonts w:ascii="Times New Roman" w:eastAsia="SimSun" w:hAnsi="Times New Roman" w:cs="Times New Roman"/>
          <w:color w:val="auto"/>
          <w:kern w:val="2"/>
          <w:sz w:val="22"/>
          <w:szCs w:val="22"/>
          <w:lang w:eastAsia="x-none" w:bidi="x-none"/>
        </w:rPr>
      </w:pPr>
      <w:r w:rsidRPr="006C6BC9">
        <w:rPr>
          <w:rFonts w:ascii="Times New Roman" w:eastAsia="SimSun" w:hAnsi="Times New Roman" w:cs="Times New Roman"/>
          <w:kern w:val="2"/>
          <w:sz w:val="22"/>
          <w:szCs w:val="22"/>
          <w:lang w:bidi="x-none"/>
        </w:rPr>
        <w:t>Пушкинского РЖА                                                                                                        В.П. Попова</w:t>
      </w:r>
    </w:p>
    <w:p w14:paraId="6E891373" w14:textId="77777777" w:rsidR="00A50C06" w:rsidRDefault="00A50C06" w:rsidP="00A50C06">
      <w:pPr>
        <w:tabs>
          <w:tab w:val="left" w:pos="6039"/>
        </w:tabs>
        <w:jc w:val="right"/>
        <w:rPr>
          <w:rFonts w:ascii="Times New Roman" w:eastAsia="Times New Roman" w:hAnsi="Times New Roman" w:cs="Times New Roman"/>
          <w:color w:val="auto"/>
        </w:rPr>
      </w:pPr>
    </w:p>
    <w:sectPr w:rsidR="00A50C06" w:rsidSect="00921952">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6D4BE" w14:textId="77777777" w:rsidR="003478E7" w:rsidRDefault="003478E7" w:rsidP="00F0006B">
      <w:r>
        <w:separator/>
      </w:r>
    </w:p>
  </w:endnote>
  <w:endnote w:type="continuationSeparator" w:id="0">
    <w:p w14:paraId="1222FE41" w14:textId="77777777" w:rsidR="003478E7" w:rsidRDefault="003478E7"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2404F6" w14:textId="77777777" w:rsidR="003478E7" w:rsidRDefault="003478E7" w:rsidP="00F0006B">
      <w:r>
        <w:separator/>
      </w:r>
    </w:p>
  </w:footnote>
  <w:footnote w:type="continuationSeparator" w:id="0">
    <w:p w14:paraId="4927A653" w14:textId="77777777" w:rsidR="003478E7" w:rsidRDefault="003478E7"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4"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9AB035B"/>
    <w:multiLevelType w:val="multilevel"/>
    <w:tmpl w:val="942AA950"/>
    <w:numStyleLink w:val="a3"/>
  </w:abstractNum>
  <w:abstractNum w:abstractNumId="33"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1"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2"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4"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7"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8"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9"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4923572"/>
    <w:multiLevelType w:val="multilevel"/>
    <w:tmpl w:val="7FD0AB98"/>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614" w:hanging="720"/>
      </w:pPr>
      <w:rPr>
        <w:rFonts w:hint="default"/>
      </w:rPr>
    </w:lvl>
    <w:lvl w:ilvl="3">
      <w:start w:val="1"/>
      <w:numFmt w:val="decimal"/>
      <w:isLgl/>
      <w:lvlText w:val="%1.%2.%3.%4."/>
      <w:lvlJc w:val="left"/>
      <w:pPr>
        <w:ind w:left="188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77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96" w:hanging="1800"/>
      </w:pPr>
      <w:rPr>
        <w:rFonts w:hint="default"/>
      </w:rPr>
    </w:lvl>
  </w:abstractNum>
  <w:abstractNum w:abstractNumId="5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FEF1363"/>
    <w:multiLevelType w:val="multilevel"/>
    <w:tmpl w:val="06A66976"/>
    <w:numStyleLink w:val="af0"/>
  </w:abstractNum>
  <w:abstractNum w:abstractNumId="5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73"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7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8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0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11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1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2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5"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8"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34"/>
  </w:num>
  <w:num w:numId="3">
    <w:abstractNumId w:val="2"/>
  </w:num>
  <w:num w:numId="4">
    <w:abstractNumId w:val="10"/>
  </w:num>
  <w:num w:numId="5">
    <w:abstractNumId w:val="91"/>
  </w:num>
  <w:num w:numId="6">
    <w:abstractNumId w:val="49"/>
  </w:num>
  <w:num w:numId="7">
    <w:abstractNumId w:val="127"/>
  </w:num>
  <w:num w:numId="8">
    <w:abstractNumId w:val="64"/>
  </w:num>
  <w:num w:numId="9">
    <w:abstractNumId w:val="111"/>
  </w:num>
  <w:num w:numId="10">
    <w:abstractNumId w:val="106"/>
  </w:num>
  <w:num w:numId="11">
    <w:abstractNumId w:val="46"/>
  </w:num>
  <w:num w:numId="12">
    <w:abstractNumId w:val="69"/>
    <w:lvlOverride w:ilvl="0">
      <w:lvl w:ilvl="0">
        <w:start w:val="1"/>
        <w:numFmt w:val="decimal"/>
        <w:pStyle w:val="af5"/>
        <w:lvlText w:val="%1."/>
        <w:lvlJc w:val="left"/>
        <w:pPr>
          <w:ind w:left="360" w:hanging="360"/>
        </w:pPr>
      </w:lvl>
    </w:lvlOverride>
  </w:num>
  <w:num w:numId="13">
    <w:abstractNumId w:val="112"/>
  </w:num>
  <w:num w:numId="14">
    <w:abstractNumId w:val="43"/>
  </w:num>
  <w:num w:numId="15">
    <w:abstractNumId w:val="29"/>
  </w:num>
  <w:num w:numId="16">
    <w:abstractNumId w:val="93"/>
  </w:num>
  <w:num w:numId="17">
    <w:abstractNumId w:val="37"/>
  </w:num>
  <w:num w:numId="18">
    <w:abstractNumId w:val="70"/>
  </w:num>
  <w:num w:numId="19">
    <w:abstractNumId w:val="65"/>
  </w:num>
  <w:num w:numId="20">
    <w:abstractNumId w:val="97"/>
  </w:num>
  <w:num w:numId="21">
    <w:abstractNumId w:val="78"/>
  </w:num>
  <w:num w:numId="22">
    <w:abstractNumId w:val="113"/>
  </w:num>
  <w:num w:numId="2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22"/>
  </w:num>
  <w:num w:numId="26">
    <w:abstractNumId w:val="107"/>
  </w:num>
  <w:num w:numId="27">
    <w:abstractNumId w:val="123"/>
  </w:num>
  <w:num w:numId="28">
    <w:abstractNumId w:val="57"/>
  </w:num>
  <w:num w:numId="29">
    <w:abstractNumId w:val="115"/>
  </w:num>
  <w:num w:numId="30">
    <w:abstractNumId w:val="89"/>
  </w:num>
  <w:num w:numId="31">
    <w:abstractNumId w:val="60"/>
  </w:num>
  <w:num w:numId="32">
    <w:abstractNumId w:val="61"/>
  </w:num>
  <w:num w:numId="33">
    <w:abstractNumId w:val="54"/>
  </w:num>
  <w:num w:numId="34">
    <w:abstractNumId w:val="42"/>
  </w:num>
  <w:num w:numId="35">
    <w:abstractNumId w:val="26"/>
  </w:num>
  <w:num w:numId="36">
    <w:abstractNumId w:val="71"/>
  </w:num>
  <w:num w:numId="37">
    <w:abstractNumId w:val="44"/>
  </w:num>
  <w:num w:numId="38">
    <w:abstractNumId w:val="80"/>
  </w:num>
  <w:num w:numId="39">
    <w:abstractNumId w:val="31"/>
  </w:num>
  <w:num w:numId="40">
    <w:abstractNumId w:val="48"/>
  </w:num>
  <w:num w:numId="41">
    <w:abstractNumId w:val="117"/>
  </w:num>
  <w:num w:numId="42">
    <w:abstractNumId w:val="55"/>
  </w:num>
  <w:num w:numId="43">
    <w:abstractNumId w:val="81"/>
  </w:num>
  <w:num w:numId="44">
    <w:abstractNumId w:val="66"/>
  </w:num>
  <w:num w:numId="45">
    <w:abstractNumId w:val="108"/>
  </w:num>
  <w:num w:numId="46">
    <w:abstractNumId w:val="32"/>
  </w:num>
  <w:num w:numId="47">
    <w:abstractNumId w:val="41"/>
  </w:num>
  <w:num w:numId="48">
    <w:abstractNumId w:val="101"/>
  </w:num>
  <w:num w:numId="49">
    <w:abstractNumId w:val="58"/>
  </w:num>
  <w:num w:numId="50">
    <w:abstractNumId w:val="90"/>
  </w:num>
  <w:num w:numId="51">
    <w:abstractNumId w:val="53"/>
  </w:num>
  <w:num w:numId="52">
    <w:abstractNumId w:val="124"/>
  </w:num>
  <w:num w:numId="53">
    <w:abstractNumId w:val="76"/>
  </w:num>
  <w:num w:numId="54">
    <w:abstractNumId w:val="52"/>
  </w:num>
  <w:num w:numId="55">
    <w:abstractNumId w:val="30"/>
  </w:num>
  <w:num w:numId="56">
    <w:abstractNumId w:val="62"/>
  </w:num>
  <w:num w:numId="57">
    <w:abstractNumId w:val="103"/>
  </w:num>
  <w:num w:numId="58">
    <w:abstractNumId w:val="121"/>
  </w:num>
  <w:num w:numId="59">
    <w:abstractNumId w:val="128"/>
  </w:num>
  <w:num w:numId="60">
    <w:abstractNumId w:val="126"/>
  </w:num>
  <w:num w:numId="61">
    <w:abstractNumId w:val="25"/>
  </w:num>
  <w:num w:numId="62">
    <w:abstractNumId w:val="100"/>
  </w:num>
  <w:num w:numId="63">
    <w:abstractNumId w:val="88"/>
  </w:num>
  <w:num w:numId="64">
    <w:abstractNumId w:val="99"/>
  </w:num>
  <w:num w:numId="65">
    <w:abstractNumId w:val="96"/>
  </w:num>
  <w:num w:numId="66">
    <w:abstractNumId w:val="92"/>
  </w:num>
  <w:num w:numId="67">
    <w:abstractNumId w:val="67"/>
  </w:num>
  <w:num w:numId="68">
    <w:abstractNumId w:val="51"/>
  </w:num>
  <w:num w:numId="69">
    <w:abstractNumId w:val="0"/>
  </w:num>
  <w:num w:numId="70">
    <w:abstractNumId w:val="56"/>
  </w:num>
  <w:num w:numId="71">
    <w:abstractNumId w:val="33"/>
  </w:num>
  <w:num w:numId="72">
    <w:abstractNumId w:val="63"/>
  </w:num>
  <w:num w:numId="73">
    <w:abstractNumId w:val="86"/>
  </w:num>
  <w:num w:numId="74">
    <w:abstractNumId w:val="85"/>
  </w:num>
  <w:num w:numId="75">
    <w:abstractNumId w:val="27"/>
  </w:num>
  <w:num w:numId="76">
    <w:abstractNumId w:val="109"/>
  </w:num>
  <w:num w:numId="77">
    <w:abstractNumId w:val="28"/>
  </w:num>
  <w:num w:numId="78">
    <w:abstractNumId w:val="47"/>
  </w:num>
  <w:num w:numId="79">
    <w:abstractNumId w:val="104"/>
  </w:num>
  <w:num w:numId="80">
    <w:abstractNumId w:val="40"/>
  </w:num>
  <w:num w:numId="81">
    <w:abstractNumId w:val="83"/>
  </w:num>
  <w:num w:numId="82">
    <w:abstractNumId w:val="23"/>
  </w:num>
  <w:num w:numId="83">
    <w:abstractNumId w:val="74"/>
  </w:num>
  <w:num w:numId="84">
    <w:abstractNumId w:val="105"/>
  </w:num>
  <w:num w:numId="85">
    <w:abstractNumId w:val="38"/>
  </w:num>
  <w:num w:numId="86">
    <w:abstractNumId w:val="1"/>
  </w:num>
  <w:num w:numId="87">
    <w:abstractNumId w:val="94"/>
  </w:num>
  <w:num w:numId="88">
    <w:abstractNumId w:val="98"/>
  </w:num>
  <w:num w:numId="89">
    <w:abstractNumId w:val="87"/>
  </w:num>
  <w:num w:numId="90">
    <w:abstractNumId w:val="82"/>
  </w:num>
  <w:num w:numId="91">
    <w:abstractNumId w:val="118"/>
  </w:num>
  <w:num w:numId="92">
    <w:abstractNumId w:val="73"/>
  </w:num>
  <w:num w:numId="93">
    <w:abstractNumId w:val="68"/>
  </w:num>
  <w:num w:numId="94">
    <w:abstractNumId w:val="110"/>
  </w:num>
  <w:num w:numId="95">
    <w:abstractNumId w:val="120"/>
  </w:num>
  <w:num w:numId="96">
    <w:abstractNumId w:val="75"/>
  </w:num>
  <w:num w:numId="97">
    <w:abstractNumId w:val="102"/>
  </w:num>
  <w:num w:numId="98">
    <w:abstractNumId w:val="39"/>
  </w:num>
  <w:num w:numId="99">
    <w:abstractNumId w:val="84"/>
  </w:num>
  <w:num w:numId="100">
    <w:abstractNumId w:val="116"/>
  </w:num>
  <w:num w:numId="101">
    <w:abstractNumId w:val="35"/>
  </w:num>
  <w:num w:numId="102">
    <w:abstractNumId w:val="45"/>
  </w:num>
  <w:num w:numId="103">
    <w:abstractNumId w:val="77"/>
  </w:num>
  <w:num w:numId="104">
    <w:abstractNumId w:val="114"/>
  </w:num>
  <w:num w:numId="105">
    <w:abstractNumId w:val="59"/>
  </w:num>
  <w:num w:numId="106">
    <w:abstractNumId w:val="69"/>
  </w:num>
  <w:num w:numId="107">
    <w:abstractNumId w:val="79"/>
  </w:num>
  <w:num w:numId="108">
    <w:abstractNumId w:val="119"/>
  </w:num>
  <w:num w:numId="109">
    <w:abstractNumId w:val="36"/>
  </w:num>
  <w:num w:numId="110">
    <w:abstractNumId w:val="72"/>
  </w:num>
  <w:num w:numId="111">
    <w:abstractNumId w:val="50"/>
  </w:num>
  <w:num w:numId="112">
    <w:abstractNumId w:val="12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D"/>
    <w:rsid w:val="00003B60"/>
    <w:rsid w:val="0000419E"/>
    <w:rsid w:val="00017F12"/>
    <w:rsid w:val="00020428"/>
    <w:rsid w:val="00046120"/>
    <w:rsid w:val="00046F69"/>
    <w:rsid w:val="00060E7F"/>
    <w:rsid w:val="000654FB"/>
    <w:rsid w:val="000660AA"/>
    <w:rsid w:val="00066EAC"/>
    <w:rsid w:val="000679D0"/>
    <w:rsid w:val="0008031E"/>
    <w:rsid w:val="0008167A"/>
    <w:rsid w:val="000924A2"/>
    <w:rsid w:val="00093F41"/>
    <w:rsid w:val="000C1725"/>
    <w:rsid w:val="000C6A27"/>
    <w:rsid w:val="000D3DB6"/>
    <w:rsid w:val="000E2F1D"/>
    <w:rsid w:val="000E613F"/>
    <w:rsid w:val="000F7A94"/>
    <w:rsid w:val="00104CA7"/>
    <w:rsid w:val="00106A26"/>
    <w:rsid w:val="00113C3E"/>
    <w:rsid w:val="00115076"/>
    <w:rsid w:val="00120A04"/>
    <w:rsid w:val="00126F34"/>
    <w:rsid w:val="001345EE"/>
    <w:rsid w:val="00140791"/>
    <w:rsid w:val="00143190"/>
    <w:rsid w:val="001519BE"/>
    <w:rsid w:val="00160C5C"/>
    <w:rsid w:val="00174346"/>
    <w:rsid w:val="00176FE2"/>
    <w:rsid w:val="00184356"/>
    <w:rsid w:val="001945F7"/>
    <w:rsid w:val="001B27BE"/>
    <w:rsid w:val="001C7057"/>
    <w:rsid w:val="001D44E5"/>
    <w:rsid w:val="001E3C10"/>
    <w:rsid w:val="001E72C3"/>
    <w:rsid w:val="001F7355"/>
    <w:rsid w:val="00201130"/>
    <w:rsid w:val="002254C1"/>
    <w:rsid w:val="002323D2"/>
    <w:rsid w:val="00236F9C"/>
    <w:rsid w:val="00242CFF"/>
    <w:rsid w:val="002744DD"/>
    <w:rsid w:val="00275E34"/>
    <w:rsid w:val="00277BD2"/>
    <w:rsid w:val="002813F7"/>
    <w:rsid w:val="00284129"/>
    <w:rsid w:val="00290D76"/>
    <w:rsid w:val="00293162"/>
    <w:rsid w:val="002A1795"/>
    <w:rsid w:val="002B15FB"/>
    <w:rsid w:val="002B26DB"/>
    <w:rsid w:val="002B3B79"/>
    <w:rsid w:val="002E5478"/>
    <w:rsid w:val="002E7171"/>
    <w:rsid w:val="002F4036"/>
    <w:rsid w:val="002F7C43"/>
    <w:rsid w:val="00311A72"/>
    <w:rsid w:val="003147B6"/>
    <w:rsid w:val="00323195"/>
    <w:rsid w:val="00344BA6"/>
    <w:rsid w:val="00346A37"/>
    <w:rsid w:val="00346EAF"/>
    <w:rsid w:val="003478E7"/>
    <w:rsid w:val="00362B53"/>
    <w:rsid w:val="00374656"/>
    <w:rsid w:val="00375C81"/>
    <w:rsid w:val="00376509"/>
    <w:rsid w:val="00384CB4"/>
    <w:rsid w:val="003B4BEB"/>
    <w:rsid w:val="003C6031"/>
    <w:rsid w:val="003E38B5"/>
    <w:rsid w:val="00424158"/>
    <w:rsid w:val="00426EBB"/>
    <w:rsid w:val="00431A7B"/>
    <w:rsid w:val="004511A4"/>
    <w:rsid w:val="004549B2"/>
    <w:rsid w:val="00456BC2"/>
    <w:rsid w:val="0046100B"/>
    <w:rsid w:val="00474B5F"/>
    <w:rsid w:val="00487BAA"/>
    <w:rsid w:val="00493B6B"/>
    <w:rsid w:val="004B0709"/>
    <w:rsid w:val="004B27D7"/>
    <w:rsid w:val="004D0D17"/>
    <w:rsid w:val="004D3A28"/>
    <w:rsid w:val="004E5406"/>
    <w:rsid w:val="004F5210"/>
    <w:rsid w:val="00505B51"/>
    <w:rsid w:val="005312FE"/>
    <w:rsid w:val="00532766"/>
    <w:rsid w:val="005368B4"/>
    <w:rsid w:val="00565F30"/>
    <w:rsid w:val="00565F58"/>
    <w:rsid w:val="00567D8C"/>
    <w:rsid w:val="00573209"/>
    <w:rsid w:val="00585D3D"/>
    <w:rsid w:val="005A2D0C"/>
    <w:rsid w:val="005A33B1"/>
    <w:rsid w:val="005A76A2"/>
    <w:rsid w:val="005B6A2A"/>
    <w:rsid w:val="005C2490"/>
    <w:rsid w:val="005C50EC"/>
    <w:rsid w:val="005C759E"/>
    <w:rsid w:val="005D75CA"/>
    <w:rsid w:val="005E2A60"/>
    <w:rsid w:val="005E4C02"/>
    <w:rsid w:val="005F0C47"/>
    <w:rsid w:val="005F2C63"/>
    <w:rsid w:val="00617831"/>
    <w:rsid w:val="00626A1E"/>
    <w:rsid w:val="0063484B"/>
    <w:rsid w:val="0064097A"/>
    <w:rsid w:val="00641552"/>
    <w:rsid w:val="00651890"/>
    <w:rsid w:val="00660BD2"/>
    <w:rsid w:val="0066433C"/>
    <w:rsid w:val="00687CBB"/>
    <w:rsid w:val="006955B1"/>
    <w:rsid w:val="006A304B"/>
    <w:rsid w:val="006C6BC9"/>
    <w:rsid w:val="006E4697"/>
    <w:rsid w:val="006E66EA"/>
    <w:rsid w:val="006F22A8"/>
    <w:rsid w:val="006F2DC3"/>
    <w:rsid w:val="006F6605"/>
    <w:rsid w:val="00703F00"/>
    <w:rsid w:val="007157EA"/>
    <w:rsid w:val="0072155C"/>
    <w:rsid w:val="00723D58"/>
    <w:rsid w:val="00723E74"/>
    <w:rsid w:val="00731BDE"/>
    <w:rsid w:val="00743BE0"/>
    <w:rsid w:val="007445F6"/>
    <w:rsid w:val="007479DA"/>
    <w:rsid w:val="00754576"/>
    <w:rsid w:val="00767568"/>
    <w:rsid w:val="007678B8"/>
    <w:rsid w:val="00774E80"/>
    <w:rsid w:val="00775EEE"/>
    <w:rsid w:val="00786DCA"/>
    <w:rsid w:val="00797DBF"/>
    <w:rsid w:val="007C14E5"/>
    <w:rsid w:val="007D2742"/>
    <w:rsid w:val="007F34EA"/>
    <w:rsid w:val="008152C6"/>
    <w:rsid w:val="00827E3D"/>
    <w:rsid w:val="00857481"/>
    <w:rsid w:val="00873B15"/>
    <w:rsid w:val="00880FD0"/>
    <w:rsid w:val="0089297F"/>
    <w:rsid w:val="008B5468"/>
    <w:rsid w:val="008B6123"/>
    <w:rsid w:val="008E549A"/>
    <w:rsid w:val="008F032F"/>
    <w:rsid w:val="008F0FEA"/>
    <w:rsid w:val="008F207B"/>
    <w:rsid w:val="00921952"/>
    <w:rsid w:val="00956942"/>
    <w:rsid w:val="009821F4"/>
    <w:rsid w:val="00990879"/>
    <w:rsid w:val="009A59B6"/>
    <w:rsid w:val="009B0BB3"/>
    <w:rsid w:val="009B7681"/>
    <w:rsid w:val="009C097D"/>
    <w:rsid w:val="009C312C"/>
    <w:rsid w:val="009C7596"/>
    <w:rsid w:val="009D2798"/>
    <w:rsid w:val="009F41F3"/>
    <w:rsid w:val="00A125BB"/>
    <w:rsid w:val="00A34B38"/>
    <w:rsid w:val="00A46DD6"/>
    <w:rsid w:val="00A50C06"/>
    <w:rsid w:val="00A65422"/>
    <w:rsid w:val="00A929A5"/>
    <w:rsid w:val="00AA606C"/>
    <w:rsid w:val="00AF3E0D"/>
    <w:rsid w:val="00B47C69"/>
    <w:rsid w:val="00B51288"/>
    <w:rsid w:val="00B56690"/>
    <w:rsid w:val="00B73C52"/>
    <w:rsid w:val="00B9150A"/>
    <w:rsid w:val="00B92550"/>
    <w:rsid w:val="00BA4D00"/>
    <w:rsid w:val="00BB32D1"/>
    <w:rsid w:val="00BC0400"/>
    <w:rsid w:val="00C22983"/>
    <w:rsid w:val="00C244B4"/>
    <w:rsid w:val="00C550C2"/>
    <w:rsid w:val="00C55B51"/>
    <w:rsid w:val="00C87FCD"/>
    <w:rsid w:val="00C96B98"/>
    <w:rsid w:val="00CB3454"/>
    <w:rsid w:val="00CC4055"/>
    <w:rsid w:val="00CC5870"/>
    <w:rsid w:val="00CD505C"/>
    <w:rsid w:val="00CE6176"/>
    <w:rsid w:val="00D07571"/>
    <w:rsid w:val="00D273A7"/>
    <w:rsid w:val="00D40EE6"/>
    <w:rsid w:val="00D61AC0"/>
    <w:rsid w:val="00D77900"/>
    <w:rsid w:val="00D877E9"/>
    <w:rsid w:val="00D91F01"/>
    <w:rsid w:val="00D9579B"/>
    <w:rsid w:val="00D9745F"/>
    <w:rsid w:val="00DA0905"/>
    <w:rsid w:val="00DA3B01"/>
    <w:rsid w:val="00DC7830"/>
    <w:rsid w:val="00DF0D21"/>
    <w:rsid w:val="00E01F84"/>
    <w:rsid w:val="00E21BB7"/>
    <w:rsid w:val="00E23459"/>
    <w:rsid w:val="00E3274C"/>
    <w:rsid w:val="00E477B1"/>
    <w:rsid w:val="00E67924"/>
    <w:rsid w:val="00E83450"/>
    <w:rsid w:val="00E903EB"/>
    <w:rsid w:val="00E90A4B"/>
    <w:rsid w:val="00EA2CA5"/>
    <w:rsid w:val="00EC2B75"/>
    <w:rsid w:val="00ED5E73"/>
    <w:rsid w:val="00EE4A03"/>
    <w:rsid w:val="00EE5B26"/>
    <w:rsid w:val="00EF4189"/>
    <w:rsid w:val="00F0006B"/>
    <w:rsid w:val="00F00787"/>
    <w:rsid w:val="00F53E28"/>
    <w:rsid w:val="00F55210"/>
    <w:rsid w:val="00F61DA7"/>
    <w:rsid w:val="00F65137"/>
    <w:rsid w:val="00F84CB8"/>
    <w:rsid w:val="00F85F0E"/>
    <w:rsid w:val="00F9274B"/>
    <w:rsid w:val="00FA1571"/>
    <w:rsid w:val="00FC6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BD64"/>
  <w15:docId w15:val="{22C2E345-B4E0-4936-9760-65D876EB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0E2F1D"/>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uiPriority w:val="99"/>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uiPriority w:val="99"/>
    <w:rsid w:val="00F0006B"/>
    <w:rPr>
      <w:rFonts w:ascii="Times New Roman" w:eastAsia="Times New Roman" w:hAnsi="Times New Roman" w:cs="Times New Roman"/>
      <w:sz w:val="20"/>
      <w:szCs w:val="20"/>
      <w:lang w:eastAsia="ru-RU"/>
    </w:rPr>
  </w:style>
  <w:style w:type="character" w:styleId="afff">
    <w:name w:val="footnote reference"/>
    <w:aliases w:val="Ciae niinee 1"/>
    <w:uiPriority w:val="99"/>
    <w:rsid w:val="00F0006B"/>
    <w:rPr>
      <w:vertAlign w:val="superscript"/>
    </w:rPr>
  </w:style>
  <w:style w:type="paragraph" w:customStyle="1" w:styleId="ConsPlusTitle">
    <w:name w:val="ConsPlusTitle"/>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FD0"/>
    <w:rPr>
      <w:rFonts w:ascii="Calibri" w:eastAsia="Times New Roman" w:hAnsi="Calibri" w:cs="Calibri"/>
      <w:szCs w:val="20"/>
      <w:lang w:eastAsia="ru-RU"/>
    </w:rPr>
  </w:style>
  <w:style w:type="paragraph" w:customStyle="1" w:styleId="18">
    <w:name w:val="Абзац списка1"/>
    <w:basedOn w:val="aff8"/>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iPriority w:val="99"/>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uiPriority w:val="99"/>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rsid w:val="00880FD0"/>
    <w:rPr>
      <w:b/>
      <w:sz w:val="28"/>
      <w:lang w:val="ru-RU" w:bidi="ar-SA"/>
    </w:rPr>
  </w:style>
  <w:style w:type="character" w:customStyle="1" w:styleId="afffd">
    <w:name w:val="Символ сноски"/>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iPriority w:val="99"/>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uiPriority w:val="99"/>
    <w:rsid w:val="00880FD0"/>
    <w:rPr>
      <w:rFonts w:ascii="Times New Roman" w:eastAsia="Times New Roman" w:hAnsi="Times New Roman" w:cs="Times New Roman"/>
      <w:sz w:val="20"/>
      <w:szCs w:val="20"/>
      <w:lang w:eastAsia="ru-RU"/>
    </w:rPr>
  </w:style>
  <w:style w:type="paragraph" w:styleId="3d">
    <w:name w:val="Body Text 3"/>
    <w:basedOn w:val="aff8"/>
    <w:link w:val="3e"/>
    <w:uiPriority w:val="99"/>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uiPriority w:val="99"/>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iPriority w:val="99"/>
    <w:unhideWhenUsed/>
    <w:rsid w:val="00880FD0"/>
    <w:rPr>
      <w:sz w:val="20"/>
      <w:szCs w:val="20"/>
    </w:rPr>
  </w:style>
  <w:style w:type="character" w:customStyle="1" w:styleId="afffffe">
    <w:name w:val="Текст примечания Знак"/>
    <w:basedOn w:val="aff9"/>
    <w:link w:val="afffffd"/>
    <w:uiPriority w:val="99"/>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uiPriority w:val="3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34"/>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1"/>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c"/>
    <w:uiPriority w:val="5"/>
    <w:qFormat/>
    <w:rsid w:val="00880FD0"/>
    <w:pPr>
      <w:numPr>
        <w:numId w:val="46"/>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7"/>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7"/>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tch">
    <w:name w:val="match"/>
    <w:basedOn w:val="aff9"/>
    <w:rsid w:val="005E4C02"/>
  </w:style>
  <w:style w:type="character" w:customStyle="1" w:styleId="1fffffe">
    <w:name w:val="Обычный1 Знак"/>
    <w:rsid w:val="005E4C02"/>
    <w:rPr>
      <w:rFonts w:ascii="Times New Roman" w:eastAsia="Times New Roman" w:hAnsi="Times New Roman" w:cs="Times New Roman"/>
      <w:sz w:val="25"/>
      <w:szCs w:val="20"/>
      <w:lang w:eastAsia="zh-CN"/>
    </w:rPr>
  </w:style>
  <w:style w:type="table" w:customStyle="1" w:styleId="253">
    <w:name w:val="Сетка таблицы25"/>
    <w:basedOn w:val="affa"/>
    <w:next w:val="afffffff7"/>
    <w:uiPriority w:val="59"/>
    <w:rsid w:val="0092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665936397">
      <w:bodyDiv w:val="1"/>
      <w:marLeft w:val="0"/>
      <w:marRight w:val="0"/>
      <w:marTop w:val="0"/>
      <w:marBottom w:val="0"/>
      <w:divBdr>
        <w:top w:val="none" w:sz="0" w:space="0" w:color="auto"/>
        <w:left w:val="none" w:sz="0" w:space="0" w:color="auto"/>
        <w:bottom w:val="none" w:sz="0" w:space="0" w:color="auto"/>
        <w:right w:val="none" w:sz="0" w:space="0" w:color="auto"/>
      </w:divBdr>
    </w:div>
    <w:div w:id="675812460">
      <w:bodyDiv w:val="1"/>
      <w:marLeft w:val="0"/>
      <w:marRight w:val="0"/>
      <w:marTop w:val="0"/>
      <w:marBottom w:val="0"/>
      <w:divBdr>
        <w:top w:val="none" w:sz="0" w:space="0" w:color="auto"/>
        <w:left w:val="none" w:sz="0" w:space="0" w:color="auto"/>
        <w:bottom w:val="none" w:sz="0" w:space="0" w:color="auto"/>
        <w:right w:val="none" w:sz="0" w:space="0" w:color="auto"/>
      </w:divBdr>
    </w:div>
    <w:div w:id="769087117">
      <w:bodyDiv w:val="1"/>
      <w:marLeft w:val="0"/>
      <w:marRight w:val="0"/>
      <w:marTop w:val="0"/>
      <w:marBottom w:val="0"/>
      <w:divBdr>
        <w:top w:val="none" w:sz="0" w:space="0" w:color="auto"/>
        <w:left w:val="none" w:sz="0" w:space="0" w:color="auto"/>
        <w:bottom w:val="none" w:sz="0" w:space="0" w:color="auto"/>
        <w:right w:val="none" w:sz="0" w:space="0" w:color="auto"/>
      </w:divBdr>
    </w:div>
    <w:div w:id="913130775">
      <w:bodyDiv w:val="1"/>
      <w:marLeft w:val="0"/>
      <w:marRight w:val="0"/>
      <w:marTop w:val="0"/>
      <w:marBottom w:val="0"/>
      <w:divBdr>
        <w:top w:val="none" w:sz="0" w:space="0" w:color="auto"/>
        <w:left w:val="none" w:sz="0" w:space="0" w:color="auto"/>
        <w:bottom w:val="none" w:sz="0" w:space="0" w:color="auto"/>
        <w:right w:val="none" w:sz="0" w:space="0" w:color="auto"/>
      </w:divBdr>
    </w:div>
    <w:div w:id="1010522858">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480029971">
      <w:bodyDiv w:val="1"/>
      <w:marLeft w:val="0"/>
      <w:marRight w:val="0"/>
      <w:marTop w:val="0"/>
      <w:marBottom w:val="0"/>
      <w:divBdr>
        <w:top w:val="none" w:sz="0" w:space="0" w:color="auto"/>
        <w:left w:val="none" w:sz="0" w:space="0" w:color="auto"/>
        <w:bottom w:val="none" w:sz="0" w:space="0" w:color="auto"/>
        <w:right w:val="none" w:sz="0" w:space="0" w:color="auto"/>
      </w:divBdr>
    </w:div>
    <w:div w:id="1492139979">
      <w:bodyDiv w:val="1"/>
      <w:marLeft w:val="0"/>
      <w:marRight w:val="0"/>
      <w:marTop w:val="0"/>
      <w:marBottom w:val="0"/>
      <w:divBdr>
        <w:top w:val="none" w:sz="0" w:space="0" w:color="auto"/>
        <w:left w:val="none" w:sz="0" w:space="0" w:color="auto"/>
        <w:bottom w:val="none" w:sz="0" w:space="0" w:color="auto"/>
        <w:right w:val="none" w:sz="0" w:space="0" w:color="auto"/>
      </w:divBdr>
    </w:div>
    <w:div w:id="1637759980">
      <w:bodyDiv w:val="1"/>
      <w:marLeft w:val="0"/>
      <w:marRight w:val="0"/>
      <w:marTop w:val="0"/>
      <w:marBottom w:val="0"/>
      <w:divBdr>
        <w:top w:val="none" w:sz="0" w:space="0" w:color="auto"/>
        <w:left w:val="none" w:sz="0" w:space="0" w:color="auto"/>
        <w:bottom w:val="none" w:sz="0" w:space="0" w:color="auto"/>
        <w:right w:val="none" w:sz="0" w:space="0" w:color="auto"/>
      </w:divBdr>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56463658">
      <w:bodyDiv w:val="1"/>
      <w:marLeft w:val="0"/>
      <w:marRight w:val="0"/>
      <w:marTop w:val="0"/>
      <w:marBottom w:val="0"/>
      <w:divBdr>
        <w:top w:val="none" w:sz="0" w:space="0" w:color="auto"/>
        <w:left w:val="none" w:sz="0" w:space="0" w:color="auto"/>
        <w:bottom w:val="none" w:sz="0" w:space="0" w:color="auto"/>
        <w:right w:val="none" w:sz="0" w:space="0" w:color="auto"/>
      </w:divBdr>
    </w:div>
    <w:div w:id="2074036649">
      <w:bodyDiv w:val="1"/>
      <w:marLeft w:val="0"/>
      <w:marRight w:val="0"/>
      <w:marTop w:val="0"/>
      <w:marBottom w:val="0"/>
      <w:divBdr>
        <w:top w:val="none" w:sz="0" w:space="0" w:color="auto"/>
        <w:left w:val="none" w:sz="0" w:space="0" w:color="auto"/>
        <w:bottom w:val="none" w:sz="0" w:space="0" w:color="auto"/>
        <w:right w:val="none" w:sz="0" w:space="0" w:color="auto"/>
      </w:divBdr>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1329</TotalTime>
  <Pages>11</Pages>
  <Words>4096</Words>
  <Characters>23350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Наталья Владимировна Максимова</cp:lastModifiedBy>
  <cp:revision>150</cp:revision>
  <cp:lastPrinted>2024-02-16T08:21:00Z</cp:lastPrinted>
  <dcterms:created xsi:type="dcterms:W3CDTF">2023-02-07T13:20:00Z</dcterms:created>
  <dcterms:modified xsi:type="dcterms:W3CDTF">2026-04-23T13:21:00Z</dcterms:modified>
</cp:coreProperties>
</file>