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84F" w:rsidRDefault="0019784F" w:rsidP="0019784F">
      <w:pPr>
        <w:tabs>
          <w:tab w:val="left" w:pos="284"/>
          <w:tab w:val="left" w:pos="1276"/>
        </w:tabs>
        <w:jc w:val="center"/>
        <w:rPr>
          <w:b/>
        </w:rPr>
      </w:pPr>
      <w:r w:rsidRPr="009A3FF6">
        <w:rPr>
          <w:b/>
        </w:rPr>
        <w:t>Техническое задание</w:t>
      </w:r>
    </w:p>
    <w:p w:rsidR="0019784F" w:rsidRPr="009A3FF6" w:rsidRDefault="0019784F" w:rsidP="0019784F">
      <w:pPr>
        <w:tabs>
          <w:tab w:val="left" w:pos="284"/>
          <w:tab w:val="left" w:pos="1276"/>
        </w:tabs>
        <w:jc w:val="center"/>
        <w:rPr>
          <w:b/>
        </w:rPr>
      </w:pPr>
      <w:r w:rsidRPr="009A3FF6">
        <w:rPr>
          <w:b/>
        </w:rPr>
        <w:t>«</w:t>
      </w:r>
      <w:r w:rsidRPr="0019784F">
        <w:rPr>
          <w:b/>
        </w:rPr>
        <w:t>Оказание услуг по организации горячего питания детей 7-11 лет и подростков 12 лет и старше в городском оздоровительном лагере дневного пребы</w:t>
      </w:r>
      <w:r>
        <w:rPr>
          <w:b/>
        </w:rPr>
        <w:t xml:space="preserve">вания на базе ГБОУ школы № 453 </w:t>
      </w:r>
      <w:r w:rsidRPr="0019784F">
        <w:rPr>
          <w:b/>
        </w:rPr>
        <w:t>Санкт-Петербурга с 28.05.2026 по 05.06.2026</w:t>
      </w:r>
      <w:r w:rsidRPr="009A3FF6">
        <w:rPr>
          <w:b/>
        </w:rPr>
        <w:t>»</w:t>
      </w:r>
    </w:p>
    <w:tbl>
      <w:tblPr>
        <w:tblW w:w="13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0494"/>
      </w:tblGrid>
      <w:tr w:rsidR="0019784F" w:rsidTr="00EE5C53">
        <w:trPr>
          <w:trHeight w:val="296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numPr>
                <w:ilvl w:val="0"/>
                <w:numId w:val="1"/>
              </w:numPr>
              <w:suppressAutoHyphens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Информация о Заказчике 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Наименование организации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ИНН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7817041021</w:t>
            </w:r>
          </w:p>
        </w:tc>
      </w:tr>
      <w:tr w:rsidR="0019784F" w:rsidTr="0019784F">
        <w:trPr>
          <w:trHeight w:val="27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Адрес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196641, Санкт-Петербург, п. </w:t>
            </w:r>
            <w:proofErr w:type="spellStart"/>
            <w:r>
              <w:rPr>
                <w:sz w:val="20"/>
                <w:szCs w:val="20"/>
                <w:lang w:eastAsia="ar-SA"/>
              </w:rPr>
              <w:t>Металлострой</w:t>
            </w:r>
            <w:proofErr w:type="spellEnd"/>
            <w:r>
              <w:rPr>
                <w:sz w:val="20"/>
                <w:szCs w:val="20"/>
                <w:lang w:eastAsia="ar-SA"/>
              </w:rPr>
              <w:t>, Школьная ул., д.8, лит. 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Адрес оказания услуг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196641, Санкт-Петербург, п. </w:t>
            </w:r>
            <w:proofErr w:type="spellStart"/>
            <w:r>
              <w:rPr>
                <w:sz w:val="20"/>
                <w:szCs w:val="20"/>
                <w:lang w:eastAsia="ar-SA"/>
              </w:rPr>
              <w:t>Металлострой</w:t>
            </w:r>
            <w:proofErr w:type="spellEnd"/>
            <w:r>
              <w:rPr>
                <w:sz w:val="20"/>
                <w:szCs w:val="20"/>
                <w:lang w:eastAsia="ar-SA"/>
              </w:rPr>
              <w:t>, Школьная ул., д.8, лит. 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Руководитель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Директор Андреева Светлана Леонидовна</w:t>
            </w:r>
          </w:p>
        </w:tc>
      </w:tr>
      <w:tr w:rsidR="0019784F" w:rsidTr="00EE5C53">
        <w:trPr>
          <w:trHeight w:val="7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ФИО контактного лица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Алешина С.А.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Телефон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8(812)417-34-38; 8(812)417-34-37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Адрес электронной почты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sc453klp@obr.gov.spb.ru</w:t>
            </w:r>
          </w:p>
        </w:tc>
      </w:tr>
      <w:tr w:rsidR="0019784F" w:rsidTr="00EE5C53">
        <w:trPr>
          <w:trHeight w:val="304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numPr>
                <w:ilvl w:val="0"/>
                <w:numId w:val="1"/>
              </w:numPr>
              <w:suppressAutoHyphens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Правовое основание для поставки товара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Закон СПб от </w:t>
            </w:r>
            <w:r w:rsidRPr="0017544B">
              <w:rPr>
                <w:color w:val="333333"/>
                <w:sz w:val="20"/>
                <w:szCs w:val="20"/>
                <w:shd w:val="clear" w:color="auto" w:fill="FFFFFF"/>
              </w:rPr>
              <w:t>26.11.2025 № 659-124</w:t>
            </w:r>
            <w:r>
              <w:rPr>
                <w:sz w:val="20"/>
                <w:szCs w:val="20"/>
                <w:lang w:eastAsia="ar-SA"/>
              </w:rPr>
              <w:t xml:space="preserve"> «О бюджете Санкт-Петербурга на 2026 год и на плановый период 2027 и 2028 годов»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Pr="006913B4" w:rsidRDefault="0019784F" w:rsidP="00EE5C53">
            <w:pPr>
              <w:tabs>
                <w:tab w:val="left" w:pos="0"/>
              </w:tabs>
              <w:spacing w:after="60"/>
              <w:jc w:val="both"/>
              <w:rPr>
                <w:sz w:val="20"/>
                <w:szCs w:val="20"/>
              </w:rPr>
            </w:pPr>
            <w:r w:rsidRPr="006913B4">
              <w:rPr>
                <w:sz w:val="20"/>
                <w:szCs w:val="20"/>
              </w:rPr>
              <w:t>Обоснование начальной цены</w:t>
            </w:r>
          </w:p>
          <w:p w:rsidR="0019784F" w:rsidRPr="006913B4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Pr="006913B4" w:rsidRDefault="0019784F" w:rsidP="00EE5C53">
            <w:pPr>
              <w:spacing w:after="160" w:line="256" w:lineRule="auto"/>
              <w:contextualSpacing/>
              <w:jc w:val="both"/>
              <w:rPr>
                <w:sz w:val="20"/>
                <w:szCs w:val="20"/>
              </w:rPr>
            </w:pPr>
            <w:r w:rsidRPr="00B9700A">
              <w:rPr>
                <w:sz w:val="20"/>
                <w:szCs w:val="20"/>
              </w:rPr>
      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19784F" w:rsidTr="00EE5C53">
        <w:trPr>
          <w:trHeight w:val="63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84F" w:rsidRDefault="0019784F" w:rsidP="00EE5C53">
            <w:pPr>
              <w:suppressAutoHyphens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Начальная (максимальная) цена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84F" w:rsidRPr="000014A2" w:rsidRDefault="0019784F" w:rsidP="0019784F">
            <w:pPr>
              <w:tabs>
                <w:tab w:val="left" w:pos="0"/>
              </w:tabs>
              <w:suppressAutoHyphens/>
              <w:spacing w:after="60"/>
              <w:jc w:val="both"/>
              <w:rPr>
                <w:b/>
                <w:sz w:val="20"/>
                <w:szCs w:val="20"/>
              </w:rPr>
            </w:pPr>
            <w:r w:rsidRPr="0019784F">
              <w:rPr>
                <w:b/>
                <w:color w:val="000000"/>
                <w:sz w:val="20"/>
                <w:szCs w:val="20"/>
              </w:rPr>
              <w:t>409423,00 руб</w:t>
            </w:r>
            <w:r w:rsidRPr="0019784F">
              <w:rPr>
                <w:b/>
                <w:sz w:val="20"/>
                <w:szCs w:val="20"/>
              </w:rPr>
              <w:t>.</w:t>
            </w:r>
            <w:r w:rsidRPr="000014A2">
              <w:rPr>
                <w:b/>
                <w:sz w:val="20"/>
                <w:szCs w:val="20"/>
              </w:rPr>
              <w:t xml:space="preserve"> (</w:t>
            </w:r>
            <w:r>
              <w:rPr>
                <w:b/>
                <w:sz w:val="20"/>
                <w:szCs w:val="20"/>
              </w:rPr>
              <w:t>четыреста девять тысяч четыреста двадцать три рубля 00 копеек</w:t>
            </w:r>
            <w:r w:rsidRPr="000014A2">
              <w:rPr>
                <w:b/>
                <w:sz w:val="20"/>
                <w:szCs w:val="20"/>
              </w:rPr>
              <w:t>)</w:t>
            </w:r>
          </w:p>
        </w:tc>
      </w:tr>
      <w:tr w:rsidR="0019784F" w:rsidTr="00EE5C53">
        <w:trPr>
          <w:trHeight w:val="36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 w:rsidRPr="00B03C2B">
              <w:rPr>
                <w:sz w:val="18"/>
                <w:szCs w:val="18"/>
              </w:rPr>
              <w:t>СИЦ («Расходы на организацию отдыха и оздоровления детей и молодежи СПб»)</w:t>
            </w:r>
          </w:p>
        </w:tc>
      </w:tr>
      <w:tr w:rsidR="0019784F" w:rsidTr="00EE5C53">
        <w:trPr>
          <w:trHeight w:val="304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numPr>
                <w:ilvl w:val="0"/>
                <w:numId w:val="1"/>
              </w:numPr>
              <w:suppressAutoHyphens/>
              <w:contextualSpacing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br w:type="page"/>
            </w:r>
            <w:r>
              <w:rPr>
                <w:b/>
                <w:sz w:val="20"/>
                <w:szCs w:val="20"/>
              </w:rPr>
              <w:t xml:space="preserve">Предмет, условия и сроки поставки товара/услуг 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Предмет закупки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Pr="0019784F" w:rsidRDefault="0019784F" w:rsidP="00EE5C53">
            <w:pPr>
              <w:tabs>
                <w:tab w:val="left" w:pos="284"/>
                <w:tab w:val="left" w:pos="1276"/>
              </w:tabs>
              <w:rPr>
                <w:sz w:val="20"/>
                <w:szCs w:val="20"/>
              </w:rPr>
            </w:pPr>
            <w:r w:rsidRPr="0019784F">
              <w:rPr>
                <w:sz w:val="20"/>
                <w:szCs w:val="20"/>
              </w:rPr>
              <w:t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с 28.05.2026 по 05.06.2026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Срок действия договора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19784F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Со дня следующего за датой подписания контракта по 30.06.2026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Pr="004F5A41" w:rsidRDefault="0019784F" w:rsidP="00EE5C53">
            <w:pPr>
              <w:tabs>
                <w:tab w:val="left" w:pos="0"/>
              </w:tabs>
              <w:spacing w:after="60"/>
              <w:jc w:val="both"/>
              <w:rPr>
                <w:bCs/>
              </w:rPr>
            </w:pPr>
            <w:r w:rsidRPr="004F5A41">
              <w:t>Цели и правовое основание для поставки товара (работ, услуг):</w:t>
            </w:r>
          </w:p>
          <w:p w:rsidR="0019784F" w:rsidRPr="004F5A41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Pr="00C90226" w:rsidRDefault="0019784F" w:rsidP="0019784F">
            <w:pPr>
              <w:tabs>
                <w:tab w:val="left" w:pos="284"/>
                <w:tab w:val="left" w:pos="1276"/>
              </w:tabs>
              <w:rPr>
                <w:sz w:val="20"/>
                <w:szCs w:val="20"/>
              </w:rPr>
            </w:pPr>
            <w:r w:rsidRPr="00477AC5">
              <w:rPr>
                <w:sz w:val="20"/>
                <w:szCs w:val="20"/>
              </w:rPr>
              <w:t>Целями данной закупки является оказание</w:t>
            </w:r>
            <w:r w:rsidRPr="0019784F">
              <w:rPr>
                <w:sz w:val="20"/>
                <w:szCs w:val="20"/>
              </w:rPr>
              <w:t xml:space="preserve">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с 28.05.2026 по 05.06.2026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ОКПД2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Pr="00477AC5" w:rsidRDefault="00DF7ABB" w:rsidP="0019784F">
            <w:pPr>
              <w:spacing w:after="120"/>
              <w:rPr>
                <w:sz w:val="20"/>
                <w:szCs w:val="20"/>
              </w:rPr>
            </w:pPr>
            <w:r w:rsidRPr="00DF7ABB">
              <w:rPr>
                <w:sz w:val="20"/>
                <w:szCs w:val="20"/>
              </w:rPr>
              <w:t>56.29.20.120</w:t>
            </w:r>
            <w:r>
              <w:rPr>
                <w:sz w:val="20"/>
                <w:szCs w:val="20"/>
              </w:rPr>
              <w:t xml:space="preserve"> </w:t>
            </w:r>
            <w:r w:rsidRPr="00DF7ABB">
              <w:rPr>
                <w:sz w:val="20"/>
                <w:szCs w:val="20"/>
              </w:rPr>
              <w:t>Услуги школьных столовых и кухонь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КТРУ / ККН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-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Способ определения поставщика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Электронный магазин</w:t>
            </w:r>
          </w:p>
        </w:tc>
      </w:tr>
    </w:tbl>
    <w:p w:rsidR="0019784F" w:rsidRDefault="0019784F" w:rsidP="0019784F">
      <w:pPr>
        <w:tabs>
          <w:tab w:val="left" w:pos="1276"/>
        </w:tabs>
        <w:rPr>
          <w:b/>
        </w:rPr>
      </w:pPr>
    </w:p>
    <w:p w:rsidR="007A5CD8" w:rsidRDefault="007A5CD8" w:rsidP="0019784F">
      <w:pPr>
        <w:tabs>
          <w:tab w:val="left" w:pos="1276"/>
        </w:tabs>
        <w:rPr>
          <w:b/>
        </w:rPr>
      </w:pP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</w:t>
      </w:r>
      <w:r w:rsidRPr="007A5CD8">
        <w:rPr>
          <w:sz w:val="22"/>
          <w:szCs w:val="22"/>
        </w:rPr>
        <w:t xml:space="preserve">Предметом </w:t>
      </w:r>
      <w:r>
        <w:rPr>
          <w:sz w:val="22"/>
          <w:szCs w:val="22"/>
        </w:rPr>
        <w:t>закупки</w:t>
      </w:r>
      <w:r w:rsidRPr="007A5CD8">
        <w:rPr>
          <w:sz w:val="22"/>
          <w:szCs w:val="22"/>
        </w:rPr>
        <w:t xml:space="preserve"> является оказание услуг по организации горячего питания детей в лагере с дневным пребыванием (далее – услуги).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1.2. Исполнитель обязуется оказать услуги, а Заказчик обязуется принять результат оказанных услуг и оплатить их в сроки и в порядке, установленные в настоящем Контракте.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1.3. Цена, количество рационов питания, объем, порядок оказания услуг установлены в Расчёте цены оказываемых услуг (приложение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1 к Контракту) и Требовании к оказанию услуг (приложение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2 к Контракту).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1.4. Оказание услуг по организации горячего питания детей в лагере с дневным пребыванием осуществляется с учетом действия Ассортиментного перечня основных групп продовольственных товаров и сырья для обеспечения социального питания в детских домах, школах-интернатах различного типа, учреждениях отдыха и оздоровления детей и молодежи и детских спортивных оздоровительных лагерях (далее - Ассортиментный перечень) , утвержденного Управлением социального питания и размещенного на официальном сайте Администрации Санкт-Петербурга в сети Интернет: http://www.gov.spb.ru.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Исполнитель оказывает услуги по организации горячего питания используя Цикличные десятидневные сбалансированные меню рационов горячего питания (завтрак, обед, полдник) для обеспечения питанием детей и подростков в детском оздоровительном лагере с дневным пребыванием (Приложение №3 к Контракту) (далее - Меню) и размещенные на сайте Управления социального питания, либо цикличные десятидневные меню рационов горячего питания, разработанные Заказчиком или Исполнителем в соответствии с установленными нормативными правовыми актами. </w:t>
      </w:r>
    </w:p>
    <w:p w:rsidR="007A5CD8" w:rsidRPr="007A5CD8" w:rsidRDefault="007A5CD8" w:rsidP="007A5CD8">
      <w:pPr>
        <w:tabs>
          <w:tab w:val="left" w:pos="1296"/>
        </w:tabs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1.5. Блюда из согласованного Меню, должны быть изготовлены из продуктов питания и сырья, поименованных в Ассортиментном перечне.</w:t>
      </w:r>
      <w:r w:rsidRPr="007A5CD8">
        <w:rPr>
          <w:sz w:val="22"/>
          <w:szCs w:val="22"/>
          <w:vertAlign w:val="superscript"/>
        </w:rPr>
        <w:t xml:space="preserve">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1.6. Срок оказания </w:t>
      </w:r>
      <w:proofErr w:type="spellStart"/>
      <w:proofErr w:type="gramStart"/>
      <w:r w:rsidRPr="007A5CD8">
        <w:rPr>
          <w:sz w:val="22"/>
          <w:szCs w:val="22"/>
        </w:rPr>
        <w:t>услуг:</w:t>
      </w:r>
      <w:r>
        <w:rPr>
          <w:sz w:val="22"/>
          <w:szCs w:val="22"/>
        </w:rPr>
        <w:t>в</w:t>
      </w:r>
      <w:proofErr w:type="spellEnd"/>
      <w:proofErr w:type="gramEnd"/>
      <w:r>
        <w:rPr>
          <w:sz w:val="22"/>
          <w:szCs w:val="22"/>
        </w:rPr>
        <w:t xml:space="preserve"> период с 28.05.2026 по 05.06.2026(</w:t>
      </w:r>
      <w:r w:rsidRPr="007A5CD8">
        <w:rPr>
          <w:sz w:val="22"/>
          <w:szCs w:val="22"/>
        </w:rPr>
        <w:t>по Заявкам Заказчика</w:t>
      </w:r>
      <w:r>
        <w:rPr>
          <w:sz w:val="22"/>
          <w:szCs w:val="22"/>
        </w:rPr>
        <w:t>)</w:t>
      </w:r>
      <w:r w:rsidRPr="007A5CD8">
        <w:rPr>
          <w:sz w:val="22"/>
          <w:szCs w:val="22"/>
        </w:rPr>
        <w:t>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1.7. Услуги осуществляются ежедневно в соответствии с графиком утверждаемым Заказчиком, за исключением выходных и праздничных дней, официально объявленных дней карантина, других форс-мажорных обстоятельств.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1.8. Заказчик направляет Исполнителю Заявку о количестве питающихся детей ежедневно не позднее 15:00 часов текущего дня на следующий день и корректирует её не позднее, чем за 2 (два) часа до соответствующего периода приготовления пищи. Заказчик направляет Заявку любым способом (телефон, телеграф, почта), позволяющим достоверно установить, что документ исходил со стороны Заказчика, и содержит информацию о наименовании приема пищи, количество рационов питания (по каждой категории обучающихся).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1.9. Услуги осуществляются по адресу: 196641, Санкт-Петербург, пос. </w:t>
      </w:r>
      <w:proofErr w:type="spellStart"/>
      <w:r w:rsidRPr="007A5CD8">
        <w:rPr>
          <w:sz w:val="22"/>
          <w:szCs w:val="22"/>
        </w:rPr>
        <w:t>Металострой</w:t>
      </w:r>
      <w:proofErr w:type="spellEnd"/>
      <w:r w:rsidRPr="007A5CD8">
        <w:rPr>
          <w:sz w:val="22"/>
          <w:szCs w:val="22"/>
        </w:rPr>
        <w:t>, ул. Школьная, д.8, лит. А.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1.10.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нормативами, нормами и правилами.</w:t>
      </w:r>
    </w:p>
    <w:p w:rsidR="007A5CD8" w:rsidRDefault="007A5CD8" w:rsidP="0019784F">
      <w:pPr>
        <w:tabs>
          <w:tab w:val="left" w:pos="1276"/>
        </w:tabs>
        <w:rPr>
          <w:b/>
        </w:rPr>
      </w:pPr>
    </w:p>
    <w:p w:rsidR="007A5CD8" w:rsidRPr="007A5CD8" w:rsidRDefault="007A5CD8" w:rsidP="007A5CD8">
      <w:pPr>
        <w:tabs>
          <w:tab w:val="left" w:pos="990"/>
        </w:tabs>
        <w:suppressAutoHyphens/>
        <w:rPr>
          <w:sz w:val="22"/>
          <w:szCs w:val="22"/>
        </w:rPr>
      </w:pPr>
      <w:r w:rsidRPr="007A5CD8">
        <w:rPr>
          <w:sz w:val="22"/>
          <w:szCs w:val="22"/>
        </w:rPr>
        <w:t xml:space="preserve">2.1. Цена Контракта и валюта платежа устанавливаются в российских рублях. </w:t>
      </w:r>
      <w:r w:rsidRPr="007A5CD8">
        <w:rPr>
          <w:sz w:val="22"/>
          <w:szCs w:val="22"/>
        </w:rPr>
        <w:br/>
        <w:t>2.2. 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2.3. Цена Контракта включает в себя стоимость услуг по организации питания (с учетом расходов по закупке и доставке исходных ингредиентов, необходимых для приготовления пищи; расходов по приготовлению пищи; ее расфасовке; погрузо-разгрузочные работы грузчиков; услуги по содержанию (санитарной обработке) производственных помещений пищеблока и помещения для приема пищи, включая инвентарь и оборудование, обучение персонала, проведение профилактического медицинского осмотра, расходов на страхование, уплату таможенных пошлин, налоги, сборы и иные обязательные платежи.</w:t>
      </w:r>
    </w:p>
    <w:p w:rsidR="007A5CD8" w:rsidRPr="007A5CD8" w:rsidRDefault="007A5CD8" w:rsidP="007A5CD8">
      <w:pPr>
        <w:widowControl w:val="0"/>
        <w:autoSpaceDE w:val="0"/>
        <w:autoSpaceDN w:val="0"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2.4. Оплата по Контракту осуществляется за смену после исполнения Исполнителем обязательств по оказанию услуг.</w:t>
      </w:r>
    </w:p>
    <w:p w:rsidR="007A5CD8" w:rsidRPr="007A5CD8" w:rsidRDefault="007A5CD8" w:rsidP="007A5CD8">
      <w:pPr>
        <w:tabs>
          <w:tab w:val="left" w:pos="990"/>
        </w:tabs>
        <w:suppressAutoHyphens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2.5. Авансирование не предусмотрено.</w:t>
      </w:r>
    </w:p>
    <w:p w:rsidR="007A5CD8" w:rsidRPr="007A5CD8" w:rsidRDefault="007A5CD8" w:rsidP="007A5CD8">
      <w:pPr>
        <w:tabs>
          <w:tab w:val="left" w:pos="990"/>
        </w:tabs>
        <w:suppressAutoHyphens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 xml:space="preserve">2.6. Стоимость оказанных Исполнителем услуг рассчитывается исходя из количества фактически отпущенных Заказчику рационов. </w:t>
      </w:r>
    </w:p>
    <w:p w:rsidR="007A5CD8" w:rsidRPr="007A5CD8" w:rsidRDefault="007A5CD8" w:rsidP="007A5CD8">
      <w:pPr>
        <w:ind w:firstLine="426"/>
        <w:rPr>
          <w:iCs/>
          <w:sz w:val="22"/>
          <w:szCs w:val="22"/>
        </w:rPr>
      </w:pPr>
      <w:r w:rsidRPr="007A5CD8">
        <w:rPr>
          <w:sz w:val="22"/>
          <w:szCs w:val="22"/>
        </w:rPr>
        <w:t xml:space="preserve">2.7. Заказчик по согласованию с Исполнителем вправе увеличить или уменьшить предусмотренный Контрактом объем услуги не более чем на десять процентов. При увеличении объема услуги по соглашению сторон допускается изменение цены Контракта пропорционально дополнительному объему </w:t>
      </w:r>
      <w:r w:rsidRPr="007A5CD8">
        <w:rPr>
          <w:sz w:val="22"/>
          <w:szCs w:val="22"/>
        </w:rPr>
        <w:lastRenderedPageBreak/>
        <w:t>услуги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услуги Стороны обязаны уменьшить цену Контракта исходя из цены единицы услуги.</w:t>
      </w:r>
    </w:p>
    <w:p w:rsidR="007A5CD8" w:rsidRPr="007A5CD8" w:rsidRDefault="007A5CD8" w:rsidP="007A5CD8">
      <w:pPr>
        <w:tabs>
          <w:tab w:val="left" w:pos="990"/>
        </w:tabs>
        <w:suppressAutoHyphens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2.8.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:rsidR="007A5CD8" w:rsidRPr="007A5CD8" w:rsidRDefault="007A5CD8" w:rsidP="007A5CD8">
      <w:pPr>
        <w:widowControl w:val="0"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2.9. Оплата по Контракту осуществляется Заказчиком в безналичной форме за фактически оказанные услуги c даты подписания Исполнителем и Заказчиком акта сдачи-приемки оказанных услуг, путем перечисления денежных средств на расчетный счет Исполнителя в течение 10 (десяти) рабочих дней.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2.10. Основанием для оплаты оказанных услуг явля</w:t>
      </w:r>
      <w:r>
        <w:rPr>
          <w:sz w:val="22"/>
          <w:szCs w:val="22"/>
        </w:rPr>
        <w:t xml:space="preserve">ются подписанный Сторонами акт </w:t>
      </w:r>
      <w:r w:rsidRPr="007A5CD8">
        <w:rPr>
          <w:sz w:val="22"/>
          <w:szCs w:val="22"/>
        </w:rPr>
        <w:t>сдачи-приемки оказанных услуг и счет, представленные Исполнителем с сопроводительным письмом Заказчику.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2.11. Исполнитель обязуется не позднее 1 (одного) рабочего дня со дня окончания соответствующей смены проводить с Заказчиком сверку расчетов и составлять акт сдачи-приемки оказанных услуг, на основании которого производится оплата за смену.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2.12. По соглашению Заказчика с Исполнителем цена контракта может быть снижена без изменения предусмотренных контрактом объема оказываемых услуг, качества оказываемых услуг и иных условий контракта.</w:t>
      </w:r>
    </w:p>
    <w:p w:rsidR="007A5CD8" w:rsidRDefault="007A5CD8" w:rsidP="0019784F">
      <w:pPr>
        <w:tabs>
          <w:tab w:val="left" w:pos="1276"/>
        </w:tabs>
        <w:rPr>
          <w:b/>
        </w:rPr>
      </w:pP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 w:rsidR="00DF7ABB">
        <w:rPr>
          <w:sz w:val="22"/>
          <w:szCs w:val="22"/>
        </w:rPr>
        <w:t xml:space="preserve"> </w:t>
      </w:r>
      <w:r w:rsidRPr="007A5CD8">
        <w:rPr>
          <w:sz w:val="22"/>
          <w:szCs w:val="22"/>
        </w:rPr>
        <w:t>Приемка оказанных услуг осуществляется Заказчиком. Заказчик ежедневно производит сверку количества питающихся детей с табелями учета их посещаемости.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3.2. Некачественно приготовленная пища или пища, приготовленная из некачественных продуктов питания или с нарушением технологии, признанная таковой по акту, должна быть заменена Исполнителем в течение 30 (тридцати) минут с даты его уведомления.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3.3. Заказчик в течение 3 (трех) рабочих дней после предоставления Исполнителем акта сдачи-приемки оказанных услуг за отчетную смену, приступает к проверке и приемке результата услуг за отчетную смену и, при отсутствии расхождений подписывает акт </w:t>
      </w:r>
      <w:r w:rsidRPr="007A5CD8">
        <w:rPr>
          <w:sz w:val="22"/>
          <w:szCs w:val="22"/>
        </w:rPr>
        <w:br/>
        <w:t xml:space="preserve">сдачи-приемки оказанных услуг в двух экземплярах, один из которых оставляет себе, а другой направляет Исполнителю.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3.4. В случае расхождения сведений, указанных в акте сдачи-приемки оказанных услуг, Заказчик и Исполнитель в течение 3 (трех) рабочих дней проводят совместную сверку акта </w:t>
      </w:r>
      <w:r w:rsidRPr="007A5CD8">
        <w:rPr>
          <w:sz w:val="22"/>
          <w:szCs w:val="22"/>
        </w:rPr>
        <w:br/>
        <w:t xml:space="preserve">сдачи-приемки оказанных услуг. По результатам сверки оформляется акт разногласий по акту сдачи-приемки оказанных услуг, о чем в акте сдачи-приемки оказанных услуг делается соответствующая запись. В этом случае Заказчик не подписывает акт сдачи-приемки оказанных услуг, а подписывает акт разногласий, после чего указанные документы передаются Исполнителю. Исполнитель прикладывает акт разногласий к документам, предоставляемым Заказчику на оплату. В этом случае Заказчик производит оплату только того объема услуг, который подтвержден в акте разногласий.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3.5. Для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проводит экспертизу. Экспертиза результатов оказанных услуг, предусмотренных Контрактом, проводится Заказчиком своими силами, при этом Заказчик вправе принять решение о проведении экспертизы результатов оказанных услуг с привлечением экспертов, экспертных организаций.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3.6. Исполнитель предоставляет Заказчику результат оказанных услуг в течение 1 (одного) рабочего дня, следующего за днем окончания соответствующей смены.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3.7. Заказчик проводит экспертизу результатов оказанных услуг в срок, указанный в пункте 3.6 Контракта. По итогу проведения экспертизы оказанных услуг Заказчик оформляет заключение по результатам экспертизы, которое утверждается Заказчиком.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В случае если по результатам такой экспертизы выявлено, что оказанные услуги соответствуют условиям Контракта, Заказчик принимает результат оказанных услуг путем подписания акта сдачи-приемки оказанных услуг.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3.8. При обнаружении Заказчиком в ходе проведения экспертизы результатов оказанных услуг недостатков в оказанных услугах, приемочной </w:t>
      </w:r>
      <w:r w:rsidRPr="007A5CD8">
        <w:rPr>
          <w:sz w:val="22"/>
          <w:szCs w:val="22"/>
        </w:rPr>
        <w:lastRenderedPageBreak/>
        <w:t xml:space="preserve">комиссией (лицом, ответственным за приемку) составляется рекламационный акт, в котором фиксируется перечень недостатков и сроки их устранения Исполнителем. Указанный рекламационный акт в тот же день направляется Заказчиком в адрес Исполнителя, при этом Заказчиком составляется мотивированный отказ от подписания сдачи-приемки оказанных услуг.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3.9. Исполнитель обязан устранить все обнаруженные недостатки своими силами и за свой счет в сроки, указанные в рекламационном акте.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3.10. После оказания Исполнителем услуг по устранению недостатков Заказчик проводит экспертизу результатов оказанных услуг в порядке, установленном пунктами 3.5 - 3.8 Контракта. Устранение Исполнителем в установленные сроки выявленных Заказчиком недостатков не освобождает его от уплаты н</w:t>
      </w:r>
      <w:r>
        <w:rPr>
          <w:sz w:val="22"/>
          <w:szCs w:val="22"/>
        </w:rPr>
        <w:t>еустойки (штрафа, пени)</w:t>
      </w:r>
      <w:r w:rsidRPr="007A5CD8">
        <w:rPr>
          <w:sz w:val="22"/>
          <w:szCs w:val="22"/>
        </w:rPr>
        <w:t xml:space="preserve">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3.11. 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 услуг путем подписания акта сдачи-приемки оказанных услуг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Контракта и соответствующих нормативных актов. </w:t>
      </w:r>
    </w:p>
    <w:p w:rsidR="007A5CD8" w:rsidRPr="007A5CD8" w:rsidRDefault="007A5CD8" w:rsidP="007A5CD8">
      <w:pPr>
        <w:ind w:firstLine="426"/>
        <w:jc w:val="center"/>
        <w:rPr>
          <w:b/>
          <w:sz w:val="22"/>
          <w:szCs w:val="22"/>
        </w:rPr>
      </w:pPr>
    </w:p>
    <w:p w:rsidR="007A5CD8" w:rsidRPr="007A5CD8" w:rsidRDefault="007A5CD8" w:rsidP="007A5CD8">
      <w:pPr>
        <w:ind w:firstLine="426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 xml:space="preserve">4.1. Исполнитель обязан: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4.1.1. Принимать и регистрировать Заявки на питание от Заказчика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4.1.2. Оказывать услуги с надлежащим качеством, своевременно и </w:t>
      </w:r>
      <w:r w:rsidR="00DF7ABB">
        <w:rPr>
          <w:sz w:val="22"/>
          <w:szCs w:val="22"/>
        </w:rPr>
        <w:t>в полном объеме</w:t>
      </w:r>
      <w:bookmarkStart w:id="0" w:name="_GoBack"/>
      <w:bookmarkEnd w:id="0"/>
      <w:r w:rsidRPr="007A5CD8">
        <w:rPr>
          <w:sz w:val="22"/>
          <w:szCs w:val="22"/>
        </w:rPr>
        <w:t>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4.1.3. Обеспечить соответствие оказываемых услуг требованиям качества, безопасности, иным требованиям, установленным стандартами, техническими регламентами и санитарно-эп</w:t>
      </w:r>
      <w:r w:rsidR="00FD059F">
        <w:rPr>
          <w:sz w:val="22"/>
          <w:szCs w:val="22"/>
        </w:rPr>
        <w:t>идемиологическими требованиями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4.1.4. Организовать в период оказания услуг по Контракту приготовление пищи в соответствии с Меню, непосредственно на производственных помещениях столовой: пищеблоке и помещениях для приема пищи (далее – пищеблок) (приложение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>2 к Контракту) Заказчика с учетом режима его работы.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4.1.5. Организовать хранение продуктов питания на своем складе, а также в специальных помещениях Заказчика в соответствии с действующими нормами и правилами.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4.1.6. В течение 3 (трех) рабочих дней с даты подписания Контракта Сторонами предоставить Заказчику сведения: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наличии складских помещений, обеспечивающих в соответствии с требованиями нормативных и нормативно-технических документов (СанПиН, ГОСТ, ВНТП, СНиП) хранение пищевых продуктов с соблюдением условий и правил хранения, их оснащении торгово-технологическим и холодильным оборудованием, иными предметами материально-технического оснащения, наличии условий для хранения и реализации партий пищевых продуктов, направляемых на пищеблок Заказчика;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наличии специализированного транспорта (собственного, по договору аренды, по договору на оказание транспортных услуг);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квалификации физических лиц, непосредственно занятых при исполнении Контракта, с приложением копий медицинских и трудовых книжек;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внедрении на предприятии исполнителя системы управления качеством и безопасностью пищевых продуктов на основе принципов ХАССП.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4.1.7. Предоставлять питание, сбалансированное по основным пищевым веществам (белкам, жирам, углеводам), отвечающее требованиям рационального питания детей.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При приготовлении блюд должен соблюдаться принцип «щадящего питания»: для тепловой обработки применяется варка, запекание, </w:t>
      </w:r>
      <w:proofErr w:type="spellStart"/>
      <w:r w:rsidRPr="007A5CD8">
        <w:rPr>
          <w:sz w:val="22"/>
          <w:szCs w:val="22"/>
        </w:rPr>
        <w:t>припускание</w:t>
      </w:r>
      <w:proofErr w:type="spellEnd"/>
      <w:r w:rsidRPr="007A5CD8">
        <w:rPr>
          <w:sz w:val="22"/>
          <w:szCs w:val="22"/>
        </w:rPr>
        <w:t xml:space="preserve">, тушение, приготовление на пару, приготовление в </w:t>
      </w:r>
      <w:proofErr w:type="spellStart"/>
      <w:r w:rsidRPr="007A5CD8">
        <w:rPr>
          <w:sz w:val="22"/>
          <w:szCs w:val="22"/>
        </w:rPr>
        <w:t>конвектомате</w:t>
      </w:r>
      <w:proofErr w:type="spellEnd"/>
      <w:r w:rsidRPr="007A5CD8">
        <w:rPr>
          <w:sz w:val="22"/>
          <w:szCs w:val="22"/>
        </w:rPr>
        <w:t xml:space="preserve">; при приготовлении блюд не применяется обжаривание во фритюре. 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4.1.8. Утвердить меню и согласовать его с руководителем организации, в которой организуется питание детей. Организовать приготовление горячего питания в ассортименте и объеме в соответствии с Меню.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4.1.9. Обеспечивать своевременное и качественное приготовление пищи. Ежедневно перед каждым приемом пищи проводить бракераж пищи с участием медицинских работников Заказчика и/или уполномоченных лиц Заказчика в соответствии с действующим Положением о </w:t>
      </w:r>
      <w:proofErr w:type="spellStart"/>
      <w:r w:rsidRPr="007A5CD8">
        <w:rPr>
          <w:sz w:val="22"/>
          <w:szCs w:val="22"/>
        </w:rPr>
        <w:t>бракеражной</w:t>
      </w:r>
      <w:proofErr w:type="spellEnd"/>
      <w:r w:rsidRPr="007A5CD8">
        <w:rPr>
          <w:sz w:val="22"/>
          <w:szCs w:val="22"/>
        </w:rPr>
        <w:t xml:space="preserve"> комиссии с регистрацией результата бракеража в </w:t>
      </w:r>
      <w:proofErr w:type="spellStart"/>
      <w:r w:rsidRPr="007A5CD8">
        <w:rPr>
          <w:sz w:val="22"/>
          <w:szCs w:val="22"/>
        </w:rPr>
        <w:t>бракеражных</w:t>
      </w:r>
      <w:proofErr w:type="spellEnd"/>
      <w:r w:rsidRPr="007A5CD8">
        <w:rPr>
          <w:sz w:val="22"/>
          <w:szCs w:val="22"/>
        </w:rPr>
        <w:t xml:space="preserve"> журналах.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lastRenderedPageBreak/>
        <w:t xml:space="preserve">4.1.10. Ежедневно указывать в меню калорийность каждого блюда.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4.1.11. Укомплектовать необходимыми квалифицированными кадрами пищеблок Заказчика. К работе допускаются лица, имеющие соответствующую профессиональную квалификацию.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4.1.12. Обеспечить своевременное прохождение работниками Исполнителя периодических медицинских обследований в установленном порядке, соблюдение периодичности вакцинации в соответствии с Национальным календарем профилактических прививок, а также по эпидемиологическим показаниям, профессиональную гигиеническую подготовку и аттестацию.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4.1.13. Лиц без медицинских книжек, не прошедших своевременно периодический медицинский осмотр, профессиональную гигиеническую подготовку и аттестацию, не вакцинированных, до работы не допускать.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4.1.14. Обеспечить строгое соблюдение правил приемки, пищевых продуктов и продовольственного сырья; условий, сроков хранения и реализации продуктов, санитарно-эпидемиологических требований к кулинарной обработке пищевых продуктов.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4.1.15. За свой счет обеспечить наличие в производственных помещениях Заказчика необходимой технологической и нормативной документации (технологическими и технико-технологическими картами, журналом бракеража готовой пищевой продукции, журналом учета температурного режима холодильного оборудования,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законодательством), посудой и инвентарем в соответствии с установленными нормами, рабочей одеждой, моющими и дезинфицирующими средствами в необходимых для оказания услуги количествах.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4.1.16. За свой счет обеспечить помещения для приема пищи Заказчика столовой посудой, столовыми приборами в соответствии с санитарными нормами и правилами.</w:t>
      </w:r>
    </w:p>
    <w:p w:rsidR="007A5CD8" w:rsidRPr="007A5CD8" w:rsidRDefault="007A5CD8" w:rsidP="007A5CD8">
      <w:pPr>
        <w:widowControl w:val="0"/>
        <w:ind w:firstLine="426"/>
        <w:jc w:val="both"/>
        <w:rPr>
          <w:b/>
          <w:sz w:val="22"/>
          <w:szCs w:val="22"/>
        </w:rPr>
      </w:pPr>
      <w:r w:rsidRPr="007A5CD8">
        <w:rPr>
          <w:sz w:val="22"/>
          <w:szCs w:val="22"/>
        </w:rPr>
        <w:t>4.1.17. Обеспечить соблюдение требований к санитарному содержанию пищеблока, оборудования и инвентаря.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4.1.18. Обеспечить пищеблок Заказчика пищевыми продуктами, и продовольственным сырьем в соответствии с Меню.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Осуществлять закупку и доставку необходимых пищевых продуктов, продовольственного сырья, полуфабрикатов в пищеблок Заказчика, автотранспортом, специально предназначенным для перевозки пищевых продуктов или специально оборудованным для таких целей, в соответствии с режимом работы Заказчика. На автотранспорт, который используется для доставки приготовленного питания, должна предоставляться справка о дезинфекции данного автомобиля и заключенный договор с юридическим лицом, который проводил дезинфекцию данного автомобиля.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4.1.19. Качество закупаемых продуктов питания и сырья должно быть не ниже, указанного в Ассортиментном перечне.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Поступающие Исполнителю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Исполнитель должен иметь на продукты питания, закупаемые для организации питания, сопроводительные документы: накладные и декларации о соответствии с указанием наименования и адреса изготовителя продукции, наименования продукции, показателей качества (сорт, категория, жирность), даты изготовления (даты фасовки), температурных условий хранения для скоропортящейся продукции, срока годности; ветеринарные свидетельства на продукты животноводства, в том числе молочные консервы, сливочное масло, сыр и иные виды товаров, указанных в Приказе Минсельхоза России от 15.04.2019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193 «О внесении изменений в Перечень подконтрольных товаров, подлежащих сопровождению ветеринарными сопроводительными документами» и рыбопродукты, свидетельство о государственной регистрации для продукции подлежащей обязательной государственной регистрации. Согласно Приказу Министерства сельского хозяйства РФ от 27 декабря 2016 г.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Исполнитель оформляет ветеринарные сопроводительные документы (ВСД) в системе ФГИС «Меркурий».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4.1.20. В соответствии с 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Исполнитель должен осуществлять производственный контроль, в том числе посредством проведения лабораторных исследований и испытаний. Лабораторные исследования и испытания осуществляются Исполнителем самостоятельно в собственной производственно-технологической лаборатории или с привлечением лаборатории, аккредитованной в </w:t>
      </w:r>
      <w:r w:rsidRPr="007A5CD8">
        <w:rPr>
          <w:sz w:val="22"/>
          <w:szCs w:val="22"/>
        </w:rPr>
        <w:lastRenderedPageBreak/>
        <w:t xml:space="preserve">установленном порядке, на основании договора (контракта) для организации и проведения производственного контроля. Порядок и периодичность производственного контроля, в том числе лабораторных исследований, устанавливаются организацией по согласованию с органами и учреждениями госсанэпидслужбы. Номенклатура,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продуктов, технологическим процессом производства, а также условиями труда, соблюдением правил личной гигиены работниками должны соответствовать виду, типу и мощности организации и определяются с учетом санитарно-эпидемиологической характеристики производства, наличия вредных производственных факторов, степени их влияния на здоровье человека и среду его обитания.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С целью обеспечения, детей здоровым и безопасным питанием, Исполнитель должен предоставлять Заказчика информацию о результатах производственного контроля сырья и готовой кулинарной продукции не реже 1 раза в период оказания услуг.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4.1.21. По окончанию соответствующей смены проводить сверку расчетов с Заказчиком в соответствии с пунктом 2.11 Контракта.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4.1.22. Исполнитель несет ответственность за состояние и организацию работы по охране труда своих работников.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4.1.23. В течение 5 (пяти) рабочих дней с даты подписания Контракта Сторонами, а также в случае досрочного расторжения Контракта либо по истечении срока действия Контракта провести инвентаризацию пищеблока, оборудования и инвентаря совместно с администрацией Заказчика.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4.1.24.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I-IV класса опасности.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4.1.25.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4.1.26. В течение 10 (десяти) рабочих дней с даты подписания Контракта Сторонами заключить договор безвозмездного пользования в отношении государственного имущества, имеющегося у Заказчика, для создания необходимых условий для организации питания детей согласно пункту 2 части 3.2 статьи 17.1 Федерального закона от 26.07.2006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>135-ФЗ «О защите конкуренции», на срок действия Контракта в порядке и на условиях, установленных действующим законодательством РФ.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4.1.27. Производить замену или ремонт оборудования, пришедшего в негодность по его вине.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4.1.28. Ежедневно с помощью термометров и психрометров, установленных на видном месте, удаленных от дверей и испарителей вести учет температурно-влажностного режима хранения продуктов в охлаждаемых камерах, складских помещениях, хранилищах для овощей, фруктов и т.д.</w:t>
      </w:r>
    </w:p>
    <w:p w:rsidR="007A5CD8" w:rsidRPr="007A5CD8" w:rsidRDefault="007A5CD8" w:rsidP="007A5C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4.1.29. Обеспечить соблюдение технико-технологических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изделий.</w:t>
      </w:r>
    </w:p>
    <w:p w:rsidR="007A5CD8" w:rsidRPr="007A5CD8" w:rsidRDefault="007A5CD8" w:rsidP="007A5C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4.1.30. Обеспечивать Заказчику,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4.1.31. Исполнять иные обязанности, предусмотренные законодательством РФ, условиями Контракта, приложениями к нему.</w:t>
      </w:r>
    </w:p>
    <w:p w:rsidR="007A5CD8" w:rsidRPr="007A5CD8" w:rsidRDefault="007A5CD8" w:rsidP="007A5CD8">
      <w:pPr>
        <w:ind w:firstLine="426"/>
        <w:jc w:val="both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>4.2. Заказчик обязуется:</w:t>
      </w:r>
      <w:r w:rsidRPr="007A5CD8">
        <w:rPr>
          <w:sz w:val="22"/>
          <w:szCs w:val="22"/>
        </w:rPr>
        <w:t xml:space="preserve">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4.2.1. Направлять заявки Исполнителю по тел./факсу +7(812)463-51-44, в порядке, установленном в пункте 1.8 Контракта.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4.2.2. В течение 10 (десяти) дней с даты подписания Контракта Сторонами проверить у Исполнителя наличие действующих медицинских книжек работников Исполнителя.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4.2.3. Оплатить оказанные надлежащим образом услуги по завершению их оказания по актам сдачи-приемки оказанных услуг, подписанным Сторонами, в соответствии с пунктом 2.9 Контракта.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4.2.4. Письменно извещать Исполнителя об изменениях бухгалтерских реквизитов, наименований, адресов и ответственных лиц Заказчика.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4.2.5. В течение 10 (десяти) рабочих дней с даты подписания Контракта Сторонами заключить с Исполнителем договор безвозмездного пользования в отношении государственного имущества, имеющегося у Заказчика, для создания необходимых условий для организации питания детей согласно пункту 2 </w:t>
      </w:r>
      <w:r w:rsidRPr="007A5CD8">
        <w:rPr>
          <w:sz w:val="22"/>
          <w:szCs w:val="22"/>
        </w:rPr>
        <w:lastRenderedPageBreak/>
        <w:t xml:space="preserve">части 3.2 статьи 17.1 Федерального закона от 26.07.2006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135-ФЗ «О защите конкуренции», на срок действия Контракта в порядке и на условиях, установленных действующим законодательством РФ.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4.2.6. Осуществлять контроль за сохранностью, санитарно-техническим состоянием помещений и оборудования, переданного Исполнителю, а также его использования Исполнителем по назначению, контроль за рациональным расходованием предоставленных Исполнителю ресурсов (электроэнергии, водо- и теплоснабжения).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4.2.7. Осуществлять контроль за объемом и качеством оказываемых услуг, соблюдением сроков их оказания, не вмешиваясь в оперативно-хозяйственную деятельность Исполнителя.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4.2.8. При необходимости производить замену и ремонт оборудования пищеблока, пришедшего в негодность не по вине Исполнителя.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4.2.9. Утверждать режим работы пищеблока Заказчика в соответствии с режимом работы Заказчика по согласованию с руководителем Заказчика.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4.2.10. Своевременно направлять Исполнителю заявку о количестве питающихся детей, в соответствии с пунктом 1.8 Контракта, а также ежедневно вести учет и расчеты потребления питания, ежемесячно составлять отчет о расходовании средств.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4.2.11. По окончанию соответствующей смены подписывать с Исполнителем акт сдачи-приемки оказанных услуг.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4.2.12. По окончанию соответствующей смены производить сверку расчетов с Исполнителем в соответствии с пунктом 2.11 Контракта. </w:t>
      </w:r>
    </w:p>
    <w:p w:rsidR="007A5CD8" w:rsidRPr="007A5CD8" w:rsidRDefault="007A5CD8" w:rsidP="007A5CD8">
      <w:pPr>
        <w:ind w:firstLine="426"/>
        <w:jc w:val="both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>4.3. Исполнитель вправе:</w:t>
      </w:r>
      <w:r w:rsidRPr="007A5CD8">
        <w:rPr>
          <w:sz w:val="22"/>
          <w:szCs w:val="22"/>
        </w:rPr>
        <w:t xml:space="preserve"> </w:t>
      </w:r>
    </w:p>
    <w:p w:rsidR="007A5CD8" w:rsidRPr="007A5CD8" w:rsidRDefault="007A5CD8" w:rsidP="007A5CD8">
      <w:pPr>
        <w:tabs>
          <w:tab w:val="left" w:pos="1080"/>
        </w:tabs>
        <w:suppressAutoHyphens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4.3.1. Требовать оплаты в случае исполнения обязательств в полном объеме и надлежащего качества в соответствии с условиями Контракта.</w:t>
      </w:r>
    </w:p>
    <w:p w:rsidR="007A5CD8" w:rsidRPr="007A5CD8" w:rsidRDefault="007A5CD8" w:rsidP="007A5CD8">
      <w:pPr>
        <w:tabs>
          <w:tab w:val="left" w:pos="1080"/>
        </w:tabs>
        <w:suppressAutoHyphens/>
        <w:ind w:firstLine="425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4.3.2. Требовать от Заказчика произвести приемку услуг в порядке и в сроки, предусмотренные настоящим Контрактом.</w:t>
      </w:r>
    </w:p>
    <w:p w:rsidR="007A5CD8" w:rsidRPr="007A5CD8" w:rsidRDefault="007A5CD8" w:rsidP="007A5CD8">
      <w:pPr>
        <w:tabs>
          <w:tab w:val="left" w:pos="1080"/>
        </w:tabs>
        <w:suppressAutoHyphens/>
        <w:ind w:firstLine="425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4.3.3. Принять решение об 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7A5CD8" w:rsidRPr="007A5CD8" w:rsidRDefault="007A5CD8" w:rsidP="007A5CD8">
      <w:pPr>
        <w:ind w:firstLine="426"/>
        <w:jc w:val="both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>4.4. Заказчик вправе: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4.4.1. Требовать от Исполнителя надлежащего выполнения обязательств по настоящему Контракту.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4.4.2. Осуществлять контроль за соблюдением Исполнителем условий Контракта, условий хранения продуктов питания и приготовления пищи с привлечением уполномоченных органов.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4.4.3. Требовать предоставления надлежащим образом оформленных финансовых документов, подтверждающих исполнение обязательств, в соответствии с Контрактом.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4.4.4. Запрашивать информацию о ходе и состоянии исполнения обязательств по Контракту.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4.4.5. В случае неисполнения или ненадлежащего исполнения Исполнителем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7 Контракта, и исполнить за Исполнителя обязательства по перечислению в доход Заказчика начисленной неустойки (штрафа, пени).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В этом случае оплата по контракту осуществляется на основании документов, указанных в пункте 2.10 Контракта,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контракту.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4.5. Заказчик предоставляет Исполнителю право пользования ресурсами, в объеме, необходимом для оказания услуг.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4.6. Фактический рацион питания должен соответствовать утвержденному Меню. Допускается замена одного вида пищевой продукции, блюд и кулинарных изделий на иные виды пищевой продукции, блюд и кулинарных изделий в соответствии с таблицей замены пищевой продукции с учетом ее пищевой ценности (прилож.11, СанПиН 2.3/2.4.3590-20, </w:t>
      </w:r>
      <w:hyperlink r:id="rId5" w:history="1">
        <w:r w:rsidRPr="007A5CD8">
          <w:rPr>
            <w:sz w:val="22"/>
            <w:szCs w:val="22"/>
          </w:rPr>
          <w:t>п. 8.1.4</w:t>
        </w:r>
      </w:hyperlink>
      <w:r w:rsidRPr="007A5CD8">
        <w:rPr>
          <w:sz w:val="22"/>
          <w:szCs w:val="22"/>
        </w:rPr>
        <w:t xml:space="preserve">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</w:p>
    <w:p w:rsidR="007A5CD8" w:rsidRPr="007A5CD8" w:rsidRDefault="00FD059F" w:rsidP="00FD059F">
      <w:pPr>
        <w:widowControl w:val="0"/>
        <w:spacing w:after="200" w:line="276" w:lineRule="auto"/>
        <w:contextualSpacing/>
        <w:rPr>
          <w:b/>
          <w:sz w:val="22"/>
          <w:szCs w:val="22"/>
          <w:lang w:bidi="ru-RU"/>
        </w:rPr>
      </w:pPr>
      <w:r>
        <w:rPr>
          <w:b/>
          <w:sz w:val="22"/>
          <w:szCs w:val="22"/>
          <w:lang w:bidi="ru-RU"/>
        </w:rPr>
        <w:t>5.</w:t>
      </w:r>
      <w:r w:rsidR="007A5CD8" w:rsidRPr="007A5CD8">
        <w:rPr>
          <w:b/>
          <w:sz w:val="22"/>
          <w:szCs w:val="22"/>
          <w:lang w:bidi="ru-RU"/>
        </w:rPr>
        <w:t>Качество оказываемых услуг.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5.1. Исполнитель гарантирует качество приготовленной пищи в соответствии с действующими требованиями и нормами, установленными нормативно-технической документацией: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09.12.2011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ТР ТС 021/2011 «О безопасности пищевой продукции»;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lastRenderedPageBreak/>
        <w:t xml:space="preserve">- Федеральным </w:t>
      </w:r>
      <w:hyperlink r:id="rId6">
        <w:r w:rsidRPr="007A5CD8">
          <w:rPr>
            <w:sz w:val="22"/>
            <w:szCs w:val="22"/>
          </w:rPr>
          <w:t>законом</w:t>
        </w:r>
      </w:hyperlink>
      <w:r w:rsidRPr="007A5CD8">
        <w:rPr>
          <w:sz w:val="22"/>
          <w:szCs w:val="22"/>
        </w:rPr>
        <w:t xml:space="preserve"> РФ от 30.03.1999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52-ФЗ «О санитарно-эпидемиологическом благополучии населения»;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Федеральным </w:t>
      </w:r>
      <w:hyperlink r:id="rId7">
        <w:r w:rsidRPr="007A5CD8">
          <w:rPr>
            <w:sz w:val="22"/>
            <w:szCs w:val="22"/>
          </w:rPr>
          <w:t>законом</w:t>
        </w:r>
      </w:hyperlink>
      <w:r w:rsidRPr="007A5CD8">
        <w:rPr>
          <w:sz w:val="22"/>
          <w:szCs w:val="22"/>
        </w:rPr>
        <w:t xml:space="preserve"> РФ от 02.01.2000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29-ФЗ «О качестве и безопасности пищевых продуктов»;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</w:t>
      </w:r>
      <w:hyperlink r:id="rId8">
        <w:r w:rsidRPr="007A5CD8">
          <w:rPr>
            <w:sz w:val="22"/>
            <w:szCs w:val="22"/>
          </w:rPr>
          <w:t>Законом</w:t>
        </w:r>
      </w:hyperlink>
      <w:r w:rsidRPr="007A5CD8">
        <w:rPr>
          <w:sz w:val="22"/>
          <w:szCs w:val="22"/>
        </w:rPr>
        <w:t xml:space="preserve"> РФ от 14.05.1993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4979-1 «О ветеринарии» и иными нормативными и нормативно-техническими документами, определяющими безопасность и качество пищевых продуктов;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Постановлением Главного государственного санитарного врача Российской Федерации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иными нормативными и нормативно-техническими документами, определяющими безопасность и качество пищевых продуктов.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Исполнитель предоставляет услуги общественного питания в соответствии с требованиями, установленными законодательством РФ:</w:t>
      </w:r>
    </w:p>
    <w:p w:rsidR="007A5CD8" w:rsidRPr="007A5CD8" w:rsidRDefault="007A5CD8" w:rsidP="007A5CD8">
      <w:pPr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Постановлением главного государственного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:rsidR="007A5CD8" w:rsidRPr="007A5CD8" w:rsidRDefault="007A5CD8" w:rsidP="007A5CD8">
      <w:pPr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Законом Санкт-Петербурга от 08.10.2008 N 569-95 "О социальном питании в Санкт-Петербурге";</w:t>
      </w:r>
    </w:p>
    <w:p w:rsidR="007A5CD8" w:rsidRPr="007A5CD8" w:rsidRDefault="007A5CD8" w:rsidP="007A5CD8">
      <w:pPr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Постановлением главного государственного врача Российской Федерации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 xml:space="preserve"> -Санитарно-эпидемиологическими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№ 18;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Санитарно-эпидемиологическими правилами «Профилактика острых кишечных инфекций. СП 3.1.1.3108-13», утвержденными постановлением Главного государственного санитарного врача РФ от 09.10.2013 № 53;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31984-2012 Услуги общественного питания. Термины и определения;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30524-2013 «Услуги общественного питания. Требования к персоналу»;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32692-2014 «Услуги общественного питания. Общие требования к методам и формам обслуживания на предприятиях общественного питания»;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Р 54609-2011 «Услуги общественного питания. Номенклатура показателей качества продукции общественного питания».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5.2. Мониторинг качества и оценка уровня организации питания проводится на основании Порядка осуществления мониторинга качества социального питания, закупаемого за счет средств Санкт-Петербурга для обеспечения гарантированного питания в государственных учреждениях Санкт-Петербурга, входящих в системы образования, здравоохранения, отдыха и оздоровления детей и молодежи, социального обслуживания населения, а также в государственных учреждениях Санкт-Петербурга, осуществляющих спортивную подготовку, находящихся в ведении исполнительных органов государственной власти Санкт-Петербурга, и оценки уровня организации социального питания в указанных учреждениях, утверждаемого распоряжением Управления социального питания.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Исполнитель гарантирует Заказчику соответствие качества продуктов питания, используемых при приготовлении рационов питания, всем действующим стандартам и требованиям.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Продукты, использующиеся для оказания услуг, должны соответствовать требованиям следующих документов: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lastRenderedPageBreak/>
        <w:t xml:space="preserve">-Федеральным Законом РФ «О качестве и безопасности пищевых продуктов» от 02.01.2000 № 29-ФЗ;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Законом РФ от 14.05.1993 № 4979-1 «О ветеринарии»;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Приказ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Техническим регламентом Таможенного союза от 09.12.2011 ТР ТС 024/2011 «Технический регламент на масложировую продукцию»;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09.10.2013 ТР ТС 033/2013 «О безопасности молока и молочной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Технический регламент Евразийского экономического союза от 18.10.2016 ТР ЕАЭС 040/2016 «О безопасности рыбы и рыбной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09.10.2013 ТР ТС 034/2013 «О безопасности мяса и мясной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09.12.2011 ТР ТС 023/2011 «Технический регламент на соковую продукцию из фруктов и овощей»;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09.12.2011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021/2011 «О безопасности пищевой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20.07.2012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029/2012 «Требования безопасности пищевых добавок, </w:t>
      </w:r>
      <w:proofErr w:type="spellStart"/>
      <w:r w:rsidRPr="007A5CD8">
        <w:rPr>
          <w:sz w:val="22"/>
          <w:szCs w:val="22"/>
        </w:rPr>
        <w:t>ароматизаторов</w:t>
      </w:r>
      <w:proofErr w:type="spellEnd"/>
      <w:r w:rsidRPr="007A5CD8">
        <w:rPr>
          <w:sz w:val="22"/>
          <w:szCs w:val="22"/>
        </w:rPr>
        <w:t xml:space="preserve"> и технологических вспомогательных средств»;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15.06.2012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23.09.2011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007/2011 «О безопасности продукции, предназначенной для детей и подростков»;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СанПиН 2.3.2.1078-01 «Гигиенические требования безопасности и пищевой ценности пищевых продуктов», утвержденные постановлением Главного государственного санитарного врача РФ от 14 ноября 2001 г. №36;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СанПиН 2.3.2.1324-03 «Гигиенические требования к срокам годности и условиям хранения пищевых продуктов», утвержденные постановлением Главного государственного санитарного врача РФ от 22 мая 2003 г. №98;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СанПиН 3.2.3215-14 «Профилактика паразитарных болезней на территории РФ», утвержденные постановлением Главного государственного санитарного врача РФ от 22 августа 2014 г. №50;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СП 3.2.3110-13 «Профилактика энтеробиоза», утвержденными постановлением Главного государственного санитарного врача Российской Федерации от 22.10.2013 N 57;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 - Решению Комиссии таможенного союза от 28.05.2010 № 299 «О применении санитарных мер в Евразийском экономическом союзе»;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Ассортиментному перечню.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5.3. Исполнитель гарантирует, что продукты питания, используемые для приготовления рационов питания, имеют надлежащим образом оформленные сопроводительные документы.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5.4.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перевозке, хранении продуктов питания и приготовлении пищи, проверить соблюдение Исполнителем санитарных норм и правил. В случае нарушения Исполнителем правил хранения, перевозки, обработки продуктов питания, санитарных норм и правил Исполнитель несет ответственность в соответствии с разделом 7 Контракта.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5.5. В случае обнаружения фактов поставки некачественных продуктов питания Заказчик вправе применить к Исполнителю меры ответст</w:t>
      </w:r>
      <w:r w:rsidR="00FD059F">
        <w:rPr>
          <w:sz w:val="22"/>
          <w:szCs w:val="22"/>
        </w:rPr>
        <w:t>венности.</w:t>
      </w:r>
    </w:p>
    <w:p w:rsidR="007A5CD8" w:rsidRPr="007A5CD8" w:rsidRDefault="007A5CD8" w:rsidP="007A5CD8">
      <w:pPr>
        <w:ind w:firstLine="426"/>
        <w:jc w:val="center"/>
        <w:rPr>
          <w:b/>
          <w:sz w:val="22"/>
          <w:szCs w:val="22"/>
        </w:rPr>
      </w:pPr>
    </w:p>
    <w:p w:rsidR="007A5CD8" w:rsidRDefault="007A5CD8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7A5CD8" w:rsidRDefault="007A5CD8" w:rsidP="0019784F">
      <w:pPr>
        <w:tabs>
          <w:tab w:val="left" w:pos="1276"/>
        </w:tabs>
        <w:rPr>
          <w:b/>
        </w:rPr>
      </w:pPr>
    </w:p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№1 – Адресный перечень;</w:t>
      </w:r>
    </w:p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№2 – Спецификация;</w:t>
      </w:r>
    </w:p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 3 – Расчёт начальной максимальной цены контракта</w:t>
      </w:r>
    </w:p>
    <w:p w:rsidR="00B457BD" w:rsidRPr="00B457BD" w:rsidRDefault="00B457BD" w:rsidP="00B457BD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B457BD" w:rsidRDefault="00B457BD" w:rsidP="00B457BD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Адресный перечень</w:t>
      </w:r>
    </w:p>
    <w:p w:rsidR="006B3C0F" w:rsidRPr="00B457BD" w:rsidRDefault="006B3C0F" w:rsidP="00B457BD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07"/>
        <w:gridCol w:w="5834"/>
        <w:gridCol w:w="7519"/>
      </w:tblGrid>
      <w:tr w:rsidR="00B457BD" w:rsidRPr="00B457BD" w:rsidTr="006B3C0F">
        <w:tc>
          <w:tcPr>
            <w:tcW w:w="1207" w:type="dxa"/>
          </w:tcPr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834" w:type="dxa"/>
          </w:tcPr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9" w:type="dxa"/>
          </w:tcPr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Адрес места оказания услуг</w:t>
            </w:r>
          </w:p>
        </w:tc>
      </w:tr>
      <w:tr w:rsidR="006B3C0F" w:rsidRPr="00B457BD" w:rsidTr="006B3C0F">
        <w:tc>
          <w:tcPr>
            <w:tcW w:w="1207" w:type="dxa"/>
          </w:tcPr>
          <w:p w:rsidR="006B3C0F" w:rsidRPr="00B457BD" w:rsidRDefault="006B3C0F" w:rsidP="006B3C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C0F" w:rsidRPr="00B457BD" w:rsidRDefault="006B3C0F" w:rsidP="006B3C0F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bCs/>
                <w:sz w:val="20"/>
                <w:szCs w:val="20"/>
              </w:rPr>
              <w:t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с 28.05.2026 по 05.06.2026</w:t>
            </w:r>
          </w:p>
        </w:tc>
        <w:tc>
          <w:tcPr>
            <w:tcW w:w="7519" w:type="dxa"/>
          </w:tcPr>
          <w:p w:rsidR="006B3C0F" w:rsidRPr="00B457BD" w:rsidRDefault="006B3C0F" w:rsidP="006B3C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 xml:space="preserve">196641, г. Санкт-Петербург, п. </w:t>
            </w:r>
            <w:proofErr w:type="spellStart"/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Металлострой</w:t>
            </w:r>
            <w:proofErr w:type="spellEnd"/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, ул. Школьная, д.8, лит. А</w:t>
            </w:r>
          </w:p>
        </w:tc>
      </w:tr>
    </w:tbl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19784F" w:rsidRPr="00B457BD" w:rsidRDefault="0019784F" w:rsidP="0019784F">
      <w:pPr>
        <w:tabs>
          <w:tab w:val="left" w:pos="1276"/>
        </w:tabs>
        <w:rPr>
          <w:b/>
          <w:sz w:val="20"/>
          <w:szCs w:val="20"/>
        </w:rPr>
      </w:pPr>
    </w:p>
    <w:p w:rsidR="00CA36E5" w:rsidRPr="00B457BD" w:rsidRDefault="00CA36E5">
      <w:pPr>
        <w:rPr>
          <w:sz w:val="20"/>
          <w:szCs w:val="20"/>
        </w:rPr>
      </w:pPr>
    </w:p>
    <w:p w:rsidR="00B457BD" w:rsidRPr="00B457BD" w:rsidRDefault="00B457BD" w:rsidP="00B457BD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CA36E5" w:rsidRPr="00B457BD" w:rsidRDefault="00B457BD" w:rsidP="00B457BD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Спецификация</w:t>
      </w:r>
    </w:p>
    <w:p w:rsidR="00CA36E5" w:rsidRPr="00B457BD" w:rsidRDefault="00CA36E5" w:rsidP="00CA36E5">
      <w:pPr>
        <w:rPr>
          <w:i/>
          <w:sz w:val="20"/>
          <w:szCs w:val="20"/>
        </w:rPr>
      </w:pPr>
    </w:p>
    <w:tbl>
      <w:tblPr>
        <w:tblW w:w="14365" w:type="dxa"/>
        <w:tblInd w:w="421" w:type="dxa"/>
        <w:tblLook w:val="04A0" w:firstRow="1" w:lastRow="0" w:firstColumn="1" w:lastColumn="0" w:noHBand="0" w:noVBand="1"/>
      </w:tblPr>
      <w:tblGrid>
        <w:gridCol w:w="437"/>
        <w:gridCol w:w="8054"/>
        <w:gridCol w:w="1810"/>
        <w:gridCol w:w="1828"/>
        <w:gridCol w:w="2236"/>
      </w:tblGrid>
      <w:tr w:rsidR="00974A23" w:rsidRPr="00B457BD" w:rsidTr="00974A23">
        <w:trPr>
          <w:trHeight w:val="381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4A23" w:rsidRPr="00B457BD" w:rsidRDefault="00974A23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Наименование однодневного рациона питания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2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974A23" w:rsidRPr="00B457BD" w:rsidTr="00B33892">
        <w:trPr>
          <w:trHeight w:val="1292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A23" w:rsidRPr="00B457BD" w:rsidRDefault="0019784F" w:rsidP="0019784F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bCs/>
                <w:sz w:val="20"/>
                <w:szCs w:val="20"/>
              </w:rPr>
              <w:t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с 28.05.2026 по 05.06.2026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A23" w:rsidRPr="00B457BD" w:rsidRDefault="00974A23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завтрак, обед, полдник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дето/дней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A23" w:rsidRPr="00B457BD" w:rsidRDefault="0019784F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</w:tbl>
    <w:p w:rsidR="00CA36E5" w:rsidRPr="00B457BD" w:rsidRDefault="00CA36E5">
      <w:pPr>
        <w:rPr>
          <w:sz w:val="20"/>
          <w:szCs w:val="20"/>
        </w:rPr>
      </w:pPr>
    </w:p>
    <w:p w:rsidR="00CE45A2" w:rsidRPr="00B457BD" w:rsidRDefault="00CE45A2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96555F" w:rsidRDefault="0096555F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Pr="00B457BD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96555F" w:rsidRDefault="00B457BD" w:rsidP="00B457BD">
      <w:pPr>
        <w:spacing w:after="240" w:line="259" w:lineRule="auto"/>
        <w:ind w:right="-142"/>
        <w:jc w:val="right"/>
        <w:rPr>
          <w:rFonts w:eastAsiaTheme="minorHAnsi"/>
          <w:sz w:val="20"/>
          <w:szCs w:val="20"/>
          <w:lang w:eastAsia="en-US"/>
        </w:rPr>
      </w:pPr>
      <w:r w:rsidRPr="00B457BD">
        <w:rPr>
          <w:rFonts w:eastAsiaTheme="minorHAnsi"/>
          <w:sz w:val="20"/>
          <w:szCs w:val="20"/>
          <w:lang w:eastAsia="en-US"/>
        </w:rPr>
        <w:lastRenderedPageBreak/>
        <w:t>Приложение № 3</w:t>
      </w:r>
    </w:p>
    <w:p w:rsidR="00F2758A" w:rsidRPr="00F2758A" w:rsidRDefault="00F2758A" w:rsidP="00F2758A">
      <w:pPr>
        <w:pStyle w:val="a4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РАСЧЕТ НАЧАЛЬНОЙ ЦЕНЫ КОНТРАКТА</w:t>
      </w:r>
    </w:p>
    <w:p w:rsidR="00F2758A" w:rsidRDefault="00F2758A" w:rsidP="00F2758A">
      <w:pPr>
        <w:pStyle w:val="a4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«Оказание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Санкт-Петербурга </w:t>
      </w:r>
    </w:p>
    <w:p w:rsidR="00F2758A" w:rsidRPr="00F2758A" w:rsidRDefault="00F2758A" w:rsidP="00F2758A">
      <w:pPr>
        <w:pStyle w:val="a4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с 28.05.2026 по 05.06.2026»</w:t>
      </w:r>
    </w:p>
    <w:tbl>
      <w:tblPr>
        <w:tblW w:w="155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581"/>
        <w:gridCol w:w="1688"/>
        <w:gridCol w:w="992"/>
        <w:gridCol w:w="971"/>
        <w:gridCol w:w="1017"/>
        <w:gridCol w:w="830"/>
        <w:gridCol w:w="830"/>
        <w:gridCol w:w="830"/>
        <w:gridCol w:w="852"/>
        <w:gridCol w:w="684"/>
        <w:gridCol w:w="851"/>
        <w:gridCol w:w="709"/>
        <w:gridCol w:w="789"/>
        <w:gridCol w:w="851"/>
        <w:gridCol w:w="920"/>
        <w:gridCol w:w="1298"/>
        <w:gridCol w:w="807"/>
        <w:gridCol w:w="52"/>
      </w:tblGrid>
      <w:tr w:rsidR="00B457BD" w:rsidRPr="00B457BD" w:rsidTr="001D2052">
        <w:trPr>
          <w:gridAfter w:val="1"/>
          <w:wAfter w:w="52" w:type="dxa"/>
          <w:trHeight w:val="142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1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  <w:r w:rsidRPr="00B457BD">
              <w:rPr>
                <w:color w:val="000000"/>
                <w:sz w:val="20"/>
                <w:szCs w:val="20"/>
              </w:rPr>
              <w:br/>
              <w:t xml:space="preserve">Методом расчета начальной (максимальной) цены контракта является: метод сопоставимых рыночных цен (анализа рынка). </w:t>
            </w:r>
          </w:p>
        </w:tc>
      </w:tr>
      <w:tr w:rsidR="00B457BD" w:rsidRPr="00B457BD" w:rsidTr="00B457BD">
        <w:trPr>
          <w:trHeight w:val="268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Наименование </w:t>
            </w:r>
            <w:proofErr w:type="spellStart"/>
            <w:r w:rsidRPr="00B457BD">
              <w:rPr>
                <w:color w:val="000000"/>
                <w:sz w:val="16"/>
                <w:szCs w:val="16"/>
              </w:rPr>
              <w:t>зуслуги</w:t>
            </w:r>
            <w:proofErr w:type="spellEnd"/>
            <w:r w:rsidRPr="00B457BD">
              <w:rPr>
                <w:color w:val="000000"/>
                <w:sz w:val="16"/>
                <w:szCs w:val="16"/>
              </w:rPr>
              <w:t>/товара,</w:t>
            </w:r>
            <w:r w:rsidRPr="00B457BD">
              <w:rPr>
                <w:color w:val="000000"/>
                <w:sz w:val="16"/>
                <w:szCs w:val="16"/>
              </w:rPr>
              <w:br/>
              <w:t>товарный знак (его словесное обозначение)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Наименование однодневного рациона питания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КП №1, руб. 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КП №2, руб. 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КП №3, руб.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Средняя цена (руб.)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Среднее квадратичное отклонение (руб.)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Коэффициент вариации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Однородность цен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Предельная цена по распоряжению Комитета по государственному заказу Санкт-Петербурга от 31.05.2018 № 100-р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Нормирование (Средняя цена из Реестра товаров)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Цена за ед. с учетом нормирования/</w:t>
            </w:r>
            <w:proofErr w:type="spellStart"/>
            <w:r w:rsidRPr="00B457BD">
              <w:rPr>
                <w:color w:val="000000"/>
                <w:sz w:val="16"/>
                <w:szCs w:val="16"/>
              </w:rPr>
              <w:t>наименьшаяцена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НМЦК,  (руб. включая НДС).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Обоснование цены</w:t>
            </w:r>
          </w:p>
        </w:tc>
      </w:tr>
      <w:tr w:rsidR="00B457BD" w:rsidRPr="00B457BD" w:rsidTr="00B457BD">
        <w:trPr>
          <w:trHeight w:val="208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57BD" w:rsidRPr="00B457BD" w:rsidRDefault="00B457BD" w:rsidP="00B457BD">
            <w:pPr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 xml:space="preserve"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</w:t>
            </w:r>
            <w:r w:rsidRPr="00B457BD">
              <w:rPr>
                <w:color w:val="000000"/>
                <w:sz w:val="18"/>
                <w:szCs w:val="18"/>
              </w:rPr>
              <w:br/>
              <w:t>Санкт-Петербурга с 28.05.2026. по 05.06.2026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57BD" w:rsidRPr="00B457BD" w:rsidRDefault="00B457BD" w:rsidP="00B457BD">
            <w:pPr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завтрак, обед, полдник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дето/дней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sz w:val="20"/>
                <w:szCs w:val="20"/>
              </w:rPr>
            </w:pPr>
            <w:r w:rsidRPr="00B457BD">
              <w:rPr>
                <w:sz w:val="20"/>
                <w:szCs w:val="20"/>
              </w:rPr>
              <w:t>700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584,89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675,00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612,00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623,96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отсутствует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отсутствует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584,89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409423,00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анализ рынка</w:t>
            </w:r>
          </w:p>
        </w:tc>
      </w:tr>
      <w:tr w:rsidR="00B457BD" w:rsidRPr="00B457BD" w:rsidTr="00B457BD">
        <w:trPr>
          <w:trHeight w:val="6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57BD" w:rsidRPr="00B457BD" w:rsidRDefault="00B457BD" w:rsidP="00B457B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457B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409423,00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96555F" w:rsidRDefault="0096555F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sectPr w:rsidR="0096555F" w:rsidSect="00CA36E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293B"/>
    <w:multiLevelType w:val="hybridMultilevel"/>
    <w:tmpl w:val="09FEC934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</w:lvl>
    <w:lvl w:ilvl="2">
      <w:start w:val="1"/>
      <w:numFmt w:val="decimal"/>
      <w:isLgl/>
      <w:lvlText w:val="%1.%2.%3."/>
      <w:lvlJc w:val="left"/>
      <w:pPr>
        <w:ind w:left="681" w:hanging="567"/>
      </w:pPr>
    </w:lvl>
    <w:lvl w:ilvl="3">
      <w:start w:val="1"/>
      <w:numFmt w:val="decimal"/>
      <w:isLgl/>
      <w:lvlText w:val="%1.%2.%3.%4."/>
      <w:lvlJc w:val="left"/>
      <w:pPr>
        <w:ind w:left="738" w:hanging="567"/>
      </w:pPr>
    </w:lvl>
    <w:lvl w:ilvl="4">
      <w:start w:val="1"/>
      <w:numFmt w:val="decimal"/>
      <w:isLgl/>
      <w:lvlText w:val="%1.%2.%3.%4.%5."/>
      <w:lvlJc w:val="left"/>
      <w:pPr>
        <w:ind w:left="795" w:hanging="567"/>
      </w:pPr>
    </w:lvl>
    <w:lvl w:ilvl="5">
      <w:start w:val="1"/>
      <w:numFmt w:val="decimal"/>
      <w:isLgl/>
      <w:lvlText w:val="%1.%2.%3.%4.%5.%6."/>
      <w:lvlJc w:val="left"/>
      <w:pPr>
        <w:ind w:left="852" w:hanging="567"/>
      </w:pPr>
    </w:lvl>
    <w:lvl w:ilvl="6">
      <w:start w:val="1"/>
      <w:numFmt w:val="decimal"/>
      <w:isLgl/>
      <w:lvlText w:val="%1.%2.%3.%4.%5.%6.%7."/>
      <w:lvlJc w:val="left"/>
      <w:pPr>
        <w:ind w:left="909" w:hanging="567"/>
      </w:pPr>
    </w:lvl>
    <w:lvl w:ilvl="7">
      <w:start w:val="1"/>
      <w:numFmt w:val="decimal"/>
      <w:isLgl/>
      <w:lvlText w:val="%1.%2.%3.%4.%5.%6.%7.%8."/>
      <w:lvlJc w:val="left"/>
      <w:pPr>
        <w:ind w:left="966" w:hanging="567"/>
      </w:p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E5"/>
    <w:rsid w:val="000519A1"/>
    <w:rsid w:val="000D46A2"/>
    <w:rsid w:val="000D7F46"/>
    <w:rsid w:val="00106610"/>
    <w:rsid w:val="00122E57"/>
    <w:rsid w:val="0019784F"/>
    <w:rsid w:val="002B6C8B"/>
    <w:rsid w:val="002B74F1"/>
    <w:rsid w:val="004C4DE6"/>
    <w:rsid w:val="00525EBC"/>
    <w:rsid w:val="00601A00"/>
    <w:rsid w:val="006228C8"/>
    <w:rsid w:val="006B3C0F"/>
    <w:rsid w:val="006B6D67"/>
    <w:rsid w:val="00716233"/>
    <w:rsid w:val="00735978"/>
    <w:rsid w:val="00775BBB"/>
    <w:rsid w:val="007A5CD8"/>
    <w:rsid w:val="007E7B94"/>
    <w:rsid w:val="0096555F"/>
    <w:rsid w:val="00974A23"/>
    <w:rsid w:val="009E55F8"/>
    <w:rsid w:val="00A32178"/>
    <w:rsid w:val="00B457BD"/>
    <w:rsid w:val="00BA566C"/>
    <w:rsid w:val="00CA36E5"/>
    <w:rsid w:val="00CE45A2"/>
    <w:rsid w:val="00DF7ABB"/>
    <w:rsid w:val="00ED6567"/>
    <w:rsid w:val="00F2758A"/>
    <w:rsid w:val="00F819F8"/>
    <w:rsid w:val="00F83AD1"/>
    <w:rsid w:val="00FD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94547"/>
  <w15:docId w15:val="{D8B96C9F-26D7-4FF7-961D-E4A18383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A36E5"/>
    <w:rPr>
      <w:b/>
      <w:bCs/>
    </w:rPr>
  </w:style>
  <w:style w:type="character" w:customStyle="1" w:styleId="apple-converted-space">
    <w:name w:val="apple-converted-space"/>
    <w:basedOn w:val="a0"/>
    <w:rsid w:val="00CA36E5"/>
  </w:style>
  <w:style w:type="paragraph" w:styleId="a4">
    <w:name w:val="No Spacing"/>
    <w:uiPriority w:val="1"/>
    <w:qFormat/>
    <w:rsid w:val="00CA36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table" w:styleId="a5">
    <w:name w:val="Table Grid"/>
    <w:basedOn w:val="a1"/>
    <w:uiPriority w:val="39"/>
    <w:rsid w:val="00CE4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F83A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7188642E6DAA597BBD2F1B6C17CA60754320BF686EF1F05BCAA43B84QB25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C7188642E6DAA597BBD2F1B6C17CA60764B22B16268F1F05BCAA43B84QB25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C7188642E6DAA597BBD2F1B6C17CA60754229BB606DF1F05BCAA43B84QB25G" TargetMode="External"/><Relationship Id="rId5" Type="http://schemas.openxmlformats.org/officeDocument/2006/relationships/hyperlink" Target="consultantplus://offline/ref=0079D731CA3796E8419A52B2E1C3D30C324885139BD280CC212BF4865103D105FF0421028379E312F16BCC4616906162E7C2BD2E8AD68757yEWE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5845</Words>
  <Characters>33318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ЦБ</cp:lastModifiedBy>
  <cp:revision>2</cp:revision>
  <cp:lastPrinted>2025-04-03T14:59:00Z</cp:lastPrinted>
  <dcterms:created xsi:type="dcterms:W3CDTF">2026-04-13T17:41:00Z</dcterms:created>
  <dcterms:modified xsi:type="dcterms:W3CDTF">2026-04-13T17:41:00Z</dcterms:modified>
</cp:coreProperties>
</file>