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BA2A8" w14:textId="3B0ECC72" w:rsidR="001D42D4" w:rsidRDefault="001D42D4" w:rsidP="00B44EEF">
      <w:r>
        <w:t>Песочница ОКПД 2--</w:t>
      </w:r>
      <w:bookmarkStart w:id="0" w:name="_GoBack"/>
      <w:bookmarkEnd w:id="0"/>
      <w:r>
        <w:t xml:space="preserve"> 32.30.15.239</w:t>
      </w:r>
    </w:p>
    <w:p w14:paraId="27ECE24B" w14:textId="6F4B7B62" w:rsidR="00647842" w:rsidRDefault="00B44EEF" w:rsidP="00B44EEF">
      <w:r>
        <w:t>Технические характеристики.</w:t>
      </w:r>
    </w:p>
    <w:p w14:paraId="7DDE03C7" w14:textId="77777777" w:rsidR="009B5144" w:rsidRDefault="009B5144" w:rsidP="00B44EEF"/>
    <w:p w14:paraId="36406ADE" w14:textId="77777777" w:rsidR="009B5144" w:rsidRDefault="009B5144" w:rsidP="001D42D4">
      <w:pPr>
        <w:jc w:val="both"/>
      </w:pPr>
      <w:r>
        <w:t xml:space="preserve">Детская песочница квадратная со сдвигающимися лавочками должна быть выполнена из березовой фанеры и окрашена акриловыми ЛКМ. </w:t>
      </w:r>
    </w:p>
    <w:p w14:paraId="60508882" w14:textId="53FDC0D6" w:rsidR="009B5144" w:rsidRDefault="009B5144" w:rsidP="001D42D4">
      <w:pPr>
        <w:jc w:val="both"/>
      </w:pPr>
      <w:r>
        <w:t>Габариты песочницы: длина не менее 1,45 и не более 1,55 м. Ширина не менее 1,45 и не более 1,55м. Высота не менее 0,32 м и не более 0,42м.</w:t>
      </w:r>
    </w:p>
    <w:p w14:paraId="6D672346" w14:textId="048623AA" w:rsidR="00B44EEF" w:rsidRDefault="009B5144" w:rsidP="001D42D4">
      <w:pPr>
        <w:jc w:val="both"/>
      </w:pPr>
      <w:r>
        <w:t>П</w:t>
      </w:r>
      <w:r w:rsidR="004622BF" w:rsidRPr="004622BF">
        <w:t>есочница состоит из бортовых досок и досок для складной крышки. Крышка откидывающаяся, состоит из двух симметричных одинаковых частей. Доски для складной крыш</w:t>
      </w:r>
      <w:r w:rsidR="006B1408">
        <w:t>к</w:t>
      </w:r>
      <w:r w:rsidR="004622BF" w:rsidRPr="004622BF">
        <w:t xml:space="preserve">и связаны между собой </w:t>
      </w:r>
      <w:r w:rsidR="004622BF">
        <w:t>при помощи петель карточных</w:t>
      </w:r>
      <w:r w:rsidR="004622BF" w:rsidRPr="004622BF">
        <w:t>, расположенными как с внешней, так и с внутренней стороны. Доски для крыш</w:t>
      </w:r>
      <w:r w:rsidR="006B1408">
        <w:t>к</w:t>
      </w:r>
      <w:r w:rsidR="004622BF" w:rsidRPr="004622BF">
        <w:t xml:space="preserve">и скреплены таким образом, что не имеют между собой зазоров.  </w:t>
      </w:r>
      <w:r w:rsidR="006B1408" w:rsidRPr="006B1408">
        <w:t>Крышка песочницы выполнена </w:t>
      </w:r>
      <w:r w:rsidR="006B1408" w:rsidRPr="006B1408">
        <w:rPr>
          <w:b/>
          <w:bCs/>
        </w:rPr>
        <w:t>в размер внешнего контура</w:t>
      </w:r>
      <w:r w:rsidR="006B1408" w:rsidRPr="006B1408">
        <w:t> бо</w:t>
      </w:r>
      <w:r w:rsidR="006B1408">
        <w:t>рт</w:t>
      </w:r>
      <w:r w:rsidR="006B1408" w:rsidRPr="006B1408">
        <w:t>овых досок корпуса. Она ложится </w:t>
      </w:r>
      <w:r w:rsidR="006B1408" w:rsidRPr="006B1408">
        <w:rPr>
          <w:b/>
          <w:bCs/>
        </w:rPr>
        <w:t>встык по ширине</w:t>
      </w:r>
      <w:r w:rsidR="006B1408" w:rsidRPr="006B1408">
        <w:t> (торцам) боковин, при этом образуя </w:t>
      </w:r>
      <w:r w:rsidR="006B1408" w:rsidRPr="006B1408">
        <w:rPr>
          <w:b/>
          <w:bCs/>
        </w:rPr>
        <w:t>консольные свесы</w:t>
      </w:r>
      <w:r w:rsidR="006B1408" w:rsidRPr="006B1408">
        <w:t> по бокам, полностью перекрывающие внутреннее пространство</w:t>
      </w:r>
      <w:r w:rsidR="004622BF" w:rsidRPr="004622BF">
        <w:t>. В открытом состоянии крышка трансформируется в две скамейки, расположенные по бокам песочницы. В высоту спинка скамейки им</w:t>
      </w:r>
      <w:r w:rsidR="004622BF">
        <w:t>е</w:t>
      </w:r>
      <w:r w:rsidR="004622BF" w:rsidRPr="004622BF">
        <w:t xml:space="preserve">ет </w:t>
      </w:r>
      <w:r w:rsidR="004622BF">
        <w:t xml:space="preserve">одну </w:t>
      </w:r>
      <w:r w:rsidR="004622BF" w:rsidRPr="004622BF">
        <w:t>доск</w:t>
      </w:r>
      <w:r w:rsidR="004622BF">
        <w:t>у</w:t>
      </w:r>
      <w:r w:rsidR="004622BF" w:rsidRPr="004622BF">
        <w:t>, расположенн</w:t>
      </w:r>
      <w:r w:rsidR="004622BF">
        <w:t>ую</w:t>
      </w:r>
      <w:r w:rsidR="004622BF" w:rsidRPr="004622BF">
        <w:t xml:space="preserve"> горизонтально. Каждая часть крышки имеет три сложения. Все сложения имею</w:t>
      </w:r>
      <w:r w:rsidR="004622BF">
        <w:t>т</w:t>
      </w:r>
      <w:r w:rsidR="004622BF" w:rsidRPr="004622BF">
        <w:t xml:space="preserve"> одинаковое количество досок.  </w:t>
      </w:r>
    </w:p>
    <w:p w14:paraId="6E4E5D36" w14:textId="2CA12B1A" w:rsidR="0079745F" w:rsidRDefault="0079745F" w:rsidP="001D42D4">
      <w:pPr>
        <w:snapToGrid w:val="0"/>
        <w:spacing w:line="276" w:lineRule="auto"/>
        <w:jc w:val="both"/>
        <w:rPr>
          <w:color w:val="000000"/>
        </w:rPr>
      </w:pPr>
      <w:r>
        <w:t xml:space="preserve">Материал бортов: Фанера марки ФСФ, сорт не ниже 2/2, толщиной не менее </w:t>
      </w:r>
      <w:smartTag w:uri="urn:schemas-microsoft-com:office:smarttags" w:element="metricconverter">
        <w:smartTagPr>
          <w:attr w:name="ProductID" w:val="15 мм"/>
        </w:smartTagPr>
        <w:r>
          <w:t>15 мм</w:t>
        </w:r>
      </w:smartTag>
      <w:r>
        <w:t xml:space="preserve">. </w:t>
      </w:r>
      <w:r>
        <w:rPr>
          <w:color w:val="000000"/>
        </w:rPr>
        <w:t>Все фанерные элементы должны иметь скруглённые кромки диаметром не менее 19 мм.</w:t>
      </w:r>
    </w:p>
    <w:p w14:paraId="55B135BC" w14:textId="2284D226" w:rsidR="0079745F" w:rsidRDefault="0079745F" w:rsidP="001D42D4">
      <w:pPr>
        <w:snapToGrid w:val="0"/>
        <w:spacing w:line="276" w:lineRule="auto"/>
        <w:jc w:val="both"/>
      </w:pPr>
      <w:r>
        <w:t>Количество боковин бортов: 4 шт.</w:t>
      </w:r>
    </w:p>
    <w:p w14:paraId="06478A1A" w14:textId="46344072" w:rsidR="0079745F" w:rsidRDefault="0079745F" w:rsidP="001D42D4">
      <w:pPr>
        <w:snapToGrid w:val="0"/>
        <w:spacing w:line="276" w:lineRule="auto"/>
        <w:jc w:val="both"/>
      </w:pPr>
      <w:r>
        <w:t>Габариты боковин бортов: не менее 1450х290х13 и не более 1520х330х17 мм</w:t>
      </w:r>
    </w:p>
    <w:p w14:paraId="75432313" w14:textId="69FEC812" w:rsidR="0079745F" w:rsidRDefault="0079745F" w:rsidP="001D42D4">
      <w:pPr>
        <w:snapToGrid w:val="0"/>
        <w:spacing w:line="276" w:lineRule="auto"/>
        <w:jc w:val="both"/>
      </w:pPr>
      <w:r>
        <w:t>Борта прямоугольные имеют прорези по краям. Прорези расположены на расстоянии 83 мм от короткого края борта. Длина прорези составляет 155 мм. Ширина прорези составляет 16 мм. Каждый из пар бортов имеет свою сверловку под крепеж.</w:t>
      </w:r>
    </w:p>
    <w:p w14:paraId="0BA6D8F2" w14:textId="60016F64" w:rsidR="002E1EFF" w:rsidRDefault="0079745F" w:rsidP="001D42D4">
      <w:pPr>
        <w:jc w:val="both"/>
      </w:pPr>
      <w:r>
        <w:t>Борта соединяются прорезями, вставляясь друг в друга, и скрепляются по внутренней стороне, в углах, стойками.</w:t>
      </w:r>
      <w:r w:rsidR="008A58C1">
        <w:t xml:space="preserve"> При установке песочницы с</w:t>
      </w:r>
      <w:r w:rsidR="001D42D4">
        <w:t>т</w:t>
      </w:r>
      <w:r w:rsidR="008A58C1">
        <w:t>ойки должны уходить в землю не менее, чем на 28 см.</w:t>
      </w:r>
    </w:p>
    <w:p w14:paraId="5FEFC101" w14:textId="7386A0E1" w:rsidR="003F16B4" w:rsidRDefault="003F16B4" w:rsidP="001D42D4">
      <w:pPr>
        <w:jc w:val="both"/>
      </w:pPr>
      <w:r>
        <w:t xml:space="preserve">Материал стоек: уголок </w:t>
      </w:r>
      <w:proofErr w:type="gramStart"/>
      <w:r>
        <w:t xml:space="preserve">стальной </w:t>
      </w:r>
      <w:r w:rsidRPr="003F16B4">
        <w:t>&gt;</w:t>
      </w:r>
      <w:proofErr w:type="gramEnd"/>
      <w:r w:rsidRPr="003F16B4">
        <w:t xml:space="preserve"> </w:t>
      </w:r>
      <w:r>
        <w:t>3</w:t>
      </w:r>
      <w:r w:rsidRPr="003F16B4">
        <w:t>0</w:t>
      </w:r>
      <w:r>
        <w:t>х</w:t>
      </w:r>
      <w:r w:rsidRPr="003F16B4">
        <w:t>3</w:t>
      </w:r>
      <w:r>
        <w:t xml:space="preserve"> </w:t>
      </w:r>
      <w:r w:rsidRPr="003F16B4">
        <w:t>&lt;35</w:t>
      </w:r>
      <w:r>
        <w:t xml:space="preserve">х6 мм, длиной </w:t>
      </w:r>
      <w:r w:rsidRPr="003F16B4">
        <w:t>&gt;</w:t>
      </w:r>
      <w:r>
        <w:t xml:space="preserve">490 </w:t>
      </w:r>
      <w:r w:rsidRPr="003F16B4">
        <w:t>&lt;</w:t>
      </w:r>
      <w:r>
        <w:t>520 мм. Количество 4 шт.</w:t>
      </w:r>
    </w:p>
    <w:p w14:paraId="2613488C" w14:textId="030BD09D" w:rsidR="003F16B4" w:rsidRDefault="003F16B4" w:rsidP="001D42D4">
      <w:pPr>
        <w:jc w:val="both"/>
      </w:pPr>
      <w:r>
        <w:t xml:space="preserve">Материал бортов: уголок стальной </w:t>
      </w:r>
      <w:r w:rsidRPr="003F16B4">
        <w:t>&gt;</w:t>
      </w:r>
      <w:r>
        <w:t>3</w:t>
      </w:r>
      <w:r w:rsidRPr="003F16B4">
        <w:t>0</w:t>
      </w:r>
      <w:r>
        <w:t>х</w:t>
      </w:r>
      <w:r w:rsidRPr="003F16B4">
        <w:t>3&lt;35</w:t>
      </w:r>
      <w:r>
        <w:t xml:space="preserve">х6 мм, длиной </w:t>
      </w:r>
      <w:r w:rsidRPr="003F16B4">
        <w:t>&gt;</w:t>
      </w:r>
      <w:r>
        <w:t xml:space="preserve">540 </w:t>
      </w:r>
      <w:r w:rsidRPr="003F16B4">
        <w:t>&lt;</w:t>
      </w:r>
      <w:proofErr w:type="gramStart"/>
      <w:r>
        <w:t>570</w:t>
      </w:r>
      <w:r w:rsidRPr="003F16B4">
        <w:t xml:space="preserve"> </w:t>
      </w:r>
      <w:r>
        <w:t xml:space="preserve"> мм</w:t>
      </w:r>
      <w:proofErr w:type="gramEnd"/>
      <w:r>
        <w:t>. Количество 4 шт</w:t>
      </w:r>
      <w:r w:rsidR="004704A6">
        <w:t>.</w:t>
      </w:r>
    </w:p>
    <w:p w14:paraId="2756B743" w14:textId="77777777" w:rsidR="004704A6" w:rsidRDefault="004704A6" w:rsidP="001D42D4">
      <w:pPr>
        <w:jc w:val="both"/>
      </w:pPr>
    </w:p>
    <w:p w14:paraId="47848F5E" w14:textId="112750D5" w:rsidR="004704A6" w:rsidRDefault="004704A6" w:rsidP="001D42D4">
      <w:pPr>
        <w:jc w:val="both"/>
        <w:rPr>
          <w:color w:val="000000"/>
        </w:rPr>
      </w:pPr>
      <w:r>
        <w:t xml:space="preserve">Материал крышки: Фанера марки ФСФ, сорт не ниже 2/2, толщиной не менее </w:t>
      </w:r>
      <w:smartTag w:uri="urn:schemas-microsoft-com:office:smarttags" w:element="metricconverter">
        <w:smartTagPr>
          <w:attr w:name="ProductID" w:val="15 мм"/>
        </w:smartTagPr>
        <w:r>
          <w:t>15 мм</w:t>
        </w:r>
      </w:smartTag>
      <w:r>
        <w:t xml:space="preserve">. </w:t>
      </w:r>
      <w:r>
        <w:rPr>
          <w:color w:val="000000"/>
        </w:rPr>
        <w:t xml:space="preserve">Все фанерные элементы должны иметь скруглённые кромки диаметром не менее </w:t>
      </w:r>
      <w:smartTag w:uri="urn:schemas-microsoft-com:office:smarttags" w:element="metricconverter">
        <w:smartTagPr>
          <w:attr w:name="ProductID" w:val="20 мм"/>
        </w:smartTagPr>
        <w:r>
          <w:rPr>
            <w:color w:val="000000"/>
          </w:rPr>
          <w:t>20 мм</w:t>
        </w:r>
      </w:smartTag>
      <w:r>
        <w:rPr>
          <w:color w:val="000000"/>
        </w:rPr>
        <w:t>.</w:t>
      </w:r>
    </w:p>
    <w:p w14:paraId="15ACBFF7" w14:textId="7FBF3D75" w:rsidR="00EF0E30" w:rsidRDefault="00EF0E30" w:rsidP="001D42D4">
      <w:pPr>
        <w:snapToGrid w:val="0"/>
        <w:spacing w:line="276" w:lineRule="auto"/>
        <w:jc w:val="both"/>
      </w:pPr>
      <w:r>
        <w:t xml:space="preserve">Первые к краям песочницы элементы крышки жестко фиксируются к бортам. Последующие, соединяются последовательно, при помощи петель </w:t>
      </w:r>
      <w:proofErr w:type="gramStart"/>
      <w:r>
        <w:t xml:space="preserve">карточных </w:t>
      </w:r>
      <w:r w:rsidRPr="00EF0E30">
        <w:t>&gt;</w:t>
      </w:r>
      <w:proofErr w:type="gramEnd"/>
      <w:r w:rsidRPr="00EF0E30">
        <w:t xml:space="preserve"> </w:t>
      </w:r>
      <w:r>
        <w:t>37х105</w:t>
      </w:r>
      <w:r w:rsidRPr="00EF0E30">
        <w:t xml:space="preserve"> &lt;</w:t>
      </w:r>
      <w:r>
        <w:t xml:space="preserve">45х115 мм. </w:t>
      </w:r>
    </w:p>
    <w:p w14:paraId="1F4D260C" w14:textId="77777777" w:rsidR="00EF0E30" w:rsidRDefault="00EF0E30" w:rsidP="001D42D4">
      <w:pPr>
        <w:snapToGrid w:val="0"/>
        <w:spacing w:line="276" w:lineRule="auto"/>
        <w:jc w:val="both"/>
      </w:pPr>
      <w:r>
        <w:t xml:space="preserve">Сверху устанавливаются стальные зацепы по 2 штуки на крышку. </w:t>
      </w:r>
    </w:p>
    <w:p w14:paraId="620E76F1" w14:textId="7BB79C35" w:rsidR="00EF0E30" w:rsidRDefault="00EF0E30" w:rsidP="001D42D4">
      <w:pPr>
        <w:jc w:val="both"/>
      </w:pPr>
      <w:r>
        <w:t>Крепление первой крышки осуществляется на стальных мебельных уголках. Крепление петель карточных на саморезах.</w:t>
      </w:r>
    </w:p>
    <w:p w14:paraId="330748DA" w14:textId="4E49421F" w:rsidR="003F16B4" w:rsidRDefault="00AB706B" w:rsidP="001D42D4">
      <w:pPr>
        <w:jc w:val="both"/>
      </w:pPr>
      <w:r>
        <w:t>Количество элементов крышки: 4 шт.</w:t>
      </w:r>
    </w:p>
    <w:p w14:paraId="53F4F295" w14:textId="361C3616" w:rsidR="00AB706B" w:rsidRDefault="00AB706B" w:rsidP="001D42D4">
      <w:pPr>
        <w:snapToGrid w:val="0"/>
        <w:spacing w:line="276" w:lineRule="auto"/>
        <w:jc w:val="both"/>
      </w:pPr>
      <w:r>
        <w:t xml:space="preserve">Габариты элементов крышки: 4 </w:t>
      </w:r>
      <w:proofErr w:type="spellStart"/>
      <w:r>
        <w:t>шт</w:t>
      </w:r>
      <w:proofErr w:type="spellEnd"/>
      <w:r w:rsidR="001F2FD3">
        <w:t xml:space="preserve"> </w:t>
      </w:r>
      <w:r w:rsidR="00E71B8C" w:rsidRPr="00E71B8C">
        <w:t>&gt;</w:t>
      </w:r>
      <w:r>
        <w:t>14</w:t>
      </w:r>
      <w:r w:rsidR="00873D4B" w:rsidRPr="00873D4B">
        <w:t>80</w:t>
      </w:r>
      <w:r>
        <w:t>х2</w:t>
      </w:r>
      <w:r w:rsidR="00873D4B" w:rsidRPr="00873D4B">
        <w:t>4</w:t>
      </w:r>
      <w:r>
        <w:t>0х</w:t>
      </w:r>
      <w:proofErr w:type="gramStart"/>
      <w:r>
        <w:t>1</w:t>
      </w:r>
      <w:r w:rsidR="00873D4B" w:rsidRPr="00873D4B">
        <w:t>3</w:t>
      </w:r>
      <w:r>
        <w:t xml:space="preserve"> </w:t>
      </w:r>
      <w:r w:rsidR="00E71B8C" w:rsidRPr="00E71B8C">
        <w:t>&gt;</w:t>
      </w:r>
      <w:proofErr w:type="gramEnd"/>
      <w:r w:rsidR="00873D4B" w:rsidRPr="00873D4B">
        <w:t xml:space="preserve"> 1550</w:t>
      </w:r>
      <w:r w:rsidR="00873D4B">
        <w:t xml:space="preserve">х260х18 </w:t>
      </w:r>
      <w:r>
        <w:t xml:space="preserve">мм, 2 </w:t>
      </w:r>
      <w:proofErr w:type="spellStart"/>
      <w:r>
        <w:t>шт</w:t>
      </w:r>
      <w:proofErr w:type="spellEnd"/>
      <w:r>
        <w:t xml:space="preserve"> </w:t>
      </w:r>
      <w:r w:rsidR="001F2FD3">
        <w:t xml:space="preserve"> </w:t>
      </w:r>
      <w:r w:rsidR="00E71B8C" w:rsidRPr="00E71B8C">
        <w:t xml:space="preserve">&gt; </w:t>
      </w:r>
      <w:r>
        <w:t>1</w:t>
      </w:r>
      <w:r w:rsidR="00873D4B">
        <w:t>48</w:t>
      </w:r>
      <w:r w:rsidR="00873D4B" w:rsidRPr="00873D4B">
        <w:t>0</w:t>
      </w:r>
      <w:r>
        <w:t>х</w:t>
      </w:r>
      <w:r w:rsidR="00873D4B">
        <w:t>215</w:t>
      </w:r>
      <w:r>
        <w:t>х1</w:t>
      </w:r>
      <w:r w:rsidR="00873D4B">
        <w:t>3</w:t>
      </w:r>
      <w:r w:rsidR="00E71B8C" w:rsidRPr="00E71B8C">
        <w:t xml:space="preserve"> &lt;</w:t>
      </w:r>
      <w:r w:rsidR="00873D4B">
        <w:t>1550х235х17</w:t>
      </w:r>
      <w:r>
        <w:t xml:space="preserve"> мм</w:t>
      </w:r>
    </w:p>
    <w:p w14:paraId="4C5CBEEC" w14:textId="321B3EF9" w:rsidR="00726DF1" w:rsidRDefault="001F2FD3" w:rsidP="001D42D4">
      <w:pPr>
        <w:snapToGrid w:val="0"/>
        <w:spacing w:line="276" w:lineRule="auto"/>
        <w:jc w:val="both"/>
      </w:pPr>
      <w:r>
        <w:lastRenderedPageBreak/>
        <w:t>Крепления накладок бортов и крышек: п</w:t>
      </w:r>
      <w:r w:rsidRPr="00BE0E7B">
        <w:t>етля карточная</w:t>
      </w:r>
      <w:r>
        <w:t xml:space="preserve"> 40х110 – 8шт, б</w:t>
      </w:r>
      <w:r w:rsidRPr="00BE0E7B">
        <w:t>олт М6х30.01Din 603</w:t>
      </w:r>
      <w:r>
        <w:t xml:space="preserve"> – 16 </w:t>
      </w:r>
      <w:proofErr w:type="spellStart"/>
      <w:r>
        <w:t>шт</w:t>
      </w:r>
      <w:proofErr w:type="spellEnd"/>
      <w:r>
        <w:t>, б</w:t>
      </w:r>
      <w:r w:rsidRPr="00BE0E7B">
        <w:t>олт М6х25.01Din 603</w:t>
      </w:r>
      <w:r>
        <w:t xml:space="preserve"> – 12 </w:t>
      </w:r>
      <w:proofErr w:type="spellStart"/>
      <w:r>
        <w:t>шт</w:t>
      </w:r>
      <w:proofErr w:type="spellEnd"/>
      <w:r>
        <w:t>, г</w:t>
      </w:r>
      <w:r w:rsidRPr="001F2FD3">
        <w:t xml:space="preserve">айка М6 </w:t>
      </w:r>
      <w:r w:rsidRPr="00BE0E7B">
        <w:rPr>
          <w:lang w:val="en-US"/>
        </w:rPr>
        <w:t>Din</w:t>
      </w:r>
      <w:r w:rsidRPr="001F2FD3">
        <w:t xml:space="preserve"> 1587</w:t>
      </w:r>
      <w:r>
        <w:t xml:space="preserve"> – 28 </w:t>
      </w:r>
      <w:proofErr w:type="spellStart"/>
      <w:r>
        <w:t>шт</w:t>
      </w:r>
      <w:proofErr w:type="spellEnd"/>
      <w:r>
        <w:t xml:space="preserve">, </w:t>
      </w:r>
      <w:proofErr w:type="spellStart"/>
      <w:r>
        <w:t>с</w:t>
      </w:r>
      <w:r w:rsidRPr="001F2FD3">
        <w:t>аморез</w:t>
      </w:r>
      <w:proofErr w:type="spellEnd"/>
      <w:r w:rsidRPr="001F2FD3">
        <w:t xml:space="preserve"> 3,5х19 </w:t>
      </w:r>
      <w:r w:rsidRPr="00BE0E7B">
        <w:rPr>
          <w:lang w:val="en-US"/>
        </w:rPr>
        <w:t>Din</w:t>
      </w:r>
      <w:r w:rsidRPr="001F2FD3">
        <w:t>7982</w:t>
      </w:r>
      <w:r>
        <w:t xml:space="preserve"> – 48 </w:t>
      </w:r>
      <w:proofErr w:type="spellStart"/>
      <w:r>
        <w:t>шт</w:t>
      </w:r>
      <w:proofErr w:type="spellEnd"/>
      <w:r>
        <w:t>, у</w:t>
      </w:r>
      <w:r w:rsidRPr="001F2FD3">
        <w:t>голок мебельный</w:t>
      </w:r>
      <w:r>
        <w:t xml:space="preserve"> оцинкованный 42х42х30 – 6 шт</w:t>
      </w:r>
      <w:r w:rsidR="00726DF1">
        <w:t>.</w:t>
      </w:r>
    </w:p>
    <w:p w14:paraId="55776496" w14:textId="172A9F19" w:rsidR="00726DF1" w:rsidRDefault="00726DF1" w:rsidP="001D42D4">
      <w:pPr>
        <w:snapToGrid w:val="0"/>
        <w:spacing w:line="276" w:lineRule="auto"/>
        <w:jc w:val="both"/>
      </w:pPr>
      <w:r>
        <w:t>Окраска: накладки бортов и крышек – цветная акриловая эмаль, металл – полиэфирная порошковая краска.</w:t>
      </w:r>
    </w:p>
    <w:p w14:paraId="29D04166" w14:textId="7A818BB7" w:rsidR="00726DF1" w:rsidRDefault="00726DF1" w:rsidP="001D42D4">
      <w:pPr>
        <w:snapToGrid w:val="0"/>
        <w:spacing w:line="276" w:lineRule="auto"/>
        <w:jc w:val="both"/>
      </w:pPr>
      <w:r>
        <w:t xml:space="preserve">Цвет: </w:t>
      </w:r>
      <w:r w:rsidRPr="00726DF1">
        <w:t xml:space="preserve">сиденья </w:t>
      </w:r>
      <w:r w:rsidR="006B1408">
        <w:t>–</w:t>
      </w:r>
      <w:r w:rsidRPr="00726DF1">
        <w:t xml:space="preserve"> желтые</w:t>
      </w:r>
      <w:r w:rsidR="006B1408">
        <w:t>, розовые</w:t>
      </w:r>
      <w:r w:rsidRPr="00726DF1">
        <w:t xml:space="preserve">, борта песочницы – </w:t>
      </w:r>
      <w:r>
        <w:t>зеленые, красные</w:t>
      </w:r>
      <w:r w:rsidRPr="00726DF1">
        <w:t>.; крышка – голубая</w:t>
      </w:r>
    </w:p>
    <w:p w14:paraId="244689CE" w14:textId="35B804D3" w:rsidR="00726DF1" w:rsidRDefault="00726DF1" w:rsidP="001D42D4">
      <w:pPr>
        <w:snapToGrid w:val="0"/>
        <w:spacing w:line="276" w:lineRule="auto"/>
        <w:jc w:val="both"/>
      </w:pPr>
      <w:r>
        <w:t>Упаковка: обернута в воздушно-пузырьковую пленку Д63/10</w:t>
      </w:r>
    </w:p>
    <w:p w14:paraId="68B9023F" w14:textId="4A6D5DF8" w:rsidR="00E73264" w:rsidRDefault="00E73264" w:rsidP="001D42D4">
      <w:pPr>
        <w:snapToGrid w:val="0"/>
        <w:spacing w:line="276" w:lineRule="auto"/>
        <w:jc w:val="both"/>
      </w:pPr>
      <w:r>
        <w:t xml:space="preserve">Монтаж: </w:t>
      </w:r>
      <w:r w:rsidRPr="00E73264">
        <w:t xml:space="preserve">Стойки песочницы бетонируются на глубину не менее </w:t>
      </w:r>
      <w:r>
        <w:t>299</w:t>
      </w:r>
      <w:r w:rsidRPr="00E73264">
        <w:t xml:space="preserve"> мм, бетоном марки</w:t>
      </w:r>
      <w:r w:rsidR="009B5144">
        <w:t xml:space="preserve"> не ниже М3</w:t>
      </w:r>
      <w:r w:rsidRPr="00E73264">
        <w:t>00</w:t>
      </w:r>
    </w:p>
    <w:p w14:paraId="772CD753" w14:textId="4BF3E3A9" w:rsidR="009B5144" w:rsidRPr="001F2FD3" w:rsidRDefault="009B5144" w:rsidP="001D42D4">
      <w:pPr>
        <w:snapToGrid w:val="0"/>
        <w:spacing w:line="276" w:lineRule="auto"/>
        <w:jc w:val="both"/>
      </w:pPr>
      <w:r>
        <w:t>Вес не менее 60 кг и не более 70 кг</w:t>
      </w:r>
    </w:p>
    <w:sectPr w:rsidR="009B5144" w:rsidRPr="001F2F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CCC"/>
    <w:rsid w:val="00096CFA"/>
    <w:rsid w:val="000D04C9"/>
    <w:rsid w:val="001D234A"/>
    <w:rsid w:val="001D42D4"/>
    <w:rsid w:val="001F2FD3"/>
    <w:rsid w:val="00231F21"/>
    <w:rsid w:val="002E1EFF"/>
    <w:rsid w:val="00363DCA"/>
    <w:rsid w:val="003F16B4"/>
    <w:rsid w:val="004622BF"/>
    <w:rsid w:val="004704A6"/>
    <w:rsid w:val="00487D96"/>
    <w:rsid w:val="00590557"/>
    <w:rsid w:val="00592663"/>
    <w:rsid w:val="00647842"/>
    <w:rsid w:val="006B1408"/>
    <w:rsid w:val="00726DF1"/>
    <w:rsid w:val="0079745F"/>
    <w:rsid w:val="00873D4B"/>
    <w:rsid w:val="008A58C1"/>
    <w:rsid w:val="009B5144"/>
    <w:rsid w:val="00AB706B"/>
    <w:rsid w:val="00B15CCC"/>
    <w:rsid w:val="00B44EEF"/>
    <w:rsid w:val="00C060A4"/>
    <w:rsid w:val="00C63A17"/>
    <w:rsid w:val="00E71B8C"/>
    <w:rsid w:val="00E73264"/>
    <w:rsid w:val="00EF0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6976D72"/>
  <w15:chartTrackingRefBased/>
  <w15:docId w15:val="{5AC37138-B234-48DE-AEE0-0A2F988E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15C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15C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15CC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15CC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15CC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15C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15C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15C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15C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5CC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15CC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15CC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15CC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15CC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15CC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15CCC"/>
    <w:rPr>
      <w:rFonts w:eastAsiaTheme="majorEastAsia" w:cstheme="majorBidi"/>
      <w:color w:val="595959" w:themeColor="text1" w:themeTint="A6"/>
    </w:rPr>
  </w:style>
  <w:style w:type="character" w:customStyle="1" w:styleId="80">
    <w:name w:val="Заголовок 8 Знак"/>
    <w:basedOn w:val="a0"/>
    <w:link w:val="8"/>
    <w:uiPriority w:val="9"/>
    <w:semiHidden/>
    <w:rsid w:val="00B15CC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15CCC"/>
    <w:rPr>
      <w:rFonts w:eastAsiaTheme="majorEastAsia" w:cstheme="majorBidi"/>
      <w:color w:val="272727" w:themeColor="text1" w:themeTint="D8"/>
    </w:rPr>
  </w:style>
  <w:style w:type="paragraph" w:styleId="a3">
    <w:name w:val="Title"/>
    <w:basedOn w:val="a"/>
    <w:next w:val="a"/>
    <w:link w:val="a4"/>
    <w:uiPriority w:val="10"/>
    <w:qFormat/>
    <w:rsid w:val="00B15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B15CC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15CC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15CC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15CCC"/>
    <w:pPr>
      <w:spacing w:before="160"/>
      <w:jc w:val="center"/>
    </w:pPr>
    <w:rPr>
      <w:i/>
      <w:iCs/>
      <w:color w:val="404040" w:themeColor="text1" w:themeTint="BF"/>
    </w:rPr>
  </w:style>
  <w:style w:type="character" w:customStyle="1" w:styleId="22">
    <w:name w:val="Цитата 2 Знак"/>
    <w:basedOn w:val="a0"/>
    <w:link w:val="21"/>
    <w:uiPriority w:val="29"/>
    <w:rsid w:val="00B15CCC"/>
    <w:rPr>
      <w:i/>
      <w:iCs/>
      <w:color w:val="404040" w:themeColor="text1" w:themeTint="BF"/>
    </w:rPr>
  </w:style>
  <w:style w:type="paragraph" w:styleId="a7">
    <w:name w:val="List Paragraph"/>
    <w:basedOn w:val="a"/>
    <w:uiPriority w:val="34"/>
    <w:qFormat/>
    <w:rsid w:val="00B15CCC"/>
    <w:pPr>
      <w:ind w:left="720"/>
      <w:contextualSpacing/>
    </w:pPr>
  </w:style>
  <w:style w:type="character" w:styleId="a8">
    <w:name w:val="Intense Emphasis"/>
    <w:basedOn w:val="a0"/>
    <w:uiPriority w:val="21"/>
    <w:qFormat/>
    <w:rsid w:val="00B15CCC"/>
    <w:rPr>
      <w:i/>
      <w:iCs/>
      <w:color w:val="2F5496" w:themeColor="accent1" w:themeShade="BF"/>
    </w:rPr>
  </w:style>
  <w:style w:type="paragraph" w:styleId="a9">
    <w:name w:val="Intense Quote"/>
    <w:basedOn w:val="a"/>
    <w:next w:val="a"/>
    <w:link w:val="aa"/>
    <w:uiPriority w:val="30"/>
    <w:qFormat/>
    <w:rsid w:val="00B15C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15CCC"/>
    <w:rPr>
      <w:i/>
      <w:iCs/>
      <w:color w:val="2F5496" w:themeColor="accent1" w:themeShade="BF"/>
    </w:rPr>
  </w:style>
  <w:style w:type="character" w:styleId="ab">
    <w:name w:val="Intense Reference"/>
    <w:basedOn w:val="a0"/>
    <w:uiPriority w:val="32"/>
    <w:qFormat/>
    <w:rsid w:val="00B15CC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2232</TotalTime>
  <Pages>2</Pages>
  <Words>482</Words>
  <Characters>2750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 Петров</dc:creator>
  <cp:keywords/>
  <dc:description/>
  <cp:lastModifiedBy>ds7</cp:lastModifiedBy>
  <cp:revision>14</cp:revision>
  <dcterms:created xsi:type="dcterms:W3CDTF">2026-03-27T22:13:00Z</dcterms:created>
  <dcterms:modified xsi:type="dcterms:W3CDTF">2026-04-07T12:50:00Z</dcterms:modified>
</cp:coreProperties>
</file>