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10ED0" w:rsidRDefault="004A307B">
      <w:pPr>
        <w:pStyle w:val="a4"/>
        <w:ind w:firstLine="360"/>
        <w:rPr>
          <w:rStyle w:val="11"/>
          <w:rFonts w:ascii="Times New Roman" w:hAnsi="Times New Roman" w:cs="Times New Roman"/>
          <w:b/>
          <w:bCs/>
          <w:sz w:val="22"/>
          <w:szCs w:val="22"/>
        </w:rPr>
      </w:pPr>
      <w:bookmarkStart w:id="0" w:name="_GoBack"/>
      <w:bookmarkEnd w:id="0"/>
      <w:r>
        <w:rPr>
          <w:rStyle w:val="11"/>
          <w:rFonts w:ascii="Times New Roman" w:hAnsi="Times New Roman" w:cs="Times New Roman"/>
          <w:b/>
          <w:bCs/>
          <w:sz w:val="22"/>
          <w:szCs w:val="22"/>
        </w:rPr>
        <w:t>Контракт</w:t>
      </w:r>
      <w:r w:rsidR="009C0830">
        <w:rPr>
          <w:rStyle w:val="11"/>
          <w:rFonts w:ascii="Times New Roman" w:hAnsi="Times New Roman" w:cs="Times New Roman"/>
          <w:b/>
          <w:bCs/>
          <w:sz w:val="22"/>
          <w:szCs w:val="22"/>
        </w:rPr>
        <w:t xml:space="preserve"> </w:t>
      </w:r>
      <w:r>
        <w:rPr>
          <w:rStyle w:val="11"/>
          <w:rFonts w:ascii="Times New Roman" w:hAnsi="Times New Roman" w:cs="Times New Roman"/>
          <w:b/>
          <w:bCs/>
          <w:sz w:val="22"/>
          <w:szCs w:val="22"/>
        </w:rPr>
        <w:t>№__________</w:t>
      </w:r>
    </w:p>
    <w:p w:rsidR="00F10ED0" w:rsidRDefault="004A307B">
      <w:pPr>
        <w:pStyle w:val="a4"/>
        <w:ind w:firstLine="0"/>
        <w:rPr>
          <w:i/>
          <w:sz w:val="22"/>
          <w:szCs w:val="22"/>
        </w:rPr>
      </w:pPr>
      <w:r>
        <w:rPr>
          <w:i/>
          <w:sz w:val="22"/>
          <w:szCs w:val="22"/>
        </w:rPr>
        <w:t>на оказание услуг по организации и проведению культурно-массовых мероприятий</w:t>
      </w:r>
      <w:r w:rsidR="00426E05">
        <w:rPr>
          <w:i/>
          <w:sz w:val="22"/>
          <w:szCs w:val="22"/>
        </w:rPr>
        <w:t xml:space="preserve"> </w:t>
      </w:r>
      <w:r>
        <w:rPr>
          <w:i/>
          <w:sz w:val="22"/>
          <w:szCs w:val="22"/>
        </w:rPr>
        <w:t>для Государственного бюджетного общеобразовательного учреждения средней общеобразовательной школы № 333 Невского района Санкт–Петербурга</w:t>
      </w:r>
    </w:p>
    <w:p w:rsidR="00F10ED0" w:rsidRDefault="00F10ED0">
      <w:pPr>
        <w:pStyle w:val="a4"/>
        <w:rPr>
          <w:i/>
          <w:sz w:val="22"/>
          <w:szCs w:val="22"/>
        </w:rPr>
      </w:pPr>
    </w:p>
    <w:p w:rsidR="00F10ED0" w:rsidRDefault="004A307B">
      <w:pPr>
        <w:ind w:firstLine="360"/>
        <w:jc w:val="center"/>
        <w:rPr>
          <w:i/>
          <w:sz w:val="22"/>
          <w:szCs w:val="22"/>
        </w:rPr>
      </w:pPr>
      <w:r>
        <w:rPr>
          <w:i/>
          <w:sz w:val="22"/>
          <w:szCs w:val="22"/>
        </w:rPr>
        <w:t xml:space="preserve">Санкт - Петербург </w:t>
      </w:r>
      <w:r>
        <w:rPr>
          <w:i/>
          <w:sz w:val="22"/>
          <w:szCs w:val="22"/>
        </w:rPr>
        <w:tab/>
      </w:r>
      <w:r>
        <w:rPr>
          <w:i/>
          <w:sz w:val="22"/>
          <w:szCs w:val="22"/>
        </w:rPr>
        <w:tab/>
      </w:r>
      <w:r>
        <w:rPr>
          <w:i/>
          <w:sz w:val="22"/>
          <w:szCs w:val="22"/>
        </w:rPr>
        <w:tab/>
        <w:t xml:space="preserve">      «_____» __________ 2026г.</w:t>
      </w:r>
    </w:p>
    <w:p w:rsidR="00F10ED0" w:rsidRDefault="00F10ED0">
      <w:pPr>
        <w:pStyle w:val="a4"/>
        <w:ind w:firstLine="360"/>
        <w:jc w:val="both"/>
        <w:rPr>
          <w:b w:val="0"/>
          <w:sz w:val="22"/>
          <w:szCs w:val="22"/>
        </w:rPr>
      </w:pPr>
    </w:p>
    <w:p w:rsidR="00F10ED0" w:rsidRDefault="004A307B">
      <w:pPr>
        <w:pStyle w:val="a4"/>
        <w:ind w:firstLine="360"/>
        <w:jc w:val="both"/>
        <w:rPr>
          <w:b w:val="0"/>
          <w:sz w:val="22"/>
          <w:szCs w:val="22"/>
        </w:rPr>
      </w:pPr>
      <w:r>
        <w:rPr>
          <w:b w:val="0"/>
          <w:sz w:val="22"/>
          <w:szCs w:val="22"/>
        </w:rPr>
        <w:t>Государственное бюджетное общеобразовательное учреждение</w:t>
      </w:r>
      <w:r w:rsidR="009C0830">
        <w:rPr>
          <w:b w:val="0"/>
          <w:sz w:val="22"/>
          <w:szCs w:val="22"/>
        </w:rPr>
        <w:t xml:space="preserve"> </w:t>
      </w:r>
      <w:r>
        <w:rPr>
          <w:b w:val="0"/>
          <w:sz w:val="22"/>
          <w:szCs w:val="22"/>
        </w:rPr>
        <w:t xml:space="preserve">средняя общеобразовательная школа № 333Невскогорайона Санкт-Петербурга, именуемый в дальнейшем «Заказчик», в лице директора Дубровина Валерия Александровича, действующего на основании Устава,  с одной стороны, и </w:t>
      </w:r>
      <w:r w:rsidR="009C0830">
        <w:rPr>
          <w:b w:val="0"/>
          <w:sz w:val="22"/>
          <w:szCs w:val="22"/>
        </w:rPr>
        <w:t>__________________</w:t>
      </w:r>
      <w:r>
        <w:rPr>
          <w:sz w:val="22"/>
          <w:szCs w:val="22"/>
        </w:rPr>
        <w:t xml:space="preserve">, </w:t>
      </w:r>
      <w:r>
        <w:rPr>
          <w:b w:val="0"/>
          <w:sz w:val="22"/>
          <w:szCs w:val="22"/>
        </w:rPr>
        <w:t xml:space="preserve">именуемое в дальнейшем «Исполнитель», в лице </w:t>
      </w:r>
      <w:r w:rsidR="009C0830">
        <w:rPr>
          <w:b w:val="0"/>
          <w:szCs w:val="24"/>
        </w:rPr>
        <w:t>____________________________</w:t>
      </w:r>
      <w:r>
        <w:rPr>
          <w:b w:val="0"/>
          <w:sz w:val="22"/>
          <w:szCs w:val="22"/>
        </w:rPr>
        <w:t xml:space="preserve">, действующего на основании Устава, с другой стороны, именуемые совместно в дальнейшем Стороны, заключили настоящий </w:t>
      </w:r>
      <w:r>
        <w:rPr>
          <w:rStyle w:val="11"/>
          <w:rFonts w:ascii="Times New Roman" w:hAnsi="Times New Roman" w:cs="Times New Roman"/>
          <w:bCs/>
          <w:sz w:val="22"/>
          <w:szCs w:val="22"/>
        </w:rPr>
        <w:t>Контракт</w:t>
      </w:r>
      <w:r w:rsidR="00213CD8">
        <w:rPr>
          <w:rStyle w:val="11"/>
          <w:rFonts w:ascii="Times New Roman" w:hAnsi="Times New Roman" w:cs="Times New Roman"/>
          <w:bCs/>
          <w:sz w:val="22"/>
          <w:szCs w:val="22"/>
        </w:rPr>
        <w:t xml:space="preserve"> </w:t>
      </w:r>
      <w:r>
        <w:rPr>
          <w:b w:val="0"/>
          <w:sz w:val="22"/>
          <w:szCs w:val="22"/>
        </w:rPr>
        <w:t>(далее –Контракт) о нижеследующем:</w:t>
      </w:r>
    </w:p>
    <w:p w:rsidR="00F10ED0" w:rsidRDefault="00F10ED0">
      <w:pPr>
        <w:tabs>
          <w:tab w:val="left" w:pos="480"/>
          <w:tab w:val="left" w:pos="1134"/>
        </w:tabs>
        <w:ind w:firstLine="360"/>
        <w:jc w:val="both"/>
        <w:rPr>
          <w:sz w:val="22"/>
          <w:szCs w:val="22"/>
        </w:rPr>
      </w:pPr>
    </w:p>
    <w:p w:rsidR="00F10ED0" w:rsidRPr="008D4FD1" w:rsidRDefault="004A307B" w:rsidP="009C0830">
      <w:pPr>
        <w:pStyle w:val="afff"/>
        <w:numPr>
          <w:ilvl w:val="0"/>
          <w:numId w:val="32"/>
        </w:numPr>
        <w:jc w:val="center"/>
        <w:rPr>
          <w:rFonts w:ascii="Times New Roman" w:hAnsi="Times New Roman"/>
          <w:b/>
        </w:rPr>
      </w:pPr>
      <w:r w:rsidRPr="008D4FD1">
        <w:rPr>
          <w:rFonts w:ascii="Times New Roman" w:hAnsi="Times New Roman"/>
          <w:b/>
        </w:rPr>
        <w:t>ПРЕДМЕТ КОНТРАКТА</w:t>
      </w:r>
    </w:p>
    <w:p w:rsidR="00F10ED0" w:rsidRDefault="004A307B">
      <w:pPr>
        <w:ind w:firstLine="540"/>
        <w:jc w:val="both"/>
        <w:rPr>
          <w:sz w:val="22"/>
          <w:szCs w:val="22"/>
        </w:rPr>
      </w:pPr>
      <w:r>
        <w:rPr>
          <w:sz w:val="22"/>
          <w:szCs w:val="22"/>
        </w:rPr>
        <w:t>1.1. Предметом Контракта является оказание услуг по организации культурно-массовых мероприятий для городского оздоровительного лагеря дневного пребывания на базе ГБОУ школы № 333 Невского района Санкт-Петербурга в 2026</w:t>
      </w:r>
      <w:r w:rsidR="00213CD8">
        <w:rPr>
          <w:sz w:val="22"/>
          <w:szCs w:val="22"/>
        </w:rPr>
        <w:t xml:space="preserve"> </w:t>
      </w:r>
      <w:r>
        <w:rPr>
          <w:sz w:val="22"/>
          <w:szCs w:val="22"/>
        </w:rPr>
        <w:t>году</w:t>
      </w:r>
      <w:r w:rsidR="009C0830">
        <w:rPr>
          <w:sz w:val="22"/>
          <w:szCs w:val="22"/>
        </w:rPr>
        <w:t xml:space="preserve"> </w:t>
      </w:r>
      <w:r>
        <w:rPr>
          <w:sz w:val="22"/>
          <w:szCs w:val="22"/>
        </w:rPr>
        <w:t>(далее – Услуги) в</w:t>
      </w:r>
      <w:r w:rsidR="009C0830">
        <w:rPr>
          <w:sz w:val="22"/>
          <w:szCs w:val="22"/>
        </w:rPr>
        <w:t xml:space="preserve"> </w:t>
      </w:r>
      <w:r>
        <w:rPr>
          <w:sz w:val="22"/>
          <w:szCs w:val="22"/>
        </w:rPr>
        <w:t xml:space="preserve">Государственном бюджетном общеобразовательном учреждении средней общеобразовательной школы Невского района Санкт–Петербурга. </w:t>
      </w:r>
    </w:p>
    <w:p w:rsidR="00F10ED0" w:rsidRDefault="004A307B">
      <w:pPr>
        <w:ind w:firstLine="540"/>
        <w:jc w:val="both"/>
        <w:rPr>
          <w:sz w:val="22"/>
          <w:szCs w:val="22"/>
        </w:rPr>
      </w:pPr>
      <w:r>
        <w:rPr>
          <w:sz w:val="22"/>
          <w:szCs w:val="22"/>
        </w:rPr>
        <w:t>1.2. Занятия проводятся в соответствии с Техническим заданием (Приложение 1 к Контракту) и Календарным планом (Приложение №3 к Контракту).</w:t>
      </w:r>
    </w:p>
    <w:p w:rsidR="00F10ED0" w:rsidRDefault="004A307B">
      <w:pPr>
        <w:ind w:firstLine="540"/>
        <w:jc w:val="both"/>
        <w:rPr>
          <w:sz w:val="22"/>
          <w:szCs w:val="22"/>
        </w:rPr>
      </w:pPr>
      <w:r>
        <w:rPr>
          <w:sz w:val="22"/>
          <w:szCs w:val="22"/>
        </w:rPr>
        <w:t>1.3. Основанием заключения настоящего Контракта является п.15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w:t>
      </w:r>
    </w:p>
    <w:p w:rsidR="00F10ED0" w:rsidRDefault="00F10ED0">
      <w:pPr>
        <w:pStyle w:val="afe"/>
        <w:spacing w:after="0"/>
        <w:ind w:left="0" w:firstLine="360"/>
        <w:jc w:val="both"/>
        <w:rPr>
          <w:rFonts w:ascii="Times New Roman" w:hAnsi="Times New Roman"/>
          <w:sz w:val="22"/>
          <w:szCs w:val="22"/>
        </w:rPr>
      </w:pPr>
    </w:p>
    <w:p w:rsidR="00F10ED0" w:rsidRDefault="004A307B">
      <w:pPr>
        <w:pStyle w:val="afe"/>
        <w:spacing w:after="0"/>
        <w:ind w:left="0" w:firstLine="360"/>
        <w:jc w:val="center"/>
        <w:rPr>
          <w:rFonts w:ascii="Times New Roman" w:hAnsi="Times New Roman"/>
          <w:b/>
          <w:sz w:val="22"/>
          <w:szCs w:val="22"/>
        </w:rPr>
      </w:pPr>
      <w:r>
        <w:rPr>
          <w:rFonts w:ascii="Times New Roman" w:hAnsi="Times New Roman"/>
          <w:b/>
          <w:caps/>
          <w:sz w:val="22"/>
          <w:szCs w:val="22"/>
        </w:rPr>
        <w:t xml:space="preserve">2. </w:t>
      </w:r>
      <w:r>
        <w:rPr>
          <w:rFonts w:ascii="Times New Roman" w:hAnsi="Times New Roman"/>
          <w:b/>
          <w:sz w:val="22"/>
          <w:szCs w:val="22"/>
        </w:rPr>
        <w:t>СРОК ДЕЙСТВИЯ КОНТРАКТА.</w:t>
      </w:r>
    </w:p>
    <w:p w:rsidR="00F10ED0" w:rsidRDefault="004A307B">
      <w:pPr>
        <w:pStyle w:val="afe"/>
        <w:spacing w:after="0"/>
        <w:ind w:left="0" w:firstLine="360"/>
        <w:jc w:val="center"/>
        <w:rPr>
          <w:rFonts w:ascii="Times New Roman" w:hAnsi="Times New Roman"/>
          <w:b/>
          <w:caps/>
          <w:sz w:val="22"/>
          <w:szCs w:val="22"/>
        </w:rPr>
      </w:pPr>
      <w:r>
        <w:rPr>
          <w:rFonts w:ascii="Times New Roman" w:hAnsi="Times New Roman"/>
          <w:b/>
          <w:sz w:val="22"/>
          <w:szCs w:val="22"/>
        </w:rPr>
        <w:t>МЕСТО, УСЛОВИЯ И СРОКИ (ПЕРИОДЫ)</w:t>
      </w:r>
      <w:r>
        <w:rPr>
          <w:rFonts w:ascii="Times New Roman" w:hAnsi="Times New Roman"/>
          <w:b/>
          <w:caps/>
          <w:sz w:val="22"/>
          <w:szCs w:val="22"/>
        </w:rPr>
        <w:t xml:space="preserve"> оказания услуг</w:t>
      </w:r>
    </w:p>
    <w:p w:rsidR="009C0830" w:rsidRDefault="009C0830">
      <w:pPr>
        <w:pStyle w:val="afe"/>
        <w:spacing w:after="0"/>
        <w:ind w:left="0" w:firstLine="360"/>
        <w:jc w:val="center"/>
        <w:rPr>
          <w:rFonts w:ascii="Times New Roman" w:hAnsi="Times New Roman"/>
          <w:b/>
          <w:caps/>
          <w:sz w:val="22"/>
          <w:szCs w:val="22"/>
        </w:rPr>
      </w:pPr>
    </w:p>
    <w:p w:rsidR="00F10ED0" w:rsidRDefault="004A307B">
      <w:pPr>
        <w:ind w:firstLine="540"/>
        <w:jc w:val="both"/>
        <w:rPr>
          <w:sz w:val="22"/>
          <w:szCs w:val="22"/>
        </w:rPr>
      </w:pPr>
      <w:r>
        <w:rPr>
          <w:sz w:val="22"/>
          <w:szCs w:val="22"/>
        </w:rPr>
        <w:t>2.1. Настоящий Контракт считается заключенным с момента подписания и действует по «30»</w:t>
      </w:r>
      <w:r>
        <w:rPr>
          <w:sz w:val="22"/>
          <w:szCs w:val="22"/>
          <w:lang w:val="en-US"/>
        </w:rPr>
        <w:t> </w:t>
      </w:r>
      <w:r>
        <w:rPr>
          <w:sz w:val="22"/>
          <w:szCs w:val="22"/>
        </w:rPr>
        <w:t>декабря</w:t>
      </w:r>
      <w:r w:rsidR="009C0830">
        <w:rPr>
          <w:sz w:val="22"/>
          <w:szCs w:val="22"/>
        </w:rPr>
        <w:t xml:space="preserve"> </w:t>
      </w:r>
      <w:r>
        <w:rPr>
          <w:sz w:val="22"/>
          <w:szCs w:val="22"/>
        </w:rPr>
        <w:t>2026</w:t>
      </w:r>
      <w:r w:rsidR="009C0830">
        <w:rPr>
          <w:sz w:val="22"/>
          <w:szCs w:val="22"/>
        </w:rPr>
        <w:t xml:space="preserve"> </w:t>
      </w:r>
      <w:r>
        <w:rPr>
          <w:sz w:val="22"/>
          <w:szCs w:val="22"/>
        </w:rPr>
        <w:t xml:space="preserve">года. Расчетным сроком исполнения услуг по контракту является: </w:t>
      </w:r>
      <w:r>
        <w:rPr>
          <w:color w:val="000000" w:themeColor="text1"/>
          <w:sz w:val="22"/>
          <w:szCs w:val="22"/>
        </w:rPr>
        <w:t>«29»</w:t>
      </w:r>
      <w:r>
        <w:rPr>
          <w:color w:val="000000" w:themeColor="text1"/>
          <w:sz w:val="22"/>
          <w:szCs w:val="22"/>
          <w:lang w:val="en-US"/>
        </w:rPr>
        <w:t> </w:t>
      </w:r>
      <w:r>
        <w:rPr>
          <w:color w:val="000000" w:themeColor="text1"/>
          <w:sz w:val="22"/>
          <w:szCs w:val="22"/>
        </w:rPr>
        <w:t>июня 2026</w:t>
      </w:r>
      <w:r w:rsidR="0063113D">
        <w:rPr>
          <w:color w:val="000000" w:themeColor="text1"/>
          <w:sz w:val="22"/>
          <w:szCs w:val="22"/>
        </w:rPr>
        <w:t xml:space="preserve"> </w:t>
      </w:r>
      <w:r>
        <w:rPr>
          <w:color w:val="000000" w:themeColor="text1"/>
          <w:sz w:val="22"/>
          <w:szCs w:val="22"/>
        </w:rPr>
        <w:t>года</w:t>
      </w:r>
      <w:r>
        <w:rPr>
          <w:sz w:val="22"/>
          <w:szCs w:val="22"/>
        </w:rPr>
        <w:t>.</w:t>
      </w:r>
    </w:p>
    <w:p w:rsidR="00F10ED0" w:rsidRDefault="004A307B">
      <w:pPr>
        <w:ind w:firstLine="540"/>
        <w:jc w:val="both"/>
        <w:rPr>
          <w:sz w:val="22"/>
          <w:szCs w:val="22"/>
        </w:rPr>
      </w:pPr>
      <w:r>
        <w:rPr>
          <w:sz w:val="22"/>
          <w:szCs w:val="22"/>
        </w:rPr>
        <w:t>2.2. Истечение срока Контракта не освобождает Стороны от исполнения обязательств, возникших в период действия Контракта, а также от ответственности за его нарушение.</w:t>
      </w:r>
    </w:p>
    <w:p w:rsidR="00F10ED0" w:rsidRDefault="004A307B">
      <w:pPr>
        <w:ind w:firstLine="540"/>
        <w:jc w:val="both"/>
        <w:rPr>
          <w:sz w:val="22"/>
          <w:szCs w:val="22"/>
        </w:rPr>
      </w:pPr>
      <w:r>
        <w:rPr>
          <w:sz w:val="22"/>
          <w:szCs w:val="22"/>
        </w:rPr>
        <w:t>2.3. По настоящему Контракту Исполнитель обязуется в установленный срок оказать Услуги, предусмотренные Контрактом, в соответствии с условиями и требованиями настоящего Контракта, а Заказчик обязуется оплатить оказанные Услуги.</w:t>
      </w:r>
    </w:p>
    <w:p w:rsidR="00F10ED0" w:rsidRDefault="004A307B" w:rsidP="009C0830">
      <w:pPr>
        <w:ind w:firstLine="540"/>
        <w:jc w:val="both"/>
        <w:rPr>
          <w:sz w:val="22"/>
          <w:szCs w:val="22"/>
        </w:rPr>
      </w:pPr>
      <w:r>
        <w:rPr>
          <w:sz w:val="22"/>
          <w:szCs w:val="22"/>
        </w:rPr>
        <w:t>2.4. Местом оказания Услуг является: Государственное бюджетное общеобразовательное учреждение средняя общеобразовательная школа</w:t>
      </w:r>
      <w:r w:rsidR="00F4687C">
        <w:rPr>
          <w:sz w:val="22"/>
          <w:szCs w:val="22"/>
        </w:rPr>
        <w:t xml:space="preserve"> </w:t>
      </w:r>
      <w:r>
        <w:rPr>
          <w:sz w:val="22"/>
          <w:szCs w:val="22"/>
        </w:rPr>
        <w:t>№ 333 Невского района Санкт–Петербурга, расположенная по адресу: 193313, Санкт-Петербург, улица Белышева, дом 6,  литер А (далее – Объект).</w:t>
      </w:r>
    </w:p>
    <w:p w:rsidR="00F10ED0" w:rsidRDefault="004A307B">
      <w:pPr>
        <w:ind w:firstLine="540"/>
        <w:jc w:val="both"/>
        <w:rPr>
          <w:sz w:val="22"/>
          <w:szCs w:val="22"/>
        </w:rPr>
      </w:pPr>
      <w:r>
        <w:rPr>
          <w:sz w:val="22"/>
          <w:szCs w:val="22"/>
        </w:rPr>
        <w:t>2.5. Условия Контракта являются обязательными для исполнения Сторонами.</w:t>
      </w:r>
    </w:p>
    <w:p w:rsidR="00F10ED0" w:rsidRDefault="004A307B">
      <w:pPr>
        <w:ind w:firstLine="540"/>
        <w:jc w:val="both"/>
        <w:rPr>
          <w:sz w:val="22"/>
          <w:szCs w:val="22"/>
        </w:rPr>
      </w:pPr>
      <w:r>
        <w:rPr>
          <w:sz w:val="22"/>
          <w:szCs w:val="22"/>
        </w:rPr>
        <w:t>2.6.Сроки (периоды) оказания Услуг: 29 мая 2026г. по 29 июня2026г.</w:t>
      </w:r>
    </w:p>
    <w:p w:rsidR="00F10ED0" w:rsidRDefault="004A307B">
      <w:pPr>
        <w:ind w:firstLine="540"/>
        <w:jc w:val="both"/>
        <w:rPr>
          <w:iCs/>
          <w:sz w:val="22"/>
          <w:szCs w:val="22"/>
        </w:rPr>
      </w:pPr>
      <w:r>
        <w:rPr>
          <w:iCs/>
          <w:sz w:val="22"/>
          <w:szCs w:val="22"/>
        </w:rPr>
        <w:t xml:space="preserve">Начало </w:t>
      </w:r>
      <w:r>
        <w:rPr>
          <w:sz w:val="22"/>
          <w:szCs w:val="22"/>
        </w:rPr>
        <w:t>оказания Услуг:</w:t>
      </w:r>
      <w:r>
        <w:rPr>
          <w:iCs/>
          <w:sz w:val="22"/>
          <w:szCs w:val="22"/>
        </w:rPr>
        <w:t xml:space="preserve"> с момента заключения</w:t>
      </w:r>
      <w:r w:rsidR="0063113D">
        <w:rPr>
          <w:iCs/>
          <w:sz w:val="22"/>
          <w:szCs w:val="22"/>
        </w:rPr>
        <w:t xml:space="preserve"> </w:t>
      </w:r>
      <w:r>
        <w:rPr>
          <w:iCs/>
          <w:sz w:val="22"/>
          <w:szCs w:val="22"/>
        </w:rPr>
        <w:t>Контракта.</w:t>
      </w:r>
    </w:p>
    <w:p w:rsidR="00F10ED0" w:rsidRDefault="004A307B">
      <w:pPr>
        <w:ind w:firstLine="540"/>
        <w:jc w:val="both"/>
        <w:rPr>
          <w:sz w:val="22"/>
          <w:szCs w:val="22"/>
        </w:rPr>
      </w:pPr>
      <w:r>
        <w:rPr>
          <w:sz w:val="22"/>
          <w:szCs w:val="22"/>
        </w:rPr>
        <w:t>Периодичность оказания Услуг: Услуги оказываются после направления заявки Заказчиком.</w:t>
      </w:r>
    </w:p>
    <w:p w:rsidR="00F10ED0" w:rsidRDefault="004A307B">
      <w:pPr>
        <w:ind w:firstLine="540"/>
        <w:jc w:val="both"/>
        <w:rPr>
          <w:sz w:val="22"/>
          <w:szCs w:val="22"/>
        </w:rPr>
      </w:pPr>
      <w:r>
        <w:rPr>
          <w:sz w:val="22"/>
          <w:szCs w:val="22"/>
        </w:rPr>
        <w:t>График оказания Услуг по форме, установленной в Приложении №1 к Контракту.</w:t>
      </w:r>
    </w:p>
    <w:p w:rsidR="00F10ED0" w:rsidRDefault="00F10ED0">
      <w:pPr>
        <w:ind w:firstLine="360"/>
        <w:jc w:val="both"/>
        <w:rPr>
          <w:sz w:val="22"/>
          <w:szCs w:val="22"/>
        </w:rPr>
      </w:pPr>
    </w:p>
    <w:p w:rsidR="00F10ED0" w:rsidRDefault="004A307B">
      <w:pPr>
        <w:pStyle w:val="afe"/>
        <w:spacing w:after="0"/>
        <w:ind w:left="0" w:firstLine="360"/>
        <w:jc w:val="center"/>
        <w:rPr>
          <w:rFonts w:ascii="Times New Roman" w:hAnsi="Times New Roman"/>
          <w:b/>
          <w:caps/>
          <w:sz w:val="22"/>
          <w:szCs w:val="22"/>
        </w:rPr>
      </w:pPr>
      <w:r>
        <w:rPr>
          <w:rFonts w:ascii="Times New Roman" w:hAnsi="Times New Roman"/>
          <w:b/>
          <w:caps/>
          <w:sz w:val="22"/>
          <w:szCs w:val="22"/>
        </w:rPr>
        <w:t>3. Стоимость услуг.</w:t>
      </w:r>
    </w:p>
    <w:p w:rsidR="00F10ED0" w:rsidRDefault="004A307B">
      <w:pPr>
        <w:pStyle w:val="afe"/>
        <w:spacing w:after="0"/>
        <w:ind w:left="0" w:firstLine="360"/>
        <w:jc w:val="center"/>
        <w:rPr>
          <w:rFonts w:ascii="Times New Roman" w:hAnsi="Times New Roman"/>
          <w:b/>
          <w:caps/>
          <w:sz w:val="22"/>
          <w:szCs w:val="22"/>
        </w:rPr>
      </w:pPr>
      <w:r>
        <w:rPr>
          <w:rFonts w:ascii="Times New Roman" w:hAnsi="Times New Roman"/>
          <w:b/>
          <w:caps/>
          <w:sz w:val="22"/>
          <w:szCs w:val="22"/>
        </w:rPr>
        <w:t>ФОРМА, СРОКИ и ПОРЯДОК ОПЛАТЫ УСЛУГ</w:t>
      </w:r>
    </w:p>
    <w:p w:rsidR="0063113D" w:rsidRDefault="0063113D">
      <w:pPr>
        <w:pStyle w:val="afe"/>
        <w:spacing w:after="0"/>
        <w:ind w:left="0" w:firstLine="360"/>
        <w:jc w:val="center"/>
        <w:rPr>
          <w:rFonts w:ascii="Times New Roman" w:hAnsi="Times New Roman"/>
          <w:b/>
          <w:sz w:val="22"/>
          <w:szCs w:val="22"/>
        </w:rPr>
      </w:pPr>
    </w:p>
    <w:p w:rsidR="00F10ED0" w:rsidRDefault="004A307B">
      <w:pPr>
        <w:pStyle w:val="afa"/>
        <w:spacing w:after="0"/>
        <w:ind w:firstLine="567"/>
        <w:jc w:val="both"/>
        <w:rPr>
          <w:sz w:val="22"/>
          <w:szCs w:val="22"/>
        </w:rPr>
      </w:pPr>
      <w:r>
        <w:rPr>
          <w:sz w:val="22"/>
          <w:szCs w:val="22"/>
        </w:rPr>
        <w:t xml:space="preserve">3.1. Стоимость Услуг по настоящему Контракту (стоимость Контракта) составляет </w:t>
      </w:r>
      <w:r w:rsidR="0063113D">
        <w:rPr>
          <w:sz w:val="22"/>
          <w:szCs w:val="22"/>
        </w:rPr>
        <w:t>_________</w:t>
      </w:r>
      <w:r>
        <w:rPr>
          <w:sz w:val="22"/>
          <w:szCs w:val="22"/>
        </w:rPr>
        <w:t xml:space="preserve">рублей 00 копеек, в том числе НДС/без НДС. Стоимость услуг включает в себя все расходы, связанные с оказанием Услуги. </w:t>
      </w:r>
    </w:p>
    <w:p w:rsidR="00F10ED0" w:rsidRDefault="004A307B">
      <w:pPr>
        <w:ind w:firstLine="540"/>
        <w:jc w:val="both"/>
        <w:rPr>
          <w:sz w:val="22"/>
          <w:szCs w:val="22"/>
        </w:rPr>
      </w:pPr>
      <w:r>
        <w:rPr>
          <w:sz w:val="22"/>
          <w:szCs w:val="22"/>
        </w:rPr>
        <w:t>3.2. Стоимость подлежащих оказанию Исполнителем Услуг является твердой на весь период выполнения Контракта и определяется согласно Приложению № 2 (Расчет стоимости) к настоящему Контракту.</w:t>
      </w:r>
    </w:p>
    <w:p w:rsidR="00F10ED0" w:rsidRDefault="004A307B">
      <w:pPr>
        <w:ind w:firstLine="540"/>
        <w:jc w:val="both"/>
        <w:rPr>
          <w:sz w:val="22"/>
          <w:szCs w:val="22"/>
        </w:rPr>
      </w:pPr>
      <w:r>
        <w:rPr>
          <w:sz w:val="22"/>
          <w:szCs w:val="22"/>
        </w:rPr>
        <w:lastRenderedPageBreak/>
        <w:t>Установленная Контрактом стоимость Услуг не может быть изменена в одностороннем порядке, в том числе в случае, когда в момент заключения Контракта исключалась возможность предусмотреть полный объем подлежащих оказанию услуг или необходимых для этого расходов.</w:t>
      </w:r>
    </w:p>
    <w:p w:rsidR="00F10ED0" w:rsidRDefault="004A307B">
      <w:pPr>
        <w:ind w:firstLine="540"/>
        <w:jc w:val="both"/>
        <w:rPr>
          <w:sz w:val="22"/>
          <w:szCs w:val="22"/>
        </w:rPr>
      </w:pPr>
      <w:r>
        <w:rPr>
          <w:sz w:val="22"/>
          <w:szCs w:val="22"/>
        </w:rPr>
        <w:t>3.3. Оплата за оказанные Услуги осуществляется в безналичной форме в соответствии с утвержденными бюджетными ассигнованиями.</w:t>
      </w:r>
    </w:p>
    <w:p w:rsidR="00F10ED0" w:rsidRDefault="004A307B">
      <w:pPr>
        <w:ind w:firstLine="540"/>
        <w:jc w:val="both"/>
        <w:rPr>
          <w:sz w:val="22"/>
          <w:szCs w:val="22"/>
        </w:rPr>
      </w:pPr>
      <w:r>
        <w:rPr>
          <w:sz w:val="22"/>
          <w:szCs w:val="22"/>
        </w:rPr>
        <w:t>Валютой, используемой для расчетов с Исполнителем, является российский рубль.</w:t>
      </w:r>
    </w:p>
    <w:p w:rsidR="00F10ED0" w:rsidRDefault="004A307B">
      <w:pPr>
        <w:ind w:firstLine="540"/>
        <w:jc w:val="both"/>
        <w:rPr>
          <w:sz w:val="22"/>
          <w:szCs w:val="22"/>
        </w:rPr>
      </w:pPr>
      <w:r>
        <w:rPr>
          <w:sz w:val="22"/>
          <w:szCs w:val="22"/>
        </w:rPr>
        <w:t>3.4. Авансирование подлежащих оказанию Исполнителем Услуг не предусматривается.</w:t>
      </w:r>
    </w:p>
    <w:p w:rsidR="00F10ED0" w:rsidRDefault="004A307B">
      <w:pPr>
        <w:ind w:firstLine="540"/>
        <w:jc w:val="both"/>
        <w:rPr>
          <w:sz w:val="22"/>
          <w:szCs w:val="22"/>
        </w:rPr>
      </w:pPr>
      <w:r>
        <w:rPr>
          <w:sz w:val="22"/>
          <w:szCs w:val="22"/>
        </w:rPr>
        <w:t>3.5. Сроки и порядок платы оказанных Услуг:</w:t>
      </w:r>
    </w:p>
    <w:p w:rsidR="00F10ED0" w:rsidRDefault="004A307B">
      <w:pPr>
        <w:ind w:firstLine="540"/>
        <w:jc w:val="both"/>
        <w:rPr>
          <w:sz w:val="22"/>
          <w:szCs w:val="22"/>
        </w:rPr>
      </w:pPr>
      <w:r>
        <w:rPr>
          <w:sz w:val="22"/>
          <w:szCs w:val="22"/>
        </w:rPr>
        <w:t>Оплата за оказанные Услуги производится Заказчиком в рублях через казначейство путем перечисления денежных средств поручением на оплату расходов на расчетный счет Исполнителя в течение 30 дней</w:t>
      </w:r>
      <w:r w:rsidR="0063113D">
        <w:rPr>
          <w:sz w:val="22"/>
          <w:szCs w:val="22"/>
        </w:rPr>
        <w:t xml:space="preserve"> </w:t>
      </w:r>
      <w:r>
        <w:rPr>
          <w:sz w:val="22"/>
          <w:szCs w:val="22"/>
        </w:rPr>
        <w:t>после подписания сторонами акта (-ов) сдачи-приемки оказанных услуг при условии предоставления Исполнителем Заказчику подписанного счета, не позднее 5 рабочих дней после подписания Сторонами соответствующего акта(-ов) сдачи-приемки оказанных услуг. При задержке в предоставлении счета срок оплаты соответствующим образом переносится. Днем исполнения обязательств Заказчика по оплате является дата, указанная в поручении на оплату расходов. Заказчик не несет ответственности за задержки в получении Исполнителем средств, возникшие не по его вине, в том числе, связанные с работой финансовых органов Санкт-Петербурга и Российской Федерации, работой банков по перечислению средств.</w:t>
      </w:r>
      <w:r w:rsidR="0063113D">
        <w:rPr>
          <w:sz w:val="22"/>
          <w:szCs w:val="22"/>
        </w:rPr>
        <w:t xml:space="preserve"> </w:t>
      </w:r>
      <w:r>
        <w:rPr>
          <w:sz w:val="22"/>
          <w:szCs w:val="22"/>
        </w:rPr>
        <w:t>Расчеты с Исполнителем производятся в соответствии с бюджетным финансированием, а прекращении бюджетного финансирования – по мере его поступления.</w:t>
      </w:r>
    </w:p>
    <w:p w:rsidR="00F10ED0" w:rsidRDefault="004A307B">
      <w:pPr>
        <w:ind w:firstLine="540"/>
        <w:jc w:val="both"/>
        <w:rPr>
          <w:sz w:val="22"/>
          <w:szCs w:val="22"/>
        </w:rPr>
      </w:pPr>
      <w:r>
        <w:rPr>
          <w:sz w:val="22"/>
          <w:szCs w:val="22"/>
        </w:rPr>
        <w:t>3.6. Услуги, оказанные Исполнителем с отклонениями от требований нормативно-правовых актов и/или иными недостатками не подлежат оплате до устранения Исполнителем обнаруженных недостатков.</w:t>
      </w:r>
    </w:p>
    <w:p w:rsidR="00F10ED0" w:rsidRDefault="004A307B">
      <w:pPr>
        <w:ind w:firstLine="540"/>
        <w:jc w:val="both"/>
        <w:rPr>
          <w:sz w:val="22"/>
          <w:szCs w:val="22"/>
        </w:rPr>
      </w:pPr>
      <w:r>
        <w:rPr>
          <w:sz w:val="22"/>
          <w:szCs w:val="22"/>
        </w:rPr>
        <w:t>3.7. Заказчик вправе приостановить оплату за оказанные услуги до момента уплаты Исполнителем, предусмотренных настоящим Контрактом или действующим законодательством неустоек (штрафов, пеней) за неисполнение или ненадлежащее исполнение обязательств по Контракту, а также возмещения причиненных при этом убытков.</w:t>
      </w:r>
    </w:p>
    <w:p w:rsidR="00F10ED0" w:rsidRDefault="004A307B">
      <w:pPr>
        <w:ind w:firstLine="540"/>
        <w:jc w:val="both"/>
        <w:rPr>
          <w:sz w:val="22"/>
          <w:szCs w:val="22"/>
        </w:rPr>
      </w:pPr>
      <w:r>
        <w:rPr>
          <w:sz w:val="22"/>
          <w:szCs w:val="22"/>
        </w:rPr>
        <w:t xml:space="preserve">3.8.В случае неисполнения или ненадлежащего исполнения Исполнителем, принятых на себя обязательств оплата принятых Заказчиком Услуг может производиться Заказчиком за вычетом суммы неустойки, рассчитанной в соответствии с условиями настоящего Контракта. </w:t>
      </w:r>
    </w:p>
    <w:p w:rsidR="00F10ED0" w:rsidRDefault="00F10ED0">
      <w:pPr>
        <w:ind w:firstLine="360"/>
        <w:jc w:val="both"/>
        <w:rPr>
          <w:b/>
          <w:sz w:val="22"/>
          <w:szCs w:val="22"/>
        </w:rPr>
      </w:pPr>
    </w:p>
    <w:p w:rsidR="00F10ED0" w:rsidRDefault="004A307B">
      <w:pPr>
        <w:ind w:firstLine="360"/>
        <w:jc w:val="center"/>
        <w:rPr>
          <w:b/>
          <w:sz w:val="22"/>
          <w:szCs w:val="22"/>
        </w:rPr>
      </w:pPr>
      <w:r>
        <w:rPr>
          <w:b/>
          <w:sz w:val="22"/>
          <w:szCs w:val="22"/>
        </w:rPr>
        <w:t>4. ПРАВА И ОБЯЗАННОСТИ СТОРОН</w:t>
      </w:r>
    </w:p>
    <w:p w:rsidR="0063113D" w:rsidRDefault="0063113D">
      <w:pPr>
        <w:ind w:firstLine="360"/>
        <w:jc w:val="center"/>
        <w:rPr>
          <w:b/>
          <w:sz w:val="22"/>
          <w:szCs w:val="22"/>
        </w:rPr>
      </w:pPr>
    </w:p>
    <w:p w:rsidR="00F10ED0" w:rsidRDefault="004A307B">
      <w:pPr>
        <w:ind w:firstLine="360"/>
        <w:jc w:val="both"/>
        <w:rPr>
          <w:sz w:val="22"/>
          <w:szCs w:val="22"/>
        </w:rPr>
      </w:pPr>
      <w:r>
        <w:rPr>
          <w:sz w:val="22"/>
          <w:szCs w:val="22"/>
        </w:rPr>
        <w:t xml:space="preserve">4.1. </w:t>
      </w:r>
      <w:r>
        <w:rPr>
          <w:i/>
          <w:sz w:val="22"/>
          <w:szCs w:val="22"/>
        </w:rPr>
        <w:t>Заказчик обязан:</w:t>
      </w:r>
    </w:p>
    <w:p w:rsidR="00F10ED0" w:rsidRDefault="004A307B">
      <w:pPr>
        <w:ind w:firstLine="567"/>
        <w:jc w:val="both"/>
        <w:rPr>
          <w:sz w:val="22"/>
          <w:szCs w:val="22"/>
        </w:rPr>
      </w:pPr>
      <w:r>
        <w:rPr>
          <w:sz w:val="22"/>
          <w:szCs w:val="22"/>
        </w:rPr>
        <w:t>4.1.1. Осуществлять контроль и надзор за ходом и качеством оказываемых Услуг, соблюдением сроков их выполнения и соответствием установленной Контрактом стоимости Услуг не вмешиваясь при этом в оперативно-хозяйственную деятельность Исполнителя.</w:t>
      </w:r>
    </w:p>
    <w:p w:rsidR="00F10ED0" w:rsidRDefault="004A307B">
      <w:pPr>
        <w:ind w:firstLine="567"/>
        <w:jc w:val="both"/>
        <w:rPr>
          <w:sz w:val="22"/>
          <w:szCs w:val="22"/>
        </w:rPr>
      </w:pPr>
      <w:r>
        <w:rPr>
          <w:sz w:val="22"/>
          <w:szCs w:val="22"/>
        </w:rPr>
        <w:t>4.1.2. При обнаружении в ходе оказания Услуг отступлений от условий выполнения обязательств по Контракту, которые могут ухудшить качество оказания Услуг, или иных недостатков, немедленно заявить об этом Исполнителю в письменной форме (составив акт выявленных нарушений), а также назначить срок их устранения.</w:t>
      </w:r>
    </w:p>
    <w:p w:rsidR="00F10ED0" w:rsidRDefault="004A307B">
      <w:pPr>
        <w:ind w:firstLine="567"/>
        <w:jc w:val="both"/>
        <w:rPr>
          <w:sz w:val="22"/>
          <w:szCs w:val="22"/>
        </w:rPr>
      </w:pPr>
      <w:r>
        <w:rPr>
          <w:sz w:val="22"/>
          <w:szCs w:val="22"/>
        </w:rPr>
        <w:t>4.1.3. По окончании оказания Исполнителем Услуг принять участие в приемке их результата в соответствии с условиями настоящего Контракта</w:t>
      </w:r>
      <w:r>
        <w:rPr>
          <w:bCs/>
          <w:spacing w:val="4"/>
          <w:sz w:val="22"/>
          <w:szCs w:val="22"/>
        </w:rPr>
        <w:t xml:space="preserve"> по результатам экспертизы выполнения условий Контракта.</w:t>
      </w:r>
    </w:p>
    <w:p w:rsidR="00F10ED0" w:rsidRDefault="004A307B">
      <w:pPr>
        <w:ind w:firstLine="567"/>
        <w:jc w:val="both"/>
        <w:rPr>
          <w:sz w:val="22"/>
          <w:szCs w:val="22"/>
        </w:rPr>
      </w:pPr>
      <w:r>
        <w:rPr>
          <w:sz w:val="22"/>
          <w:szCs w:val="22"/>
        </w:rPr>
        <w:t>4.1.4. Осуществлять оплату оказанных Исполнителем Услуг на условиях настоящего Контракта.</w:t>
      </w:r>
    </w:p>
    <w:p w:rsidR="00F10ED0" w:rsidRDefault="004A307B">
      <w:pPr>
        <w:ind w:firstLine="567"/>
        <w:jc w:val="both"/>
        <w:rPr>
          <w:bCs/>
          <w:spacing w:val="4"/>
          <w:sz w:val="22"/>
          <w:szCs w:val="22"/>
        </w:rPr>
      </w:pPr>
      <w:r>
        <w:rPr>
          <w:sz w:val="22"/>
          <w:szCs w:val="22"/>
        </w:rPr>
        <w:t xml:space="preserve">4.1.5. </w:t>
      </w:r>
      <w:r>
        <w:rPr>
          <w:bCs/>
          <w:spacing w:val="4"/>
          <w:sz w:val="22"/>
          <w:szCs w:val="22"/>
        </w:rPr>
        <w:t>Письменно извещать Исполнителя об изменениях бухгалтерских реквизитов, наименований, адресов и ответственных лиц Заказчика.</w:t>
      </w:r>
    </w:p>
    <w:p w:rsidR="00F10ED0" w:rsidRDefault="004A307B">
      <w:pPr>
        <w:ind w:firstLine="567"/>
        <w:jc w:val="both"/>
        <w:rPr>
          <w:bCs/>
          <w:spacing w:val="4"/>
          <w:sz w:val="22"/>
          <w:szCs w:val="22"/>
        </w:rPr>
      </w:pPr>
      <w:r>
        <w:rPr>
          <w:bCs/>
          <w:spacing w:val="4"/>
          <w:sz w:val="22"/>
          <w:szCs w:val="22"/>
        </w:rPr>
        <w:t>4.1.6. Направлять заявку на оказание услуг.</w:t>
      </w:r>
    </w:p>
    <w:p w:rsidR="00F10ED0" w:rsidRDefault="004A307B">
      <w:pPr>
        <w:ind w:firstLine="567"/>
        <w:jc w:val="both"/>
        <w:rPr>
          <w:bCs/>
          <w:spacing w:val="4"/>
          <w:sz w:val="22"/>
          <w:szCs w:val="22"/>
        </w:rPr>
      </w:pPr>
      <w:r>
        <w:rPr>
          <w:bCs/>
          <w:spacing w:val="4"/>
          <w:sz w:val="22"/>
          <w:szCs w:val="22"/>
        </w:rPr>
        <w:t>4.1.7. В случае неисполнения или ненадлежащего исполнения по вине Исполнителя обязательств, предусмотренных настоящим Контрактом, требовать от Исполнителя уплаты неустойки (штрафов, пеней) путем направления Исполнителю уведомления об уплате сумм неустойки (пеней, штрафов) в добровольном порядке</w:t>
      </w:r>
    </w:p>
    <w:p w:rsidR="00F10ED0" w:rsidRDefault="00F10ED0">
      <w:pPr>
        <w:ind w:firstLine="567"/>
        <w:jc w:val="both"/>
        <w:rPr>
          <w:bCs/>
          <w:spacing w:val="4"/>
          <w:sz w:val="22"/>
          <w:szCs w:val="22"/>
        </w:rPr>
      </w:pPr>
    </w:p>
    <w:p w:rsidR="00F10ED0" w:rsidRDefault="004A307B">
      <w:pPr>
        <w:ind w:firstLine="360"/>
        <w:jc w:val="both"/>
        <w:rPr>
          <w:sz w:val="22"/>
          <w:szCs w:val="22"/>
        </w:rPr>
      </w:pPr>
      <w:r>
        <w:rPr>
          <w:sz w:val="22"/>
          <w:szCs w:val="22"/>
        </w:rPr>
        <w:t xml:space="preserve">4.2. </w:t>
      </w:r>
      <w:r>
        <w:rPr>
          <w:i/>
          <w:sz w:val="22"/>
          <w:szCs w:val="22"/>
        </w:rPr>
        <w:t>Исполнитель обязан:</w:t>
      </w:r>
    </w:p>
    <w:p w:rsidR="00F10ED0" w:rsidRDefault="004A307B">
      <w:pPr>
        <w:ind w:firstLine="567"/>
        <w:jc w:val="both"/>
        <w:rPr>
          <w:bCs/>
          <w:spacing w:val="4"/>
          <w:sz w:val="22"/>
          <w:szCs w:val="22"/>
        </w:rPr>
      </w:pPr>
      <w:r>
        <w:rPr>
          <w:bCs/>
          <w:spacing w:val="4"/>
          <w:sz w:val="22"/>
          <w:szCs w:val="22"/>
        </w:rPr>
        <w:t>4.2.1. Оказать предусмотренные настоящим Контрактом Услуги, обеспечив их надлежащее качество в соответствии с условиями Контракта в сроки, установленные настоящим Контрактом.</w:t>
      </w:r>
    </w:p>
    <w:p w:rsidR="00F10ED0" w:rsidRDefault="004A307B">
      <w:pPr>
        <w:ind w:firstLine="567"/>
        <w:jc w:val="both"/>
        <w:rPr>
          <w:bCs/>
          <w:spacing w:val="4"/>
          <w:sz w:val="22"/>
          <w:szCs w:val="22"/>
        </w:rPr>
      </w:pPr>
      <w:r>
        <w:rPr>
          <w:bCs/>
          <w:spacing w:val="4"/>
          <w:sz w:val="22"/>
          <w:szCs w:val="22"/>
        </w:rPr>
        <w:lastRenderedPageBreak/>
        <w:t>4.2.2. Немедленно письменно предупреждать Заказчика при обнаружении не зависящих от Исполнителя обстоятельств, которые создают невозможность их завершения в срок.</w:t>
      </w:r>
    </w:p>
    <w:p w:rsidR="00F10ED0" w:rsidRDefault="004A307B">
      <w:pPr>
        <w:ind w:firstLine="567"/>
        <w:jc w:val="both"/>
        <w:rPr>
          <w:bCs/>
          <w:spacing w:val="4"/>
          <w:sz w:val="22"/>
          <w:szCs w:val="22"/>
        </w:rPr>
      </w:pPr>
      <w:r>
        <w:rPr>
          <w:bCs/>
          <w:spacing w:val="4"/>
          <w:sz w:val="22"/>
          <w:szCs w:val="22"/>
        </w:rPr>
        <w:t>4.2.3. Исполнять полученные в ходе оказания услуг указания Заказчика, которые заносятся в соответствующие журналы, а также в срок, установленный предписанием Заказчика, устранять обнаруженные им недостатки в оказанной Услуге или иные отступления от условий настоящего Контракта.</w:t>
      </w:r>
    </w:p>
    <w:p w:rsidR="00F10ED0" w:rsidRDefault="004A307B">
      <w:pPr>
        <w:ind w:firstLine="567"/>
        <w:jc w:val="both"/>
        <w:rPr>
          <w:bCs/>
          <w:spacing w:val="4"/>
          <w:sz w:val="22"/>
          <w:szCs w:val="22"/>
        </w:rPr>
      </w:pPr>
      <w:r>
        <w:rPr>
          <w:bCs/>
          <w:spacing w:val="4"/>
          <w:sz w:val="22"/>
          <w:szCs w:val="22"/>
        </w:rPr>
        <w:t>4.2.4. Обеспечивать Заказчику возможность контроля и надзора за ходом оказания Услуг, качеством используемых товаров, представлять по их требованию отчеты о ходе оказания Услуг, документацию.</w:t>
      </w:r>
    </w:p>
    <w:p w:rsidR="00F10ED0" w:rsidRDefault="004A307B">
      <w:pPr>
        <w:ind w:firstLine="567"/>
        <w:jc w:val="both"/>
        <w:rPr>
          <w:bCs/>
          <w:spacing w:val="4"/>
          <w:sz w:val="22"/>
          <w:szCs w:val="22"/>
        </w:rPr>
      </w:pPr>
      <w:r>
        <w:rPr>
          <w:bCs/>
          <w:spacing w:val="4"/>
          <w:sz w:val="22"/>
          <w:szCs w:val="22"/>
        </w:rPr>
        <w:t>4.2.5. Предъявить Заказчику оказанные Услуги на предмет определения их качества и объемов. Сдать результат оказанных Услуг Заказчику в соответствии с условиями настоящего Контракта, подписать акт сдачи-приемки оказанных Услуг.</w:t>
      </w:r>
    </w:p>
    <w:p w:rsidR="00F10ED0" w:rsidRDefault="004A307B">
      <w:pPr>
        <w:ind w:firstLine="567"/>
        <w:jc w:val="both"/>
        <w:rPr>
          <w:bCs/>
          <w:spacing w:val="4"/>
          <w:sz w:val="22"/>
          <w:szCs w:val="22"/>
        </w:rPr>
      </w:pPr>
      <w:r>
        <w:rPr>
          <w:bCs/>
          <w:spacing w:val="4"/>
          <w:sz w:val="22"/>
          <w:szCs w:val="22"/>
        </w:rPr>
        <w:t>4.2.6. Выполнить иные обязанности, предусмотренные настоящим Контрактом.</w:t>
      </w:r>
    </w:p>
    <w:p w:rsidR="00F10ED0" w:rsidRDefault="004A307B">
      <w:pPr>
        <w:pStyle w:val="afe"/>
        <w:spacing w:after="0"/>
        <w:ind w:left="0" w:firstLine="360"/>
        <w:jc w:val="both"/>
        <w:rPr>
          <w:rFonts w:ascii="Times New Roman" w:hAnsi="Times New Roman"/>
          <w:i/>
          <w:sz w:val="22"/>
          <w:szCs w:val="22"/>
        </w:rPr>
      </w:pPr>
      <w:r>
        <w:rPr>
          <w:rFonts w:ascii="Times New Roman" w:hAnsi="Times New Roman"/>
          <w:i/>
          <w:sz w:val="22"/>
          <w:szCs w:val="22"/>
        </w:rPr>
        <w:t>4.3. Заказчик имеет право:</w:t>
      </w:r>
    </w:p>
    <w:p w:rsidR="00F10ED0" w:rsidRDefault="004A307B">
      <w:pPr>
        <w:ind w:firstLine="567"/>
        <w:jc w:val="both"/>
        <w:rPr>
          <w:bCs/>
          <w:spacing w:val="4"/>
          <w:sz w:val="22"/>
          <w:szCs w:val="22"/>
        </w:rPr>
      </w:pPr>
      <w:r>
        <w:rPr>
          <w:bCs/>
          <w:spacing w:val="4"/>
          <w:sz w:val="22"/>
          <w:szCs w:val="22"/>
        </w:rPr>
        <w:t>4.3.1. Требовать надлежащего выполнения настоящего Контракта. Отказаться от приемки Услуги, не соответствующей условиям Контракта.</w:t>
      </w:r>
    </w:p>
    <w:p w:rsidR="00F10ED0" w:rsidRDefault="004A307B">
      <w:pPr>
        <w:ind w:firstLine="567"/>
        <w:jc w:val="both"/>
        <w:rPr>
          <w:bCs/>
          <w:spacing w:val="4"/>
          <w:sz w:val="22"/>
          <w:szCs w:val="22"/>
        </w:rPr>
      </w:pPr>
      <w:r>
        <w:rPr>
          <w:bCs/>
          <w:spacing w:val="4"/>
          <w:sz w:val="22"/>
          <w:szCs w:val="22"/>
        </w:rPr>
        <w:t>4.3.2. Требовать от Исполнителя представления надлежащим образом оформленных документов, подтверждающих исполнение обязательств в соответствии с условиями Контракта.</w:t>
      </w:r>
    </w:p>
    <w:p w:rsidR="00F10ED0" w:rsidRDefault="004A307B">
      <w:pPr>
        <w:ind w:firstLine="567"/>
        <w:jc w:val="both"/>
        <w:rPr>
          <w:bCs/>
          <w:spacing w:val="4"/>
          <w:sz w:val="22"/>
          <w:szCs w:val="22"/>
        </w:rPr>
      </w:pPr>
      <w:r>
        <w:rPr>
          <w:bCs/>
          <w:spacing w:val="4"/>
          <w:sz w:val="22"/>
          <w:szCs w:val="22"/>
        </w:rPr>
        <w:t>4.3.3. Запрашивать у Исполнителя информацию о ходе и состоянии исполнения обязательств Исполнителем по настоящему Контракту.</w:t>
      </w:r>
    </w:p>
    <w:p w:rsidR="00F10ED0" w:rsidRDefault="004A307B">
      <w:pPr>
        <w:ind w:firstLine="567"/>
        <w:jc w:val="both"/>
        <w:rPr>
          <w:bCs/>
          <w:spacing w:val="4"/>
          <w:sz w:val="22"/>
          <w:szCs w:val="22"/>
        </w:rPr>
      </w:pPr>
      <w:r>
        <w:rPr>
          <w:bCs/>
          <w:spacing w:val="4"/>
          <w:sz w:val="22"/>
          <w:szCs w:val="22"/>
        </w:rPr>
        <w:t>4.3.4. Осуществлять контроль за порядком и сроками оказания Услуг.</w:t>
      </w:r>
    </w:p>
    <w:p w:rsidR="00F10ED0" w:rsidRDefault="004A307B">
      <w:pPr>
        <w:ind w:firstLine="567"/>
        <w:jc w:val="both"/>
        <w:rPr>
          <w:bCs/>
          <w:spacing w:val="4"/>
          <w:sz w:val="22"/>
          <w:szCs w:val="22"/>
        </w:rPr>
      </w:pPr>
      <w:r>
        <w:rPr>
          <w:bCs/>
          <w:spacing w:val="4"/>
          <w:sz w:val="22"/>
          <w:szCs w:val="22"/>
        </w:rPr>
        <w:t>4.3.5. Для проверки соответствия качества выполняемых Услуг привлекать независимых экспертов.</w:t>
      </w:r>
    </w:p>
    <w:p w:rsidR="00F10ED0" w:rsidRDefault="004A307B">
      <w:pPr>
        <w:ind w:firstLine="567"/>
        <w:jc w:val="both"/>
        <w:rPr>
          <w:bCs/>
          <w:spacing w:val="4"/>
          <w:sz w:val="22"/>
          <w:szCs w:val="22"/>
        </w:rPr>
      </w:pPr>
      <w:r>
        <w:rPr>
          <w:bCs/>
          <w:spacing w:val="4"/>
          <w:sz w:val="22"/>
          <w:szCs w:val="22"/>
        </w:rPr>
        <w:t>4.3.6. Ссылаться на недостатки оказываемых Услуг, в том числе в части количества, и стоимости этих Услуг.</w:t>
      </w:r>
    </w:p>
    <w:p w:rsidR="00F10ED0" w:rsidRDefault="004A307B">
      <w:pPr>
        <w:ind w:firstLine="567"/>
        <w:jc w:val="both"/>
        <w:rPr>
          <w:bCs/>
          <w:spacing w:val="4"/>
          <w:sz w:val="22"/>
          <w:szCs w:val="22"/>
        </w:rPr>
      </w:pPr>
      <w:r>
        <w:rPr>
          <w:bCs/>
          <w:spacing w:val="4"/>
          <w:sz w:val="22"/>
          <w:szCs w:val="22"/>
        </w:rPr>
        <w:t>4.3.7.В случае неуплаты Исполнителем в добровольном порядке предусмотренных настоящим Контрактом сумм неустойки (пеней, штрафов) взыскивать их в судебном порядке.</w:t>
      </w:r>
    </w:p>
    <w:p w:rsidR="00F10ED0" w:rsidRDefault="004A307B">
      <w:pPr>
        <w:ind w:firstLine="567"/>
        <w:jc w:val="both"/>
        <w:rPr>
          <w:bCs/>
          <w:spacing w:val="4"/>
          <w:sz w:val="22"/>
          <w:szCs w:val="22"/>
        </w:rPr>
      </w:pPr>
      <w:r>
        <w:rPr>
          <w:bCs/>
          <w:spacing w:val="4"/>
          <w:sz w:val="22"/>
          <w:szCs w:val="22"/>
        </w:rPr>
        <w:t>4.3.8.</w:t>
      </w:r>
      <w:r>
        <w:rPr>
          <w:bCs/>
          <w:spacing w:val="4"/>
          <w:sz w:val="22"/>
          <w:szCs w:val="22"/>
        </w:rPr>
        <w:tab/>
        <w:t>При обнаружении несоответствия количества и стоимости оказанных Услуг условиям Контракта требовать от полномочных представителей Исполнителя представления разъяснений в отношении соответствия оказанных Услуг условиям Контракта.</w:t>
      </w:r>
    </w:p>
    <w:p w:rsidR="00F10ED0" w:rsidRDefault="004A307B">
      <w:pPr>
        <w:pStyle w:val="afe"/>
        <w:spacing w:after="0"/>
        <w:ind w:left="0" w:firstLine="360"/>
        <w:jc w:val="both"/>
        <w:rPr>
          <w:rFonts w:ascii="Times New Roman" w:hAnsi="Times New Roman"/>
          <w:i/>
          <w:sz w:val="22"/>
          <w:szCs w:val="22"/>
        </w:rPr>
      </w:pPr>
      <w:r>
        <w:rPr>
          <w:rFonts w:ascii="Times New Roman" w:hAnsi="Times New Roman"/>
          <w:i/>
          <w:sz w:val="22"/>
          <w:szCs w:val="22"/>
        </w:rPr>
        <w:t>4.4. Исполнитель имеет право:</w:t>
      </w:r>
    </w:p>
    <w:p w:rsidR="00F10ED0" w:rsidRDefault="004A307B">
      <w:pPr>
        <w:ind w:firstLine="567"/>
        <w:jc w:val="both"/>
        <w:rPr>
          <w:bCs/>
          <w:spacing w:val="4"/>
          <w:sz w:val="22"/>
          <w:szCs w:val="22"/>
        </w:rPr>
      </w:pPr>
      <w:r>
        <w:rPr>
          <w:bCs/>
          <w:spacing w:val="4"/>
          <w:sz w:val="22"/>
          <w:szCs w:val="22"/>
        </w:rPr>
        <w:t>4.4.1. Требовать оплаты за оказанные Услуги в случае исполнения обязательств в соответствии с актом (-ами) приемки оказанных Услуг, подписанным Заказчиком и Исполнителем в порядке, предусмотренном условиями настоящего Контракта.</w:t>
      </w:r>
    </w:p>
    <w:p w:rsidR="00F10ED0" w:rsidRDefault="00F10ED0">
      <w:pPr>
        <w:ind w:firstLine="360"/>
        <w:jc w:val="center"/>
        <w:rPr>
          <w:b/>
          <w:bCs/>
          <w:sz w:val="22"/>
          <w:szCs w:val="22"/>
        </w:rPr>
      </w:pPr>
    </w:p>
    <w:p w:rsidR="00F10ED0" w:rsidRDefault="004A307B">
      <w:pPr>
        <w:ind w:firstLine="360"/>
        <w:jc w:val="center"/>
        <w:rPr>
          <w:b/>
          <w:bCs/>
          <w:sz w:val="22"/>
          <w:szCs w:val="22"/>
        </w:rPr>
      </w:pPr>
      <w:r>
        <w:rPr>
          <w:b/>
          <w:bCs/>
          <w:sz w:val="22"/>
          <w:szCs w:val="22"/>
        </w:rPr>
        <w:t>5. ТРЕБОВАНИЯ К КОЛИЧЕСТВЕННЫМ ХАРАКТЕРИСТИКАМ</w:t>
      </w:r>
    </w:p>
    <w:p w:rsidR="00F10ED0" w:rsidRDefault="004A307B">
      <w:pPr>
        <w:ind w:firstLine="360"/>
        <w:jc w:val="center"/>
        <w:rPr>
          <w:b/>
          <w:bCs/>
          <w:sz w:val="22"/>
          <w:szCs w:val="22"/>
        </w:rPr>
      </w:pPr>
      <w:r>
        <w:rPr>
          <w:b/>
          <w:bCs/>
          <w:sz w:val="22"/>
          <w:szCs w:val="22"/>
        </w:rPr>
        <w:t>(ОБЪЕМУ) УСЛУГ.</w:t>
      </w:r>
    </w:p>
    <w:p w:rsidR="00F10ED0" w:rsidRDefault="004A307B">
      <w:pPr>
        <w:ind w:firstLine="360"/>
        <w:jc w:val="center"/>
        <w:rPr>
          <w:b/>
          <w:bCs/>
          <w:sz w:val="22"/>
          <w:szCs w:val="22"/>
        </w:rPr>
      </w:pPr>
      <w:r>
        <w:rPr>
          <w:b/>
          <w:bCs/>
          <w:sz w:val="22"/>
          <w:szCs w:val="22"/>
        </w:rPr>
        <w:t>ТРЕБОВАНИЯ К КАЧЕСТВУ И БЕЗОПАСНОСТИ УСЛУГ</w:t>
      </w:r>
    </w:p>
    <w:p w:rsidR="0063113D" w:rsidRDefault="0063113D">
      <w:pPr>
        <w:ind w:firstLine="360"/>
        <w:jc w:val="center"/>
        <w:rPr>
          <w:b/>
          <w:bCs/>
          <w:sz w:val="22"/>
          <w:szCs w:val="22"/>
        </w:rPr>
      </w:pPr>
    </w:p>
    <w:p w:rsidR="00F10ED0" w:rsidRDefault="004A307B">
      <w:pPr>
        <w:ind w:firstLine="360"/>
        <w:jc w:val="both"/>
        <w:rPr>
          <w:sz w:val="22"/>
          <w:szCs w:val="22"/>
        </w:rPr>
      </w:pPr>
      <w:r>
        <w:rPr>
          <w:sz w:val="22"/>
          <w:szCs w:val="22"/>
        </w:rPr>
        <w:t>5.1.</w:t>
      </w:r>
      <w:r>
        <w:rPr>
          <w:bCs/>
          <w:sz w:val="22"/>
          <w:szCs w:val="22"/>
        </w:rPr>
        <w:t xml:space="preserve"> Наименование, характеристики и количество </w:t>
      </w:r>
      <w:r>
        <w:rPr>
          <w:sz w:val="22"/>
          <w:szCs w:val="22"/>
        </w:rPr>
        <w:t>Услуг, подлежащих оказанию по настоящему Контракту, указаны в Приложении № 1 к настоящему Контракту и Приложении №2 к Контракту.</w:t>
      </w:r>
    </w:p>
    <w:p w:rsidR="00F10ED0" w:rsidRDefault="004A307B">
      <w:pPr>
        <w:ind w:firstLine="360"/>
        <w:jc w:val="both"/>
        <w:rPr>
          <w:sz w:val="22"/>
          <w:szCs w:val="22"/>
        </w:rPr>
      </w:pPr>
      <w:r>
        <w:rPr>
          <w:sz w:val="22"/>
          <w:szCs w:val="22"/>
        </w:rPr>
        <w:t>5.2. Качество оказываемых Услуг должно удовлетворять требованиям нормативных правовых актов, других руководящих документов в отношении Услуг.</w:t>
      </w:r>
    </w:p>
    <w:p w:rsidR="00F10ED0" w:rsidRDefault="004A307B">
      <w:pPr>
        <w:pStyle w:val="ConsNormal"/>
        <w:tabs>
          <w:tab w:val="num" w:pos="360"/>
          <w:tab w:val="left" w:pos="7380"/>
        </w:tabs>
        <w:ind w:right="0" w:firstLine="360"/>
        <w:jc w:val="both"/>
        <w:rPr>
          <w:rFonts w:ascii="Times New Roman" w:hAnsi="Times New Roman" w:cs="Times New Roman"/>
        </w:rPr>
      </w:pPr>
      <w:r>
        <w:rPr>
          <w:rFonts w:ascii="Times New Roman" w:hAnsi="Times New Roman" w:cs="Times New Roman"/>
        </w:rPr>
        <w:t>5.3. При оказании Услуг Исполнитель обязан обеспечить безопасность Услуг для жизни, здоровья, имущества потребителя и окружающей среды, а также безопасность процесса оказания Услуг (Закон Российской Федерации от 07.02.1992 N 2300-1 «О защите прав потребителей»).</w:t>
      </w:r>
    </w:p>
    <w:p w:rsidR="00F10ED0" w:rsidRDefault="004A307B">
      <w:pPr>
        <w:ind w:firstLine="360"/>
        <w:jc w:val="both"/>
        <w:rPr>
          <w:sz w:val="22"/>
          <w:szCs w:val="22"/>
        </w:rPr>
      </w:pPr>
      <w:r>
        <w:rPr>
          <w:bCs/>
          <w:sz w:val="22"/>
          <w:szCs w:val="22"/>
        </w:rPr>
        <w:t xml:space="preserve">В соответствии со статьей 7 </w:t>
      </w:r>
      <w:r>
        <w:rPr>
          <w:sz w:val="22"/>
          <w:szCs w:val="22"/>
        </w:rPr>
        <w:t xml:space="preserve">Закона Российской Федерации «О защите прав потребителей» если на Услуги законодательством Российской Федерации установлены обязательные требования, обеспечивающие их безопасность для жизни, здоровья потребителя, окружающей среды и предотвращение причинения вреда имуществу потребителя, соответствие Услуг указанным требованиям подлежит обязательному подтверждению в порядке, предусмотренном законом и иными правовыми актами. </w:t>
      </w:r>
    </w:p>
    <w:p w:rsidR="00F10ED0" w:rsidRDefault="004A307B">
      <w:pPr>
        <w:ind w:firstLine="360"/>
        <w:jc w:val="both"/>
        <w:rPr>
          <w:sz w:val="22"/>
          <w:szCs w:val="22"/>
        </w:rPr>
      </w:pPr>
      <w:r>
        <w:rPr>
          <w:sz w:val="22"/>
          <w:szCs w:val="22"/>
        </w:rPr>
        <w:t>5.5. Во время оказания Услуг Исполнитель обязан обеспечить соблюдение необходимых норм пожарной безопасности, техники безопасности, охраны окружающей среды.</w:t>
      </w:r>
    </w:p>
    <w:p w:rsidR="0063113D" w:rsidRDefault="0063113D">
      <w:pPr>
        <w:ind w:firstLine="360"/>
        <w:jc w:val="both"/>
        <w:rPr>
          <w:sz w:val="22"/>
          <w:szCs w:val="22"/>
        </w:rPr>
      </w:pPr>
    </w:p>
    <w:p w:rsidR="00F10ED0" w:rsidRDefault="004A307B">
      <w:pPr>
        <w:ind w:firstLine="360"/>
        <w:jc w:val="center"/>
        <w:rPr>
          <w:b/>
          <w:sz w:val="22"/>
          <w:szCs w:val="22"/>
        </w:rPr>
      </w:pPr>
      <w:r>
        <w:rPr>
          <w:b/>
          <w:sz w:val="22"/>
          <w:szCs w:val="22"/>
        </w:rPr>
        <w:t>6. ТРЕБОВАНИЯ К ТЕХНИЧЕСКИМ ХАРАКТЕРИСТИКАМ УСЛУГ</w:t>
      </w:r>
    </w:p>
    <w:p w:rsidR="00F10ED0" w:rsidRDefault="004A307B">
      <w:pPr>
        <w:ind w:firstLine="360"/>
        <w:jc w:val="both"/>
        <w:rPr>
          <w:sz w:val="22"/>
          <w:szCs w:val="22"/>
        </w:rPr>
      </w:pPr>
      <w:r>
        <w:rPr>
          <w:sz w:val="22"/>
          <w:szCs w:val="22"/>
        </w:rPr>
        <w:lastRenderedPageBreak/>
        <w:t xml:space="preserve">6.1. Оказываемые Услуги должны соответствовать требованиям действующих нормативных документов, обязательных при оказании Услуг, </w:t>
      </w:r>
      <w:r>
        <w:rPr>
          <w:bCs/>
          <w:sz w:val="22"/>
          <w:szCs w:val="22"/>
        </w:rPr>
        <w:t>соответствующих предмету настоящего Контракта.</w:t>
      </w:r>
    </w:p>
    <w:p w:rsidR="00F10ED0" w:rsidRDefault="00F10ED0">
      <w:pPr>
        <w:ind w:firstLine="360"/>
        <w:jc w:val="both"/>
        <w:rPr>
          <w:i/>
          <w:sz w:val="22"/>
          <w:szCs w:val="22"/>
        </w:rPr>
      </w:pPr>
    </w:p>
    <w:p w:rsidR="00F10ED0" w:rsidRDefault="004A307B">
      <w:pPr>
        <w:ind w:firstLine="360"/>
        <w:jc w:val="center"/>
        <w:rPr>
          <w:b/>
          <w:sz w:val="22"/>
          <w:szCs w:val="22"/>
        </w:rPr>
      </w:pPr>
      <w:r>
        <w:rPr>
          <w:b/>
          <w:sz w:val="22"/>
          <w:szCs w:val="22"/>
        </w:rPr>
        <w:t xml:space="preserve">7. </w:t>
      </w:r>
      <w:r>
        <w:rPr>
          <w:b/>
          <w:bCs/>
          <w:sz w:val="22"/>
          <w:szCs w:val="22"/>
        </w:rPr>
        <w:t>ТРЕБОВАНИЯ К РЕЗУЛЬТАТАМ УСЛУГ И ИНЫЕ ПОКАЗАТЕЛИ, СВЯЗАННЫЕ С ОПРЕДЕЛЕНИЕМ СООТВЕТСТВИЯ ВЫПОЛНЯЕМЫХ УСЛУГ ПОТРЕБНОСТЯМ ЗАКАЗЧИКА.</w:t>
      </w:r>
    </w:p>
    <w:p w:rsidR="00F10ED0" w:rsidRDefault="004A307B">
      <w:pPr>
        <w:pStyle w:val="afe"/>
        <w:spacing w:after="0"/>
        <w:ind w:left="0" w:firstLine="360"/>
        <w:jc w:val="center"/>
        <w:rPr>
          <w:rFonts w:ascii="Times New Roman" w:hAnsi="Times New Roman"/>
          <w:b/>
          <w:caps/>
          <w:sz w:val="22"/>
          <w:szCs w:val="22"/>
        </w:rPr>
      </w:pPr>
      <w:r>
        <w:rPr>
          <w:rFonts w:ascii="Times New Roman" w:hAnsi="Times New Roman"/>
          <w:b/>
          <w:caps/>
          <w:sz w:val="22"/>
          <w:szCs w:val="22"/>
        </w:rPr>
        <w:t>Порядок сдачи и приемки услуг</w:t>
      </w:r>
    </w:p>
    <w:p w:rsidR="0063113D" w:rsidRDefault="0063113D">
      <w:pPr>
        <w:pStyle w:val="afe"/>
        <w:spacing w:after="0"/>
        <w:ind w:left="0" w:firstLine="360"/>
        <w:jc w:val="center"/>
        <w:rPr>
          <w:rFonts w:ascii="Times New Roman" w:hAnsi="Times New Roman"/>
          <w:b/>
          <w:caps/>
          <w:sz w:val="22"/>
          <w:szCs w:val="22"/>
        </w:rPr>
      </w:pPr>
    </w:p>
    <w:p w:rsidR="00F10ED0" w:rsidRDefault="004A307B">
      <w:pPr>
        <w:shd w:val="clear" w:color="auto" w:fill="FFFFFF"/>
        <w:tabs>
          <w:tab w:val="left" w:pos="1790"/>
        </w:tabs>
        <w:ind w:firstLine="360"/>
        <w:jc w:val="both"/>
        <w:rPr>
          <w:spacing w:val="2"/>
          <w:sz w:val="22"/>
          <w:szCs w:val="22"/>
        </w:rPr>
      </w:pPr>
      <w:r>
        <w:rPr>
          <w:spacing w:val="2"/>
          <w:sz w:val="22"/>
          <w:szCs w:val="22"/>
        </w:rPr>
        <w:t>7.1. Услуги должны быть оказаны должным образом и с надлежащим качеством в соответствии с требованиями к качественным и техническим характеристикам Услуг.</w:t>
      </w:r>
    </w:p>
    <w:p w:rsidR="00F10ED0" w:rsidRDefault="004A307B">
      <w:pPr>
        <w:pStyle w:val="afe"/>
        <w:keepNext/>
        <w:keepLines/>
        <w:spacing w:after="0"/>
        <w:ind w:left="0" w:firstLine="360"/>
        <w:jc w:val="both"/>
        <w:rPr>
          <w:rFonts w:ascii="Times New Roman" w:hAnsi="Times New Roman"/>
          <w:sz w:val="22"/>
          <w:szCs w:val="22"/>
        </w:rPr>
      </w:pPr>
      <w:r>
        <w:rPr>
          <w:rFonts w:ascii="Times New Roman" w:hAnsi="Times New Roman"/>
          <w:sz w:val="22"/>
          <w:szCs w:val="22"/>
        </w:rPr>
        <w:t>7.2. Сдача Исполнителем результата Услуг и приемка его Заказчиком оформляется актом сдачи-приемки оказанных Услуг, подписанным Сторонами.</w:t>
      </w:r>
    </w:p>
    <w:p w:rsidR="00F10ED0" w:rsidRDefault="004A307B">
      <w:pPr>
        <w:ind w:firstLine="360"/>
        <w:jc w:val="both"/>
        <w:rPr>
          <w:bCs/>
          <w:sz w:val="22"/>
          <w:szCs w:val="22"/>
        </w:rPr>
      </w:pPr>
      <w:r>
        <w:rPr>
          <w:sz w:val="22"/>
          <w:szCs w:val="22"/>
        </w:rPr>
        <w:t>7.3. Приемка Услуг осуществляется в следующем порядке: после оказания Услуг Заказчику представляются проект акта сдачи-приемки Услуг.</w:t>
      </w:r>
    </w:p>
    <w:p w:rsidR="00F10ED0" w:rsidRDefault="004A307B">
      <w:pPr>
        <w:ind w:firstLine="360"/>
        <w:jc w:val="both"/>
        <w:rPr>
          <w:sz w:val="22"/>
          <w:szCs w:val="22"/>
        </w:rPr>
      </w:pPr>
      <w:r>
        <w:rPr>
          <w:sz w:val="22"/>
          <w:szCs w:val="22"/>
        </w:rPr>
        <w:t>7.4. При обнаружении Заказчиком в ходе приемки Услуг недостатков в оказанной Услуге Сторонами составляется рекламационный акт, в котором фиксируется перечень дефектов (недостатков) и сроки их устранения Исполнителем. При отказе (уклонении) Исполнителя от подписания указанного акта, в нем делается отметка об этом и подписывается только Заказчиком.</w:t>
      </w:r>
    </w:p>
    <w:p w:rsidR="00F10ED0" w:rsidRDefault="004A307B">
      <w:pPr>
        <w:ind w:firstLine="360"/>
        <w:jc w:val="both"/>
        <w:rPr>
          <w:sz w:val="22"/>
          <w:szCs w:val="22"/>
        </w:rPr>
      </w:pPr>
      <w:r>
        <w:rPr>
          <w:sz w:val="22"/>
          <w:szCs w:val="22"/>
        </w:rPr>
        <w:t>7.5. Исполнитель обязан устранить все обнаруженные недостатки своими силами и за свой счет в сроки, указанные в рекламационном акте.</w:t>
      </w:r>
    </w:p>
    <w:p w:rsidR="00F10ED0" w:rsidRDefault="004A307B">
      <w:pPr>
        <w:ind w:firstLine="360"/>
        <w:jc w:val="both"/>
        <w:rPr>
          <w:sz w:val="22"/>
          <w:szCs w:val="22"/>
        </w:rPr>
      </w:pPr>
      <w:r>
        <w:rPr>
          <w:sz w:val="22"/>
          <w:szCs w:val="22"/>
        </w:rPr>
        <w:t>7.6. Устранение Исполнителем в установленные сроки выявленных Заказчиком недостатков не освобождает его от уплаты неустойки, предусмотренной настоящим Контрактом.</w:t>
      </w:r>
    </w:p>
    <w:p w:rsidR="00F10ED0" w:rsidRDefault="004A307B">
      <w:pPr>
        <w:ind w:firstLine="360"/>
        <w:jc w:val="both"/>
        <w:rPr>
          <w:sz w:val="22"/>
          <w:szCs w:val="22"/>
        </w:rPr>
      </w:pPr>
      <w:r>
        <w:rPr>
          <w:sz w:val="22"/>
          <w:szCs w:val="22"/>
        </w:rPr>
        <w:t>7.7. Заказчик вправе отказаться от приемки оказанных Услуг в случае несоответствия объемов предъявленных Услуг фактически оказанным, некачественного оказания Услуг, отступления от технических условий и других нормативных документов, отсутствия требуемой исполнительной документации, а также неправильное оформление документов.</w:t>
      </w:r>
    </w:p>
    <w:p w:rsidR="00F10ED0" w:rsidRDefault="004A307B">
      <w:pPr>
        <w:ind w:firstLine="360"/>
        <w:jc w:val="both"/>
        <w:rPr>
          <w:sz w:val="22"/>
          <w:szCs w:val="22"/>
        </w:rPr>
      </w:pPr>
      <w:r>
        <w:rPr>
          <w:sz w:val="22"/>
          <w:szCs w:val="22"/>
        </w:rPr>
        <w:t>При представлении Исполнителем недостоверной или недостаточной информации, содержащейся в отчетных документах (если они предусмотрены контрактом), Заказчик вправе приостановить оплату оказанных Исполнителем Услуг до устранения Исполнителем допущенных нарушений.</w:t>
      </w:r>
    </w:p>
    <w:p w:rsidR="00F10ED0" w:rsidRDefault="004A307B">
      <w:pPr>
        <w:ind w:firstLine="360"/>
        <w:jc w:val="both"/>
        <w:rPr>
          <w:sz w:val="22"/>
          <w:szCs w:val="22"/>
        </w:rPr>
      </w:pPr>
      <w:r>
        <w:rPr>
          <w:sz w:val="22"/>
          <w:szCs w:val="22"/>
        </w:rPr>
        <w:t>7.8. В случае</w:t>
      </w:r>
      <w:r w:rsidR="0063113D">
        <w:rPr>
          <w:sz w:val="22"/>
          <w:szCs w:val="22"/>
        </w:rPr>
        <w:t xml:space="preserve">, </w:t>
      </w:r>
      <w:r>
        <w:rPr>
          <w:sz w:val="22"/>
          <w:szCs w:val="22"/>
        </w:rPr>
        <w:t xml:space="preserve">если Заказчиком будут обнаружены некачественно оказанные Услуги, сторонами составляется акт, в котором фиксируется перечень недоделок и сроки их устранения Исполнителем. При отказе (уклонении) Исполнителя от подписания указанного акта, в нем делается отметка об этом Заказчиком. </w:t>
      </w:r>
    </w:p>
    <w:p w:rsidR="00F10ED0" w:rsidRDefault="004A307B">
      <w:pPr>
        <w:shd w:val="clear" w:color="auto" w:fill="FFFFFF"/>
        <w:ind w:right="19" w:firstLine="360"/>
        <w:jc w:val="both"/>
        <w:rPr>
          <w:sz w:val="22"/>
          <w:szCs w:val="22"/>
        </w:rPr>
      </w:pPr>
      <w:r>
        <w:rPr>
          <w:sz w:val="22"/>
          <w:szCs w:val="22"/>
        </w:rPr>
        <w:t>Исполнитель обязан устранить все обнаруженные недоделки своими силами и за свой счет в сроки, указанные в акте.</w:t>
      </w:r>
    </w:p>
    <w:p w:rsidR="00F10ED0" w:rsidRDefault="004A307B">
      <w:pPr>
        <w:shd w:val="clear" w:color="auto" w:fill="FFFFFF"/>
        <w:ind w:right="29" w:firstLine="360"/>
        <w:jc w:val="both"/>
        <w:rPr>
          <w:sz w:val="22"/>
          <w:szCs w:val="22"/>
        </w:rPr>
      </w:pPr>
      <w:r>
        <w:rPr>
          <w:sz w:val="22"/>
          <w:szCs w:val="22"/>
        </w:rPr>
        <w:t>Устранение Исполнителем в установленные сроки выявленных Заказчиком недоделок не освобождает его от уплаты неустойки.</w:t>
      </w:r>
    </w:p>
    <w:p w:rsidR="00F10ED0" w:rsidRDefault="004A307B">
      <w:pPr>
        <w:shd w:val="clear" w:color="auto" w:fill="FFFFFF"/>
        <w:tabs>
          <w:tab w:val="left" w:pos="540"/>
        </w:tabs>
        <w:ind w:firstLine="360"/>
        <w:jc w:val="both"/>
        <w:rPr>
          <w:sz w:val="22"/>
          <w:szCs w:val="22"/>
        </w:rPr>
      </w:pPr>
      <w:r>
        <w:rPr>
          <w:sz w:val="22"/>
          <w:szCs w:val="22"/>
        </w:rPr>
        <w:t>7.9. Датой приемки оказанных Услуг считается дата подписания акта о приемке оказанных услуг Заказчиком.</w:t>
      </w:r>
    </w:p>
    <w:p w:rsidR="00F10ED0" w:rsidRDefault="00F10ED0">
      <w:pPr>
        <w:ind w:firstLine="360"/>
        <w:jc w:val="both"/>
        <w:rPr>
          <w:sz w:val="22"/>
          <w:szCs w:val="22"/>
        </w:rPr>
      </w:pPr>
    </w:p>
    <w:p w:rsidR="00F10ED0" w:rsidRDefault="004A307B">
      <w:pPr>
        <w:pStyle w:val="afe"/>
        <w:suppressLineNumbers/>
        <w:spacing w:after="0"/>
        <w:ind w:left="0" w:firstLine="360"/>
        <w:jc w:val="center"/>
        <w:rPr>
          <w:rFonts w:ascii="Times New Roman" w:hAnsi="Times New Roman"/>
          <w:b/>
          <w:caps/>
          <w:sz w:val="22"/>
          <w:szCs w:val="22"/>
        </w:rPr>
      </w:pPr>
      <w:r>
        <w:rPr>
          <w:rFonts w:ascii="Times New Roman" w:hAnsi="Times New Roman"/>
          <w:b/>
          <w:caps/>
          <w:sz w:val="22"/>
          <w:szCs w:val="22"/>
        </w:rPr>
        <w:t>8. Ответственность сторон и иные последствия</w:t>
      </w:r>
    </w:p>
    <w:p w:rsidR="00F10ED0" w:rsidRDefault="004A307B">
      <w:pPr>
        <w:pStyle w:val="afe"/>
        <w:suppressLineNumbers/>
        <w:spacing w:after="0"/>
        <w:ind w:left="0" w:firstLine="360"/>
        <w:jc w:val="center"/>
        <w:rPr>
          <w:rFonts w:ascii="Times New Roman" w:hAnsi="Times New Roman"/>
          <w:b/>
          <w:caps/>
          <w:sz w:val="22"/>
          <w:szCs w:val="22"/>
        </w:rPr>
      </w:pPr>
      <w:r>
        <w:rPr>
          <w:rFonts w:ascii="Times New Roman" w:hAnsi="Times New Roman"/>
          <w:b/>
          <w:caps/>
          <w:sz w:val="22"/>
          <w:szCs w:val="22"/>
        </w:rPr>
        <w:t>нарушения обязательств</w:t>
      </w:r>
    </w:p>
    <w:p w:rsidR="0063113D" w:rsidRDefault="0063113D">
      <w:pPr>
        <w:pStyle w:val="afe"/>
        <w:suppressLineNumbers/>
        <w:spacing w:after="0"/>
        <w:ind w:left="0" w:firstLine="360"/>
        <w:jc w:val="center"/>
        <w:rPr>
          <w:rFonts w:ascii="Times New Roman" w:hAnsi="Times New Roman"/>
          <w:b/>
          <w:caps/>
          <w:sz w:val="22"/>
          <w:szCs w:val="22"/>
        </w:rPr>
      </w:pPr>
    </w:p>
    <w:p w:rsidR="00F10ED0" w:rsidRDefault="004A307B">
      <w:pPr>
        <w:ind w:firstLine="567"/>
        <w:jc w:val="both"/>
        <w:rPr>
          <w:sz w:val="22"/>
          <w:szCs w:val="22"/>
        </w:rPr>
      </w:pPr>
      <w:r>
        <w:rPr>
          <w:sz w:val="22"/>
          <w:szCs w:val="22"/>
        </w:rPr>
        <w:t>8.1. Заказчик и Исполнитель несут ответственность за неисполнение или ненадлежащее исполнение своих обязательств по настоящему Контракту в соответствии с Законодательством Российской Федерации.</w:t>
      </w:r>
    </w:p>
    <w:p w:rsidR="00F10ED0" w:rsidRDefault="004A307B">
      <w:pPr>
        <w:shd w:val="clear" w:color="auto" w:fill="FFFFFF"/>
        <w:tabs>
          <w:tab w:val="left" w:pos="-3780"/>
          <w:tab w:val="left" w:pos="-3420"/>
        </w:tabs>
        <w:ind w:firstLine="567"/>
        <w:jc w:val="both"/>
        <w:rPr>
          <w:bCs/>
          <w:sz w:val="22"/>
          <w:szCs w:val="22"/>
        </w:rPr>
      </w:pPr>
      <w:r>
        <w:rPr>
          <w:bCs/>
          <w:sz w:val="22"/>
          <w:szCs w:val="22"/>
        </w:rPr>
        <w:t>8.2. Стороны освобождаются от ответственности за частичное или полное неисполнение своих обязательств по Контракту, если оно явилось следствием действия обстоятельств непреодолимой силы, возникших после заключения Контракта в результате событий чрезвычайного характера, которые стороны не могли предотвратить разумными мерами. К обстоятельствам непреодолимой силы относятся события, на которые Стороны не могут оказать влияния. Таковыми являются: землетрясения, пожары, наводнения, забастовки, влияющие на исполнения обстоятельств по Контракту, другие чрезвычайные обстоятельства.</w:t>
      </w:r>
    </w:p>
    <w:p w:rsidR="00F10ED0" w:rsidRDefault="004A307B">
      <w:pPr>
        <w:shd w:val="clear" w:color="auto" w:fill="FFFFFF"/>
        <w:tabs>
          <w:tab w:val="left" w:pos="-3780"/>
          <w:tab w:val="left" w:pos="-3420"/>
        </w:tabs>
        <w:ind w:firstLine="567"/>
        <w:jc w:val="both"/>
        <w:rPr>
          <w:bCs/>
          <w:sz w:val="22"/>
          <w:szCs w:val="22"/>
        </w:rPr>
      </w:pPr>
      <w:r>
        <w:rPr>
          <w:bCs/>
          <w:sz w:val="22"/>
          <w:szCs w:val="22"/>
        </w:rPr>
        <w:t xml:space="preserve">8.3. В случае наступления обстоятельств, указанных в пункте 8.2. Контракта, Сторона, которая не в состоянии исполнить взятые на себя обязательства, должна в пятидневный срок с момента их наступления сообщить об этом другой Стороне в письменной форме. С момента </w:t>
      </w:r>
      <w:r>
        <w:rPr>
          <w:bCs/>
          <w:sz w:val="22"/>
          <w:szCs w:val="22"/>
        </w:rPr>
        <w:lastRenderedPageBreak/>
        <w:t>наступления форс-мажорных обстоятельств действие Контракта приостанавливается до момента, определяемого соглашением Сторон.</w:t>
      </w:r>
    </w:p>
    <w:p w:rsidR="00F10ED0" w:rsidRDefault="004A307B">
      <w:pPr>
        <w:tabs>
          <w:tab w:val="left" w:pos="930"/>
        </w:tabs>
        <w:ind w:firstLine="567"/>
        <w:jc w:val="both"/>
        <w:rPr>
          <w:sz w:val="22"/>
          <w:szCs w:val="22"/>
        </w:rPr>
      </w:pPr>
      <w:r>
        <w:rPr>
          <w:sz w:val="22"/>
          <w:szCs w:val="22"/>
        </w:rPr>
        <w:t>8.4. При невыполнении или ненадлежащем выполнении Сторонами обязательств по Контракту Стороны несут ответственность в следующих случаях и объемах:</w:t>
      </w:r>
    </w:p>
    <w:p w:rsidR="00F10ED0" w:rsidRDefault="004A307B">
      <w:pPr>
        <w:tabs>
          <w:tab w:val="left" w:pos="930"/>
        </w:tabs>
        <w:ind w:firstLine="567"/>
        <w:jc w:val="both"/>
        <w:rPr>
          <w:sz w:val="22"/>
          <w:szCs w:val="22"/>
        </w:rPr>
      </w:pPr>
      <w:r>
        <w:rPr>
          <w:sz w:val="22"/>
          <w:szCs w:val="22"/>
        </w:rPr>
        <w:t xml:space="preserve">8.4.1. В случае просрочки исполнения </w:t>
      </w:r>
      <w:r>
        <w:rPr>
          <w:b/>
          <w:sz w:val="22"/>
          <w:szCs w:val="22"/>
        </w:rPr>
        <w:t>Заказчиком</w:t>
      </w:r>
      <w:r>
        <w:rPr>
          <w:sz w:val="22"/>
          <w:szCs w:val="22"/>
        </w:rPr>
        <w:t xml:space="preserve"> обязательств, предусмотренных контрактом, Исполнитель вправе потребовать уплаты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в размере одной трехсотой действующей на дату уплаты пеней ключевой ставки Центрального банка Российской Федерации от неуплаченной в срок суммы. </w:t>
      </w:r>
    </w:p>
    <w:p w:rsidR="00F10ED0" w:rsidRDefault="004A307B">
      <w:pPr>
        <w:ind w:firstLine="540"/>
        <w:jc w:val="both"/>
        <w:rPr>
          <w:sz w:val="22"/>
          <w:szCs w:val="22"/>
        </w:rPr>
      </w:pPr>
      <w:r>
        <w:rPr>
          <w:sz w:val="22"/>
          <w:szCs w:val="22"/>
        </w:rPr>
        <w:t xml:space="preserve">8.4.2. За ненадлежащее исполнение </w:t>
      </w:r>
      <w:r>
        <w:rPr>
          <w:b/>
          <w:sz w:val="22"/>
          <w:szCs w:val="22"/>
        </w:rPr>
        <w:t>Заказчиком</w:t>
      </w:r>
      <w:r>
        <w:rPr>
          <w:sz w:val="22"/>
          <w:szCs w:val="22"/>
        </w:rPr>
        <w:t xml:space="preserve"> обязательств, предусмотренных контрактом, за исключением просрочки исполнения обязательств, предусмотренных контрактом, Исполнитель</w:t>
      </w:r>
      <w:r w:rsidR="008D4FD1">
        <w:rPr>
          <w:sz w:val="22"/>
          <w:szCs w:val="22"/>
        </w:rPr>
        <w:t xml:space="preserve"> </w:t>
      </w:r>
      <w:r>
        <w:rPr>
          <w:sz w:val="22"/>
          <w:szCs w:val="22"/>
        </w:rPr>
        <w:t>вправе требовать уплату штрафа. Штраф устанавливается в размере, определяемом п. 5. Правило</w:t>
      </w:r>
      <w:r w:rsidR="008D4FD1">
        <w:rPr>
          <w:sz w:val="22"/>
          <w:szCs w:val="22"/>
        </w:rPr>
        <w:t xml:space="preserve"> о</w:t>
      </w:r>
      <w:r>
        <w:rPr>
          <w:sz w:val="22"/>
          <w:szCs w:val="22"/>
        </w:rPr>
        <w:t>пределения размера штрафа, начисляемого в случае ненадлежащего исполнения заказчиком, Исполнителем (подрядчиком, исполнителем) обязательств, предусмотренных контрактом (за исключением просрочки исполнения обязательств заказчиком, Исполнителем (подрядчиком, исполнителем), и размера пени, начисляемой за каждый день просрочки исполнения Исполнителем (подрядчиком, исполнителем) обязательства, предусмотренного контрактом, утвержденных постановлением Правительства РФ от 30.08.2017 №1042.</w:t>
      </w:r>
    </w:p>
    <w:p w:rsidR="00F10ED0" w:rsidRDefault="004A307B">
      <w:pPr>
        <w:ind w:firstLine="540"/>
        <w:jc w:val="both"/>
        <w:rPr>
          <w:sz w:val="22"/>
          <w:szCs w:val="22"/>
        </w:rPr>
      </w:pPr>
      <w:r>
        <w:rPr>
          <w:sz w:val="22"/>
          <w:szCs w:val="22"/>
        </w:rPr>
        <w:t xml:space="preserve">8.4.3. В случае просрочки исполнения Исполнителем обязательств (в том числе гарантийного обязательства), предусмотренных контрактом, а также в иных случаях ненадлежащего исполнения Исполнителем обязательств, предусмотренных контрактом, </w:t>
      </w:r>
      <w:r>
        <w:rPr>
          <w:b/>
          <w:sz w:val="22"/>
          <w:szCs w:val="22"/>
        </w:rPr>
        <w:t>Заказчик</w:t>
      </w:r>
      <w:r>
        <w:rPr>
          <w:sz w:val="22"/>
          <w:szCs w:val="22"/>
        </w:rPr>
        <w:t xml:space="preserve"> направляет Исполнителю требование об уплате неустоек (штрафов, пеней).</w:t>
      </w:r>
    </w:p>
    <w:p w:rsidR="00F10ED0" w:rsidRDefault="004A307B">
      <w:pPr>
        <w:ind w:firstLine="540"/>
        <w:jc w:val="both"/>
        <w:rPr>
          <w:sz w:val="22"/>
          <w:szCs w:val="22"/>
        </w:rPr>
      </w:pPr>
      <w:r>
        <w:rPr>
          <w:sz w:val="22"/>
          <w:szCs w:val="22"/>
        </w:rPr>
        <w:t>8.4.3.1. Пеня начисляется за каждый день просрочки исполнения Исполнителем</w:t>
      </w:r>
      <w:r w:rsidR="0063113D">
        <w:rPr>
          <w:sz w:val="22"/>
          <w:szCs w:val="22"/>
        </w:rPr>
        <w:t xml:space="preserve"> </w:t>
      </w:r>
      <w:r>
        <w:rPr>
          <w:sz w:val="22"/>
          <w:szCs w:val="22"/>
        </w:rPr>
        <w:t xml:space="preserve">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в размере, определяемом </w:t>
      </w:r>
      <w:r>
        <w:rPr>
          <w:b/>
          <w:sz w:val="22"/>
          <w:szCs w:val="22"/>
        </w:rPr>
        <w:t>Заказчиком</w:t>
      </w:r>
      <w:r>
        <w:rPr>
          <w:sz w:val="22"/>
          <w:szCs w:val="22"/>
        </w:rPr>
        <w:t xml:space="preserve"> в соответствии с порядком, установленном п. 6 </w:t>
      </w:r>
      <w:hyperlink r:id="rId8" w:tooltip="consultantplus://offline/ref=2063C7F2469579713232B39C097C3FECE561E7ECABA5D719FD4077C59FDAD01C46905034A5A1B2DDf9v9L" w:history="1">
        <w:r>
          <w:rPr>
            <w:sz w:val="22"/>
            <w:szCs w:val="22"/>
          </w:rPr>
          <w:t>Правил</w:t>
        </w:r>
      </w:hyperlink>
      <w:r>
        <w:rPr>
          <w:sz w:val="22"/>
          <w:szCs w:val="22"/>
        </w:rPr>
        <w:t>, утвержденных постановлением Правительства Российской Федерации от 30.08.2017 №1042, но не менее чем одна трехсотая действующей на дату уплаты пени ставки рефинансирования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w:t>
      </w:r>
    </w:p>
    <w:p w:rsidR="00F10ED0" w:rsidRDefault="004A307B">
      <w:pPr>
        <w:ind w:firstLine="540"/>
        <w:jc w:val="both"/>
        <w:rPr>
          <w:sz w:val="22"/>
          <w:szCs w:val="22"/>
        </w:rPr>
      </w:pPr>
      <w:r>
        <w:rPr>
          <w:sz w:val="22"/>
          <w:szCs w:val="22"/>
        </w:rPr>
        <w:t xml:space="preserve">8.4.3.2. Штрафы начисляются за ненадлежащее исполнение </w:t>
      </w:r>
      <w:r>
        <w:rPr>
          <w:b/>
          <w:sz w:val="22"/>
          <w:szCs w:val="22"/>
        </w:rPr>
        <w:t>Исполнителем</w:t>
      </w:r>
      <w:r>
        <w:rPr>
          <w:sz w:val="22"/>
          <w:szCs w:val="22"/>
        </w:rPr>
        <w:t xml:space="preserve"> обязательств, предусмотренных контрактом, за исключением просрочки исполнения </w:t>
      </w:r>
      <w:r>
        <w:rPr>
          <w:b/>
          <w:sz w:val="22"/>
          <w:szCs w:val="22"/>
        </w:rPr>
        <w:t>Исполнителем</w:t>
      </w:r>
      <w:r>
        <w:rPr>
          <w:sz w:val="22"/>
          <w:szCs w:val="22"/>
        </w:rPr>
        <w:t xml:space="preserve"> обязательств (в том числе гарантийного обязательства), предусмотренных контрактом. Штраф устанавливается в размере, определяемом п. 4. Правил, утвержденных постановлением Правительства РФ от 30.08.2017 №1042.</w:t>
      </w:r>
    </w:p>
    <w:p w:rsidR="00F10ED0" w:rsidRDefault="004A307B">
      <w:pPr>
        <w:tabs>
          <w:tab w:val="left" w:pos="930"/>
        </w:tabs>
        <w:ind w:firstLine="567"/>
        <w:jc w:val="both"/>
        <w:rPr>
          <w:sz w:val="22"/>
          <w:szCs w:val="22"/>
        </w:rPr>
      </w:pPr>
      <w:r>
        <w:rPr>
          <w:sz w:val="22"/>
          <w:szCs w:val="22"/>
        </w:rPr>
        <w:t>8.4.4. Уплата штрафных санкций за нарушение обязательств по Контракту производится Исполнителем на основании претензии Заказчика перечислением денежных средств на лицевой счет Заказчика, открытый Комитетом финансов Санкт-Петербурга.</w:t>
      </w:r>
    </w:p>
    <w:p w:rsidR="00F10ED0" w:rsidRDefault="004A307B">
      <w:pPr>
        <w:tabs>
          <w:tab w:val="left" w:pos="930"/>
        </w:tabs>
        <w:ind w:firstLine="567"/>
        <w:jc w:val="both"/>
        <w:rPr>
          <w:sz w:val="22"/>
          <w:szCs w:val="22"/>
        </w:rPr>
      </w:pPr>
      <w:r>
        <w:rPr>
          <w:sz w:val="22"/>
          <w:szCs w:val="22"/>
        </w:rPr>
        <w:t>8.4.5. Уплата пени (неустойки, штрафа)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Исполнителя от исполнения этих обязательств в натуре.</w:t>
      </w:r>
    </w:p>
    <w:p w:rsidR="00F10ED0" w:rsidRDefault="004A307B">
      <w:pPr>
        <w:tabs>
          <w:tab w:val="left" w:pos="1134"/>
        </w:tabs>
        <w:ind w:firstLine="567"/>
        <w:jc w:val="both"/>
        <w:rPr>
          <w:sz w:val="22"/>
          <w:szCs w:val="22"/>
        </w:rPr>
      </w:pPr>
      <w:r>
        <w:rPr>
          <w:sz w:val="22"/>
          <w:szCs w:val="22"/>
        </w:rPr>
        <w:t>8.4.6.Указанная в настоящем Контракте пеня (неустойка, штраф) взимается за каждое нарушение в отдельности.</w:t>
      </w:r>
    </w:p>
    <w:p w:rsidR="00F10ED0" w:rsidRDefault="004A307B">
      <w:pPr>
        <w:tabs>
          <w:tab w:val="left" w:pos="1134"/>
        </w:tabs>
        <w:ind w:firstLine="567"/>
        <w:jc w:val="both"/>
        <w:rPr>
          <w:sz w:val="22"/>
          <w:szCs w:val="22"/>
        </w:rPr>
      </w:pPr>
      <w:r>
        <w:rPr>
          <w:sz w:val="22"/>
          <w:szCs w:val="22"/>
        </w:rPr>
        <w:t>8.5. Исполнитель освобождается от уплаты неустойки (пени, штрафа) если докажет, что просрочка исполнения указанного обязательства произошла вследствие непреодолимой силы или по вине Заказчика.</w:t>
      </w:r>
    </w:p>
    <w:p w:rsidR="00F10ED0" w:rsidRDefault="004A307B">
      <w:pPr>
        <w:ind w:firstLine="567"/>
        <w:jc w:val="both"/>
        <w:rPr>
          <w:sz w:val="22"/>
          <w:szCs w:val="22"/>
        </w:rPr>
      </w:pPr>
      <w:r>
        <w:rPr>
          <w:bCs/>
          <w:sz w:val="22"/>
          <w:szCs w:val="22"/>
        </w:rPr>
        <w:t xml:space="preserve">8.6. Настоящий Контракт </w:t>
      </w:r>
      <w:r>
        <w:rPr>
          <w:sz w:val="22"/>
          <w:szCs w:val="22"/>
        </w:rPr>
        <w:t>может быть расторгнут по соглашению сторон, по решению суда, в случае одностороннего отказа стороны контракта от исполнения контракта в соответствии со ст. 95 Федерального закона от 05.04.2013 № 44-ФЗ "О контрактной системе в сфере закупок товаров, работ, услуг для обеспечения государственных и муниципальных нужд"и Гражданским кодексом Российской Федерации.</w:t>
      </w:r>
    </w:p>
    <w:p w:rsidR="00F10ED0" w:rsidRDefault="004A307B">
      <w:pPr>
        <w:tabs>
          <w:tab w:val="left" w:pos="1134"/>
        </w:tabs>
        <w:ind w:firstLine="567"/>
        <w:jc w:val="both"/>
        <w:rPr>
          <w:sz w:val="22"/>
          <w:szCs w:val="22"/>
        </w:rPr>
      </w:pPr>
      <w:r>
        <w:rPr>
          <w:sz w:val="22"/>
          <w:szCs w:val="22"/>
        </w:rPr>
        <w:t>8.7. Стороны вправе в случаях и порядке, установленных ст. 95 Федерального закона от 05.04.2013 № 44-ФЗ "О контрактной системе в сфере закупок товаров, работ, услуг для обеспечения государственных и муниципальных нужд" и ст. 782 Гражданского кодекса Российской Федерации, в одностороннем порядке отказаться от исполнения Контракта.</w:t>
      </w:r>
    </w:p>
    <w:p w:rsidR="00F10ED0" w:rsidRDefault="004A307B">
      <w:pPr>
        <w:ind w:firstLine="540"/>
        <w:jc w:val="both"/>
        <w:rPr>
          <w:sz w:val="22"/>
          <w:szCs w:val="22"/>
        </w:rPr>
      </w:pPr>
      <w:r>
        <w:rPr>
          <w:sz w:val="22"/>
          <w:szCs w:val="22"/>
        </w:rPr>
        <w:lastRenderedPageBreak/>
        <w:t xml:space="preserve">8.8. Решение Сторон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исполнителя об одностороннем отказе от исполнения контракта. </w:t>
      </w:r>
    </w:p>
    <w:p w:rsidR="00F10ED0" w:rsidRDefault="004A307B">
      <w:pPr>
        <w:ind w:firstLine="567"/>
        <w:jc w:val="both"/>
        <w:rPr>
          <w:sz w:val="22"/>
          <w:szCs w:val="22"/>
        </w:rPr>
      </w:pPr>
      <w:r>
        <w:rPr>
          <w:sz w:val="22"/>
          <w:szCs w:val="22"/>
        </w:rPr>
        <w:t>8.9. Стороны</w:t>
      </w:r>
      <w:r w:rsidR="0063113D">
        <w:rPr>
          <w:sz w:val="22"/>
          <w:szCs w:val="22"/>
        </w:rPr>
        <w:t xml:space="preserve"> </w:t>
      </w:r>
      <w:r>
        <w:rPr>
          <w:sz w:val="22"/>
          <w:szCs w:val="22"/>
        </w:rPr>
        <w:t>вправе расторгнуть</w:t>
      </w:r>
      <w:r w:rsidR="0063113D">
        <w:rPr>
          <w:sz w:val="22"/>
          <w:szCs w:val="22"/>
        </w:rPr>
        <w:t xml:space="preserve"> </w:t>
      </w:r>
      <w:r>
        <w:rPr>
          <w:sz w:val="22"/>
          <w:szCs w:val="22"/>
        </w:rPr>
        <w:t>настоящий Контракт в случае отсутствия по независящим от Заказчика причинам возможности дальнейшего финансирования услуг по Контракту.</w:t>
      </w:r>
    </w:p>
    <w:p w:rsidR="00F10ED0" w:rsidRDefault="004A307B">
      <w:pPr>
        <w:ind w:firstLine="540"/>
        <w:jc w:val="both"/>
        <w:rPr>
          <w:sz w:val="22"/>
          <w:szCs w:val="22"/>
        </w:rPr>
      </w:pPr>
      <w:r>
        <w:rPr>
          <w:sz w:val="22"/>
          <w:szCs w:val="22"/>
        </w:rPr>
        <w:t>8.10. Убытки, причиненные Заказчику в связи с неисполнением или ненадлежащим исполнением Контракта Исполнителем, подлежат возмещению помимо суммы неустойки (пени, штрафа).</w:t>
      </w:r>
    </w:p>
    <w:p w:rsidR="00F10ED0" w:rsidRDefault="00F10ED0">
      <w:pPr>
        <w:tabs>
          <w:tab w:val="left" w:pos="930"/>
        </w:tabs>
        <w:ind w:firstLine="360"/>
        <w:jc w:val="both"/>
        <w:rPr>
          <w:sz w:val="22"/>
          <w:szCs w:val="22"/>
        </w:rPr>
      </w:pPr>
    </w:p>
    <w:p w:rsidR="00F10ED0" w:rsidRDefault="004A307B">
      <w:pPr>
        <w:ind w:firstLine="360"/>
        <w:jc w:val="center"/>
        <w:rPr>
          <w:b/>
          <w:sz w:val="22"/>
          <w:szCs w:val="22"/>
        </w:rPr>
      </w:pPr>
      <w:r>
        <w:rPr>
          <w:b/>
          <w:sz w:val="22"/>
          <w:szCs w:val="22"/>
        </w:rPr>
        <w:t>9. ТРЕБОВАНИЯ К СРОКУ И (ИЛИ) ОБЪЕМУ ПРЕДОСТАВЛЕНИЯ</w:t>
      </w:r>
    </w:p>
    <w:p w:rsidR="00F10ED0" w:rsidRDefault="004A307B">
      <w:pPr>
        <w:ind w:firstLine="360"/>
        <w:jc w:val="center"/>
        <w:rPr>
          <w:b/>
          <w:sz w:val="22"/>
          <w:szCs w:val="22"/>
        </w:rPr>
      </w:pPr>
      <w:r>
        <w:rPr>
          <w:b/>
          <w:sz w:val="22"/>
          <w:szCs w:val="22"/>
        </w:rPr>
        <w:t>ГАРАНТИИ КАЧЕСТВА УСЛУГ</w:t>
      </w:r>
    </w:p>
    <w:p w:rsidR="0063113D" w:rsidRDefault="0063113D">
      <w:pPr>
        <w:ind w:firstLine="360"/>
        <w:jc w:val="center"/>
        <w:rPr>
          <w:b/>
          <w:sz w:val="22"/>
          <w:szCs w:val="22"/>
        </w:rPr>
      </w:pPr>
    </w:p>
    <w:p w:rsidR="00F10ED0" w:rsidRDefault="004A307B">
      <w:pPr>
        <w:ind w:firstLine="360"/>
        <w:jc w:val="both"/>
        <w:rPr>
          <w:sz w:val="22"/>
          <w:szCs w:val="22"/>
        </w:rPr>
      </w:pPr>
      <w:r>
        <w:rPr>
          <w:sz w:val="22"/>
          <w:szCs w:val="22"/>
        </w:rPr>
        <w:t>9.1. Исполнитель гарантирует качество оказываемых услуг в течение срока их оказания.</w:t>
      </w:r>
    </w:p>
    <w:p w:rsidR="00F10ED0" w:rsidRDefault="004A307B">
      <w:pPr>
        <w:ind w:firstLine="360"/>
        <w:jc w:val="both"/>
        <w:rPr>
          <w:sz w:val="22"/>
          <w:szCs w:val="22"/>
        </w:rPr>
      </w:pPr>
      <w:r>
        <w:rPr>
          <w:sz w:val="22"/>
          <w:szCs w:val="22"/>
        </w:rPr>
        <w:t>9.2. Если в течение гарантийного срока выявится, что качество выполненных по Контракту услуг, материалов и оборудования не соответствует требованиям Контракта, услуги оказаны Исполнителем с иными существенными недостатками, Заказчик должен письменно заявить о них Исполнителю с указанием разумных сроков их устранения и потребовать от Исполнителя безвозмездного устранения недостатков (в том числе повторного оказания услуг)</w:t>
      </w:r>
    </w:p>
    <w:p w:rsidR="00F10ED0" w:rsidRDefault="004A307B">
      <w:pPr>
        <w:ind w:firstLine="360"/>
        <w:jc w:val="both"/>
        <w:rPr>
          <w:sz w:val="22"/>
          <w:szCs w:val="22"/>
        </w:rPr>
      </w:pPr>
      <w:r>
        <w:rPr>
          <w:sz w:val="22"/>
          <w:szCs w:val="22"/>
        </w:rPr>
        <w:t>9.3. Течение гарантийного срока прерывается на время, со дня письменного уведомления Заказчика об обнаружении недостатков до дня устранения их Исполнителем.</w:t>
      </w:r>
    </w:p>
    <w:p w:rsidR="00F10ED0" w:rsidRDefault="00F10ED0">
      <w:pPr>
        <w:ind w:firstLine="360"/>
        <w:jc w:val="both"/>
        <w:rPr>
          <w:sz w:val="22"/>
          <w:szCs w:val="22"/>
        </w:rPr>
      </w:pPr>
    </w:p>
    <w:p w:rsidR="00F10ED0" w:rsidRDefault="004A307B">
      <w:pPr>
        <w:pStyle w:val="afe"/>
        <w:spacing w:after="0"/>
        <w:ind w:left="0" w:firstLine="360"/>
        <w:jc w:val="center"/>
        <w:rPr>
          <w:rFonts w:ascii="Times New Roman" w:hAnsi="Times New Roman"/>
          <w:b/>
          <w:caps/>
          <w:sz w:val="22"/>
          <w:szCs w:val="22"/>
        </w:rPr>
      </w:pPr>
      <w:r>
        <w:rPr>
          <w:rFonts w:ascii="Times New Roman" w:hAnsi="Times New Roman"/>
          <w:b/>
          <w:caps/>
          <w:sz w:val="22"/>
          <w:szCs w:val="22"/>
        </w:rPr>
        <w:t>10. Прочие условия</w:t>
      </w:r>
    </w:p>
    <w:p w:rsidR="0063113D" w:rsidRDefault="0063113D">
      <w:pPr>
        <w:pStyle w:val="afe"/>
        <w:spacing w:after="0"/>
        <w:ind w:left="0" w:firstLine="360"/>
        <w:jc w:val="center"/>
        <w:rPr>
          <w:rFonts w:ascii="Times New Roman" w:hAnsi="Times New Roman"/>
          <w:b/>
          <w:caps/>
          <w:sz w:val="22"/>
          <w:szCs w:val="22"/>
        </w:rPr>
      </w:pPr>
    </w:p>
    <w:p w:rsidR="00F10ED0" w:rsidRDefault="004A307B">
      <w:pPr>
        <w:pStyle w:val="24"/>
        <w:spacing w:after="0" w:line="240" w:lineRule="auto"/>
        <w:ind w:firstLine="360"/>
        <w:jc w:val="both"/>
        <w:rPr>
          <w:rFonts w:ascii="Times New Roman" w:hAnsi="Times New Roman" w:cs="Times New Roman"/>
          <w:sz w:val="22"/>
          <w:szCs w:val="22"/>
        </w:rPr>
      </w:pPr>
      <w:r>
        <w:rPr>
          <w:rFonts w:ascii="Times New Roman" w:hAnsi="Times New Roman" w:cs="Times New Roman"/>
          <w:sz w:val="22"/>
          <w:szCs w:val="22"/>
        </w:rPr>
        <w:t>10.1. Споры, возникающие при исполнении настоящего Контракта, регулируются путем переговоров. При не достижении сторонами согласия спор подлежит рассмотрению в Арбитражном суде Санкт-Петербурга и Ленинградской области.</w:t>
      </w:r>
    </w:p>
    <w:p w:rsidR="00F10ED0" w:rsidRDefault="004A307B">
      <w:pPr>
        <w:pStyle w:val="24"/>
        <w:spacing w:after="0" w:line="240" w:lineRule="auto"/>
        <w:ind w:firstLine="360"/>
        <w:jc w:val="both"/>
        <w:rPr>
          <w:rFonts w:ascii="Times New Roman" w:hAnsi="Times New Roman" w:cs="Times New Roman"/>
          <w:sz w:val="22"/>
          <w:szCs w:val="22"/>
        </w:rPr>
      </w:pPr>
      <w:r>
        <w:rPr>
          <w:rFonts w:ascii="Times New Roman" w:hAnsi="Times New Roman" w:cs="Times New Roman"/>
          <w:sz w:val="22"/>
          <w:szCs w:val="22"/>
        </w:rPr>
        <w:t>10.2. Любые изменения и дополнения к настоящему Контракту действительны, если они совершены в письменной форме и подписаны обеими сторонами.</w:t>
      </w:r>
    </w:p>
    <w:p w:rsidR="00F10ED0" w:rsidRDefault="004A307B">
      <w:pPr>
        <w:pStyle w:val="24"/>
        <w:spacing w:after="0" w:line="240" w:lineRule="auto"/>
        <w:ind w:firstLine="360"/>
        <w:jc w:val="both"/>
        <w:rPr>
          <w:rFonts w:ascii="Times New Roman" w:hAnsi="Times New Roman" w:cs="Times New Roman"/>
          <w:sz w:val="22"/>
          <w:szCs w:val="22"/>
        </w:rPr>
      </w:pPr>
      <w:r>
        <w:rPr>
          <w:rFonts w:ascii="Times New Roman" w:hAnsi="Times New Roman" w:cs="Times New Roman"/>
          <w:sz w:val="22"/>
          <w:szCs w:val="22"/>
        </w:rPr>
        <w:t>10.3. Стороны обязаны в течение 2-х дней сообщать друг другу об изменении своего места нахождения, почтового адреса, номеров телефонов, факсов и банковских реквизитов.</w:t>
      </w:r>
    </w:p>
    <w:p w:rsidR="00F10ED0" w:rsidRDefault="004A307B">
      <w:pPr>
        <w:pStyle w:val="24"/>
        <w:spacing w:after="0" w:line="240" w:lineRule="auto"/>
        <w:ind w:firstLine="360"/>
        <w:jc w:val="both"/>
        <w:rPr>
          <w:rFonts w:ascii="Times New Roman" w:hAnsi="Times New Roman" w:cs="Times New Roman"/>
          <w:sz w:val="22"/>
          <w:szCs w:val="22"/>
        </w:rPr>
      </w:pPr>
      <w:r>
        <w:rPr>
          <w:rFonts w:ascii="Times New Roman" w:hAnsi="Times New Roman" w:cs="Times New Roman"/>
          <w:sz w:val="22"/>
          <w:szCs w:val="22"/>
        </w:rPr>
        <w:t>10.4. Контракт заключен на бумажном носителе в 2-х экземплярах, по одному для Заказчика и Исполнителя.</w:t>
      </w:r>
    </w:p>
    <w:p w:rsidR="00F10ED0" w:rsidRDefault="004A307B">
      <w:pPr>
        <w:pStyle w:val="24"/>
        <w:spacing w:after="0" w:line="240" w:lineRule="auto"/>
        <w:ind w:firstLine="360"/>
        <w:jc w:val="both"/>
        <w:rPr>
          <w:rFonts w:ascii="Times New Roman" w:hAnsi="Times New Roman" w:cs="Times New Roman"/>
          <w:sz w:val="22"/>
          <w:szCs w:val="22"/>
        </w:rPr>
      </w:pPr>
      <w:r>
        <w:rPr>
          <w:rFonts w:ascii="Times New Roman" w:hAnsi="Times New Roman" w:cs="Times New Roman"/>
          <w:sz w:val="22"/>
          <w:szCs w:val="22"/>
        </w:rPr>
        <w:t>10.5. При исполнении настоящего Контракта не допускается перемена Исполнителя, за исключением случаев, если новый Исполнитель является правопреемником Исполнителя по Контракту вследствие реорганизации юридического лица в форме преобразования, слияния или присоединения.</w:t>
      </w:r>
    </w:p>
    <w:p w:rsidR="00F10ED0" w:rsidRDefault="004A307B">
      <w:pPr>
        <w:pStyle w:val="24"/>
        <w:spacing w:after="0" w:line="240" w:lineRule="auto"/>
        <w:ind w:firstLine="360"/>
        <w:jc w:val="both"/>
        <w:rPr>
          <w:rFonts w:ascii="Times New Roman" w:hAnsi="Times New Roman" w:cs="Times New Roman"/>
          <w:sz w:val="22"/>
          <w:szCs w:val="22"/>
        </w:rPr>
      </w:pPr>
      <w:r>
        <w:rPr>
          <w:rFonts w:ascii="Times New Roman" w:hAnsi="Times New Roman" w:cs="Times New Roman"/>
          <w:sz w:val="22"/>
          <w:szCs w:val="22"/>
        </w:rPr>
        <w:t>10.6. Условия Контракта могут быть изменены по соглашению сторон в следующих случаях:</w:t>
      </w:r>
    </w:p>
    <w:p w:rsidR="00F10ED0" w:rsidRDefault="004A307B">
      <w:pPr>
        <w:pStyle w:val="24"/>
        <w:spacing w:after="0" w:line="240" w:lineRule="auto"/>
        <w:ind w:firstLine="360"/>
        <w:jc w:val="both"/>
        <w:rPr>
          <w:rFonts w:ascii="Times New Roman" w:hAnsi="Times New Roman" w:cs="Times New Roman"/>
          <w:sz w:val="22"/>
          <w:szCs w:val="22"/>
        </w:rPr>
      </w:pPr>
      <w:r>
        <w:rPr>
          <w:rFonts w:ascii="Times New Roman" w:hAnsi="Times New Roman" w:cs="Times New Roman"/>
          <w:sz w:val="22"/>
          <w:szCs w:val="22"/>
        </w:rPr>
        <w:t>а) при снижении цены контракта без изменения предусмотренных контрактом объема услуги, качества оказываемой услуги и иных условий контракта;</w:t>
      </w:r>
    </w:p>
    <w:p w:rsidR="00F10ED0" w:rsidRDefault="004A307B">
      <w:pPr>
        <w:pStyle w:val="24"/>
        <w:spacing w:after="0" w:line="240" w:lineRule="auto"/>
        <w:ind w:firstLine="360"/>
        <w:jc w:val="both"/>
        <w:rPr>
          <w:rFonts w:ascii="Times New Roman" w:hAnsi="Times New Roman" w:cs="Times New Roman"/>
          <w:sz w:val="22"/>
          <w:szCs w:val="22"/>
        </w:rPr>
      </w:pPr>
      <w:r>
        <w:rPr>
          <w:rFonts w:ascii="Times New Roman" w:hAnsi="Times New Roman" w:cs="Times New Roman"/>
          <w:sz w:val="22"/>
          <w:szCs w:val="22"/>
        </w:rPr>
        <w:t xml:space="preserve">б) если по предложению заказчика увеличиваются предусмотренные контрактом объем  услуги не более чем на десять процентов или уменьшаются предусмотренные контрактом  объем оказываемой услуги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услуги исходя из установленной в контракте цены единицы услуги, но не более чем на десять процентов цены контракта. При уменьшении предусмотренных контрактом объема услуги стороны контракта обязаны уменьшить цену контракта исходя из цены единицы услуги. </w:t>
      </w:r>
    </w:p>
    <w:p w:rsidR="00F10ED0" w:rsidRDefault="004A307B">
      <w:pPr>
        <w:pStyle w:val="24"/>
        <w:spacing w:after="0" w:line="240" w:lineRule="auto"/>
        <w:ind w:firstLine="360"/>
        <w:jc w:val="both"/>
        <w:rPr>
          <w:rFonts w:ascii="Times New Roman" w:hAnsi="Times New Roman" w:cs="Times New Roman"/>
          <w:sz w:val="22"/>
          <w:szCs w:val="22"/>
        </w:rPr>
      </w:pPr>
      <w:r>
        <w:rPr>
          <w:rFonts w:ascii="Times New Roman" w:hAnsi="Times New Roman" w:cs="Times New Roman"/>
          <w:sz w:val="22"/>
          <w:szCs w:val="22"/>
        </w:rPr>
        <w:t>10.7. Вопросы, не урегулированные настоящим Контрактом, регулируются действующим Гражданским Законодательством Российской Федерации.</w:t>
      </w:r>
    </w:p>
    <w:p w:rsidR="00F10ED0" w:rsidRDefault="00F10ED0">
      <w:pPr>
        <w:pStyle w:val="afe"/>
        <w:suppressLineNumbers/>
        <w:spacing w:after="0"/>
        <w:ind w:left="0" w:firstLine="360"/>
        <w:jc w:val="both"/>
        <w:rPr>
          <w:rFonts w:ascii="Times New Roman" w:hAnsi="Times New Roman"/>
          <w:sz w:val="22"/>
          <w:szCs w:val="22"/>
        </w:rPr>
      </w:pPr>
    </w:p>
    <w:p w:rsidR="00F10ED0" w:rsidRDefault="004A307B">
      <w:pPr>
        <w:pStyle w:val="afe"/>
        <w:spacing w:after="0"/>
        <w:ind w:left="0" w:firstLine="360"/>
        <w:jc w:val="center"/>
        <w:rPr>
          <w:rFonts w:ascii="Times New Roman" w:hAnsi="Times New Roman"/>
          <w:b/>
          <w:caps/>
          <w:sz w:val="22"/>
          <w:szCs w:val="22"/>
        </w:rPr>
      </w:pPr>
      <w:r>
        <w:rPr>
          <w:rFonts w:ascii="Times New Roman" w:hAnsi="Times New Roman"/>
          <w:b/>
          <w:caps/>
          <w:sz w:val="22"/>
          <w:szCs w:val="22"/>
        </w:rPr>
        <w:t>11. ПрИЛОЖЕНИЯ</w:t>
      </w:r>
    </w:p>
    <w:p w:rsidR="0063113D" w:rsidRDefault="0063113D">
      <w:pPr>
        <w:pStyle w:val="afe"/>
        <w:spacing w:after="0"/>
        <w:ind w:left="0" w:firstLine="360"/>
        <w:jc w:val="center"/>
        <w:rPr>
          <w:rFonts w:ascii="Times New Roman" w:hAnsi="Times New Roman"/>
          <w:b/>
          <w:caps/>
          <w:sz w:val="22"/>
          <w:szCs w:val="22"/>
        </w:rPr>
      </w:pPr>
    </w:p>
    <w:p w:rsidR="00F10ED0" w:rsidRDefault="004A307B">
      <w:pPr>
        <w:pStyle w:val="afe"/>
        <w:suppressLineNumbers/>
        <w:spacing w:after="0"/>
        <w:ind w:left="0" w:firstLine="360"/>
        <w:jc w:val="both"/>
        <w:rPr>
          <w:rFonts w:ascii="Times New Roman" w:hAnsi="Times New Roman"/>
          <w:sz w:val="22"/>
          <w:szCs w:val="22"/>
        </w:rPr>
      </w:pPr>
      <w:r>
        <w:rPr>
          <w:rFonts w:ascii="Times New Roman" w:hAnsi="Times New Roman"/>
          <w:sz w:val="22"/>
          <w:szCs w:val="22"/>
        </w:rPr>
        <w:t>11.1. Приложение № 1: «Техническое задание»</w:t>
      </w:r>
    </w:p>
    <w:p w:rsidR="00F10ED0" w:rsidRDefault="004A307B">
      <w:pPr>
        <w:pStyle w:val="afe"/>
        <w:suppressLineNumbers/>
        <w:spacing w:after="0"/>
        <w:ind w:left="0" w:firstLine="360"/>
        <w:jc w:val="both"/>
        <w:rPr>
          <w:rFonts w:ascii="Times New Roman" w:hAnsi="Times New Roman"/>
          <w:sz w:val="22"/>
          <w:szCs w:val="22"/>
        </w:rPr>
      </w:pPr>
      <w:r>
        <w:rPr>
          <w:rFonts w:ascii="Times New Roman" w:hAnsi="Times New Roman"/>
          <w:sz w:val="22"/>
          <w:szCs w:val="22"/>
        </w:rPr>
        <w:t>11.2. Приложение №2: «Расчет стоимости»</w:t>
      </w:r>
    </w:p>
    <w:p w:rsidR="00F10ED0" w:rsidRDefault="004A307B">
      <w:pPr>
        <w:pStyle w:val="afe"/>
        <w:suppressLineNumbers/>
        <w:spacing w:after="0"/>
        <w:ind w:left="0" w:firstLine="360"/>
        <w:jc w:val="both"/>
        <w:rPr>
          <w:rFonts w:ascii="Times New Roman" w:hAnsi="Times New Roman"/>
          <w:sz w:val="22"/>
          <w:szCs w:val="22"/>
        </w:rPr>
      </w:pPr>
      <w:r>
        <w:rPr>
          <w:rFonts w:ascii="Times New Roman" w:hAnsi="Times New Roman"/>
          <w:sz w:val="22"/>
          <w:szCs w:val="22"/>
        </w:rPr>
        <w:t>11.3. Приложение №3: «Календарный план»</w:t>
      </w:r>
    </w:p>
    <w:p w:rsidR="00F10ED0" w:rsidRDefault="00F10ED0">
      <w:pPr>
        <w:pStyle w:val="afe"/>
        <w:suppressLineNumbers/>
        <w:spacing w:after="0"/>
        <w:ind w:left="0" w:firstLine="360"/>
        <w:jc w:val="both"/>
        <w:rPr>
          <w:rFonts w:ascii="Times New Roman" w:hAnsi="Times New Roman"/>
          <w:sz w:val="22"/>
          <w:szCs w:val="22"/>
        </w:rPr>
      </w:pPr>
    </w:p>
    <w:p w:rsidR="00F10ED0" w:rsidRDefault="004A307B">
      <w:pPr>
        <w:pStyle w:val="afe"/>
        <w:suppressLineNumbers/>
        <w:spacing w:after="0"/>
        <w:ind w:left="0" w:firstLine="360"/>
        <w:jc w:val="both"/>
        <w:rPr>
          <w:rFonts w:ascii="Times New Roman" w:hAnsi="Times New Roman"/>
          <w:sz w:val="22"/>
          <w:szCs w:val="22"/>
        </w:rPr>
      </w:pPr>
      <w:r>
        <w:rPr>
          <w:rFonts w:ascii="Times New Roman" w:hAnsi="Times New Roman"/>
          <w:sz w:val="22"/>
          <w:szCs w:val="22"/>
        </w:rPr>
        <w:t>Приложения являются неотъемлемой частью настоящего Контракта.</w:t>
      </w:r>
    </w:p>
    <w:p w:rsidR="00F10ED0" w:rsidRDefault="00F10ED0">
      <w:pPr>
        <w:pStyle w:val="afe"/>
        <w:spacing w:after="0"/>
        <w:ind w:left="0" w:firstLine="360"/>
        <w:jc w:val="center"/>
        <w:rPr>
          <w:rFonts w:ascii="Times New Roman" w:hAnsi="Times New Roman"/>
          <w:b/>
          <w:caps/>
          <w:sz w:val="22"/>
          <w:szCs w:val="22"/>
        </w:rPr>
      </w:pPr>
    </w:p>
    <w:p w:rsidR="00F10ED0" w:rsidRDefault="004A307B">
      <w:pPr>
        <w:pStyle w:val="afe"/>
        <w:spacing w:after="0"/>
        <w:ind w:left="0" w:firstLine="360"/>
        <w:jc w:val="center"/>
        <w:rPr>
          <w:rFonts w:ascii="Times New Roman" w:hAnsi="Times New Roman"/>
          <w:b/>
          <w:caps/>
          <w:sz w:val="22"/>
          <w:szCs w:val="22"/>
        </w:rPr>
      </w:pPr>
      <w:r>
        <w:rPr>
          <w:rFonts w:ascii="Times New Roman" w:hAnsi="Times New Roman"/>
          <w:b/>
          <w:caps/>
          <w:sz w:val="22"/>
          <w:szCs w:val="22"/>
        </w:rPr>
        <w:t>12. место нахождения</w:t>
      </w:r>
    </w:p>
    <w:p w:rsidR="00F10ED0" w:rsidRDefault="004A307B">
      <w:pPr>
        <w:pStyle w:val="afe"/>
        <w:suppressLineNumbers/>
        <w:spacing w:after="0"/>
        <w:ind w:left="0" w:firstLine="360"/>
        <w:jc w:val="center"/>
        <w:rPr>
          <w:rFonts w:ascii="Times New Roman" w:hAnsi="Times New Roman"/>
          <w:b/>
          <w:caps/>
          <w:sz w:val="22"/>
          <w:szCs w:val="22"/>
        </w:rPr>
      </w:pPr>
      <w:r>
        <w:rPr>
          <w:rFonts w:ascii="Times New Roman" w:hAnsi="Times New Roman"/>
          <w:b/>
          <w:caps/>
          <w:sz w:val="22"/>
          <w:szCs w:val="22"/>
        </w:rPr>
        <w:lastRenderedPageBreak/>
        <w:t>и банковские реквизиты сторон</w:t>
      </w:r>
    </w:p>
    <w:p w:rsidR="00793181" w:rsidRDefault="00793181">
      <w:pPr>
        <w:pStyle w:val="afe"/>
        <w:suppressLineNumbers/>
        <w:spacing w:after="0"/>
        <w:ind w:left="0" w:firstLine="360"/>
        <w:jc w:val="center"/>
        <w:rPr>
          <w:rFonts w:ascii="Times New Roman" w:hAnsi="Times New Roman"/>
          <w:b/>
          <w:caps/>
          <w:sz w:val="22"/>
          <w:szCs w:val="22"/>
        </w:rPr>
      </w:pPr>
    </w:p>
    <w:tbl>
      <w:tblPr>
        <w:tblW w:w="9855" w:type="dxa"/>
        <w:tblLayout w:type="fixed"/>
        <w:tblLook w:val="0000"/>
      </w:tblPr>
      <w:tblGrid>
        <w:gridCol w:w="4695"/>
        <w:gridCol w:w="5160"/>
      </w:tblGrid>
      <w:tr w:rsidR="00F10ED0">
        <w:tc>
          <w:tcPr>
            <w:tcW w:w="4644" w:type="dxa"/>
            <w:noWrap/>
          </w:tcPr>
          <w:p w:rsidR="00F10ED0" w:rsidRDefault="004A307B" w:rsidP="00793181">
            <w:pPr>
              <w:ind w:firstLine="567"/>
              <w:rPr>
                <w:b/>
                <w:sz w:val="22"/>
                <w:szCs w:val="22"/>
                <w:u w:val="single"/>
              </w:rPr>
            </w:pPr>
            <w:r>
              <w:rPr>
                <w:b/>
                <w:sz w:val="22"/>
                <w:szCs w:val="22"/>
                <w:u w:val="single"/>
              </w:rPr>
              <w:t>ЗАКАЗЧИК:</w:t>
            </w:r>
          </w:p>
          <w:p w:rsidR="00F10ED0" w:rsidRDefault="00F10ED0">
            <w:pPr>
              <w:ind w:left="92" w:right="454"/>
              <w:rPr>
                <w:spacing w:val="-2"/>
                <w:sz w:val="22"/>
                <w:szCs w:val="22"/>
              </w:rPr>
            </w:pPr>
          </w:p>
          <w:p w:rsidR="00F10ED0" w:rsidRDefault="004A307B">
            <w:pPr>
              <w:ind w:left="92" w:right="454"/>
              <w:rPr>
                <w:spacing w:val="-2"/>
                <w:sz w:val="22"/>
                <w:szCs w:val="22"/>
              </w:rPr>
            </w:pPr>
            <w:r>
              <w:rPr>
                <w:spacing w:val="-2"/>
                <w:sz w:val="22"/>
                <w:szCs w:val="22"/>
              </w:rPr>
              <w:t xml:space="preserve">Государственное бюджетное общеобразовательное учреждение средняя общеобразовательная школа № 333  Невского района Санкт-Петербурга                 </w:t>
            </w:r>
          </w:p>
          <w:p w:rsidR="00F10ED0" w:rsidRDefault="004A307B">
            <w:pPr>
              <w:ind w:left="92" w:right="454"/>
              <w:rPr>
                <w:spacing w:val="-2"/>
                <w:sz w:val="22"/>
                <w:szCs w:val="22"/>
              </w:rPr>
            </w:pPr>
            <w:r>
              <w:rPr>
                <w:spacing w:val="-2"/>
                <w:sz w:val="22"/>
                <w:szCs w:val="22"/>
              </w:rPr>
              <w:t>19331</w:t>
            </w:r>
            <w:r w:rsidR="0063113D">
              <w:rPr>
                <w:spacing w:val="-2"/>
                <w:sz w:val="22"/>
                <w:szCs w:val="22"/>
              </w:rPr>
              <w:t>3</w:t>
            </w:r>
            <w:r>
              <w:rPr>
                <w:spacing w:val="-2"/>
                <w:sz w:val="22"/>
                <w:szCs w:val="22"/>
              </w:rPr>
              <w:t>, СПб, ул. Белышева дом 6</w:t>
            </w:r>
            <w:r w:rsidR="00213CD8">
              <w:rPr>
                <w:spacing w:val="-2"/>
                <w:sz w:val="22"/>
                <w:szCs w:val="22"/>
              </w:rPr>
              <w:t>, литера А</w:t>
            </w:r>
          </w:p>
          <w:p w:rsidR="0063113D" w:rsidRDefault="0063113D">
            <w:pPr>
              <w:ind w:left="92" w:right="454"/>
              <w:rPr>
                <w:spacing w:val="-2"/>
                <w:sz w:val="22"/>
                <w:szCs w:val="22"/>
              </w:rPr>
            </w:pPr>
            <w:r>
              <w:rPr>
                <w:spacing w:val="-2"/>
                <w:sz w:val="22"/>
                <w:szCs w:val="22"/>
              </w:rPr>
              <w:t xml:space="preserve">ИНН 7811022777 </w:t>
            </w:r>
          </w:p>
          <w:p w:rsidR="00F10ED0" w:rsidRDefault="004A307B">
            <w:pPr>
              <w:ind w:left="92" w:right="454"/>
              <w:rPr>
                <w:spacing w:val="-2"/>
                <w:sz w:val="22"/>
                <w:szCs w:val="22"/>
              </w:rPr>
            </w:pPr>
            <w:r>
              <w:rPr>
                <w:spacing w:val="-2"/>
                <w:sz w:val="22"/>
                <w:szCs w:val="22"/>
              </w:rPr>
              <w:t>КПП 781101001</w:t>
            </w:r>
          </w:p>
          <w:p w:rsidR="0063113D" w:rsidRDefault="0063113D">
            <w:pPr>
              <w:ind w:left="92" w:right="454"/>
              <w:rPr>
                <w:spacing w:val="-2"/>
                <w:sz w:val="22"/>
                <w:szCs w:val="22"/>
              </w:rPr>
            </w:pPr>
            <w:r>
              <w:rPr>
                <w:spacing w:val="-2"/>
                <w:sz w:val="22"/>
                <w:szCs w:val="22"/>
              </w:rPr>
              <w:t>БИК 014030106</w:t>
            </w:r>
          </w:p>
          <w:p w:rsidR="00F10ED0" w:rsidRDefault="004A307B">
            <w:pPr>
              <w:spacing w:line="360" w:lineRule="auto"/>
              <w:jc w:val="both"/>
              <w:rPr>
                <w:spacing w:val="-2"/>
                <w:sz w:val="22"/>
                <w:szCs w:val="22"/>
              </w:rPr>
            </w:pPr>
            <w:r>
              <w:rPr>
                <w:spacing w:val="-2"/>
                <w:sz w:val="22"/>
                <w:szCs w:val="22"/>
              </w:rPr>
              <w:t xml:space="preserve">  л\с 0601051  в Комитете  по финансам СПб</w:t>
            </w:r>
          </w:p>
          <w:p w:rsidR="00213CD8" w:rsidRPr="001301FD" w:rsidRDefault="00213CD8" w:rsidP="00213CD8">
            <w:pPr>
              <w:spacing w:line="360" w:lineRule="auto"/>
              <w:jc w:val="both"/>
              <w:rPr>
                <w:spacing w:val="-2"/>
                <w:sz w:val="22"/>
                <w:szCs w:val="22"/>
              </w:rPr>
            </w:pPr>
            <w:r>
              <w:rPr>
                <w:spacing w:val="-2"/>
                <w:sz w:val="22"/>
                <w:szCs w:val="22"/>
                <w:lang w:val="en-US"/>
              </w:rPr>
              <w:t>nbend</w:t>
            </w:r>
            <w:r w:rsidRPr="001301FD">
              <w:rPr>
                <w:spacing w:val="-2"/>
                <w:sz w:val="22"/>
                <w:szCs w:val="22"/>
              </w:rPr>
              <w:t>333@</w:t>
            </w:r>
            <w:r>
              <w:rPr>
                <w:spacing w:val="-2"/>
                <w:sz w:val="22"/>
                <w:szCs w:val="22"/>
                <w:lang w:val="en-US"/>
              </w:rPr>
              <w:t>rambler</w:t>
            </w:r>
            <w:r w:rsidRPr="001301FD">
              <w:rPr>
                <w:spacing w:val="-2"/>
                <w:sz w:val="22"/>
                <w:szCs w:val="22"/>
              </w:rPr>
              <w:t>/</w:t>
            </w:r>
            <w:r>
              <w:rPr>
                <w:spacing w:val="-2"/>
                <w:sz w:val="22"/>
                <w:szCs w:val="22"/>
                <w:lang w:val="en-US"/>
              </w:rPr>
              <w:t>ru</w:t>
            </w:r>
          </w:p>
          <w:p w:rsidR="00213CD8" w:rsidRPr="00213CD8" w:rsidRDefault="00213CD8" w:rsidP="00213CD8">
            <w:pPr>
              <w:spacing w:line="360" w:lineRule="auto"/>
              <w:jc w:val="both"/>
              <w:rPr>
                <w:spacing w:val="-2"/>
                <w:sz w:val="22"/>
                <w:szCs w:val="22"/>
              </w:rPr>
            </w:pPr>
            <w:r>
              <w:rPr>
                <w:spacing w:val="-2"/>
                <w:sz w:val="22"/>
                <w:szCs w:val="22"/>
              </w:rPr>
              <w:t>тел</w:t>
            </w:r>
            <w:r w:rsidRPr="001301FD">
              <w:rPr>
                <w:spacing w:val="-2"/>
                <w:sz w:val="22"/>
                <w:szCs w:val="22"/>
              </w:rPr>
              <w:t>:</w:t>
            </w:r>
            <w:r>
              <w:rPr>
                <w:spacing w:val="-2"/>
                <w:sz w:val="22"/>
                <w:szCs w:val="22"/>
              </w:rPr>
              <w:t xml:space="preserve"> 588-02-75</w:t>
            </w:r>
          </w:p>
          <w:p w:rsidR="00213CD8" w:rsidRDefault="00213CD8">
            <w:pPr>
              <w:spacing w:line="360" w:lineRule="auto"/>
              <w:jc w:val="both"/>
              <w:rPr>
                <w:spacing w:val="-2"/>
                <w:sz w:val="22"/>
                <w:szCs w:val="22"/>
              </w:rPr>
            </w:pPr>
          </w:p>
          <w:p w:rsidR="00F10ED0" w:rsidRDefault="00F10ED0">
            <w:pPr>
              <w:spacing w:line="360" w:lineRule="auto"/>
              <w:jc w:val="both"/>
              <w:rPr>
                <w:spacing w:val="-2"/>
                <w:sz w:val="22"/>
                <w:szCs w:val="22"/>
              </w:rPr>
            </w:pPr>
          </w:p>
          <w:p w:rsidR="00F10ED0" w:rsidRDefault="004A307B">
            <w:pPr>
              <w:rPr>
                <w:sz w:val="22"/>
                <w:szCs w:val="22"/>
              </w:rPr>
            </w:pPr>
            <w:r>
              <w:rPr>
                <w:sz w:val="22"/>
                <w:szCs w:val="22"/>
              </w:rPr>
              <w:t>Директор</w:t>
            </w:r>
          </w:p>
          <w:p w:rsidR="00F10ED0" w:rsidRDefault="00F10ED0">
            <w:pPr>
              <w:rPr>
                <w:sz w:val="22"/>
                <w:szCs w:val="22"/>
              </w:rPr>
            </w:pPr>
          </w:p>
          <w:p w:rsidR="001301FD" w:rsidRDefault="001301FD">
            <w:pPr>
              <w:rPr>
                <w:sz w:val="22"/>
                <w:szCs w:val="22"/>
              </w:rPr>
            </w:pPr>
          </w:p>
          <w:p w:rsidR="00F10ED0" w:rsidRDefault="004A307B">
            <w:pPr>
              <w:rPr>
                <w:sz w:val="22"/>
                <w:szCs w:val="22"/>
              </w:rPr>
            </w:pPr>
            <w:r>
              <w:rPr>
                <w:sz w:val="22"/>
                <w:szCs w:val="22"/>
              </w:rPr>
              <w:t xml:space="preserve">________________________/В.А.Дубровин/    </w:t>
            </w:r>
          </w:p>
          <w:p w:rsidR="00F10ED0" w:rsidRDefault="004A307B">
            <w:pPr>
              <w:rPr>
                <w:b/>
                <w:bCs/>
                <w:sz w:val="22"/>
                <w:szCs w:val="22"/>
                <w:highlight w:val="yellow"/>
                <w:u w:val="single"/>
              </w:rPr>
            </w:pPr>
            <w:r>
              <w:rPr>
                <w:sz w:val="22"/>
                <w:szCs w:val="22"/>
              </w:rPr>
              <w:t xml:space="preserve">М.П. </w:t>
            </w:r>
          </w:p>
        </w:tc>
        <w:tc>
          <w:tcPr>
            <w:tcW w:w="5103" w:type="dxa"/>
            <w:noWrap/>
          </w:tcPr>
          <w:p w:rsidR="00F10ED0" w:rsidRDefault="004A307B">
            <w:pPr>
              <w:ind w:firstLine="567"/>
              <w:jc w:val="center"/>
              <w:rPr>
                <w:b/>
                <w:sz w:val="22"/>
                <w:szCs w:val="22"/>
                <w:u w:val="single"/>
              </w:rPr>
            </w:pPr>
            <w:r>
              <w:rPr>
                <w:b/>
                <w:sz w:val="22"/>
                <w:szCs w:val="22"/>
                <w:u w:val="single"/>
              </w:rPr>
              <w:t>ИСПОЛНИТЕЛЬ:</w:t>
            </w:r>
          </w:p>
          <w:p w:rsidR="00F10ED0" w:rsidRDefault="00F10ED0">
            <w:pPr>
              <w:widowControl w:val="0"/>
              <w:ind w:left="73"/>
              <w:rPr>
                <w:rFonts w:cs="Arial"/>
                <w:b/>
                <w:bCs/>
                <w:sz w:val="22"/>
                <w:szCs w:val="22"/>
              </w:rPr>
            </w:pPr>
          </w:p>
          <w:p w:rsidR="0063113D" w:rsidRDefault="0063113D">
            <w:pPr>
              <w:widowControl w:val="0"/>
              <w:ind w:left="73"/>
              <w:rPr>
                <w:rFonts w:cs="Arial"/>
                <w:b/>
                <w:bCs/>
                <w:sz w:val="22"/>
                <w:szCs w:val="22"/>
              </w:rPr>
            </w:pPr>
          </w:p>
          <w:p w:rsidR="0063113D" w:rsidRDefault="0063113D">
            <w:pPr>
              <w:widowControl w:val="0"/>
              <w:ind w:left="73"/>
              <w:rPr>
                <w:rFonts w:cs="Arial"/>
                <w:b/>
                <w:bCs/>
                <w:sz w:val="22"/>
                <w:szCs w:val="22"/>
              </w:rPr>
            </w:pPr>
          </w:p>
          <w:p w:rsidR="0063113D" w:rsidRDefault="0063113D">
            <w:pPr>
              <w:widowControl w:val="0"/>
              <w:ind w:left="73"/>
              <w:rPr>
                <w:rFonts w:cs="Arial"/>
                <w:b/>
                <w:bCs/>
                <w:sz w:val="22"/>
                <w:szCs w:val="22"/>
              </w:rPr>
            </w:pPr>
          </w:p>
          <w:p w:rsidR="0063113D" w:rsidRDefault="0063113D">
            <w:pPr>
              <w:widowControl w:val="0"/>
              <w:ind w:left="73"/>
              <w:rPr>
                <w:rFonts w:cs="Arial"/>
                <w:b/>
                <w:bCs/>
                <w:sz w:val="22"/>
                <w:szCs w:val="22"/>
              </w:rPr>
            </w:pPr>
          </w:p>
          <w:p w:rsidR="0063113D" w:rsidRDefault="0063113D">
            <w:pPr>
              <w:widowControl w:val="0"/>
              <w:ind w:left="73"/>
              <w:rPr>
                <w:rFonts w:cs="Arial"/>
                <w:b/>
                <w:bCs/>
                <w:sz w:val="22"/>
                <w:szCs w:val="22"/>
              </w:rPr>
            </w:pPr>
          </w:p>
          <w:p w:rsidR="0063113D" w:rsidRDefault="0063113D">
            <w:pPr>
              <w:widowControl w:val="0"/>
              <w:ind w:left="73"/>
              <w:rPr>
                <w:rFonts w:cs="Arial"/>
                <w:b/>
                <w:bCs/>
                <w:sz w:val="22"/>
                <w:szCs w:val="22"/>
              </w:rPr>
            </w:pPr>
          </w:p>
          <w:p w:rsidR="0063113D" w:rsidRDefault="0063113D">
            <w:pPr>
              <w:widowControl w:val="0"/>
              <w:ind w:left="73"/>
              <w:rPr>
                <w:rFonts w:cs="Arial"/>
                <w:b/>
                <w:bCs/>
                <w:sz w:val="22"/>
                <w:szCs w:val="22"/>
              </w:rPr>
            </w:pPr>
          </w:p>
          <w:p w:rsidR="0063113D" w:rsidRDefault="0063113D">
            <w:pPr>
              <w:widowControl w:val="0"/>
              <w:ind w:left="73"/>
              <w:rPr>
                <w:rFonts w:cs="Arial"/>
                <w:b/>
                <w:bCs/>
                <w:sz w:val="22"/>
                <w:szCs w:val="22"/>
              </w:rPr>
            </w:pPr>
          </w:p>
          <w:p w:rsidR="00F10ED0" w:rsidRDefault="00F10ED0">
            <w:pPr>
              <w:widowControl w:val="0"/>
              <w:ind w:left="73"/>
              <w:rPr>
                <w:rFonts w:cs="Arial"/>
                <w:b/>
                <w:bCs/>
                <w:sz w:val="22"/>
                <w:szCs w:val="22"/>
              </w:rPr>
            </w:pPr>
          </w:p>
          <w:p w:rsidR="0063113D" w:rsidRDefault="0063113D">
            <w:pPr>
              <w:widowControl w:val="0"/>
              <w:rPr>
                <w:rFonts w:cs="Arial"/>
                <w:sz w:val="22"/>
                <w:szCs w:val="22"/>
              </w:rPr>
            </w:pPr>
          </w:p>
          <w:p w:rsidR="0063113D" w:rsidRDefault="0063113D">
            <w:pPr>
              <w:widowControl w:val="0"/>
              <w:rPr>
                <w:rFonts w:cs="Arial"/>
                <w:sz w:val="22"/>
                <w:szCs w:val="22"/>
              </w:rPr>
            </w:pPr>
          </w:p>
          <w:p w:rsidR="00213CD8" w:rsidRDefault="00213CD8">
            <w:pPr>
              <w:widowControl w:val="0"/>
              <w:rPr>
                <w:rFonts w:cs="Arial"/>
                <w:sz w:val="22"/>
                <w:szCs w:val="22"/>
              </w:rPr>
            </w:pPr>
          </w:p>
          <w:p w:rsidR="00213CD8" w:rsidRDefault="00213CD8">
            <w:pPr>
              <w:widowControl w:val="0"/>
              <w:rPr>
                <w:rFonts w:cs="Arial"/>
                <w:sz w:val="22"/>
                <w:szCs w:val="22"/>
              </w:rPr>
            </w:pPr>
          </w:p>
          <w:p w:rsidR="00213CD8" w:rsidRDefault="00213CD8">
            <w:pPr>
              <w:widowControl w:val="0"/>
              <w:rPr>
                <w:rFonts w:cs="Arial"/>
                <w:sz w:val="22"/>
                <w:szCs w:val="22"/>
              </w:rPr>
            </w:pPr>
          </w:p>
          <w:p w:rsidR="00213CD8" w:rsidRDefault="00213CD8">
            <w:pPr>
              <w:widowControl w:val="0"/>
              <w:rPr>
                <w:rFonts w:cs="Arial"/>
                <w:sz w:val="22"/>
                <w:szCs w:val="22"/>
              </w:rPr>
            </w:pPr>
          </w:p>
          <w:p w:rsidR="00213CD8" w:rsidRDefault="00213CD8">
            <w:pPr>
              <w:widowControl w:val="0"/>
              <w:rPr>
                <w:rFonts w:cs="Arial"/>
                <w:sz w:val="22"/>
                <w:szCs w:val="22"/>
              </w:rPr>
            </w:pPr>
          </w:p>
          <w:p w:rsidR="00213CD8" w:rsidRDefault="00213CD8">
            <w:pPr>
              <w:widowControl w:val="0"/>
              <w:rPr>
                <w:rFonts w:cs="Arial"/>
                <w:sz w:val="22"/>
                <w:szCs w:val="22"/>
              </w:rPr>
            </w:pPr>
          </w:p>
          <w:p w:rsidR="00F10ED0" w:rsidRDefault="0063113D">
            <w:pPr>
              <w:widowControl w:val="0"/>
              <w:rPr>
                <w:rFonts w:cs="Arial"/>
                <w:sz w:val="22"/>
                <w:szCs w:val="22"/>
              </w:rPr>
            </w:pPr>
            <w:r>
              <w:rPr>
                <w:rFonts w:cs="Arial"/>
                <w:sz w:val="22"/>
                <w:szCs w:val="22"/>
              </w:rPr>
              <w:t>Д</w:t>
            </w:r>
            <w:r w:rsidR="004A307B">
              <w:rPr>
                <w:rFonts w:cs="Arial"/>
                <w:sz w:val="22"/>
                <w:szCs w:val="22"/>
              </w:rPr>
              <w:t>иректор</w:t>
            </w:r>
          </w:p>
          <w:p w:rsidR="00F10ED0" w:rsidRDefault="00F10ED0">
            <w:pPr>
              <w:widowControl w:val="0"/>
              <w:rPr>
                <w:rFonts w:cs="Arial"/>
                <w:sz w:val="22"/>
                <w:szCs w:val="22"/>
              </w:rPr>
            </w:pPr>
          </w:p>
          <w:p w:rsidR="00F10ED0" w:rsidRDefault="004A307B">
            <w:pPr>
              <w:widowControl w:val="0"/>
              <w:rPr>
                <w:rFonts w:cs="Arial"/>
                <w:sz w:val="22"/>
                <w:szCs w:val="22"/>
              </w:rPr>
            </w:pPr>
            <w:r>
              <w:rPr>
                <w:rFonts w:cs="Arial"/>
                <w:sz w:val="22"/>
                <w:szCs w:val="22"/>
              </w:rPr>
              <w:t>__</w:t>
            </w:r>
            <w:r w:rsidR="0063113D">
              <w:rPr>
                <w:rFonts w:cs="Arial"/>
                <w:sz w:val="22"/>
                <w:szCs w:val="22"/>
              </w:rPr>
              <w:t>__________________/ ____________</w:t>
            </w:r>
            <w:r>
              <w:rPr>
                <w:rFonts w:cs="Arial"/>
                <w:sz w:val="22"/>
                <w:szCs w:val="22"/>
              </w:rPr>
              <w:t>/</w:t>
            </w:r>
          </w:p>
          <w:p w:rsidR="00F10ED0" w:rsidRDefault="004A307B">
            <w:pPr>
              <w:rPr>
                <w:b/>
                <w:sz w:val="22"/>
                <w:szCs w:val="22"/>
                <w:u w:val="single"/>
              </w:rPr>
            </w:pPr>
            <w:r>
              <w:rPr>
                <w:sz w:val="22"/>
                <w:szCs w:val="22"/>
              </w:rPr>
              <w:t xml:space="preserve">М.П.           </w:t>
            </w:r>
          </w:p>
        </w:tc>
      </w:tr>
    </w:tbl>
    <w:p w:rsidR="00F10ED0" w:rsidRDefault="00F10ED0">
      <w:pPr>
        <w:tabs>
          <w:tab w:val="left" w:pos="6520"/>
        </w:tabs>
        <w:rPr>
          <w:sz w:val="22"/>
          <w:szCs w:val="22"/>
          <w:highlight w:val="green"/>
        </w:rPr>
      </w:pPr>
    </w:p>
    <w:p w:rsidR="00F10ED0" w:rsidRDefault="00F10ED0">
      <w:pPr>
        <w:tabs>
          <w:tab w:val="left" w:pos="6520"/>
        </w:tabs>
        <w:rPr>
          <w:sz w:val="22"/>
          <w:szCs w:val="22"/>
          <w:highlight w:val="green"/>
        </w:rPr>
      </w:pPr>
    </w:p>
    <w:p w:rsidR="00F10ED0" w:rsidRDefault="00F10ED0">
      <w:pPr>
        <w:tabs>
          <w:tab w:val="left" w:pos="6520"/>
        </w:tabs>
        <w:rPr>
          <w:sz w:val="22"/>
          <w:szCs w:val="22"/>
          <w:highlight w:val="green"/>
        </w:rPr>
      </w:pPr>
    </w:p>
    <w:p w:rsidR="0063113D" w:rsidRDefault="0063113D">
      <w:pPr>
        <w:tabs>
          <w:tab w:val="left" w:pos="6520"/>
        </w:tabs>
        <w:jc w:val="right"/>
        <w:rPr>
          <w:b/>
          <w:i/>
          <w:sz w:val="22"/>
          <w:szCs w:val="22"/>
        </w:rPr>
      </w:pPr>
    </w:p>
    <w:p w:rsidR="0063113D" w:rsidRDefault="0063113D">
      <w:pPr>
        <w:tabs>
          <w:tab w:val="left" w:pos="6520"/>
        </w:tabs>
        <w:jc w:val="right"/>
        <w:rPr>
          <w:b/>
          <w:i/>
          <w:sz w:val="22"/>
          <w:szCs w:val="22"/>
        </w:rPr>
      </w:pPr>
    </w:p>
    <w:p w:rsidR="0063113D" w:rsidRDefault="0063113D">
      <w:pPr>
        <w:tabs>
          <w:tab w:val="left" w:pos="6520"/>
        </w:tabs>
        <w:jc w:val="right"/>
        <w:rPr>
          <w:b/>
          <w:i/>
          <w:sz w:val="22"/>
          <w:szCs w:val="22"/>
        </w:rPr>
      </w:pPr>
    </w:p>
    <w:p w:rsidR="0063113D" w:rsidRDefault="0063113D">
      <w:pPr>
        <w:tabs>
          <w:tab w:val="left" w:pos="6520"/>
        </w:tabs>
        <w:jc w:val="right"/>
        <w:rPr>
          <w:b/>
          <w:i/>
          <w:sz w:val="22"/>
          <w:szCs w:val="22"/>
        </w:rPr>
      </w:pPr>
    </w:p>
    <w:p w:rsidR="0063113D" w:rsidRDefault="0063113D">
      <w:pPr>
        <w:tabs>
          <w:tab w:val="left" w:pos="6520"/>
        </w:tabs>
        <w:jc w:val="right"/>
        <w:rPr>
          <w:b/>
          <w:i/>
          <w:sz w:val="22"/>
          <w:szCs w:val="22"/>
        </w:rPr>
      </w:pPr>
    </w:p>
    <w:p w:rsidR="0063113D" w:rsidRDefault="0063113D">
      <w:pPr>
        <w:tabs>
          <w:tab w:val="left" w:pos="6520"/>
        </w:tabs>
        <w:jc w:val="right"/>
        <w:rPr>
          <w:b/>
          <w:i/>
          <w:sz w:val="22"/>
          <w:szCs w:val="22"/>
        </w:rPr>
      </w:pPr>
    </w:p>
    <w:p w:rsidR="0063113D" w:rsidRDefault="0063113D">
      <w:pPr>
        <w:tabs>
          <w:tab w:val="left" w:pos="6520"/>
        </w:tabs>
        <w:jc w:val="right"/>
        <w:rPr>
          <w:b/>
          <w:i/>
          <w:sz w:val="22"/>
          <w:szCs w:val="22"/>
        </w:rPr>
      </w:pPr>
    </w:p>
    <w:p w:rsidR="0063113D" w:rsidRDefault="0063113D">
      <w:pPr>
        <w:tabs>
          <w:tab w:val="left" w:pos="6520"/>
        </w:tabs>
        <w:jc w:val="right"/>
        <w:rPr>
          <w:b/>
          <w:i/>
          <w:sz w:val="22"/>
          <w:szCs w:val="22"/>
        </w:rPr>
      </w:pPr>
    </w:p>
    <w:p w:rsidR="0063113D" w:rsidRDefault="0063113D">
      <w:pPr>
        <w:tabs>
          <w:tab w:val="left" w:pos="6520"/>
        </w:tabs>
        <w:jc w:val="right"/>
        <w:rPr>
          <w:b/>
          <w:i/>
          <w:sz w:val="22"/>
          <w:szCs w:val="22"/>
        </w:rPr>
      </w:pPr>
    </w:p>
    <w:p w:rsidR="0063113D" w:rsidRDefault="0063113D">
      <w:pPr>
        <w:tabs>
          <w:tab w:val="left" w:pos="6520"/>
        </w:tabs>
        <w:jc w:val="right"/>
        <w:rPr>
          <w:b/>
          <w:i/>
          <w:sz w:val="22"/>
          <w:szCs w:val="22"/>
        </w:rPr>
      </w:pPr>
    </w:p>
    <w:p w:rsidR="0063113D" w:rsidRDefault="0063113D">
      <w:pPr>
        <w:tabs>
          <w:tab w:val="left" w:pos="6520"/>
        </w:tabs>
        <w:jc w:val="right"/>
        <w:rPr>
          <w:b/>
          <w:i/>
          <w:sz w:val="22"/>
          <w:szCs w:val="22"/>
        </w:rPr>
      </w:pPr>
    </w:p>
    <w:p w:rsidR="0063113D" w:rsidRDefault="0063113D">
      <w:pPr>
        <w:tabs>
          <w:tab w:val="left" w:pos="6520"/>
        </w:tabs>
        <w:jc w:val="right"/>
        <w:rPr>
          <w:b/>
          <w:i/>
          <w:sz w:val="22"/>
          <w:szCs w:val="22"/>
        </w:rPr>
      </w:pPr>
    </w:p>
    <w:p w:rsidR="0063113D" w:rsidRDefault="0063113D">
      <w:pPr>
        <w:tabs>
          <w:tab w:val="left" w:pos="6520"/>
        </w:tabs>
        <w:jc w:val="right"/>
        <w:rPr>
          <w:b/>
          <w:i/>
          <w:sz w:val="22"/>
          <w:szCs w:val="22"/>
        </w:rPr>
      </w:pPr>
    </w:p>
    <w:p w:rsidR="0063113D" w:rsidRDefault="0063113D">
      <w:pPr>
        <w:tabs>
          <w:tab w:val="left" w:pos="6520"/>
        </w:tabs>
        <w:jc w:val="right"/>
        <w:rPr>
          <w:b/>
          <w:i/>
          <w:sz w:val="22"/>
          <w:szCs w:val="22"/>
        </w:rPr>
      </w:pPr>
    </w:p>
    <w:p w:rsidR="0063113D" w:rsidRDefault="0063113D">
      <w:pPr>
        <w:tabs>
          <w:tab w:val="left" w:pos="6520"/>
        </w:tabs>
        <w:jc w:val="right"/>
        <w:rPr>
          <w:b/>
          <w:i/>
          <w:sz w:val="22"/>
          <w:szCs w:val="22"/>
        </w:rPr>
      </w:pPr>
    </w:p>
    <w:p w:rsidR="0063113D" w:rsidRDefault="0063113D">
      <w:pPr>
        <w:tabs>
          <w:tab w:val="left" w:pos="6520"/>
        </w:tabs>
        <w:jc w:val="right"/>
        <w:rPr>
          <w:b/>
          <w:i/>
          <w:sz w:val="22"/>
          <w:szCs w:val="22"/>
        </w:rPr>
      </w:pPr>
    </w:p>
    <w:p w:rsidR="0063113D" w:rsidRDefault="0063113D">
      <w:pPr>
        <w:tabs>
          <w:tab w:val="left" w:pos="6520"/>
        </w:tabs>
        <w:jc w:val="right"/>
        <w:rPr>
          <w:b/>
          <w:i/>
          <w:sz w:val="22"/>
          <w:szCs w:val="22"/>
        </w:rPr>
      </w:pPr>
    </w:p>
    <w:p w:rsidR="0063113D" w:rsidRDefault="0063113D">
      <w:pPr>
        <w:tabs>
          <w:tab w:val="left" w:pos="6520"/>
        </w:tabs>
        <w:jc w:val="right"/>
        <w:rPr>
          <w:b/>
          <w:i/>
          <w:sz w:val="22"/>
          <w:szCs w:val="22"/>
        </w:rPr>
      </w:pPr>
    </w:p>
    <w:p w:rsidR="0063113D" w:rsidRDefault="0063113D">
      <w:pPr>
        <w:tabs>
          <w:tab w:val="left" w:pos="6520"/>
        </w:tabs>
        <w:jc w:val="right"/>
        <w:rPr>
          <w:b/>
          <w:i/>
          <w:sz w:val="22"/>
          <w:szCs w:val="22"/>
        </w:rPr>
      </w:pPr>
    </w:p>
    <w:p w:rsidR="0063113D" w:rsidRDefault="0063113D">
      <w:pPr>
        <w:tabs>
          <w:tab w:val="left" w:pos="6520"/>
        </w:tabs>
        <w:jc w:val="right"/>
        <w:rPr>
          <w:b/>
          <w:i/>
          <w:sz w:val="22"/>
          <w:szCs w:val="22"/>
        </w:rPr>
      </w:pPr>
    </w:p>
    <w:p w:rsidR="0063113D" w:rsidRDefault="0063113D">
      <w:pPr>
        <w:tabs>
          <w:tab w:val="left" w:pos="6520"/>
        </w:tabs>
        <w:jc w:val="right"/>
        <w:rPr>
          <w:b/>
          <w:i/>
          <w:sz w:val="22"/>
          <w:szCs w:val="22"/>
        </w:rPr>
      </w:pPr>
    </w:p>
    <w:p w:rsidR="0063113D" w:rsidRDefault="0063113D">
      <w:pPr>
        <w:tabs>
          <w:tab w:val="left" w:pos="6520"/>
        </w:tabs>
        <w:jc w:val="right"/>
        <w:rPr>
          <w:b/>
          <w:i/>
          <w:sz w:val="22"/>
          <w:szCs w:val="22"/>
        </w:rPr>
      </w:pPr>
    </w:p>
    <w:p w:rsidR="0063113D" w:rsidRDefault="0063113D">
      <w:pPr>
        <w:tabs>
          <w:tab w:val="left" w:pos="6520"/>
        </w:tabs>
        <w:jc w:val="right"/>
        <w:rPr>
          <w:b/>
          <w:i/>
          <w:sz w:val="22"/>
          <w:szCs w:val="22"/>
        </w:rPr>
      </w:pPr>
    </w:p>
    <w:p w:rsidR="0063113D" w:rsidRDefault="0063113D">
      <w:pPr>
        <w:tabs>
          <w:tab w:val="left" w:pos="6520"/>
        </w:tabs>
        <w:jc w:val="right"/>
        <w:rPr>
          <w:b/>
          <w:i/>
          <w:sz w:val="22"/>
          <w:szCs w:val="22"/>
        </w:rPr>
      </w:pPr>
    </w:p>
    <w:p w:rsidR="0063113D" w:rsidRDefault="0063113D">
      <w:pPr>
        <w:tabs>
          <w:tab w:val="left" w:pos="6520"/>
        </w:tabs>
        <w:jc w:val="right"/>
        <w:rPr>
          <w:b/>
          <w:i/>
          <w:sz w:val="22"/>
          <w:szCs w:val="22"/>
        </w:rPr>
      </w:pPr>
    </w:p>
    <w:p w:rsidR="0063113D" w:rsidRDefault="0063113D">
      <w:pPr>
        <w:tabs>
          <w:tab w:val="left" w:pos="6520"/>
        </w:tabs>
        <w:jc w:val="right"/>
        <w:rPr>
          <w:b/>
          <w:i/>
          <w:sz w:val="22"/>
          <w:szCs w:val="22"/>
        </w:rPr>
      </w:pPr>
    </w:p>
    <w:p w:rsidR="0063113D" w:rsidRDefault="0063113D">
      <w:pPr>
        <w:tabs>
          <w:tab w:val="left" w:pos="6520"/>
        </w:tabs>
        <w:jc w:val="right"/>
        <w:rPr>
          <w:b/>
          <w:i/>
          <w:sz w:val="22"/>
          <w:szCs w:val="22"/>
        </w:rPr>
      </w:pPr>
    </w:p>
    <w:p w:rsidR="0063113D" w:rsidRDefault="0063113D">
      <w:pPr>
        <w:tabs>
          <w:tab w:val="left" w:pos="6520"/>
        </w:tabs>
        <w:jc w:val="right"/>
        <w:rPr>
          <w:b/>
          <w:i/>
          <w:sz w:val="22"/>
          <w:szCs w:val="22"/>
        </w:rPr>
      </w:pPr>
    </w:p>
    <w:p w:rsidR="0063113D" w:rsidRDefault="0063113D">
      <w:pPr>
        <w:tabs>
          <w:tab w:val="left" w:pos="6520"/>
        </w:tabs>
        <w:jc w:val="right"/>
        <w:rPr>
          <w:b/>
          <w:i/>
          <w:sz w:val="22"/>
          <w:szCs w:val="22"/>
        </w:rPr>
      </w:pPr>
    </w:p>
    <w:p w:rsidR="0063113D" w:rsidRDefault="0063113D">
      <w:pPr>
        <w:tabs>
          <w:tab w:val="left" w:pos="6520"/>
        </w:tabs>
        <w:jc w:val="right"/>
        <w:rPr>
          <w:b/>
          <w:i/>
          <w:sz w:val="22"/>
          <w:szCs w:val="22"/>
        </w:rPr>
      </w:pPr>
    </w:p>
    <w:p w:rsidR="0063113D" w:rsidRDefault="0063113D">
      <w:pPr>
        <w:tabs>
          <w:tab w:val="left" w:pos="6520"/>
        </w:tabs>
        <w:jc w:val="right"/>
        <w:rPr>
          <w:b/>
          <w:i/>
          <w:sz w:val="22"/>
          <w:szCs w:val="22"/>
        </w:rPr>
      </w:pPr>
    </w:p>
    <w:p w:rsidR="0063113D" w:rsidRDefault="0063113D">
      <w:pPr>
        <w:tabs>
          <w:tab w:val="left" w:pos="6520"/>
        </w:tabs>
        <w:jc w:val="right"/>
        <w:rPr>
          <w:b/>
          <w:i/>
          <w:sz w:val="22"/>
          <w:szCs w:val="22"/>
        </w:rPr>
      </w:pPr>
    </w:p>
    <w:p w:rsidR="00F10ED0" w:rsidRDefault="004A307B">
      <w:pPr>
        <w:tabs>
          <w:tab w:val="left" w:pos="6520"/>
        </w:tabs>
        <w:jc w:val="right"/>
        <w:rPr>
          <w:b/>
          <w:i/>
          <w:sz w:val="22"/>
          <w:szCs w:val="22"/>
        </w:rPr>
      </w:pPr>
      <w:r>
        <w:rPr>
          <w:b/>
          <w:i/>
          <w:sz w:val="22"/>
          <w:szCs w:val="22"/>
        </w:rPr>
        <w:t>Приложение № 1</w:t>
      </w:r>
    </w:p>
    <w:p w:rsidR="00F10ED0" w:rsidRDefault="004A307B">
      <w:pPr>
        <w:tabs>
          <w:tab w:val="left" w:pos="6520"/>
        </w:tabs>
        <w:jc w:val="right"/>
        <w:rPr>
          <w:i/>
          <w:sz w:val="22"/>
          <w:szCs w:val="22"/>
        </w:rPr>
      </w:pPr>
      <w:r>
        <w:rPr>
          <w:i/>
          <w:sz w:val="22"/>
          <w:szCs w:val="22"/>
        </w:rPr>
        <w:tab/>
        <w:t>к Контракту №_____ от «____» __________ 2026 года</w:t>
      </w:r>
    </w:p>
    <w:p w:rsidR="00F10ED0" w:rsidRDefault="00F10ED0">
      <w:pPr>
        <w:tabs>
          <w:tab w:val="left" w:pos="6520"/>
        </w:tabs>
        <w:jc w:val="right"/>
        <w:rPr>
          <w:i/>
          <w:sz w:val="20"/>
          <w:szCs w:val="20"/>
        </w:rPr>
      </w:pPr>
    </w:p>
    <w:p w:rsidR="00F10ED0" w:rsidRDefault="004A307B">
      <w:pPr>
        <w:tabs>
          <w:tab w:val="left" w:pos="6520"/>
        </w:tabs>
        <w:jc w:val="center"/>
        <w:rPr>
          <w:b/>
          <w:i/>
          <w:sz w:val="20"/>
          <w:szCs w:val="20"/>
        </w:rPr>
      </w:pPr>
      <w:r>
        <w:rPr>
          <w:b/>
          <w:i/>
          <w:sz w:val="20"/>
          <w:szCs w:val="20"/>
        </w:rPr>
        <w:t>ТЕХНИЧЕСКОЕ ЗАДАНИЕ</w:t>
      </w:r>
    </w:p>
    <w:p w:rsidR="00F10ED0" w:rsidRDefault="004A307B">
      <w:pPr>
        <w:widowControl w:val="0"/>
        <w:contextualSpacing/>
        <w:rPr>
          <w:b/>
          <w:bCs/>
          <w:sz w:val="20"/>
          <w:szCs w:val="20"/>
        </w:rPr>
      </w:pPr>
      <w:r>
        <w:rPr>
          <w:b/>
          <w:bCs/>
          <w:sz w:val="20"/>
          <w:szCs w:val="20"/>
          <w:lang w:eastAsia="en-US"/>
        </w:rPr>
        <w:t xml:space="preserve">1. </w:t>
      </w:r>
      <w:r w:rsidR="00793181">
        <w:rPr>
          <w:b/>
          <w:bCs/>
          <w:sz w:val="20"/>
          <w:szCs w:val="20"/>
          <w:lang w:eastAsia="en-US"/>
        </w:rPr>
        <w:t xml:space="preserve"> </w:t>
      </w:r>
      <w:r>
        <w:rPr>
          <w:b/>
          <w:bCs/>
          <w:sz w:val="20"/>
          <w:szCs w:val="20"/>
          <w:lang w:eastAsia="en-US"/>
        </w:rPr>
        <w:t>Краткая характеристика объекта закупки</w:t>
      </w:r>
    </w:p>
    <w:p w:rsidR="00F10ED0" w:rsidRDefault="00F10ED0">
      <w:pPr>
        <w:widowControl w:val="0"/>
        <w:contextualSpacing/>
        <w:rPr>
          <w:sz w:val="20"/>
          <w:szCs w:val="20"/>
        </w:rPr>
      </w:pPr>
    </w:p>
    <w:p w:rsidR="00F10ED0" w:rsidRDefault="004A307B">
      <w:pPr>
        <w:jc w:val="both"/>
        <w:rPr>
          <w:b/>
          <w:sz w:val="20"/>
          <w:szCs w:val="20"/>
        </w:rPr>
      </w:pPr>
      <w:r>
        <w:rPr>
          <w:b/>
          <w:sz w:val="20"/>
          <w:szCs w:val="20"/>
        </w:rPr>
        <w:t>Раздел 1. Общие требования</w:t>
      </w:r>
    </w:p>
    <w:p w:rsidR="00F10ED0" w:rsidRDefault="004A307B">
      <w:pPr>
        <w:widowControl w:val="0"/>
        <w:numPr>
          <w:ilvl w:val="1"/>
          <w:numId w:val="4"/>
        </w:numPr>
        <w:contextualSpacing/>
        <w:jc w:val="both"/>
        <w:rPr>
          <w:b/>
          <w:bCs/>
          <w:sz w:val="20"/>
          <w:szCs w:val="20"/>
        </w:rPr>
      </w:pPr>
      <w:r>
        <w:rPr>
          <w:b/>
          <w:bCs/>
          <w:sz w:val="20"/>
          <w:szCs w:val="20"/>
          <w:lang w:eastAsia="en-US"/>
        </w:rPr>
        <w:t>Краткая характеристика объекта закупки:</w:t>
      </w:r>
    </w:p>
    <w:p w:rsidR="00F10ED0" w:rsidRDefault="004A307B">
      <w:pPr>
        <w:widowControl w:val="0"/>
        <w:contextualSpacing/>
        <w:jc w:val="both"/>
        <w:rPr>
          <w:sz w:val="20"/>
          <w:szCs w:val="20"/>
        </w:rPr>
      </w:pPr>
      <w:r>
        <w:rPr>
          <w:spacing w:val="2"/>
          <w:sz w:val="20"/>
          <w:szCs w:val="20"/>
          <w:lang w:eastAsia="en-US"/>
        </w:rPr>
        <w:t xml:space="preserve">Оказание услуг </w:t>
      </w:r>
      <w:r>
        <w:rPr>
          <w:sz w:val="20"/>
          <w:szCs w:val="20"/>
          <w:lang w:eastAsia="en-US"/>
        </w:rPr>
        <w:t>по проведению праздничных мероприятий в рамках организации досуга детей, отдыхающих в летнем лагере:</w:t>
      </w:r>
    </w:p>
    <w:p w:rsidR="00F10ED0" w:rsidRDefault="00F10ED0">
      <w:pPr>
        <w:widowControl w:val="0"/>
        <w:contextualSpacing/>
        <w:jc w:val="both"/>
        <w:rPr>
          <w:sz w:val="20"/>
          <w:szCs w:val="20"/>
        </w:rPr>
      </w:pPr>
    </w:p>
    <w:p w:rsidR="00F10ED0" w:rsidRDefault="004A307B">
      <w:pPr>
        <w:widowControl w:val="0"/>
        <w:numPr>
          <w:ilvl w:val="1"/>
          <w:numId w:val="4"/>
        </w:numPr>
        <w:contextualSpacing/>
        <w:jc w:val="both"/>
        <w:rPr>
          <w:b/>
          <w:bCs/>
          <w:sz w:val="20"/>
          <w:szCs w:val="20"/>
        </w:rPr>
      </w:pPr>
      <w:r>
        <w:rPr>
          <w:b/>
          <w:bCs/>
          <w:sz w:val="20"/>
          <w:szCs w:val="20"/>
          <w:lang w:eastAsia="en-US"/>
        </w:rPr>
        <w:t>Место, условия и сроки оказания услуг:</w:t>
      </w:r>
    </w:p>
    <w:p w:rsidR="00F10ED0" w:rsidRDefault="004A307B">
      <w:pPr>
        <w:widowControl w:val="0"/>
        <w:jc w:val="both"/>
        <w:rPr>
          <w:spacing w:val="2"/>
          <w:sz w:val="20"/>
          <w:szCs w:val="20"/>
        </w:rPr>
      </w:pPr>
      <w:r>
        <w:rPr>
          <w:spacing w:val="2"/>
          <w:sz w:val="20"/>
          <w:szCs w:val="20"/>
        </w:rPr>
        <w:t>Период проведения – с 29.05.2026 - 29.06.2026 г.</w:t>
      </w:r>
    </w:p>
    <w:p w:rsidR="00F10ED0" w:rsidRDefault="004A307B">
      <w:pPr>
        <w:rPr>
          <w:sz w:val="20"/>
          <w:szCs w:val="20"/>
        </w:rPr>
      </w:pPr>
      <w:r>
        <w:rPr>
          <w:spacing w:val="2"/>
          <w:sz w:val="20"/>
          <w:szCs w:val="20"/>
        </w:rPr>
        <w:t xml:space="preserve">Место проведения - ГБОУ школа № 333 Невского района Санкт-Петербурга, расположенное по адресу: </w:t>
      </w:r>
      <w:r>
        <w:rPr>
          <w:sz w:val="20"/>
          <w:szCs w:val="20"/>
        </w:rPr>
        <w:t>193313, Санкт-Петербург, улица Белышева, дом 6, литер А</w:t>
      </w:r>
      <w:r>
        <w:rPr>
          <w:spacing w:val="2"/>
          <w:sz w:val="20"/>
          <w:szCs w:val="20"/>
        </w:rPr>
        <w:t>.</w:t>
      </w:r>
    </w:p>
    <w:p w:rsidR="00F10ED0" w:rsidRDefault="00F10ED0">
      <w:pPr>
        <w:widowControl w:val="0"/>
        <w:jc w:val="both"/>
        <w:rPr>
          <w:b/>
          <w:bCs/>
          <w:sz w:val="20"/>
          <w:szCs w:val="20"/>
        </w:rPr>
      </w:pPr>
    </w:p>
    <w:tbl>
      <w:tblPr>
        <w:tblStyle w:val="af7"/>
        <w:tblW w:w="0" w:type="auto"/>
        <w:tblLayout w:type="fixed"/>
        <w:tblLook w:val="04A0"/>
      </w:tblPr>
      <w:tblGrid>
        <w:gridCol w:w="624"/>
        <w:gridCol w:w="4337"/>
        <w:gridCol w:w="1134"/>
        <w:gridCol w:w="1276"/>
        <w:gridCol w:w="1984"/>
      </w:tblGrid>
      <w:tr w:rsidR="00F10ED0">
        <w:trPr>
          <w:trHeight w:val="303"/>
        </w:trPr>
        <w:tc>
          <w:tcPr>
            <w:tcW w:w="624" w:type="dxa"/>
            <w:tcBorders>
              <w:top w:val="single" w:sz="4" w:space="0" w:color="000000"/>
              <w:left w:val="single" w:sz="4" w:space="0" w:color="000000"/>
              <w:bottom w:val="single" w:sz="4" w:space="0" w:color="000000"/>
              <w:right w:val="single" w:sz="4" w:space="0" w:color="000000"/>
            </w:tcBorders>
            <w:noWrap/>
            <w:tcMar>
              <w:top w:w="0" w:type="dxa"/>
              <w:left w:w="0" w:type="dxa"/>
              <w:bottom w:w="0" w:type="dxa"/>
              <w:right w:w="0" w:type="dxa"/>
            </w:tcMar>
            <w:vAlign w:val="center"/>
          </w:tcPr>
          <w:p w:rsidR="00F10ED0" w:rsidRDefault="004A307B">
            <w:pPr>
              <w:jc w:val="center"/>
              <w:rPr>
                <w:b/>
                <w:bCs/>
                <w:sz w:val="20"/>
                <w:szCs w:val="20"/>
                <w:lang w:eastAsia="ar-SA"/>
              </w:rPr>
            </w:pPr>
            <w:r>
              <w:rPr>
                <w:b/>
                <w:bCs/>
                <w:sz w:val="20"/>
                <w:szCs w:val="20"/>
                <w:lang w:eastAsia="ar-SA"/>
              </w:rPr>
              <w:t>№</w:t>
            </w:r>
          </w:p>
        </w:tc>
        <w:tc>
          <w:tcPr>
            <w:tcW w:w="4337" w:type="dxa"/>
            <w:tcBorders>
              <w:top w:val="single" w:sz="4" w:space="0" w:color="000000"/>
              <w:left w:val="single" w:sz="4" w:space="0" w:color="000000"/>
              <w:bottom w:val="single" w:sz="4" w:space="0" w:color="000000"/>
              <w:right w:val="single" w:sz="4" w:space="0" w:color="000000"/>
            </w:tcBorders>
            <w:noWrap/>
            <w:tcMar>
              <w:top w:w="0" w:type="dxa"/>
              <w:left w:w="0" w:type="dxa"/>
              <w:bottom w:w="0" w:type="dxa"/>
              <w:right w:w="0" w:type="dxa"/>
            </w:tcMar>
            <w:vAlign w:val="center"/>
          </w:tcPr>
          <w:p w:rsidR="00F10ED0" w:rsidRDefault="004A307B">
            <w:pPr>
              <w:jc w:val="center"/>
              <w:rPr>
                <w:b/>
                <w:bCs/>
                <w:sz w:val="20"/>
                <w:szCs w:val="20"/>
                <w:lang w:eastAsia="ar-SA"/>
              </w:rPr>
            </w:pPr>
            <w:r>
              <w:rPr>
                <w:b/>
                <w:bCs/>
                <w:sz w:val="20"/>
                <w:szCs w:val="20"/>
                <w:lang w:eastAsia="ar-SA"/>
              </w:rPr>
              <w:t>Наименование</w:t>
            </w:r>
            <w:r>
              <w:rPr>
                <w:b/>
                <w:bCs/>
                <w:sz w:val="20"/>
                <w:szCs w:val="20"/>
                <w:lang w:eastAsia="ar-SA"/>
              </w:rPr>
              <w:br/>
              <w:t>товара/услуги</w:t>
            </w:r>
          </w:p>
        </w:tc>
        <w:tc>
          <w:tcPr>
            <w:tcW w:w="1134" w:type="dxa"/>
            <w:tcBorders>
              <w:top w:val="single" w:sz="4" w:space="0" w:color="000000"/>
              <w:left w:val="single" w:sz="4" w:space="0" w:color="000000"/>
              <w:bottom w:val="single" w:sz="4" w:space="0" w:color="000000"/>
              <w:right w:val="single" w:sz="4" w:space="0" w:color="000000"/>
            </w:tcBorders>
            <w:noWrap/>
            <w:tcMar>
              <w:top w:w="0" w:type="dxa"/>
              <w:left w:w="0" w:type="dxa"/>
              <w:bottom w:w="0" w:type="dxa"/>
              <w:right w:w="0" w:type="dxa"/>
            </w:tcMar>
            <w:vAlign w:val="center"/>
          </w:tcPr>
          <w:p w:rsidR="00F10ED0" w:rsidRDefault="004A307B">
            <w:pPr>
              <w:jc w:val="center"/>
              <w:rPr>
                <w:b/>
                <w:bCs/>
                <w:sz w:val="20"/>
                <w:szCs w:val="20"/>
                <w:lang w:eastAsia="ar-SA"/>
              </w:rPr>
            </w:pPr>
            <w:r>
              <w:rPr>
                <w:b/>
                <w:bCs/>
                <w:sz w:val="20"/>
                <w:szCs w:val="20"/>
                <w:lang w:eastAsia="ar-SA"/>
              </w:rPr>
              <w:t>Количество</w:t>
            </w:r>
          </w:p>
        </w:tc>
        <w:tc>
          <w:tcPr>
            <w:tcW w:w="1276" w:type="dxa"/>
            <w:tcBorders>
              <w:top w:val="single" w:sz="4" w:space="0" w:color="000000"/>
              <w:left w:val="single" w:sz="4" w:space="0" w:color="000000"/>
              <w:bottom w:val="single" w:sz="4" w:space="0" w:color="000000"/>
              <w:right w:val="single" w:sz="4" w:space="0" w:color="000000"/>
            </w:tcBorders>
            <w:noWrap/>
            <w:tcMar>
              <w:top w:w="0" w:type="dxa"/>
              <w:left w:w="0" w:type="dxa"/>
              <w:bottom w:w="0" w:type="dxa"/>
              <w:right w:w="0" w:type="dxa"/>
            </w:tcMar>
            <w:vAlign w:val="center"/>
          </w:tcPr>
          <w:p w:rsidR="00F10ED0" w:rsidRDefault="0063113D">
            <w:pPr>
              <w:jc w:val="center"/>
              <w:rPr>
                <w:b/>
                <w:bCs/>
                <w:sz w:val="20"/>
                <w:szCs w:val="20"/>
                <w:lang w:eastAsia="ar-SA"/>
              </w:rPr>
            </w:pPr>
            <w:r>
              <w:rPr>
                <w:b/>
                <w:bCs/>
                <w:sz w:val="20"/>
                <w:szCs w:val="20"/>
                <w:lang w:eastAsia="ar-SA"/>
              </w:rPr>
              <w:t>Единица измерения</w:t>
            </w:r>
          </w:p>
        </w:tc>
        <w:tc>
          <w:tcPr>
            <w:tcW w:w="1984" w:type="dxa"/>
            <w:tcBorders>
              <w:top w:val="single" w:sz="4" w:space="0" w:color="000000"/>
              <w:left w:val="single" w:sz="4" w:space="0" w:color="000000"/>
              <w:bottom w:val="single" w:sz="4" w:space="0" w:color="000000"/>
              <w:right w:val="single" w:sz="4" w:space="0" w:color="000000"/>
            </w:tcBorders>
            <w:noWrap/>
            <w:tcMar>
              <w:top w:w="0" w:type="dxa"/>
              <w:left w:w="0" w:type="dxa"/>
              <w:bottom w:w="0" w:type="dxa"/>
              <w:right w:w="0" w:type="dxa"/>
            </w:tcMar>
            <w:vAlign w:val="center"/>
          </w:tcPr>
          <w:p w:rsidR="00F10ED0" w:rsidRDefault="0063113D">
            <w:pPr>
              <w:jc w:val="center"/>
              <w:rPr>
                <w:b/>
                <w:bCs/>
                <w:sz w:val="20"/>
                <w:szCs w:val="20"/>
                <w:lang w:eastAsia="ar-SA"/>
              </w:rPr>
            </w:pPr>
            <w:r>
              <w:rPr>
                <w:b/>
                <w:bCs/>
                <w:sz w:val="20"/>
                <w:szCs w:val="20"/>
                <w:lang w:eastAsia="ar-SA"/>
              </w:rPr>
              <w:t>Сумма, руб</w:t>
            </w:r>
          </w:p>
        </w:tc>
      </w:tr>
      <w:tr w:rsidR="00F10ED0">
        <w:trPr>
          <w:trHeight w:val="280"/>
        </w:trPr>
        <w:tc>
          <w:tcPr>
            <w:tcW w:w="624" w:type="dxa"/>
            <w:tcBorders>
              <w:top w:val="single" w:sz="4" w:space="0" w:color="000000"/>
              <w:left w:val="single" w:sz="4" w:space="0" w:color="000000"/>
              <w:bottom w:val="single" w:sz="4" w:space="0" w:color="000000"/>
              <w:right w:val="single" w:sz="4" w:space="0" w:color="000000"/>
            </w:tcBorders>
            <w:noWrap/>
            <w:tcMar>
              <w:top w:w="0" w:type="dxa"/>
              <w:left w:w="0" w:type="dxa"/>
              <w:bottom w:w="0" w:type="dxa"/>
              <w:right w:w="0" w:type="dxa"/>
            </w:tcMar>
            <w:vAlign w:val="center"/>
          </w:tcPr>
          <w:p w:rsidR="00F10ED0" w:rsidRDefault="004A307B">
            <w:pPr>
              <w:jc w:val="center"/>
              <w:rPr>
                <w:sz w:val="20"/>
                <w:szCs w:val="20"/>
              </w:rPr>
            </w:pPr>
            <w:r>
              <w:rPr>
                <w:color w:val="000000"/>
                <w:sz w:val="20"/>
                <w:szCs w:val="20"/>
              </w:rPr>
              <w:t>1</w:t>
            </w:r>
          </w:p>
        </w:tc>
        <w:tc>
          <w:tcPr>
            <w:tcW w:w="4337" w:type="dxa"/>
            <w:tcBorders>
              <w:top w:val="single" w:sz="4" w:space="0" w:color="000000"/>
              <w:left w:val="single" w:sz="4" w:space="0" w:color="000000"/>
              <w:bottom w:val="single" w:sz="4" w:space="0" w:color="000000"/>
              <w:right w:val="single" w:sz="4" w:space="0" w:color="000000"/>
            </w:tcBorders>
            <w:shd w:val="clear" w:color="FFFFFF" w:fill="FFFFFF"/>
            <w:noWrap/>
            <w:tcMar>
              <w:top w:w="0" w:type="dxa"/>
              <w:left w:w="0" w:type="dxa"/>
              <w:bottom w:w="0" w:type="dxa"/>
              <w:right w:w="0" w:type="dxa"/>
            </w:tcMar>
            <w:vAlign w:val="center"/>
          </w:tcPr>
          <w:p w:rsidR="00F10ED0" w:rsidRDefault="004A307B">
            <w:pPr>
              <w:rPr>
                <w:sz w:val="20"/>
                <w:szCs w:val="20"/>
              </w:rPr>
            </w:pPr>
            <w:r>
              <w:rPr>
                <w:color w:val="222222"/>
                <w:sz w:val="20"/>
                <w:szCs w:val="20"/>
              </w:rPr>
              <w:t xml:space="preserve">Программа открытия 1 смены (анимация, твистинг) </w:t>
            </w:r>
          </w:p>
        </w:tc>
        <w:tc>
          <w:tcPr>
            <w:tcW w:w="1134" w:type="dxa"/>
            <w:tcBorders>
              <w:top w:val="single" w:sz="4" w:space="0" w:color="000000"/>
              <w:left w:val="single" w:sz="4" w:space="0" w:color="000000"/>
              <w:bottom w:val="single" w:sz="4" w:space="0" w:color="000000"/>
              <w:right w:val="single" w:sz="4" w:space="0" w:color="000000"/>
            </w:tcBorders>
            <w:shd w:val="clear" w:color="FFFFFF" w:fill="FFFFFF"/>
            <w:noWrap/>
            <w:tcMar>
              <w:top w:w="0" w:type="dxa"/>
              <w:left w:w="0" w:type="dxa"/>
              <w:bottom w:w="0" w:type="dxa"/>
              <w:right w:w="0" w:type="dxa"/>
            </w:tcMar>
            <w:vAlign w:val="center"/>
          </w:tcPr>
          <w:p w:rsidR="00F10ED0" w:rsidRDefault="004A307B">
            <w:pPr>
              <w:jc w:val="center"/>
              <w:rPr>
                <w:sz w:val="20"/>
                <w:szCs w:val="20"/>
              </w:rPr>
            </w:pPr>
            <w:r>
              <w:rPr>
                <w:color w:val="000000"/>
                <w:sz w:val="20"/>
                <w:szCs w:val="20"/>
              </w:rPr>
              <w:t>1</w:t>
            </w:r>
          </w:p>
        </w:tc>
        <w:tc>
          <w:tcPr>
            <w:tcW w:w="1276" w:type="dxa"/>
            <w:tcBorders>
              <w:top w:val="single" w:sz="4" w:space="0" w:color="000000"/>
              <w:left w:val="single" w:sz="4" w:space="0" w:color="000000"/>
              <w:bottom w:val="single" w:sz="4" w:space="0" w:color="000000"/>
              <w:right w:val="single" w:sz="4" w:space="0" w:color="000000"/>
            </w:tcBorders>
            <w:shd w:val="clear" w:color="FFFFFF" w:fill="FFFFFF"/>
            <w:noWrap/>
            <w:tcMar>
              <w:top w:w="0" w:type="dxa"/>
              <w:left w:w="0" w:type="dxa"/>
              <w:bottom w:w="0" w:type="dxa"/>
              <w:right w:w="0" w:type="dxa"/>
            </w:tcMar>
            <w:vAlign w:val="center"/>
          </w:tcPr>
          <w:p w:rsidR="00F10ED0" w:rsidRDefault="0063113D">
            <w:pPr>
              <w:jc w:val="right"/>
              <w:rPr>
                <w:sz w:val="20"/>
                <w:szCs w:val="20"/>
              </w:rPr>
            </w:pPr>
            <w:r>
              <w:rPr>
                <w:sz w:val="20"/>
                <w:szCs w:val="20"/>
              </w:rPr>
              <w:t>услуга</w:t>
            </w:r>
          </w:p>
        </w:tc>
        <w:tc>
          <w:tcPr>
            <w:tcW w:w="1984" w:type="dxa"/>
            <w:tcBorders>
              <w:top w:val="single" w:sz="4" w:space="0" w:color="000000"/>
              <w:left w:val="single" w:sz="4" w:space="0" w:color="000000"/>
              <w:bottom w:val="single" w:sz="4" w:space="0" w:color="000000"/>
              <w:right w:val="single" w:sz="4" w:space="0" w:color="000000"/>
            </w:tcBorders>
            <w:noWrap/>
            <w:tcMar>
              <w:top w:w="0" w:type="dxa"/>
              <w:left w:w="0" w:type="dxa"/>
              <w:bottom w:w="0" w:type="dxa"/>
              <w:right w:w="0" w:type="dxa"/>
            </w:tcMar>
            <w:vAlign w:val="center"/>
          </w:tcPr>
          <w:p w:rsidR="00F10ED0" w:rsidRDefault="00F10ED0">
            <w:pPr>
              <w:jc w:val="right"/>
              <w:rPr>
                <w:sz w:val="20"/>
                <w:szCs w:val="20"/>
              </w:rPr>
            </w:pPr>
          </w:p>
        </w:tc>
      </w:tr>
      <w:tr w:rsidR="00F10ED0">
        <w:trPr>
          <w:trHeight w:val="280"/>
        </w:trPr>
        <w:tc>
          <w:tcPr>
            <w:tcW w:w="624" w:type="dxa"/>
            <w:tcBorders>
              <w:top w:val="single" w:sz="4" w:space="0" w:color="000000"/>
              <w:left w:val="single" w:sz="4" w:space="0" w:color="000000"/>
              <w:bottom w:val="single" w:sz="4" w:space="0" w:color="000000"/>
              <w:right w:val="single" w:sz="4" w:space="0" w:color="000000"/>
            </w:tcBorders>
            <w:noWrap/>
            <w:tcMar>
              <w:top w:w="0" w:type="dxa"/>
              <w:left w:w="0" w:type="dxa"/>
              <w:bottom w:w="0" w:type="dxa"/>
              <w:right w:w="0" w:type="dxa"/>
            </w:tcMar>
            <w:vAlign w:val="center"/>
          </w:tcPr>
          <w:p w:rsidR="00F10ED0" w:rsidRDefault="004A307B">
            <w:pPr>
              <w:jc w:val="center"/>
              <w:rPr>
                <w:sz w:val="20"/>
                <w:szCs w:val="20"/>
              </w:rPr>
            </w:pPr>
            <w:r>
              <w:rPr>
                <w:color w:val="000000"/>
                <w:sz w:val="20"/>
                <w:szCs w:val="20"/>
              </w:rPr>
              <w:t>2</w:t>
            </w:r>
          </w:p>
        </w:tc>
        <w:tc>
          <w:tcPr>
            <w:tcW w:w="4337" w:type="dxa"/>
            <w:tcBorders>
              <w:top w:val="single" w:sz="4" w:space="0" w:color="000000"/>
              <w:left w:val="single" w:sz="4" w:space="0" w:color="000000"/>
              <w:bottom w:val="single" w:sz="4" w:space="0" w:color="000000"/>
              <w:right w:val="single" w:sz="4" w:space="0" w:color="000000"/>
            </w:tcBorders>
            <w:shd w:val="clear" w:color="FFFFFF" w:fill="FFFFFF"/>
            <w:noWrap/>
            <w:tcMar>
              <w:top w:w="0" w:type="dxa"/>
              <w:left w:w="0" w:type="dxa"/>
              <w:bottom w:w="0" w:type="dxa"/>
              <w:right w:w="0" w:type="dxa"/>
            </w:tcMar>
            <w:vAlign w:val="center"/>
          </w:tcPr>
          <w:p w:rsidR="00F10ED0" w:rsidRDefault="004A307B">
            <w:pPr>
              <w:rPr>
                <w:sz w:val="20"/>
                <w:szCs w:val="20"/>
              </w:rPr>
            </w:pPr>
            <w:r>
              <w:rPr>
                <w:color w:val="222222"/>
                <w:sz w:val="20"/>
                <w:szCs w:val="20"/>
              </w:rPr>
              <w:t>Научное шоу "Чудеса науки"</w:t>
            </w:r>
          </w:p>
        </w:tc>
        <w:tc>
          <w:tcPr>
            <w:tcW w:w="1134" w:type="dxa"/>
            <w:tcBorders>
              <w:top w:val="single" w:sz="4" w:space="0" w:color="000000"/>
              <w:left w:val="single" w:sz="4" w:space="0" w:color="000000"/>
              <w:bottom w:val="single" w:sz="4" w:space="0" w:color="000000"/>
              <w:right w:val="single" w:sz="4" w:space="0" w:color="000000"/>
            </w:tcBorders>
            <w:shd w:val="clear" w:color="FFFFFF" w:fill="FFFFFF"/>
            <w:noWrap/>
            <w:tcMar>
              <w:top w:w="0" w:type="dxa"/>
              <w:left w:w="0" w:type="dxa"/>
              <w:bottom w:w="0" w:type="dxa"/>
              <w:right w:w="0" w:type="dxa"/>
            </w:tcMar>
            <w:vAlign w:val="center"/>
          </w:tcPr>
          <w:p w:rsidR="00F10ED0" w:rsidRDefault="004A307B">
            <w:pPr>
              <w:jc w:val="center"/>
              <w:rPr>
                <w:sz w:val="20"/>
                <w:szCs w:val="20"/>
              </w:rPr>
            </w:pPr>
            <w:r>
              <w:rPr>
                <w:color w:val="000000"/>
                <w:sz w:val="20"/>
                <w:szCs w:val="20"/>
              </w:rPr>
              <w:t>1</w:t>
            </w:r>
          </w:p>
        </w:tc>
        <w:tc>
          <w:tcPr>
            <w:tcW w:w="1276" w:type="dxa"/>
            <w:tcBorders>
              <w:top w:val="single" w:sz="4" w:space="0" w:color="000000"/>
              <w:left w:val="single" w:sz="4" w:space="0" w:color="000000"/>
              <w:bottom w:val="single" w:sz="4" w:space="0" w:color="000000"/>
              <w:right w:val="single" w:sz="4" w:space="0" w:color="000000"/>
            </w:tcBorders>
            <w:shd w:val="clear" w:color="FFFFFF" w:fill="FFFFFF"/>
            <w:noWrap/>
            <w:tcMar>
              <w:top w:w="0" w:type="dxa"/>
              <w:left w:w="0" w:type="dxa"/>
              <w:bottom w:w="0" w:type="dxa"/>
              <w:right w:w="0" w:type="dxa"/>
            </w:tcMar>
            <w:vAlign w:val="center"/>
          </w:tcPr>
          <w:p w:rsidR="00F10ED0" w:rsidRDefault="0063113D">
            <w:pPr>
              <w:jc w:val="right"/>
              <w:rPr>
                <w:sz w:val="20"/>
                <w:szCs w:val="20"/>
              </w:rPr>
            </w:pPr>
            <w:r>
              <w:rPr>
                <w:sz w:val="20"/>
                <w:szCs w:val="20"/>
              </w:rPr>
              <w:t>услуга</w:t>
            </w:r>
          </w:p>
        </w:tc>
        <w:tc>
          <w:tcPr>
            <w:tcW w:w="1984" w:type="dxa"/>
            <w:tcBorders>
              <w:top w:val="single" w:sz="4" w:space="0" w:color="000000"/>
              <w:left w:val="single" w:sz="4" w:space="0" w:color="000000"/>
              <w:bottom w:val="single" w:sz="4" w:space="0" w:color="000000"/>
              <w:right w:val="single" w:sz="4" w:space="0" w:color="000000"/>
            </w:tcBorders>
            <w:noWrap/>
            <w:tcMar>
              <w:top w:w="0" w:type="dxa"/>
              <w:left w:w="0" w:type="dxa"/>
              <w:bottom w:w="0" w:type="dxa"/>
              <w:right w:w="0" w:type="dxa"/>
            </w:tcMar>
            <w:vAlign w:val="center"/>
          </w:tcPr>
          <w:p w:rsidR="00F10ED0" w:rsidRDefault="00F10ED0">
            <w:pPr>
              <w:jc w:val="right"/>
              <w:rPr>
                <w:sz w:val="20"/>
                <w:szCs w:val="20"/>
              </w:rPr>
            </w:pPr>
          </w:p>
        </w:tc>
      </w:tr>
      <w:tr w:rsidR="00F10ED0">
        <w:trPr>
          <w:trHeight w:val="394"/>
        </w:trPr>
        <w:tc>
          <w:tcPr>
            <w:tcW w:w="624" w:type="dxa"/>
            <w:tcBorders>
              <w:top w:val="single" w:sz="4" w:space="0" w:color="000000"/>
              <w:left w:val="single" w:sz="4" w:space="0" w:color="000000"/>
              <w:bottom w:val="single" w:sz="4" w:space="0" w:color="000000"/>
              <w:right w:val="single" w:sz="4" w:space="0" w:color="000000"/>
            </w:tcBorders>
            <w:noWrap/>
            <w:tcMar>
              <w:top w:w="0" w:type="dxa"/>
              <w:left w:w="0" w:type="dxa"/>
              <w:bottom w:w="0" w:type="dxa"/>
              <w:right w:w="0" w:type="dxa"/>
            </w:tcMar>
            <w:vAlign w:val="center"/>
          </w:tcPr>
          <w:p w:rsidR="00F10ED0" w:rsidRDefault="004A307B">
            <w:pPr>
              <w:jc w:val="center"/>
              <w:rPr>
                <w:sz w:val="20"/>
                <w:szCs w:val="20"/>
              </w:rPr>
            </w:pPr>
            <w:r>
              <w:rPr>
                <w:color w:val="000000"/>
                <w:sz w:val="20"/>
                <w:szCs w:val="20"/>
              </w:rPr>
              <w:t>3</w:t>
            </w:r>
          </w:p>
        </w:tc>
        <w:tc>
          <w:tcPr>
            <w:tcW w:w="4337" w:type="dxa"/>
            <w:tcBorders>
              <w:top w:val="single" w:sz="4" w:space="0" w:color="000000"/>
              <w:left w:val="single" w:sz="4" w:space="0" w:color="000000"/>
              <w:bottom w:val="single" w:sz="4" w:space="0" w:color="000000"/>
              <w:right w:val="single" w:sz="4" w:space="0" w:color="000000"/>
            </w:tcBorders>
            <w:shd w:val="clear" w:color="FFFFFF" w:fill="FFFFFF"/>
            <w:noWrap/>
            <w:tcMar>
              <w:top w:w="0" w:type="dxa"/>
              <w:left w:w="0" w:type="dxa"/>
              <w:bottom w:w="0" w:type="dxa"/>
              <w:right w:w="0" w:type="dxa"/>
            </w:tcMar>
            <w:vAlign w:val="center"/>
          </w:tcPr>
          <w:p w:rsidR="00F10ED0" w:rsidRDefault="004A307B">
            <w:pPr>
              <w:rPr>
                <w:sz w:val="20"/>
                <w:szCs w:val="20"/>
              </w:rPr>
            </w:pPr>
            <w:r>
              <w:rPr>
                <w:color w:val="222222"/>
                <w:sz w:val="20"/>
                <w:szCs w:val="20"/>
              </w:rPr>
              <w:t>Научное шоу с жидким азотом</w:t>
            </w:r>
          </w:p>
        </w:tc>
        <w:tc>
          <w:tcPr>
            <w:tcW w:w="1134" w:type="dxa"/>
            <w:tcBorders>
              <w:top w:val="single" w:sz="4" w:space="0" w:color="000000"/>
              <w:left w:val="single" w:sz="4" w:space="0" w:color="000000"/>
              <w:bottom w:val="single" w:sz="4" w:space="0" w:color="000000"/>
              <w:right w:val="single" w:sz="4" w:space="0" w:color="000000"/>
            </w:tcBorders>
            <w:shd w:val="clear" w:color="FFFFFF" w:fill="FFFFFF"/>
            <w:noWrap/>
            <w:tcMar>
              <w:top w:w="0" w:type="dxa"/>
              <w:left w:w="0" w:type="dxa"/>
              <w:bottom w:w="0" w:type="dxa"/>
              <w:right w:w="0" w:type="dxa"/>
            </w:tcMar>
            <w:vAlign w:val="center"/>
          </w:tcPr>
          <w:p w:rsidR="00F10ED0" w:rsidRDefault="004A307B">
            <w:pPr>
              <w:jc w:val="center"/>
              <w:rPr>
                <w:sz w:val="20"/>
                <w:szCs w:val="20"/>
              </w:rPr>
            </w:pPr>
            <w:r>
              <w:rPr>
                <w:color w:val="000000"/>
                <w:sz w:val="20"/>
                <w:szCs w:val="20"/>
              </w:rPr>
              <w:t>1</w:t>
            </w:r>
          </w:p>
        </w:tc>
        <w:tc>
          <w:tcPr>
            <w:tcW w:w="1276" w:type="dxa"/>
            <w:tcBorders>
              <w:top w:val="single" w:sz="4" w:space="0" w:color="000000"/>
              <w:left w:val="single" w:sz="4" w:space="0" w:color="000000"/>
              <w:bottom w:val="single" w:sz="4" w:space="0" w:color="000000"/>
              <w:right w:val="single" w:sz="4" w:space="0" w:color="000000"/>
            </w:tcBorders>
            <w:shd w:val="clear" w:color="FFFFFF" w:fill="FFFFFF"/>
            <w:noWrap/>
            <w:tcMar>
              <w:top w:w="0" w:type="dxa"/>
              <w:left w:w="0" w:type="dxa"/>
              <w:bottom w:w="0" w:type="dxa"/>
              <w:right w:w="0" w:type="dxa"/>
            </w:tcMar>
            <w:vAlign w:val="center"/>
          </w:tcPr>
          <w:p w:rsidR="00F10ED0" w:rsidRDefault="0063113D">
            <w:pPr>
              <w:jc w:val="right"/>
              <w:rPr>
                <w:sz w:val="20"/>
                <w:szCs w:val="20"/>
              </w:rPr>
            </w:pPr>
            <w:r>
              <w:rPr>
                <w:sz w:val="20"/>
                <w:szCs w:val="20"/>
              </w:rPr>
              <w:t>услуга</w:t>
            </w:r>
          </w:p>
        </w:tc>
        <w:tc>
          <w:tcPr>
            <w:tcW w:w="1984" w:type="dxa"/>
            <w:tcBorders>
              <w:top w:val="single" w:sz="4" w:space="0" w:color="000000"/>
              <w:left w:val="single" w:sz="4" w:space="0" w:color="000000"/>
              <w:bottom w:val="single" w:sz="4" w:space="0" w:color="000000"/>
              <w:right w:val="single" w:sz="4" w:space="0" w:color="000000"/>
            </w:tcBorders>
            <w:noWrap/>
            <w:tcMar>
              <w:top w:w="0" w:type="dxa"/>
              <w:left w:w="0" w:type="dxa"/>
              <w:bottom w:w="0" w:type="dxa"/>
              <w:right w:w="0" w:type="dxa"/>
            </w:tcMar>
            <w:vAlign w:val="center"/>
          </w:tcPr>
          <w:p w:rsidR="00F10ED0" w:rsidRDefault="00F10ED0">
            <w:pPr>
              <w:jc w:val="right"/>
              <w:rPr>
                <w:sz w:val="20"/>
                <w:szCs w:val="20"/>
              </w:rPr>
            </w:pPr>
          </w:p>
        </w:tc>
      </w:tr>
      <w:tr w:rsidR="00F10ED0">
        <w:trPr>
          <w:trHeight w:val="280"/>
        </w:trPr>
        <w:tc>
          <w:tcPr>
            <w:tcW w:w="624" w:type="dxa"/>
            <w:tcBorders>
              <w:top w:val="single" w:sz="4" w:space="0" w:color="000000"/>
              <w:left w:val="single" w:sz="4" w:space="0" w:color="000000"/>
              <w:bottom w:val="single" w:sz="4" w:space="0" w:color="000000"/>
              <w:right w:val="single" w:sz="4" w:space="0" w:color="000000"/>
            </w:tcBorders>
            <w:noWrap/>
            <w:tcMar>
              <w:top w:w="0" w:type="dxa"/>
              <w:left w:w="0" w:type="dxa"/>
              <w:bottom w:w="0" w:type="dxa"/>
              <w:right w:w="0" w:type="dxa"/>
            </w:tcMar>
            <w:vAlign w:val="center"/>
          </w:tcPr>
          <w:p w:rsidR="00F10ED0" w:rsidRDefault="004A307B">
            <w:pPr>
              <w:jc w:val="center"/>
              <w:rPr>
                <w:sz w:val="20"/>
                <w:szCs w:val="20"/>
              </w:rPr>
            </w:pPr>
            <w:r>
              <w:rPr>
                <w:color w:val="000000"/>
                <w:sz w:val="20"/>
                <w:szCs w:val="20"/>
              </w:rPr>
              <w:t>4</w:t>
            </w:r>
          </w:p>
        </w:tc>
        <w:tc>
          <w:tcPr>
            <w:tcW w:w="4337" w:type="dxa"/>
            <w:tcBorders>
              <w:top w:val="single" w:sz="4" w:space="0" w:color="000000"/>
              <w:left w:val="single" w:sz="4" w:space="0" w:color="000000"/>
              <w:bottom w:val="single" w:sz="4" w:space="0" w:color="000000"/>
              <w:right w:val="single" w:sz="4" w:space="0" w:color="000000"/>
            </w:tcBorders>
            <w:shd w:val="clear" w:color="FFFFFF" w:fill="FFFFFF"/>
            <w:noWrap/>
            <w:tcMar>
              <w:top w:w="0" w:type="dxa"/>
              <w:left w:w="0" w:type="dxa"/>
              <w:bottom w:w="0" w:type="dxa"/>
              <w:right w:w="0" w:type="dxa"/>
            </w:tcMar>
            <w:vAlign w:val="center"/>
          </w:tcPr>
          <w:p w:rsidR="00F10ED0" w:rsidRDefault="004A307B">
            <w:pPr>
              <w:rPr>
                <w:sz w:val="20"/>
                <w:szCs w:val="20"/>
              </w:rPr>
            </w:pPr>
            <w:r>
              <w:rPr>
                <w:color w:val="222222"/>
                <w:sz w:val="20"/>
                <w:szCs w:val="20"/>
              </w:rPr>
              <w:t xml:space="preserve">Программа закрытия 1 смены (анимация, сахарная вата) </w:t>
            </w:r>
          </w:p>
        </w:tc>
        <w:tc>
          <w:tcPr>
            <w:tcW w:w="1134" w:type="dxa"/>
            <w:tcBorders>
              <w:top w:val="single" w:sz="4" w:space="0" w:color="000000"/>
              <w:left w:val="single" w:sz="4" w:space="0" w:color="000000"/>
              <w:bottom w:val="single" w:sz="4" w:space="0" w:color="000000"/>
              <w:right w:val="single" w:sz="4" w:space="0" w:color="000000"/>
            </w:tcBorders>
            <w:shd w:val="clear" w:color="FFFFFF" w:fill="FFFFFF"/>
            <w:noWrap/>
            <w:tcMar>
              <w:top w:w="0" w:type="dxa"/>
              <w:left w:w="0" w:type="dxa"/>
              <w:bottom w:w="0" w:type="dxa"/>
              <w:right w:w="0" w:type="dxa"/>
            </w:tcMar>
            <w:vAlign w:val="center"/>
          </w:tcPr>
          <w:p w:rsidR="00F10ED0" w:rsidRDefault="004A307B">
            <w:pPr>
              <w:jc w:val="center"/>
              <w:rPr>
                <w:sz w:val="20"/>
                <w:szCs w:val="20"/>
              </w:rPr>
            </w:pPr>
            <w:r>
              <w:rPr>
                <w:color w:val="000000"/>
                <w:sz w:val="20"/>
                <w:szCs w:val="20"/>
              </w:rPr>
              <w:t>1</w:t>
            </w:r>
          </w:p>
        </w:tc>
        <w:tc>
          <w:tcPr>
            <w:tcW w:w="1276" w:type="dxa"/>
            <w:tcBorders>
              <w:top w:val="single" w:sz="4" w:space="0" w:color="000000"/>
              <w:left w:val="single" w:sz="4" w:space="0" w:color="000000"/>
              <w:bottom w:val="single" w:sz="4" w:space="0" w:color="000000"/>
              <w:right w:val="single" w:sz="4" w:space="0" w:color="000000"/>
            </w:tcBorders>
            <w:shd w:val="clear" w:color="FFFFFF" w:fill="FFFFFF"/>
            <w:noWrap/>
            <w:tcMar>
              <w:top w:w="0" w:type="dxa"/>
              <w:left w:w="0" w:type="dxa"/>
              <w:bottom w:w="0" w:type="dxa"/>
              <w:right w:w="0" w:type="dxa"/>
            </w:tcMar>
            <w:vAlign w:val="center"/>
          </w:tcPr>
          <w:p w:rsidR="00F10ED0" w:rsidRDefault="0063113D">
            <w:pPr>
              <w:jc w:val="right"/>
              <w:rPr>
                <w:sz w:val="20"/>
                <w:szCs w:val="20"/>
              </w:rPr>
            </w:pPr>
            <w:r>
              <w:rPr>
                <w:sz w:val="20"/>
                <w:szCs w:val="20"/>
              </w:rPr>
              <w:t>услуга</w:t>
            </w:r>
          </w:p>
        </w:tc>
        <w:tc>
          <w:tcPr>
            <w:tcW w:w="1984" w:type="dxa"/>
            <w:tcBorders>
              <w:top w:val="single" w:sz="4" w:space="0" w:color="000000"/>
              <w:left w:val="single" w:sz="4" w:space="0" w:color="000000"/>
              <w:bottom w:val="single" w:sz="4" w:space="0" w:color="000000"/>
              <w:right w:val="single" w:sz="4" w:space="0" w:color="000000"/>
            </w:tcBorders>
            <w:noWrap/>
            <w:tcMar>
              <w:top w:w="0" w:type="dxa"/>
              <w:left w:w="0" w:type="dxa"/>
              <w:bottom w:w="0" w:type="dxa"/>
              <w:right w:w="0" w:type="dxa"/>
            </w:tcMar>
            <w:vAlign w:val="center"/>
          </w:tcPr>
          <w:p w:rsidR="00F10ED0" w:rsidRDefault="00F10ED0">
            <w:pPr>
              <w:jc w:val="right"/>
              <w:rPr>
                <w:sz w:val="20"/>
                <w:szCs w:val="20"/>
              </w:rPr>
            </w:pPr>
          </w:p>
        </w:tc>
      </w:tr>
    </w:tbl>
    <w:p w:rsidR="00F10ED0" w:rsidRDefault="00F10ED0">
      <w:pPr>
        <w:widowControl w:val="0"/>
        <w:jc w:val="both"/>
        <w:rPr>
          <w:b/>
          <w:bCs/>
          <w:sz w:val="20"/>
          <w:szCs w:val="20"/>
        </w:rPr>
      </w:pPr>
    </w:p>
    <w:p w:rsidR="00F10ED0" w:rsidRDefault="004A307B">
      <w:pPr>
        <w:jc w:val="both"/>
        <w:rPr>
          <w:b/>
          <w:sz w:val="20"/>
          <w:szCs w:val="20"/>
        </w:rPr>
      </w:pPr>
      <w:r>
        <w:rPr>
          <w:b/>
          <w:sz w:val="20"/>
          <w:szCs w:val="20"/>
        </w:rPr>
        <w:t>Раздел II. Общие требования к услугам, являющимся предметом закупки</w:t>
      </w:r>
    </w:p>
    <w:p w:rsidR="0063113D" w:rsidRDefault="0063113D">
      <w:pPr>
        <w:jc w:val="both"/>
        <w:rPr>
          <w:b/>
          <w:sz w:val="20"/>
          <w:szCs w:val="20"/>
        </w:rPr>
      </w:pPr>
    </w:p>
    <w:p w:rsidR="00F10ED0" w:rsidRDefault="00F10ED0">
      <w:pPr>
        <w:widowControl w:val="0"/>
        <w:numPr>
          <w:ilvl w:val="0"/>
          <w:numId w:val="4"/>
        </w:numPr>
        <w:contextualSpacing/>
        <w:jc w:val="both"/>
        <w:rPr>
          <w:b/>
          <w:bCs/>
          <w:vanish/>
          <w:color w:val="FFFFFF"/>
          <w:sz w:val="20"/>
          <w:szCs w:val="20"/>
        </w:rPr>
      </w:pPr>
    </w:p>
    <w:p w:rsidR="00F10ED0" w:rsidRDefault="004A307B">
      <w:pPr>
        <w:widowControl w:val="0"/>
        <w:numPr>
          <w:ilvl w:val="1"/>
          <w:numId w:val="4"/>
        </w:numPr>
        <w:contextualSpacing/>
        <w:jc w:val="both"/>
        <w:rPr>
          <w:b/>
          <w:bCs/>
          <w:sz w:val="20"/>
          <w:szCs w:val="20"/>
        </w:rPr>
      </w:pPr>
      <w:r>
        <w:rPr>
          <w:b/>
          <w:bCs/>
          <w:sz w:val="20"/>
          <w:szCs w:val="20"/>
          <w:lang w:eastAsia="en-US"/>
        </w:rPr>
        <w:t>Требования к количественным характеристикам (объему) услуг</w:t>
      </w:r>
    </w:p>
    <w:p w:rsidR="00F10ED0" w:rsidRDefault="004A307B">
      <w:pPr>
        <w:jc w:val="both"/>
        <w:rPr>
          <w:sz w:val="20"/>
          <w:szCs w:val="20"/>
        </w:rPr>
      </w:pPr>
      <w:r>
        <w:rPr>
          <w:sz w:val="20"/>
          <w:szCs w:val="20"/>
        </w:rPr>
        <w:t>Количество услуг определено пунктом 1.2 раздела 1 настоящего Технического задания.</w:t>
      </w:r>
    </w:p>
    <w:p w:rsidR="00F10ED0" w:rsidRDefault="004A307B">
      <w:pPr>
        <w:widowControl w:val="0"/>
        <w:numPr>
          <w:ilvl w:val="1"/>
          <w:numId w:val="4"/>
        </w:numPr>
        <w:contextualSpacing/>
        <w:jc w:val="both"/>
        <w:rPr>
          <w:b/>
          <w:bCs/>
          <w:sz w:val="20"/>
          <w:szCs w:val="20"/>
        </w:rPr>
      </w:pPr>
      <w:r>
        <w:rPr>
          <w:b/>
          <w:bCs/>
          <w:sz w:val="20"/>
          <w:szCs w:val="20"/>
          <w:lang w:eastAsia="en-US"/>
        </w:rPr>
        <w:t>Организация и обеспечение оказания услуг:</w:t>
      </w:r>
    </w:p>
    <w:p w:rsidR="00F10ED0" w:rsidRDefault="004A307B">
      <w:pPr>
        <w:widowControl w:val="0"/>
        <w:numPr>
          <w:ilvl w:val="2"/>
          <w:numId w:val="4"/>
        </w:numPr>
        <w:contextualSpacing/>
        <w:jc w:val="both"/>
        <w:rPr>
          <w:spacing w:val="2"/>
          <w:sz w:val="20"/>
          <w:szCs w:val="20"/>
        </w:rPr>
      </w:pPr>
      <w:r>
        <w:rPr>
          <w:spacing w:val="2"/>
          <w:sz w:val="20"/>
          <w:szCs w:val="20"/>
          <w:lang w:eastAsia="en-US"/>
        </w:rPr>
        <w:t>Общие требования:</w:t>
      </w:r>
    </w:p>
    <w:p w:rsidR="00F10ED0" w:rsidRDefault="004A307B">
      <w:pPr>
        <w:widowControl w:val="0"/>
        <w:numPr>
          <w:ilvl w:val="0"/>
          <w:numId w:val="5"/>
        </w:numPr>
        <w:tabs>
          <w:tab w:val="left" w:pos="993"/>
        </w:tabs>
        <w:ind w:hanging="11"/>
        <w:contextualSpacing/>
        <w:jc w:val="both"/>
        <w:rPr>
          <w:sz w:val="20"/>
          <w:szCs w:val="20"/>
        </w:rPr>
      </w:pPr>
      <w:r>
        <w:rPr>
          <w:sz w:val="20"/>
          <w:szCs w:val="20"/>
          <w:lang w:eastAsia="en-US"/>
        </w:rPr>
        <w:t xml:space="preserve">Все мероприятия должны проводиться в соответствии с заданной тематикой, целевой аудиторией – </w:t>
      </w:r>
      <w:r>
        <w:rPr>
          <w:b/>
          <w:sz w:val="20"/>
          <w:szCs w:val="20"/>
          <w:lang w:eastAsia="en-US"/>
        </w:rPr>
        <w:t>1-7</w:t>
      </w:r>
      <w:r>
        <w:rPr>
          <w:sz w:val="20"/>
          <w:szCs w:val="20"/>
          <w:lang w:eastAsia="en-US"/>
        </w:rPr>
        <w:t xml:space="preserve"> класс и с программами занятий по каждой тематике, которые разрабатываются Исполнителем. </w:t>
      </w:r>
    </w:p>
    <w:p w:rsidR="00F10ED0" w:rsidRDefault="004A307B">
      <w:pPr>
        <w:widowControl w:val="0"/>
        <w:numPr>
          <w:ilvl w:val="0"/>
          <w:numId w:val="5"/>
        </w:numPr>
        <w:tabs>
          <w:tab w:val="left" w:pos="993"/>
        </w:tabs>
        <w:ind w:hanging="11"/>
        <w:contextualSpacing/>
        <w:jc w:val="both"/>
        <w:rPr>
          <w:sz w:val="20"/>
          <w:szCs w:val="20"/>
        </w:rPr>
      </w:pPr>
      <w:r>
        <w:rPr>
          <w:sz w:val="20"/>
          <w:szCs w:val="20"/>
          <w:lang w:eastAsia="en-US"/>
        </w:rPr>
        <w:t>Доставка сотрудников Исполнителя, раздаточного и демонстрационного материала, инвентаря и оборудования, необходимого для проведения занятий, осуществляется силами Исполнителя.</w:t>
      </w:r>
    </w:p>
    <w:p w:rsidR="00F10ED0" w:rsidRDefault="004A307B">
      <w:pPr>
        <w:widowControl w:val="0"/>
        <w:numPr>
          <w:ilvl w:val="0"/>
          <w:numId w:val="5"/>
        </w:numPr>
        <w:tabs>
          <w:tab w:val="left" w:pos="993"/>
        </w:tabs>
        <w:ind w:hanging="11"/>
        <w:contextualSpacing/>
        <w:jc w:val="both"/>
        <w:rPr>
          <w:sz w:val="20"/>
          <w:szCs w:val="20"/>
        </w:rPr>
      </w:pPr>
      <w:r>
        <w:rPr>
          <w:sz w:val="20"/>
          <w:szCs w:val="20"/>
          <w:lang w:eastAsia="en-US"/>
        </w:rPr>
        <w:t>Техническое обеспечение проведения занятий – расстановка инвентаря и оборудования должно осуществляться силами Исполнителя.</w:t>
      </w:r>
    </w:p>
    <w:p w:rsidR="00F10ED0" w:rsidRDefault="004A307B">
      <w:pPr>
        <w:widowControl w:val="0"/>
        <w:numPr>
          <w:ilvl w:val="0"/>
          <w:numId w:val="5"/>
        </w:numPr>
        <w:tabs>
          <w:tab w:val="left" w:pos="993"/>
        </w:tabs>
        <w:ind w:hanging="11"/>
        <w:contextualSpacing/>
        <w:jc w:val="both"/>
        <w:rPr>
          <w:sz w:val="20"/>
          <w:szCs w:val="20"/>
        </w:rPr>
      </w:pPr>
      <w:r>
        <w:rPr>
          <w:sz w:val="20"/>
          <w:szCs w:val="20"/>
          <w:lang w:eastAsia="en-US"/>
        </w:rPr>
        <w:t>Полная готовность к проведению занятия должна быть осуществлена не позднее, чем за 15 минут до его начала.</w:t>
      </w:r>
    </w:p>
    <w:p w:rsidR="00F10ED0" w:rsidRDefault="004A307B">
      <w:pPr>
        <w:widowControl w:val="0"/>
        <w:numPr>
          <w:ilvl w:val="2"/>
          <w:numId w:val="4"/>
        </w:numPr>
        <w:contextualSpacing/>
        <w:jc w:val="both"/>
        <w:rPr>
          <w:spacing w:val="2"/>
          <w:sz w:val="20"/>
          <w:szCs w:val="20"/>
        </w:rPr>
      </w:pPr>
      <w:r>
        <w:rPr>
          <w:spacing w:val="2"/>
          <w:sz w:val="20"/>
          <w:szCs w:val="20"/>
          <w:lang w:eastAsia="en-US"/>
        </w:rPr>
        <w:t>Общие требования к Исполнителю при организации и оказанию услуг:</w:t>
      </w:r>
    </w:p>
    <w:p w:rsidR="00F10ED0" w:rsidRDefault="004A307B">
      <w:pPr>
        <w:ind w:firstLine="709"/>
        <w:jc w:val="both"/>
        <w:rPr>
          <w:sz w:val="20"/>
          <w:szCs w:val="20"/>
        </w:rPr>
      </w:pPr>
      <w:r>
        <w:rPr>
          <w:sz w:val="20"/>
          <w:szCs w:val="20"/>
        </w:rPr>
        <w:t>Исполнитель:</w:t>
      </w:r>
    </w:p>
    <w:p w:rsidR="00F10ED0" w:rsidRDefault="004A307B">
      <w:pPr>
        <w:widowControl w:val="0"/>
        <w:numPr>
          <w:ilvl w:val="0"/>
          <w:numId w:val="5"/>
        </w:numPr>
        <w:tabs>
          <w:tab w:val="left" w:pos="993"/>
        </w:tabs>
        <w:ind w:hanging="11"/>
        <w:contextualSpacing/>
        <w:jc w:val="both"/>
        <w:rPr>
          <w:sz w:val="20"/>
          <w:szCs w:val="20"/>
        </w:rPr>
      </w:pPr>
      <w:r>
        <w:rPr>
          <w:sz w:val="20"/>
          <w:szCs w:val="20"/>
          <w:lang w:eastAsia="en-US"/>
        </w:rPr>
        <w:t>формирует и согласовывает графики проведения занятий – (согласуется с Заказчиком);</w:t>
      </w:r>
    </w:p>
    <w:p w:rsidR="00F10ED0" w:rsidRDefault="004A307B">
      <w:pPr>
        <w:widowControl w:val="0"/>
        <w:numPr>
          <w:ilvl w:val="0"/>
          <w:numId w:val="5"/>
        </w:numPr>
        <w:tabs>
          <w:tab w:val="left" w:pos="993"/>
        </w:tabs>
        <w:ind w:hanging="11"/>
        <w:contextualSpacing/>
        <w:jc w:val="both"/>
        <w:rPr>
          <w:sz w:val="20"/>
          <w:szCs w:val="20"/>
        </w:rPr>
      </w:pPr>
      <w:r>
        <w:rPr>
          <w:sz w:val="20"/>
          <w:szCs w:val="20"/>
          <w:lang w:eastAsia="en-US"/>
        </w:rPr>
        <w:t>осуществляет информационное и организационное сопровождение программ занятий по каждой тематике;</w:t>
      </w:r>
    </w:p>
    <w:p w:rsidR="00F10ED0" w:rsidRDefault="004A307B">
      <w:pPr>
        <w:widowControl w:val="0"/>
        <w:numPr>
          <w:ilvl w:val="0"/>
          <w:numId w:val="5"/>
        </w:numPr>
        <w:tabs>
          <w:tab w:val="left" w:pos="993"/>
        </w:tabs>
        <w:ind w:hanging="11"/>
        <w:contextualSpacing/>
        <w:jc w:val="both"/>
        <w:rPr>
          <w:sz w:val="20"/>
          <w:szCs w:val="20"/>
        </w:rPr>
      </w:pPr>
      <w:r>
        <w:rPr>
          <w:sz w:val="20"/>
          <w:szCs w:val="20"/>
          <w:lang w:eastAsia="en-US"/>
        </w:rPr>
        <w:t>решает организационно-технические вопросы, возникающие в ходе проведения занятия;</w:t>
      </w:r>
    </w:p>
    <w:p w:rsidR="00F10ED0" w:rsidRDefault="004A307B">
      <w:pPr>
        <w:widowControl w:val="0"/>
        <w:numPr>
          <w:ilvl w:val="0"/>
          <w:numId w:val="5"/>
        </w:numPr>
        <w:tabs>
          <w:tab w:val="left" w:pos="993"/>
        </w:tabs>
        <w:ind w:hanging="11"/>
        <w:contextualSpacing/>
        <w:jc w:val="both"/>
        <w:rPr>
          <w:sz w:val="20"/>
          <w:szCs w:val="20"/>
        </w:rPr>
      </w:pPr>
      <w:r>
        <w:rPr>
          <w:sz w:val="20"/>
          <w:szCs w:val="20"/>
          <w:lang w:eastAsia="en-US"/>
        </w:rPr>
        <w:t>координирует действия всех участников занятия;</w:t>
      </w:r>
    </w:p>
    <w:p w:rsidR="00F10ED0" w:rsidRDefault="004A307B">
      <w:pPr>
        <w:widowControl w:val="0"/>
        <w:numPr>
          <w:ilvl w:val="0"/>
          <w:numId w:val="5"/>
        </w:numPr>
        <w:tabs>
          <w:tab w:val="left" w:pos="993"/>
        </w:tabs>
        <w:ind w:hanging="11"/>
        <w:contextualSpacing/>
        <w:jc w:val="both"/>
        <w:rPr>
          <w:sz w:val="20"/>
          <w:szCs w:val="20"/>
        </w:rPr>
      </w:pPr>
      <w:r>
        <w:rPr>
          <w:sz w:val="20"/>
          <w:szCs w:val="20"/>
          <w:lang w:eastAsia="en-US"/>
        </w:rPr>
        <w:t>привлекает для реализации программ занятий профессиональных специалистов с опытом работы не менее 5 (пяти) лет;</w:t>
      </w:r>
    </w:p>
    <w:p w:rsidR="00F10ED0" w:rsidRDefault="004A307B">
      <w:pPr>
        <w:widowControl w:val="0"/>
        <w:numPr>
          <w:ilvl w:val="0"/>
          <w:numId w:val="5"/>
        </w:numPr>
        <w:tabs>
          <w:tab w:val="left" w:pos="993"/>
        </w:tabs>
        <w:ind w:hanging="11"/>
        <w:contextualSpacing/>
        <w:jc w:val="both"/>
        <w:rPr>
          <w:sz w:val="20"/>
          <w:szCs w:val="20"/>
        </w:rPr>
      </w:pPr>
      <w:r>
        <w:rPr>
          <w:sz w:val="20"/>
          <w:szCs w:val="20"/>
          <w:lang w:eastAsia="en-US"/>
        </w:rPr>
        <w:t>обеспечивает порядок и безопасность во время проведения занятия.</w:t>
      </w:r>
    </w:p>
    <w:p w:rsidR="00F10ED0" w:rsidRDefault="004A307B">
      <w:pPr>
        <w:widowControl w:val="0"/>
        <w:numPr>
          <w:ilvl w:val="2"/>
          <w:numId w:val="4"/>
        </w:numPr>
        <w:contextualSpacing/>
        <w:jc w:val="both"/>
        <w:rPr>
          <w:spacing w:val="2"/>
          <w:sz w:val="20"/>
          <w:szCs w:val="20"/>
        </w:rPr>
      </w:pPr>
      <w:r>
        <w:rPr>
          <w:spacing w:val="2"/>
          <w:sz w:val="20"/>
          <w:szCs w:val="20"/>
          <w:lang w:eastAsia="en-US"/>
        </w:rPr>
        <w:t>Требования к безопасности оказываемых услуг:</w:t>
      </w:r>
    </w:p>
    <w:p w:rsidR="00F10ED0" w:rsidRDefault="004A307B">
      <w:pPr>
        <w:ind w:left="720"/>
        <w:jc w:val="both"/>
        <w:rPr>
          <w:spacing w:val="2"/>
          <w:sz w:val="20"/>
          <w:szCs w:val="20"/>
        </w:rPr>
      </w:pPr>
      <w:r>
        <w:rPr>
          <w:spacing w:val="2"/>
          <w:sz w:val="20"/>
          <w:szCs w:val="20"/>
        </w:rPr>
        <w:t>Исполнитель:</w:t>
      </w:r>
    </w:p>
    <w:p w:rsidR="00F10ED0" w:rsidRDefault="004A307B">
      <w:pPr>
        <w:widowControl w:val="0"/>
        <w:numPr>
          <w:ilvl w:val="0"/>
          <w:numId w:val="5"/>
        </w:numPr>
        <w:tabs>
          <w:tab w:val="left" w:pos="993"/>
        </w:tabs>
        <w:ind w:hanging="11"/>
        <w:contextualSpacing/>
        <w:jc w:val="both"/>
        <w:rPr>
          <w:sz w:val="20"/>
          <w:szCs w:val="20"/>
        </w:rPr>
      </w:pPr>
      <w:r>
        <w:rPr>
          <w:sz w:val="20"/>
          <w:szCs w:val="20"/>
          <w:lang w:eastAsia="en-US"/>
        </w:rPr>
        <w:t>учащихся используемых веществ.</w:t>
      </w:r>
    </w:p>
    <w:p w:rsidR="00F10ED0" w:rsidRDefault="004A307B">
      <w:pPr>
        <w:widowControl w:val="0"/>
        <w:numPr>
          <w:ilvl w:val="0"/>
          <w:numId w:val="5"/>
        </w:numPr>
        <w:tabs>
          <w:tab w:val="left" w:pos="993"/>
        </w:tabs>
        <w:ind w:hanging="11"/>
        <w:contextualSpacing/>
        <w:jc w:val="both"/>
        <w:rPr>
          <w:sz w:val="20"/>
          <w:szCs w:val="20"/>
        </w:rPr>
      </w:pPr>
      <w:r>
        <w:rPr>
          <w:sz w:val="20"/>
          <w:szCs w:val="20"/>
          <w:lang w:eastAsia="en-US"/>
        </w:rPr>
        <w:t>гарантирует безопасность услуг для жизни, здоровья, имущества участников занятия и окружающей среды.</w:t>
      </w:r>
    </w:p>
    <w:p w:rsidR="00F10ED0" w:rsidRDefault="004A307B">
      <w:pPr>
        <w:widowControl w:val="0"/>
        <w:numPr>
          <w:ilvl w:val="0"/>
          <w:numId w:val="5"/>
        </w:numPr>
        <w:tabs>
          <w:tab w:val="left" w:pos="993"/>
        </w:tabs>
        <w:ind w:hanging="11"/>
        <w:contextualSpacing/>
        <w:jc w:val="both"/>
        <w:rPr>
          <w:sz w:val="20"/>
          <w:szCs w:val="20"/>
        </w:rPr>
      </w:pPr>
      <w:r>
        <w:rPr>
          <w:sz w:val="20"/>
          <w:szCs w:val="20"/>
          <w:lang w:eastAsia="en-US"/>
        </w:rPr>
        <w:t>несет полную ответственность за организацию и проведение занятий, в том числе и за действия (бездействие) всех привлекаемых им сотрудников, организаций и т.д., иных привлекаемых им к проведению занятий физических и юридических лиц.</w:t>
      </w:r>
    </w:p>
    <w:p w:rsidR="00F10ED0" w:rsidRDefault="004A307B">
      <w:pPr>
        <w:widowControl w:val="0"/>
        <w:numPr>
          <w:ilvl w:val="0"/>
          <w:numId w:val="5"/>
        </w:numPr>
        <w:tabs>
          <w:tab w:val="left" w:pos="993"/>
        </w:tabs>
        <w:ind w:hanging="11"/>
        <w:contextualSpacing/>
        <w:jc w:val="both"/>
        <w:rPr>
          <w:sz w:val="20"/>
          <w:szCs w:val="20"/>
        </w:rPr>
      </w:pPr>
      <w:r>
        <w:rPr>
          <w:sz w:val="20"/>
          <w:szCs w:val="20"/>
          <w:lang w:eastAsia="en-US"/>
        </w:rPr>
        <w:t>обязан в оперативном порядке решать все проблемы, конфликты, возникающие в момент организации и проведения каждого занятия.</w:t>
      </w:r>
    </w:p>
    <w:p w:rsidR="00F10ED0" w:rsidRDefault="00F10ED0">
      <w:pPr>
        <w:tabs>
          <w:tab w:val="left" w:pos="6520"/>
        </w:tabs>
        <w:rPr>
          <w:sz w:val="20"/>
          <w:szCs w:val="20"/>
          <w:highlight w:val="green"/>
        </w:rPr>
      </w:pPr>
    </w:p>
    <w:p w:rsidR="00F10ED0" w:rsidRDefault="00F10ED0">
      <w:pPr>
        <w:tabs>
          <w:tab w:val="left" w:pos="6520"/>
        </w:tabs>
        <w:rPr>
          <w:sz w:val="20"/>
          <w:szCs w:val="20"/>
          <w:highlight w:val="green"/>
        </w:rPr>
      </w:pPr>
    </w:p>
    <w:p w:rsidR="00F10ED0" w:rsidRDefault="00F10ED0">
      <w:pPr>
        <w:tabs>
          <w:tab w:val="left" w:pos="6520"/>
        </w:tabs>
        <w:rPr>
          <w:sz w:val="20"/>
          <w:szCs w:val="20"/>
          <w:highlight w:val="green"/>
        </w:rPr>
      </w:pPr>
    </w:p>
    <w:p w:rsidR="00F10ED0" w:rsidRDefault="004A307B">
      <w:pPr>
        <w:widowControl w:val="0"/>
        <w:numPr>
          <w:ilvl w:val="1"/>
          <w:numId w:val="4"/>
        </w:numPr>
        <w:contextualSpacing/>
        <w:jc w:val="both"/>
        <w:rPr>
          <w:b/>
          <w:bCs/>
          <w:sz w:val="20"/>
          <w:szCs w:val="20"/>
        </w:rPr>
      </w:pPr>
      <w:r>
        <w:rPr>
          <w:b/>
          <w:bCs/>
          <w:sz w:val="20"/>
          <w:szCs w:val="20"/>
          <w:lang w:eastAsia="en-US"/>
        </w:rPr>
        <w:t>Требования к проведению мероприятий:</w:t>
      </w:r>
    </w:p>
    <w:p w:rsidR="00F10ED0" w:rsidRDefault="00F10ED0">
      <w:pPr>
        <w:widowControl w:val="0"/>
        <w:ind w:left="360"/>
        <w:jc w:val="both"/>
        <w:rPr>
          <w:b/>
          <w:bCs/>
          <w:sz w:val="20"/>
          <w:szCs w:val="20"/>
        </w:rPr>
      </w:pPr>
    </w:p>
    <w:p w:rsidR="00F10ED0" w:rsidRDefault="004A307B">
      <w:pPr>
        <w:widowControl w:val="0"/>
        <w:numPr>
          <w:ilvl w:val="2"/>
          <w:numId w:val="4"/>
        </w:numPr>
        <w:contextualSpacing/>
        <w:jc w:val="both"/>
        <w:rPr>
          <w:b/>
          <w:bCs/>
          <w:i/>
          <w:sz w:val="20"/>
          <w:szCs w:val="20"/>
        </w:rPr>
      </w:pPr>
      <w:r>
        <w:rPr>
          <w:b/>
          <w:bCs/>
          <w:i/>
          <w:sz w:val="20"/>
          <w:szCs w:val="20"/>
          <w:lang w:eastAsia="en-US"/>
        </w:rPr>
        <w:t>Оказание услуг по организации и проведению праздника открытия смены летнего лагеря</w:t>
      </w:r>
    </w:p>
    <w:p w:rsidR="00F10ED0" w:rsidRDefault="00F10ED0">
      <w:pPr>
        <w:widowControl w:val="0"/>
        <w:jc w:val="both"/>
        <w:rPr>
          <w:spacing w:val="2"/>
          <w:sz w:val="20"/>
          <w:szCs w:val="20"/>
        </w:rPr>
      </w:pPr>
    </w:p>
    <w:p w:rsidR="00F10ED0" w:rsidRDefault="004A307B">
      <w:pPr>
        <w:widowControl w:val="0"/>
        <w:jc w:val="both"/>
        <w:rPr>
          <w:spacing w:val="2"/>
          <w:sz w:val="20"/>
          <w:szCs w:val="20"/>
        </w:rPr>
      </w:pPr>
      <w:r>
        <w:rPr>
          <w:spacing w:val="2"/>
          <w:sz w:val="20"/>
          <w:szCs w:val="20"/>
          <w:lang w:eastAsia="en-US"/>
        </w:rPr>
        <w:t xml:space="preserve">Основные требования к мероприятию: </w:t>
      </w:r>
    </w:p>
    <w:p w:rsidR="00F10ED0" w:rsidRDefault="004A307B">
      <w:pPr>
        <w:numPr>
          <w:ilvl w:val="0"/>
          <w:numId w:val="13"/>
        </w:numPr>
        <w:contextualSpacing/>
        <w:rPr>
          <w:sz w:val="20"/>
          <w:szCs w:val="20"/>
        </w:rPr>
      </w:pPr>
      <w:r>
        <w:rPr>
          <w:sz w:val="20"/>
          <w:szCs w:val="20"/>
          <w:lang w:eastAsia="en-US"/>
        </w:rPr>
        <w:t>Количество: 1 мероприятие.</w:t>
      </w:r>
    </w:p>
    <w:p w:rsidR="00F10ED0" w:rsidRDefault="004A307B">
      <w:pPr>
        <w:numPr>
          <w:ilvl w:val="0"/>
          <w:numId w:val="13"/>
        </w:numPr>
        <w:contextualSpacing/>
        <w:rPr>
          <w:sz w:val="20"/>
          <w:szCs w:val="20"/>
        </w:rPr>
      </w:pPr>
      <w:r>
        <w:rPr>
          <w:sz w:val="20"/>
          <w:szCs w:val="20"/>
          <w:lang w:eastAsia="en-US"/>
        </w:rPr>
        <w:t>Продолжительность: не менее 60 минут.</w:t>
      </w:r>
    </w:p>
    <w:p w:rsidR="00F10ED0" w:rsidRDefault="004A307B">
      <w:pPr>
        <w:numPr>
          <w:ilvl w:val="0"/>
          <w:numId w:val="13"/>
        </w:numPr>
        <w:contextualSpacing/>
        <w:rPr>
          <w:sz w:val="20"/>
          <w:szCs w:val="20"/>
        </w:rPr>
      </w:pPr>
      <w:r>
        <w:rPr>
          <w:sz w:val="20"/>
          <w:szCs w:val="20"/>
          <w:lang w:eastAsia="en-US"/>
        </w:rPr>
        <w:t>Количество участников: 100 человек.</w:t>
      </w:r>
    </w:p>
    <w:p w:rsidR="00F10ED0" w:rsidRDefault="004A307B">
      <w:pPr>
        <w:numPr>
          <w:ilvl w:val="0"/>
          <w:numId w:val="13"/>
        </w:numPr>
        <w:contextualSpacing/>
        <w:rPr>
          <w:sz w:val="20"/>
          <w:szCs w:val="20"/>
        </w:rPr>
      </w:pPr>
      <w:r>
        <w:rPr>
          <w:sz w:val="20"/>
          <w:szCs w:val="20"/>
          <w:lang w:eastAsia="en-US"/>
        </w:rPr>
        <w:t>Техническое оснащение и оборудование:</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7907"/>
        <w:gridCol w:w="853"/>
        <w:gridCol w:w="811"/>
      </w:tblGrid>
      <w:tr w:rsidR="00F10ED0">
        <w:tc>
          <w:tcPr>
            <w:tcW w:w="7727" w:type="dxa"/>
            <w:tcBorders>
              <w:top w:val="single" w:sz="4" w:space="0" w:color="000000"/>
              <w:left w:val="single" w:sz="4" w:space="0" w:color="000000"/>
              <w:bottom w:val="single" w:sz="4" w:space="0" w:color="000000"/>
              <w:right w:val="single" w:sz="4" w:space="0" w:color="000000"/>
            </w:tcBorders>
            <w:shd w:val="clear" w:color="auto" w:fill="auto"/>
            <w:noWrap/>
          </w:tcPr>
          <w:p w:rsidR="00F10ED0" w:rsidRDefault="004A307B">
            <w:pPr>
              <w:widowControl w:val="0"/>
              <w:jc w:val="both"/>
              <w:rPr>
                <w:spacing w:val="2"/>
                <w:sz w:val="20"/>
                <w:szCs w:val="20"/>
              </w:rPr>
            </w:pPr>
            <w:r>
              <w:rPr>
                <w:spacing w:val="2"/>
                <w:sz w:val="20"/>
                <w:szCs w:val="20"/>
                <w:lang w:eastAsia="en-US"/>
              </w:rPr>
              <w:t xml:space="preserve">Комплект звуковоспроизводящей аппаратуры </w:t>
            </w:r>
          </w:p>
        </w:tc>
        <w:tc>
          <w:tcPr>
            <w:tcW w:w="834" w:type="dxa"/>
            <w:tcBorders>
              <w:top w:val="single" w:sz="4" w:space="0" w:color="000000"/>
              <w:left w:val="single" w:sz="4" w:space="0" w:color="000000"/>
              <w:bottom w:val="single" w:sz="4" w:space="0" w:color="000000"/>
              <w:right w:val="single" w:sz="4" w:space="0" w:color="000000"/>
            </w:tcBorders>
            <w:shd w:val="clear" w:color="auto" w:fill="auto"/>
            <w:noWrap/>
          </w:tcPr>
          <w:p w:rsidR="00F10ED0" w:rsidRDefault="004A307B">
            <w:pPr>
              <w:contextualSpacing/>
              <w:jc w:val="center"/>
              <w:rPr>
                <w:sz w:val="20"/>
                <w:szCs w:val="20"/>
              </w:rPr>
            </w:pPr>
            <w:r>
              <w:rPr>
                <w:sz w:val="20"/>
                <w:szCs w:val="20"/>
                <w:lang w:eastAsia="en-US"/>
              </w:rPr>
              <w:t>1</w:t>
            </w:r>
          </w:p>
        </w:tc>
        <w:tc>
          <w:tcPr>
            <w:tcW w:w="793" w:type="dxa"/>
            <w:tcBorders>
              <w:top w:val="single" w:sz="4" w:space="0" w:color="000000"/>
              <w:left w:val="single" w:sz="4" w:space="0" w:color="000000"/>
              <w:bottom w:val="single" w:sz="4" w:space="0" w:color="000000"/>
              <w:right w:val="single" w:sz="4" w:space="0" w:color="000000"/>
            </w:tcBorders>
            <w:shd w:val="clear" w:color="auto" w:fill="auto"/>
            <w:noWrap/>
          </w:tcPr>
          <w:p w:rsidR="00F10ED0" w:rsidRDefault="004A307B">
            <w:pPr>
              <w:contextualSpacing/>
              <w:jc w:val="center"/>
              <w:rPr>
                <w:sz w:val="20"/>
                <w:szCs w:val="20"/>
              </w:rPr>
            </w:pPr>
            <w:r>
              <w:rPr>
                <w:sz w:val="20"/>
                <w:szCs w:val="20"/>
                <w:lang w:eastAsia="en-US"/>
              </w:rPr>
              <w:t>к-т.</w:t>
            </w:r>
          </w:p>
        </w:tc>
      </w:tr>
      <w:tr w:rsidR="00F10ED0">
        <w:tc>
          <w:tcPr>
            <w:tcW w:w="7727" w:type="dxa"/>
            <w:tcBorders>
              <w:top w:val="single" w:sz="4" w:space="0" w:color="000000"/>
              <w:left w:val="single" w:sz="4" w:space="0" w:color="000000"/>
              <w:bottom w:val="single" w:sz="4" w:space="0" w:color="000000"/>
              <w:right w:val="single" w:sz="4" w:space="0" w:color="000000"/>
            </w:tcBorders>
            <w:shd w:val="clear" w:color="auto" w:fill="auto"/>
            <w:noWrap/>
          </w:tcPr>
          <w:p w:rsidR="00F10ED0" w:rsidRDefault="004A307B">
            <w:pPr>
              <w:widowControl w:val="0"/>
              <w:jc w:val="both"/>
              <w:rPr>
                <w:spacing w:val="2"/>
                <w:sz w:val="20"/>
                <w:szCs w:val="20"/>
              </w:rPr>
            </w:pPr>
            <w:r>
              <w:rPr>
                <w:spacing w:val="2"/>
                <w:sz w:val="20"/>
                <w:szCs w:val="20"/>
                <w:lang w:eastAsia="en-US"/>
              </w:rPr>
              <w:t>Ноутбук</w:t>
            </w:r>
          </w:p>
        </w:tc>
        <w:tc>
          <w:tcPr>
            <w:tcW w:w="834" w:type="dxa"/>
            <w:tcBorders>
              <w:top w:val="single" w:sz="4" w:space="0" w:color="000000"/>
              <w:left w:val="single" w:sz="4" w:space="0" w:color="000000"/>
              <w:bottom w:val="single" w:sz="4" w:space="0" w:color="000000"/>
              <w:right w:val="single" w:sz="4" w:space="0" w:color="000000"/>
            </w:tcBorders>
            <w:shd w:val="clear" w:color="auto" w:fill="auto"/>
            <w:noWrap/>
          </w:tcPr>
          <w:p w:rsidR="00F10ED0" w:rsidRDefault="004A307B">
            <w:pPr>
              <w:contextualSpacing/>
              <w:jc w:val="center"/>
              <w:rPr>
                <w:sz w:val="20"/>
                <w:szCs w:val="20"/>
              </w:rPr>
            </w:pPr>
            <w:r>
              <w:rPr>
                <w:sz w:val="20"/>
                <w:szCs w:val="20"/>
                <w:lang w:eastAsia="en-US"/>
              </w:rPr>
              <w:t>1</w:t>
            </w:r>
          </w:p>
        </w:tc>
        <w:tc>
          <w:tcPr>
            <w:tcW w:w="793" w:type="dxa"/>
            <w:tcBorders>
              <w:top w:val="single" w:sz="4" w:space="0" w:color="000000"/>
              <w:left w:val="single" w:sz="4" w:space="0" w:color="000000"/>
              <w:bottom w:val="single" w:sz="4" w:space="0" w:color="000000"/>
              <w:right w:val="single" w:sz="4" w:space="0" w:color="000000"/>
            </w:tcBorders>
            <w:shd w:val="clear" w:color="auto" w:fill="auto"/>
            <w:noWrap/>
          </w:tcPr>
          <w:p w:rsidR="00F10ED0" w:rsidRDefault="004A307B">
            <w:pPr>
              <w:contextualSpacing/>
              <w:jc w:val="center"/>
              <w:rPr>
                <w:sz w:val="20"/>
                <w:szCs w:val="20"/>
              </w:rPr>
            </w:pPr>
            <w:r>
              <w:rPr>
                <w:sz w:val="20"/>
                <w:szCs w:val="20"/>
                <w:lang w:eastAsia="en-US"/>
              </w:rPr>
              <w:t>ед.</w:t>
            </w:r>
          </w:p>
        </w:tc>
      </w:tr>
    </w:tbl>
    <w:p w:rsidR="00F10ED0" w:rsidRDefault="004A307B">
      <w:pPr>
        <w:numPr>
          <w:ilvl w:val="0"/>
          <w:numId w:val="13"/>
        </w:numPr>
        <w:contextualSpacing/>
        <w:rPr>
          <w:sz w:val="20"/>
          <w:szCs w:val="20"/>
        </w:rPr>
      </w:pPr>
      <w:r>
        <w:rPr>
          <w:sz w:val="20"/>
          <w:szCs w:val="20"/>
          <w:lang w:eastAsia="en-US"/>
        </w:rPr>
        <w:t>Персонал для проведения мероприятия:</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7906"/>
        <w:gridCol w:w="905"/>
        <w:gridCol w:w="760"/>
      </w:tblGrid>
      <w:tr w:rsidR="00F10ED0">
        <w:tc>
          <w:tcPr>
            <w:tcW w:w="4130" w:type="pct"/>
            <w:shd w:val="clear" w:color="auto" w:fill="auto"/>
            <w:noWrap/>
          </w:tcPr>
          <w:p w:rsidR="00F10ED0" w:rsidRDefault="004A307B">
            <w:pPr>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ind w:right="57"/>
              <w:contextualSpacing/>
              <w:rPr>
                <w:rFonts w:eastAsia="ヒラギノ角ゴ Pro W3"/>
                <w:sz w:val="20"/>
                <w:szCs w:val="20"/>
              </w:rPr>
            </w:pPr>
            <w:r>
              <w:rPr>
                <w:rFonts w:eastAsia="ヒラギノ角ゴ Pro W3"/>
                <w:sz w:val="20"/>
                <w:szCs w:val="20"/>
                <w:lang w:eastAsia="en-US"/>
              </w:rPr>
              <w:t>Координатор проекта</w:t>
            </w:r>
          </w:p>
        </w:tc>
        <w:tc>
          <w:tcPr>
            <w:tcW w:w="473" w:type="pct"/>
            <w:shd w:val="clear" w:color="auto" w:fill="auto"/>
            <w:noWrap/>
          </w:tcPr>
          <w:p w:rsidR="00F10ED0" w:rsidRDefault="004A307B">
            <w:pPr>
              <w:contextualSpacing/>
              <w:jc w:val="center"/>
              <w:rPr>
                <w:sz w:val="20"/>
                <w:szCs w:val="20"/>
              </w:rPr>
            </w:pPr>
            <w:r>
              <w:rPr>
                <w:sz w:val="20"/>
                <w:szCs w:val="20"/>
                <w:lang w:eastAsia="en-US"/>
              </w:rPr>
              <w:t>1</w:t>
            </w:r>
          </w:p>
        </w:tc>
        <w:tc>
          <w:tcPr>
            <w:tcW w:w="397" w:type="pct"/>
            <w:shd w:val="clear" w:color="auto" w:fill="auto"/>
            <w:noWrap/>
          </w:tcPr>
          <w:p w:rsidR="00F10ED0" w:rsidRDefault="004A307B">
            <w:pPr>
              <w:contextualSpacing/>
              <w:jc w:val="center"/>
              <w:rPr>
                <w:sz w:val="20"/>
                <w:szCs w:val="20"/>
              </w:rPr>
            </w:pPr>
            <w:r>
              <w:rPr>
                <w:sz w:val="20"/>
                <w:szCs w:val="20"/>
                <w:lang w:eastAsia="en-US"/>
              </w:rPr>
              <w:t>Чел.</w:t>
            </w:r>
          </w:p>
        </w:tc>
      </w:tr>
      <w:tr w:rsidR="00F10ED0">
        <w:tc>
          <w:tcPr>
            <w:tcW w:w="4130" w:type="pct"/>
            <w:shd w:val="clear" w:color="auto" w:fill="auto"/>
            <w:noWrap/>
          </w:tcPr>
          <w:p w:rsidR="00F10ED0" w:rsidRDefault="004A307B">
            <w:pPr>
              <w:ind w:right="57"/>
              <w:contextualSpacing/>
              <w:rPr>
                <w:sz w:val="20"/>
                <w:szCs w:val="20"/>
              </w:rPr>
            </w:pPr>
            <w:r>
              <w:rPr>
                <w:sz w:val="20"/>
                <w:szCs w:val="20"/>
                <w:lang w:eastAsia="en-US"/>
              </w:rPr>
              <w:t xml:space="preserve">Профессиональные ведущие </w:t>
            </w:r>
          </w:p>
        </w:tc>
        <w:tc>
          <w:tcPr>
            <w:tcW w:w="473" w:type="pct"/>
            <w:shd w:val="clear" w:color="auto" w:fill="auto"/>
            <w:noWrap/>
          </w:tcPr>
          <w:p w:rsidR="00F10ED0" w:rsidRDefault="004A307B">
            <w:pPr>
              <w:contextualSpacing/>
              <w:jc w:val="center"/>
              <w:rPr>
                <w:sz w:val="20"/>
                <w:szCs w:val="20"/>
              </w:rPr>
            </w:pPr>
            <w:r>
              <w:rPr>
                <w:sz w:val="20"/>
                <w:szCs w:val="20"/>
                <w:lang w:eastAsia="en-US"/>
              </w:rPr>
              <w:t>2</w:t>
            </w:r>
          </w:p>
        </w:tc>
        <w:tc>
          <w:tcPr>
            <w:tcW w:w="397" w:type="pct"/>
            <w:shd w:val="clear" w:color="auto" w:fill="auto"/>
            <w:noWrap/>
          </w:tcPr>
          <w:p w:rsidR="00F10ED0" w:rsidRDefault="004A307B">
            <w:pPr>
              <w:contextualSpacing/>
              <w:jc w:val="center"/>
              <w:rPr>
                <w:sz w:val="20"/>
                <w:szCs w:val="20"/>
              </w:rPr>
            </w:pPr>
            <w:r>
              <w:rPr>
                <w:sz w:val="20"/>
                <w:szCs w:val="20"/>
                <w:lang w:eastAsia="en-US"/>
              </w:rPr>
              <w:t xml:space="preserve">Чел. </w:t>
            </w:r>
          </w:p>
        </w:tc>
      </w:tr>
      <w:tr w:rsidR="00F10ED0">
        <w:tc>
          <w:tcPr>
            <w:tcW w:w="4130" w:type="pct"/>
            <w:shd w:val="clear" w:color="auto" w:fill="auto"/>
            <w:noWrap/>
          </w:tcPr>
          <w:p w:rsidR="00F10ED0" w:rsidRDefault="004A307B">
            <w:pPr>
              <w:ind w:right="57"/>
              <w:contextualSpacing/>
              <w:rPr>
                <w:sz w:val="20"/>
                <w:szCs w:val="20"/>
              </w:rPr>
            </w:pPr>
            <w:r>
              <w:rPr>
                <w:sz w:val="20"/>
                <w:szCs w:val="20"/>
                <w:lang w:eastAsia="en-US"/>
              </w:rPr>
              <w:t>Специалист по твистингу</w:t>
            </w:r>
          </w:p>
        </w:tc>
        <w:tc>
          <w:tcPr>
            <w:tcW w:w="473" w:type="pct"/>
            <w:shd w:val="clear" w:color="auto" w:fill="auto"/>
            <w:noWrap/>
          </w:tcPr>
          <w:p w:rsidR="00F10ED0" w:rsidRDefault="004A307B">
            <w:pPr>
              <w:contextualSpacing/>
              <w:jc w:val="center"/>
              <w:rPr>
                <w:sz w:val="20"/>
                <w:szCs w:val="20"/>
              </w:rPr>
            </w:pPr>
            <w:r>
              <w:rPr>
                <w:sz w:val="20"/>
                <w:szCs w:val="20"/>
                <w:lang w:eastAsia="en-US"/>
              </w:rPr>
              <w:t xml:space="preserve">1 </w:t>
            </w:r>
          </w:p>
        </w:tc>
        <w:tc>
          <w:tcPr>
            <w:tcW w:w="397" w:type="pct"/>
            <w:shd w:val="clear" w:color="auto" w:fill="auto"/>
            <w:noWrap/>
          </w:tcPr>
          <w:p w:rsidR="00F10ED0" w:rsidRDefault="004A307B">
            <w:pPr>
              <w:contextualSpacing/>
              <w:jc w:val="center"/>
              <w:rPr>
                <w:sz w:val="20"/>
                <w:szCs w:val="20"/>
              </w:rPr>
            </w:pPr>
            <w:r>
              <w:rPr>
                <w:sz w:val="20"/>
                <w:szCs w:val="20"/>
                <w:lang w:eastAsia="en-US"/>
              </w:rPr>
              <w:t xml:space="preserve">Чел </w:t>
            </w:r>
          </w:p>
        </w:tc>
      </w:tr>
    </w:tbl>
    <w:p w:rsidR="00F10ED0" w:rsidRDefault="004A307B">
      <w:pPr>
        <w:numPr>
          <w:ilvl w:val="0"/>
          <w:numId w:val="13"/>
        </w:numPr>
        <w:contextualSpacing/>
        <w:rPr>
          <w:sz w:val="20"/>
          <w:szCs w:val="20"/>
        </w:rPr>
      </w:pPr>
      <w:r>
        <w:rPr>
          <w:sz w:val="20"/>
          <w:szCs w:val="20"/>
          <w:lang w:eastAsia="en-US"/>
        </w:rPr>
        <w:t>Оформление места проведения и оборудование для мероприятия:</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7893"/>
        <w:gridCol w:w="863"/>
        <w:gridCol w:w="815"/>
      </w:tblGrid>
      <w:tr w:rsidR="00F10ED0">
        <w:tc>
          <w:tcPr>
            <w:tcW w:w="4123" w:type="pct"/>
            <w:shd w:val="clear" w:color="auto" w:fill="auto"/>
            <w:noWrap/>
          </w:tcPr>
          <w:p w:rsidR="00F10ED0" w:rsidRDefault="004A307B">
            <w:pPr>
              <w:contextualSpacing/>
              <w:rPr>
                <w:sz w:val="20"/>
                <w:szCs w:val="20"/>
              </w:rPr>
            </w:pPr>
            <w:r>
              <w:rPr>
                <w:sz w:val="20"/>
                <w:szCs w:val="20"/>
                <w:lang w:eastAsia="en-US"/>
              </w:rPr>
              <w:t>Воздушные шарики-колбаски для твистинга</w:t>
            </w:r>
          </w:p>
        </w:tc>
        <w:tc>
          <w:tcPr>
            <w:tcW w:w="451" w:type="pct"/>
            <w:shd w:val="clear" w:color="auto" w:fill="auto"/>
            <w:noWrap/>
          </w:tcPr>
          <w:p w:rsidR="00F10ED0" w:rsidRDefault="004A307B">
            <w:pPr>
              <w:contextualSpacing/>
              <w:jc w:val="center"/>
              <w:rPr>
                <w:sz w:val="20"/>
                <w:szCs w:val="20"/>
              </w:rPr>
            </w:pPr>
            <w:r>
              <w:rPr>
                <w:sz w:val="20"/>
                <w:szCs w:val="20"/>
                <w:lang w:eastAsia="en-US"/>
              </w:rPr>
              <w:t>100</w:t>
            </w:r>
          </w:p>
        </w:tc>
        <w:tc>
          <w:tcPr>
            <w:tcW w:w="426" w:type="pct"/>
            <w:shd w:val="clear" w:color="auto" w:fill="auto"/>
            <w:noWrap/>
          </w:tcPr>
          <w:p w:rsidR="00F10ED0" w:rsidRDefault="004A307B">
            <w:pPr>
              <w:contextualSpacing/>
              <w:jc w:val="center"/>
              <w:rPr>
                <w:sz w:val="20"/>
                <w:szCs w:val="20"/>
              </w:rPr>
            </w:pPr>
            <w:r>
              <w:rPr>
                <w:sz w:val="20"/>
                <w:szCs w:val="20"/>
                <w:lang w:eastAsia="en-US"/>
              </w:rPr>
              <w:t>шт.</w:t>
            </w:r>
          </w:p>
        </w:tc>
      </w:tr>
      <w:tr w:rsidR="00F10ED0">
        <w:tc>
          <w:tcPr>
            <w:tcW w:w="4123" w:type="pct"/>
            <w:shd w:val="clear" w:color="auto" w:fill="auto"/>
            <w:noWrap/>
          </w:tcPr>
          <w:p w:rsidR="00F10ED0" w:rsidRDefault="004A307B">
            <w:pPr>
              <w:contextualSpacing/>
              <w:rPr>
                <w:sz w:val="20"/>
                <w:szCs w:val="20"/>
              </w:rPr>
            </w:pPr>
            <w:r>
              <w:rPr>
                <w:sz w:val="20"/>
                <w:szCs w:val="20"/>
                <w:lang w:eastAsia="en-US"/>
              </w:rPr>
              <w:t xml:space="preserve">Разнообразный реквизит для игр и конкурсов </w:t>
            </w:r>
          </w:p>
        </w:tc>
        <w:tc>
          <w:tcPr>
            <w:tcW w:w="451" w:type="pct"/>
            <w:shd w:val="clear" w:color="auto" w:fill="auto"/>
            <w:noWrap/>
          </w:tcPr>
          <w:p w:rsidR="00F10ED0" w:rsidRDefault="004A307B">
            <w:pPr>
              <w:contextualSpacing/>
              <w:jc w:val="center"/>
              <w:rPr>
                <w:sz w:val="20"/>
                <w:szCs w:val="20"/>
              </w:rPr>
            </w:pPr>
            <w:r>
              <w:rPr>
                <w:sz w:val="20"/>
                <w:szCs w:val="20"/>
                <w:lang w:eastAsia="en-US"/>
              </w:rPr>
              <w:t xml:space="preserve">1 </w:t>
            </w:r>
          </w:p>
        </w:tc>
        <w:tc>
          <w:tcPr>
            <w:tcW w:w="426" w:type="pct"/>
            <w:shd w:val="clear" w:color="auto" w:fill="auto"/>
            <w:noWrap/>
          </w:tcPr>
          <w:p w:rsidR="00F10ED0" w:rsidRDefault="004A307B">
            <w:pPr>
              <w:contextualSpacing/>
              <w:jc w:val="center"/>
              <w:rPr>
                <w:sz w:val="20"/>
                <w:szCs w:val="20"/>
              </w:rPr>
            </w:pPr>
            <w:r>
              <w:rPr>
                <w:sz w:val="20"/>
                <w:szCs w:val="20"/>
                <w:lang w:eastAsia="en-US"/>
              </w:rPr>
              <w:t>компл.</w:t>
            </w:r>
          </w:p>
        </w:tc>
      </w:tr>
      <w:tr w:rsidR="00F10ED0">
        <w:tc>
          <w:tcPr>
            <w:tcW w:w="4123" w:type="pct"/>
            <w:tcBorders>
              <w:top w:val="single" w:sz="4" w:space="0" w:color="000000"/>
              <w:left w:val="single" w:sz="4" w:space="0" w:color="000000"/>
              <w:bottom w:val="single" w:sz="4" w:space="0" w:color="000000"/>
              <w:right w:val="single" w:sz="4" w:space="0" w:color="000000"/>
            </w:tcBorders>
            <w:shd w:val="clear" w:color="auto" w:fill="auto"/>
            <w:noWrap/>
          </w:tcPr>
          <w:p w:rsidR="00F10ED0" w:rsidRDefault="004A307B">
            <w:pPr>
              <w:contextualSpacing/>
              <w:rPr>
                <w:sz w:val="20"/>
                <w:szCs w:val="20"/>
              </w:rPr>
            </w:pPr>
            <w:r>
              <w:rPr>
                <w:sz w:val="20"/>
                <w:szCs w:val="20"/>
                <w:lang w:eastAsia="en-US"/>
              </w:rPr>
              <w:t xml:space="preserve">Прочее мелкое оборудование на усмотрение исполнителя </w:t>
            </w:r>
          </w:p>
        </w:tc>
        <w:tc>
          <w:tcPr>
            <w:tcW w:w="451" w:type="pct"/>
            <w:tcBorders>
              <w:top w:val="single" w:sz="4" w:space="0" w:color="000000"/>
              <w:left w:val="single" w:sz="4" w:space="0" w:color="000000"/>
              <w:bottom w:val="single" w:sz="4" w:space="0" w:color="000000"/>
              <w:right w:val="single" w:sz="4" w:space="0" w:color="000000"/>
            </w:tcBorders>
            <w:shd w:val="clear" w:color="auto" w:fill="auto"/>
            <w:noWrap/>
          </w:tcPr>
          <w:p w:rsidR="00F10ED0" w:rsidRDefault="004A307B">
            <w:pPr>
              <w:contextualSpacing/>
              <w:jc w:val="center"/>
              <w:rPr>
                <w:sz w:val="20"/>
                <w:szCs w:val="20"/>
              </w:rPr>
            </w:pPr>
            <w:r>
              <w:rPr>
                <w:sz w:val="20"/>
                <w:szCs w:val="20"/>
                <w:lang w:eastAsia="en-US"/>
              </w:rPr>
              <w:t xml:space="preserve">1 </w:t>
            </w:r>
          </w:p>
        </w:tc>
        <w:tc>
          <w:tcPr>
            <w:tcW w:w="426" w:type="pct"/>
            <w:tcBorders>
              <w:top w:val="single" w:sz="4" w:space="0" w:color="000000"/>
              <w:left w:val="single" w:sz="4" w:space="0" w:color="000000"/>
              <w:bottom w:val="single" w:sz="4" w:space="0" w:color="000000"/>
              <w:right w:val="single" w:sz="4" w:space="0" w:color="000000"/>
            </w:tcBorders>
            <w:shd w:val="clear" w:color="auto" w:fill="auto"/>
            <w:noWrap/>
          </w:tcPr>
          <w:p w:rsidR="00F10ED0" w:rsidRDefault="004A307B">
            <w:pPr>
              <w:contextualSpacing/>
              <w:jc w:val="center"/>
              <w:rPr>
                <w:sz w:val="20"/>
                <w:szCs w:val="20"/>
              </w:rPr>
            </w:pPr>
            <w:r>
              <w:rPr>
                <w:sz w:val="20"/>
                <w:szCs w:val="20"/>
                <w:lang w:eastAsia="en-US"/>
              </w:rPr>
              <w:t>компл.</w:t>
            </w:r>
          </w:p>
        </w:tc>
      </w:tr>
    </w:tbl>
    <w:p w:rsidR="00F10ED0" w:rsidRDefault="004A307B">
      <w:pPr>
        <w:numPr>
          <w:ilvl w:val="0"/>
          <w:numId w:val="13"/>
        </w:numPr>
        <w:contextualSpacing/>
        <w:rPr>
          <w:sz w:val="20"/>
          <w:szCs w:val="20"/>
        </w:rPr>
      </w:pPr>
      <w:r>
        <w:rPr>
          <w:sz w:val="20"/>
          <w:szCs w:val="20"/>
          <w:lang w:eastAsia="en-US"/>
        </w:rPr>
        <w:t xml:space="preserve">Описание мероприятия: </w:t>
      </w:r>
    </w:p>
    <w:p w:rsidR="00F10ED0" w:rsidRDefault="004A307B">
      <w:pPr>
        <w:widowControl w:val="0"/>
        <w:jc w:val="both"/>
        <w:rPr>
          <w:spacing w:val="2"/>
          <w:sz w:val="20"/>
          <w:szCs w:val="20"/>
        </w:rPr>
      </w:pPr>
      <w:r>
        <w:rPr>
          <w:spacing w:val="2"/>
          <w:sz w:val="20"/>
          <w:szCs w:val="20"/>
          <w:lang w:eastAsia="en-US"/>
        </w:rPr>
        <w:t xml:space="preserve">Праздничная программа должна включать в себя: </w:t>
      </w:r>
    </w:p>
    <w:p w:rsidR="00F10ED0" w:rsidRDefault="004A307B">
      <w:pPr>
        <w:widowControl w:val="0"/>
        <w:ind w:left="504"/>
        <w:contextualSpacing/>
        <w:jc w:val="both"/>
        <w:rPr>
          <w:spacing w:val="2"/>
          <w:sz w:val="20"/>
          <w:szCs w:val="20"/>
        </w:rPr>
      </w:pPr>
      <w:r>
        <w:rPr>
          <w:spacing w:val="2"/>
          <w:sz w:val="20"/>
          <w:szCs w:val="20"/>
          <w:lang w:eastAsia="en-US"/>
        </w:rPr>
        <w:t>- работу 2-х ведущих;</w:t>
      </w:r>
    </w:p>
    <w:p w:rsidR="00F10ED0" w:rsidRDefault="004A307B">
      <w:pPr>
        <w:widowControl w:val="0"/>
        <w:ind w:left="504"/>
        <w:contextualSpacing/>
        <w:jc w:val="both"/>
        <w:rPr>
          <w:spacing w:val="2"/>
          <w:sz w:val="20"/>
          <w:szCs w:val="20"/>
        </w:rPr>
      </w:pPr>
      <w:r>
        <w:rPr>
          <w:spacing w:val="2"/>
          <w:sz w:val="20"/>
          <w:szCs w:val="20"/>
          <w:lang w:eastAsia="en-US"/>
        </w:rPr>
        <w:t>- интерактивные конкурсы и викторины;</w:t>
      </w:r>
    </w:p>
    <w:p w:rsidR="00F10ED0" w:rsidRDefault="004A307B">
      <w:pPr>
        <w:widowControl w:val="0"/>
        <w:ind w:left="504"/>
        <w:contextualSpacing/>
        <w:jc w:val="both"/>
        <w:rPr>
          <w:spacing w:val="2"/>
          <w:sz w:val="20"/>
          <w:szCs w:val="20"/>
        </w:rPr>
      </w:pPr>
      <w:r>
        <w:rPr>
          <w:spacing w:val="2"/>
          <w:sz w:val="20"/>
          <w:szCs w:val="20"/>
          <w:lang w:eastAsia="en-US"/>
        </w:rPr>
        <w:t>- танцевальный флеш-моб;</w:t>
      </w:r>
    </w:p>
    <w:p w:rsidR="00F10ED0" w:rsidRDefault="004A307B">
      <w:pPr>
        <w:widowControl w:val="0"/>
        <w:ind w:left="504"/>
        <w:contextualSpacing/>
        <w:jc w:val="both"/>
        <w:rPr>
          <w:spacing w:val="2"/>
          <w:sz w:val="20"/>
          <w:szCs w:val="20"/>
        </w:rPr>
      </w:pPr>
      <w:r>
        <w:rPr>
          <w:spacing w:val="2"/>
          <w:sz w:val="20"/>
          <w:szCs w:val="20"/>
          <w:lang w:eastAsia="en-US"/>
        </w:rPr>
        <w:t xml:space="preserve">- моделирование (твистинг) из шариков колбасок. </w:t>
      </w:r>
    </w:p>
    <w:p w:rsidR="00F10ED0" w:rsidRDefault="004A307B">
      <w:pPr>
        <w:widowControl w:val="0"/>
        <w:contextualSpacing/>
        <w:jc w:val="both"/>
        <w:rPr>
          <w:sz w:val="20"/>
          <w:szCs w:val="20"/>
        </w:rPr>
      </w:pPr>
      <w:r>
        <w:rPr>
          <w:sz w:val="20"/>
          <w:szCs w:val="20"/>
          <w:lang w:eastAsia="en-US"/>
        </w:rPr>
        <w:t xml:space="preserve">Мероприятие должно проходить в веселой атмосфере под разнообразные современные и прочие детские песни погружать детей в атмосферу лета и веселья. </w:t>
      </w:r>
    </w:p>
    <w:p w:rsidR="00F10ED0" w:rsidRDefault="00F10ED0">
      <w:pPr>
        <w:widowControl w:val="0"/>
        <w:ind w:left="360"/>
        <w:contextualSpacing/>
        <w:jc w:val="both"/>
        <w:rPr>
          <w:b/>
          <w:bCs/>
          <w:i/>
          <w:sz w:val="20"/>
          <w:szCs w:val="20"/>
          <w:lang w:eastAsia="en-US"/>
        </w:rPr>
      </w:pPr>
    </w:p>
    <w:p w:rsidR="00F10ED0" w:rsidRDefault="004A307B">
      <w:pPr>
        <w:widowControl w:val="0"/>
        <w:numPr>
          <w:ilvl w:val="2"/>
          <w:numId w:val="4"/>
        </w:numPr>
        <w:contextualSpacing/>
        <w:jc w:val="both"/>
        <w:rPr>
          <w:b/>
          <w:bCs/>
          <w:i/>
          <w:sz w:val="20"/>
          <w:szCs w:val="20"/>
          <w:lang w:eastAsia="en-US"/>
        </w:rPr>
      </w:pPr>
      <w:r>
        <w:rPr>
          <w:b/>
          <w:bCs/>
          <w:i/>
          <w:iCs/>
          <w:sz w:val="20"/>
          <w:szCs w:val="20"/>
          <w:lang w:eastAsia="en-US"/>
        </w:rPr>
        <w:t>Оказание услуг по организации и проведению познавательного занятия с применением химических и физических опытов шоу «Чудеса науки»</w:t>
      </w:r>
    </w:p>
    <w:p w:rsidR="00F10ED0" w:rsidRDefault="004A307B">
      <w:pPr>
        <w:widowControl w:val="0"/>
        <w:jc w:val="both"/>
        <w:rPr>
          <w:spacing w:val="2"/>
          <w:sz w:val="20"/>
          <w:szCs w:val="20"/>
        </w:rPr>
      </w:pPr>
      <w:r>
        <w:rPr>
          <w:spacing w:val="2"/>
          <w:sz w:val="20"/>
          <w:szCs w:val="20"/>
        </w:rPr>
        <w:t>Основные требования к научному шоу «Чудеса науки»:</w:t>
      </w:r>
    </w:p>
    <w:p w:rsidR="00F10ED0" w:rsidRDefault="004A307B">
      <w:pPr>
        <w:numPr>
          <w:ilvl w:val="0"/>
          <w:numId w:val="28"/>
        </w:numPr>
        <w:contextualSpacing/>
        <w:rPr>
          <w:sz w:val="20"/>
          <w:szCs w:val="20"/>
        </w:rPr>
      </w:pPr>
      <w:r>
        <w:rPr>
          <w:sz w:val="20"/>
          <w:szCs w:val="20"/>
        </w:rPr>
        <w:t xml:space="preserve">Количество: 1 мероприятие. </w:t>
      </w:r>
    </w:p>
    <w:p w:rsidR="00F10ED0" w:rsidRDefault="004A307B">
      <w:pPr>
        <w:numPr>
          <w:ilvl w:val="0"/>
          <w:numId w:val="28"/>
        </w:numPr>
        <w:contextualSpacing/>
        <w:rPr>
          <w:sz w:val="20"/>
          <w:szCs w:val="20"/>
        </w:rPr>
      </w:pPr>
      <w:r>
        <w:rPr>
          <w:sz w:val="20"/>
          <w:szCs w:val="20"/>
        </w:rPr>
        <w:t>Продолжительность: не менее 50 минут.</w:t>
      </w:r>
    </w:p>
    <w:p w:rsidR="00F10ED0" w:rsidRDefault="004A307B">
      <w:pPr>
        <w:numPr>
          <w:ilvl w:val="0"/>
          <w:numId w:val="28"/>
        </w:numPr>
        <w:contextualSpacing/>
        <w:rPr>
          <w:sz w:val="20"/>
          <w:szCs w:val="20"/>
        </w:rPr>
      </w:pPr>
      <w:r>
        <w:rPr>
          <w:sz w:val="20"/>
          <w:szCs w:val="20"/>
        </w:rPr>
        <w:t xml:space="preserve">Количество участников: не более 50 человек. </w:t>
      </w:r>
    </w:p>
    <w:p w:rsidR="00F10ED0" w:rsidRDefault="004A307B">
      <w:pPr>
        <w:numPr>
          <w:ilvl w:val="0"/>
          <w:numId w:val="28"/>
        </w:numPr>
        <w:contextualSpacing/>
        <w:rPr>
          <w:sz w:val="20"/>
          <w:szCs w:val="20"/>
        </w:rPr>
      </w:pPr>
      <w:r>
        <w:rPr>
          <w:sz w:val="20"/>
          <w:szCs w:val="20"/>
        </w:rPr>
        <w:t>Исполнитель должен продемонстрировать участникам представления не менее 10 химических экспериментов;</w:t>
      </w:r>
    </w:p>
    <w:p w:rsidR="00F10ED0" w:rsidRDefault="004A307B">
      <w:pPr>
        <w:numPr>
          <w:ilvl w:val="0"/>
          <w:numId w:val="28"/>
        </w:numPr>
        <w:contextualSpacing/>
        <w:rPr>
          <w:sz w:val="20"/>
          <w:szCs w:val="20"/>
        </w:rPr>
      </w:pPr>
      <w:r>
        <w:rPr>
          <w:sz w:val="20"/>
          <w:szCs w:val="20"/>
        </w:rPr>
        <w:t>Техническое оснащение и оборудование:</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7972"/>
        <w:gridCol w:w="787"/>
        <w:gridCol w:w="812"/>
      </w:tblGrid>
      <w:tr w:rsidR="00F10ED0">
        <w:tc>
          <w:tcPr>
            <w:tcW w:w="4165" w:type="pct"/>
            <w:shd w:val="clear" w:color="FFFFFF" w:fill="FFFFFF"/>
            <w:noWrap/>
          </w:tcPr>
          <w:p w:rsidR="00F10ED0" w:rsidRDefault="004A307B">
            <w:pPr>
              <w:contextualSpacing/>
              <w:rPr>
                <w:sz w:val="20"/>
                <w:szCs w:val="20"/>
              </w:rPr>
            </w:pPr>
            <w:r>
              <w:rPr>
                <w:sz w:val="20"/>
                <w:szCs w:val="20"/>
              </w:rPr>
              <w:t>Автотранспорт для доставки оборудования, персонала для проведения мероприятия</w:t>
            </w:r>
          </w:p>
        </w:tc>
        <w:tc>
          <w:tcPr>
            <w:tcW w:w="411" w:type="pct"/>
            <w:shd w:val="clear" w:color="FFFFFF" w:fill="FFFFFF"/>
            <w:noWrap/>
          </w:tcPr>
          <w:p w:rsidR="00F10ED0" w:rsidRDefault="004A307B">
            <w:pPr>
              <w:contextualSpacing/>
              <w:jc w:val="center"/>
              <w:rPr>
                <w:sz w:val="20"/>
                <w:szCs w:val="20"/>
              </w:rPr>
            </w:pPr>
            <w:r>
              <w:rPr>
                <w:sz w:val="20"/>
                <w:szCs w:val="20"/>
              </w:rPr>
              <w:t>1</w:t>
            </w:r>
          </w:p>
        </w:tc>
        <w:tc>
          <w:tcPr>
            <w:tcW w:w="424" w:type="pct"/>
            <w:shd w:val="clear" w:color="FFFFFF" w:fill="FFFFFF"/>
            <w:noWrap/>
          </w:tcPr>
          <w:p w:rsidR="00F10ED0" w:rsidRDefault="004A307B">
            <w:pPr>
              <w:contextualSpacing/>
              <w:jc w:val="center"/>
              <w:rPr>
                <w:sz w:val="20"/>
                <w:szCs w:val="20"/>
              </w:rPr>
            </w:pPr>
            <w:r>
              <w:rPr>
                <w:sz w:val="20"/>
                <w:szCs w:val="20"/>
              </w:rPr>
              <w:t xml:space="preserve">Ед. </w:t>
            </w:r>
          </w:p>
        </w:tc>
      </w:tr>
      <w:tr w:rsidR="00F10ED0">
        <w:tc>
          <w:tcPr>
            <w:tcW w:w="4165" w:type="pct"/>
            <w:shd w:val="clear" w:color="FFFFFF" w:fill="FFFFFF"/>
            <w:noWrap/>
          </w:tcPr>
          <w:p w:rsidR="00F10ED0" w:rsidRDefault="004A307B">
            <w:pPr>
              <w:contextualSpacing/>
              <w:rPr>
                <w:sz w:val="20"/>
                <w:szCs w:val="20"/>
              </w:rPr>
            </w:pPr>
            <w:r>
              <w:rPr>
                <w:sz w:val="20"/>
                <w:szCs w:val="20"/>
              </w:rPr>
              <w:t xml:space="preserve">Стол </w:t>
            </w:r>
          </w:p>
        </w:tc>
        <w:tc>
          <w:tcPr>
            <w:tcW w:w="411" w:type="pct"/>
            <w:shd w:val="clear" w:color="FFFFFF" w:fill="FFFFFF"/>
            <w:noWrap/>
          </w:tcPr>
          <w:p w:rsidR="00F10ED0" w:rsidRDefault="004A307B">
            <w:pPr>
              <w:contextualSpacing/>
              <w:jc w:val="center"/>
              <w:rPr>
                <w:sz w:val="20"/>
                <w:szCs w:val="20"/>
              </w:rPr>
            </w:pPr>
            <w:r>
              <w:rPr>
                <w:sz w:val="20"/>
                <w:szCs w:val="20"/>
              </w:rPr>
              <w:t>1</w:t>
            </w:r>
          </w:p>
        </w:tc>
        <w:tc>
          <w:tcPr>
            <w:tcW w:w="424" w:type="pct"/>
            <w:shd w:val="clear" w:color="FFFFFF" w:fill="FFFFFF"/>
            <w:noWrap/>
          </w:tcPr>
          <w:p w:rsidR="00F10ED0" w:rsidRDefault="004A307B">
            <w:pPr>
              <w:contextualSpacing/>
              <w:jc w:val="center"/>
              <w:rPr>
                <w:sz w:val="20"/>
                <w:szCs w:val="20"/>
              </w:rPr>
            </w:pPr>
            <w:r>
              <w:rPr>
                <w:sz w:val="20"/>
                <w:szCs w:val="20"/>
              </w:rPr>
              <w:t>Шт.</w:t>
            </w:r>
          </w:p>
        </w:tc>
      </w:tr>
      <w:tr w:rsidR="00F10ED0">
        <w:tc>
          <w:tcPr>
            <w:tcW w:w="4165" w:type="pct"/>
            <w:shd w:val="clear" w:color="FFFFFF" w:fill="FFFFFF"/>
            <w:noWrap/>
          </w:tcPr>
          <w:p w:rsidR="00F10ED0" w:rsidRDefault="004A307B">
            <w:pPr>
              <w:contextualSpacing/>
              <w:rPr>
                <w:sz w:val="20"/>
                <w:szCs w:val="20"/>
              </w:rPr>
            </w:pPr>
            <w:r>
              <w:rPr>
                <w:sz w:val="20"/>
                <w:szCs w:val="20"/>
              </w:rPr>
              <w:t>Скатерть на стол</w:t>
            </w:r>
          </w:p>
        </w:tc>
        <w:tc>
          <w:tcPr>
            <w:tcW w:w="411" w:type="pct"/>
            <w:shd w:val="clear" w:color="FFFFFF" w:fill="FFFFFF"/>
            <w:noWrap/>
          </w:tcPr>
          <w:p w:rsidR="00F10ED0" w:rsidRDefault="004A307B">
            <w:pPr>
              <w:contextualSpacing/>
              <w:jc w:val="center"/>
              <w:rPr>
                <w:sz w:val="20"/>
                <w:szCs w:val="20"/>
              </w:rPr>
            </w:pPr>
            <w:r>
              <w:rPr>
                <w:sz w:val="20"/>
                <w:szCs w:val="20"/>
              </w:rPr>
              <w:t>1</w:t>
            </w:r>
          </w:p>
        </w:tc>
        <w:tc>
          <w:tcPr>
            <w:tcW w:w="424" w:type="pct"/>
            <w:shd w:val="clear" w:color="FFFFFF" w:fill="FFFFFF"/>
            <w:noWrap/>
          </w:tcPr>
          <w:p w:rsidR="00F10ED0" w:rsidRDefault="004A307B">
            <w:pPr>
              <w:contextualSpacing/>
              <w:jc w:val="center"/>
              <w:rPr>
                <w:sz w:val="20"/>
                <w:szCs w:val="20"/>
              </w:rPr>
            </w:pPr>
            <w:r>
              <w:rPr>
                <w:sz w:val="20"/>
                <w:szCs w:val="20"/>
              </w:rPr>
              <w:t>Шт.</w:t>
            </w:r>
          </w:p>
        </w:tc>
      </w:tr>
      <w:tr w:rsidR="00F10ED0">
        <w:tc>
          <w:tcPr>
            <w:tcW w:w="4165" w:type="pct"/>
            <w:shd w:val="clear" w:color="FFFFFF" w:fill="FFFFFF"/>
            <w:noWrap/>
          </w:tcPr>
          <w:p w:rsidR="00F10ED0" w:rsidRDefault="004A307B">
            <w:pPr>
              <w:contextualSpacing/>
              <w:rPr>
                <w:sz w:val="20"/>
                <w:szCs w:val="20"/>
              </w:rPr>
            </w:pPr>
            <w:r>
              <w:rPr>
                <w:sz w:val="20"/>
                <w:szCs w:val="20"/>
              </w:rPr>
              <w:t>Лабораторная посуда (колбы, мерные стаканы и пр. для шоу-программы)</w:t>
            </w:r>
          </w:p>
        </w:tc>
        <w:tc>
          <w:tcPr>
            <w:tcW w:w="411" w:type="pct"/>
            <w:shd w:val="clear" w:color="FFFFFF" w:fill="FFFFFF"/>
            <w:noWrap/>
          </w:tcPr>
          <w:p w:rsidR="00F10ED0" w:rsidRDefault="004A307B">
            <w:pPr>
              <w:contextualSpacing/>
              <w:jc w:val="center"/>
              <w:rPr>
                <w:sz w:val="20"/>
                <w:szCs w:val="20"/>
              </w:rPr>
            </w:pPr>
            <w:r>
              <w:rPr>
                <w:sz w:val="20"/>
                <w:szCs w:val="20"/>
              </w:rPr>
              <w:t>1</w:t>
            </w:r>
          </w:p>
        </w:tc>
        <w:tc>
          <w:tcPr>
            <w:tcW w:w="424" w:type="pct"/>
            <w:shd w:val="clear" w:color="FFFFFF" w:fill="FFFFFF"/>
            <w:noWrap/>
          </w:tcPr>
          <w:p w:rsidR="00F10ED0" w:rsidRDefault="004A307B">
            <w:pPr>
              <w:contextualSpacing/>
              <w:jc w:val="center"/>
              <w:rPr>
                <w:sz w:val="20"/>
                <w:szCs w:val="20"/>
              </w:rPr>
            </w:pPr>
            <w:r>
              <w:rPr>
                <w:sz w:val="20"/>
                <w:szCs w:val="20"/>
              </w:rPr>
              <w:t>набор</w:t>
            </w:r>
          </w:p>
        </w:tc>
      </w:tr>
      <w:tr w:rsidR="00F10ED0">
        <w:tc>
          <w:tcPr>
            <w:tcW w:w="4165" w:type="pct"/>
            <w:shd w:val="clear" w:color="FFFFFF" w:fill="FFFFFF"/>
            <w:noWrap/>
          </w:tcPr>
          <w:p w:rsidR="00F10ED0" w:rsidRDefault="004A307B">
            <w:pPr>
              <w:contextualSpacing/>
              <w:rPr>
                <w:sz w:val="20"/>
                <w:szCs w:val="20"/>
              </w:rPr>
            </w:pPr>
            <w:r>
              <w:rPr>
                <w:sz w:val="20"/>
                <w:szCs w:val="20"/>
              </w:rPr>
              <w:t>Химические реактивы</w:t>
            </w:r>
          </w:p>
        </w:tc>
        <w:tc>
          <w:tcPr>
            <w:tcW w:w="411" w:type="pct"/>
            <w:shd w:val="clear" w:color="FFFFFF" w:fill="FFFFFF"/>
            <w:noWrap/>
          </w:tcPr>
          <w:p w:rsidR="00F10ED0" w:rsidRDefault="004A307B">
            <w:pPr>
              <w:contextualSpacing/>
              <w:jc w:val="center"/>
              <w:rPr>
                <w:sz w:val="20"/>
                <w:szCs w:val="20"/>
              </w:rPr>
            </w:pPr>
            <w:r>
              <w:rPr>
                <w:sz w:val="20"/>
                <w:szCs w:val="20"/>
              </w:rPr>
              <w:t>1</w:t>
            </w:r>
          </w:p>
        </w:tc>
        <w:tc>
          <w:tcPr>
            <w:tcW w:w="424" w:type="pct"/>
            <w:shd w:val="clear" w:color="FFFFFF" w:fill="FFFFFF"/>
            <w:noWrap/>
          </w:tcPr>
          <w:p w:rsidR="00F10ED0" w:rsidRDefault="004A307B">
            <w:pPr>
              <w:contextualSpacing/>
              <w:jc w:val="center"/>
              <w:rPr>
                <w:sz w:val="20"/>
                <w:szCs w:val="20"/>
              </w:rPr>
            </w:pPr>
            <w:r>
              <w:rPr>
                <w:sz w:val="20"/>
                <w:szCs w:val="20"/>
              </w:rPr>
              <w:t>набор</w:t>
            </w:r>
          </w:p>
        </w:tc>
      </w:tr>
    </w:tbl>
    <w:p w:rsidR="00F10ED0" w:rsidRDefault="004A307B">
      <w:pPr>
        <w:numPr>
          <w:ilvl w:val="0"/>
          <w:numId w:val="28"/>
        </w:numPr>
        <w:contextualSpacing/>
        <w:rPr>
          <w:sz w:val="20"/>
          <w:szCs w:val="20"/>
        </w:rPr>
      </w:pPr>
      <w:r>
        <w:rPr>
          <w:sz w:val="20"/>
          <w:szCs w:val="20"/>
        </w:rPr>
        <w:t xml:space="preserve">Описание мероприятия: </w:t>
      </w:r>
    </w:p>
    <w:p w:rsidR="00F10ED0" w:rsidRDefault="004A307B">
      <w:pPr>
        <w:widowControl w:val="0"/>
        <w:jc w:val="both"/>
        <w:rPr>
          <w:color w:val="000000"/>
          <w:sz w:val="20"/>
          <w:szCs w:val="20"/>
        </w:rPr>
      </w:pPr>
      <w:r>
        <w:rPr>
          <w:color w:val="000000"/>
          <w:sz w:val="20"/>
          <w:szCs w:val="20"/>
        </w:rPr>
        <w:t>Мероприятие представляет собой театрализованное представление с элементами химического шоу. Исполнитель привлекает для занятий профессиональных артистов с опытом работы не менее 5 (пяти) лет.</w:t>
      </w:r>
    </w:p>
    <w:p w:rsidR="00F10ED0" w:rsidRDefault="00F10ED0">
      <w:pPr>
        <w:widowControl w:val="0"/>
        <w:spacing w:line="17" w:lineRule="atLeast"/>
        <w:jc w:val="both"/>
        <w:rPr>
          <w:color w:val="000000"/>
          <w:sz w:val="20"/>
          <w:szCs w:val="20"/>
        </w:rPr>
      </w:pPr>
    </w:p>
    <w:p w:rsidR="00F10ED0" w:rsidRDefault="004A307B">
      <w:pPr>
        <w:widowControl w:val="0"/>
        <w:numPr>
          <w:ilvl w:val="2"/>
          <w:numId w:val="4"/>
        </w:numPr>
        <w:contextualSpacing/>
        <w:jc w:val="both"/>
        <w:rPr>
          <w:b/>
          <w:bCs/>
          <w:i/>
          <w:sz w:val="20"/>
          <w:szCs w:val="20"/>
          <w:lang w:eastAsia="en-US"/>
        </w:rPr>
      </w:pPr>
      <w:r>
        <w:rPr>
          <w:b/>
          <w:bCs/>
          <w:i/>
          <w:iCs/>
          <w:sz w:val="20"/>
          <w:szCs w:val="20"/>
          <w:lang w:eastAsia="en-US"/>
        </w:rPr>
        <w:t>Оказание услуг по организации и проведению познавательного занятия с применением химических и физических опытов шоу «Шоу с жидким азотом»</w:t>
      </w:r>
    </w:p>
    <w:p w:rsidR="00F10ED0" w:rsidRDefault="004A307B">
      <w:pPr>
        <w:widowControl w:val="0"/>
        <w:spacing w:line="17" w:lineRule="atLeast"/>
        <w:contextualSpacing/>
        <w:jc w:val="both"/>
        <w:rPr>
          <w:spacing w:val="2"/>
          <w:sz w:val="20"/>
          <w:szCs w:val="20"/>
        </w:rPr>
      </w:pPr>
      <w:r>
        <w:rPr>
          <w:spacing w:val="2"/>
          <w:sz w:val="20"/>
          <w:szCs w:val="20"/>
        </w:rPr>
        <w:t>Основные требования к шоу-программе «Шоу с жидким азотом»:</w:t>
      </w:r>
    </w:p>
    <w:p w:rsidR="00F10ED0" w:rsidRDefault="004A307B">
      <w:pPr>
        <w:numPr>
          <w:ilvl w:val="0"/>
          <w:numId w:val="29"/>
        </w:numPr>
        <w:spacing w:line="17" w:lineRule="atLeast"/>
        <w:contextualSpacing/>
        <w:rPr>
          <w:sz w:val="20"/>
          <w:szCs w:val="20"/>
        </w:rPr>
      </w:pPr>
      <w:r>
        <w:rPr>
          <w:sz w:val="20"/>
          <w:szCs w:val="20"/>
        </w:rPr>
        <w:t>Количество: 1 мероприятие.</w:t>
      </w:r>
    </w:p>
    <w:p w:rsidR="00F10ED0" w:rsidRDefault="004A307B">
      <w:pPr>
        <w:numPr>
          <w:ilvl w:val="0"/>
          <w:numId w:val="29"/>
        </w:numPr>
        <w:spacing w:line="17" w:lineRule="atLeast"/>
        <w:contextualSpacing/>
        <w:rPr>
          <w:sz w:val="20"/>
          <w:szCs w:val="20"/>
        </w:rPr>
      </w:pPr>
      <w:r>
        <w:rPr>
          <w:sz w:val="20"/>
          <w:szCs w:val="20"/>
        </w:rPr>
        <w:t>Продолжительность: не менее 50 минут.</w:t>
      </w:r>
    </w:p>
    <w:p w:rsidR="00F10ED0" w:rsidRDefault="004A307B">
      <w:pPr>
        <w:numPr>
          <w:ilvl w:val="0"/>
          <w:numId w:val="29"/>
        </w:numPr>
        <w:spacing w:line="17" w:lineRule="atLeast"/>
        <w:contextualSpacing/>
        <w:rPr>
          <w:sz w:val="20"/>
          <w:szCs w:val="20"/>
        </w:rPr>
      </w:pPr>
      <w:r>
        <w:rPr>
          <w:sz w:val="20"/>
          <w:szCs w:val="20"/>
        </w:rPr>
        <w:t>Количество участников: не более 50 человек.</w:t>
      </w:r>
    </w:p>
    <w:p w:rsidR="00F10ED0" w:rsidRDefault="004A307B">
      <w:pPr>
        <w:numPr>
          <w:ilvl w:val="0"/>
          <w:numId w:val="29"/>
        </w:numPr>
        <w:spacing w:line="17" w:lineRule="atLeast"/>
        <w:contextualSpacing/>
        <w:rPr>
          <w:sz w:val="20"/>
          <w:szCs w:val="20"/>
        </w:rPr>
      </w:pPr>
      <w:r>
        <w:rPr>
          <w:sz w:val="20"/>
          <w:szCs w:val="20"/>
        </w:rPr>
        <w:t>Исполнитель должен продемонстрировать участникам представления не менее 10 химических экспериментов в каждой программе включая изготовление и раздачу морозного попкорна (ПОПКОРН CORNELIUS “КАРАМЕЛЬНЫЙ”);</w:t>
      </w:r>
    </w:p>
    <w:p w:rsidR="00F10ED0" w:rsidRDefault="004A307B">
      <w:pPr>
        <w:numPr>
          <w:ilvl w:val="0"/>
          <w:numId w:val="29"/>
        </w:numPr>
        <w:spacing w:line="17" w:lineRule="atLeast"/>
        <w:contextualSpacing/>
        <w:rPr>
          <w:sz w:val="20"/>
          <w:szCs w:val="20"/>
        </w:rPr>
      </w:pPr>
      <w:r>
        <w:rPr>
          <w:sz w:val="20"/>
          <w:szCs w:val="20"/>
        </w:rPr>
        <w:t>Техническое оснащение и оборудование:</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7973"/>
        <w:gridCol w:w="787"/>
        <w:gridCol w:w="811"/>
      </w:tblGrid>
      <w:tr w:rsidR="00F10ED0">
        <w:tc>
          <w:tcPr>
            <w:tcW w:w="7793" w:type="dxa"/>
            <w:shd w:val="clear" w:color="FFFFFF" w:fill="FFFFFF"/>
            <w:noWrap/>
          </w:tcPr>
          <w:p w:rsidR="00F10ED0" w:rsidRDefault="004A307B">
            <w:pPr>
              <w:spacing w:line="17" w:lineRule="atLeast"/>
              <w:contextualSpacing/>
              <w:rPr>
                <w:sz w:val="20"/>
                <w:szCs w:val="20"/>
              </w:rPr>
            </w:pPr>
            <w:r>
              <w:rPr>
                <w:sz w:val="20"/>
                <w:szCs w:val="20"/>
              </w:rPr>
              <w:t>Автотранспорт для доставки оборудования, персонала для проведения мероприятия</w:t>
            </w:r>
          </w:p>
        </w:tc>
        <w:tc>
          <w:tcPr>
            <w:tcW w:w="769" w:type="dxa"/>
            <w:shd w:val="clear" w:color="FFFFFF" w:fill="FFFFFF"/>
            <w:noWrap/>
          </w:tcPr>
          <w:p w:rsidR="00F10ED0" w:rsidRDefault="004A307B">
            <w:pPr>
              <w:spacing w:line="17" w:lineRule="atLeast"/>
              <w:contextualSpacing/>
              <w:jc w:val="center"/>
              <w:rPr>
                <w:sz w:val="20"/>
                <w:szCs w:val="20"/>
              </w:rPr>
            </w:pPr>
            <w:r>
              <w:rPr>
                <w:sz w:val="20"/>
                <w:szCs w:val="20"/>
              </w:rPr>
              <w:t>1</w:t>
            </w:r>
          </w:p>
        </w:tc>
        <w:tc>
          <w:tcPr>
            <w:tcW w:w="793" w:type="dxa"/>
            <w:shd w:val="clear" w:color="FFFFFF" w:fill="FFFFFF"/>
            <w:noWrap/>
          </w:tcPr>
          <w:p w:rsidR="00F10ED0" w:rsidRDefault="004A307B">
            <w:pPr>
              <w:spacing w:line="17" w:lineRule="atLeast"/>
              <w:contextualSpacing/>
              <w:jc w:val="center"/>
              <w:rPr>
                <w:sz w:val="20"/>
                <w:szCs w:val="20"/>
              </w:rPr>
            </w:pPr>
            <w:r>
              <w:rPr>
                <w:sz w:val="20"/>
                <w:szCs w:val="20"/>
              </w:rPr>
              <w:t xml:space="preserve">Ед. </w:t>
            </w:r>
          </w:p>
        </w:tc>
      </w:tr>
      <w:tr w:rsidR="00F10ED0">
        <w:tc>
          <w:tcPr>
            <w:tcW w:w="7793" w:type="dxa"/>
            <w:shd w:val="clear" w:color="FFFFFF" w:fill="FFFFFF"/>
            <w:noWrap/>
          </w:tcPr>
          <w:p w:rsidR="00F10ED0" w:rsidRDefault="004A307B">
            <w:pPr>
              <w:spacing w:line="17" w:lineRule="atLeast"/>
              <w:contextualSpacing/>
              <w:rPr>
                <w:sz w:val="20"/>
                <w:szCs w:val="20"/>
              </w:rPr>
            </w:pPr>
            <w:r>
              <w:rPr>
                <w:sz w:val="20"/>
                <w:szCs w:val="20"/>
              </w:rPr>
              <w:t xml:space="preserve">Стол </w:t>
            </w:r>
          </w:p>
        </w:tc>
        <w:tc>
          <w:tcPr>
            <w:tcW w:w="769" w:type="dxa"/>
            <w:shd w:val="clear" w:color="FFFFFF" w:fill="FFFFFF"/>
            <w:noWrap/>
          </w:tcPr>
          <w:p w:rsidR="00F10ED0" w:rsidRDefault="004A307B">
            <w:pPr>
              <w:spacing w:line="17" w:lineRule="atLeast"/>
              <w:contextualSpacing/>
              <w:jc w:val="center"/>
              <w:rPr>
                <w:sz w:val="20"/>
                <w:szCs w:val="20"/>
              </w:rPr>
            </w:pPr>
            <w:r>
              <w:rPr>
                <w:sz w:val="20"/>
                <w:szCs w:val="20"/>
              </w:rPr>
              <w:t>1</w:t>
            </w:r>
          </w:p>
        </w:tc>
        <w:tc>
          <w:tcPr>
            <w:tcW w:w="793" w:type="dxa"/>
            <w:shd w:val="clear" w:color="FFFFFF" w:fill="FFFFFF"/>
            <w:noWrap/>
          </w:tcPr>
          <w:p w:rsidR="00F10ED0" w:rsidRDefault="004A307B">
            <w:pPr>
              <w:spacing w:line="17" w:lineRule="atLeast"/>
              <w:contextualSpacing/>
              <w:jc w:val="center"/>
              <w:rPr>
                <w:sz w:val="20"/>
                <w:szCs w:val="20"/>
              </w:rPr>
            </w:pPr>
            <w:r>
              <w:rPr>
                <w:sz w:val="20"/>
                <w:szCs w:val="20"/>
              </w:rPr>
              <w:t>Шт.</w:t>
            </w:r>
          </w:p>
        </w:tc>
      </w:tr>
      <w:tr w:rsidR="00F10ED0">
        <w:tc>
          <w:tcPr>
            <w:tcW w:w="7793" w:type="dxa"/>
            <w:shd w:val="clear" w:color="FFFFFF" w:fill="FFFFFF"/>
            <w:noWrap/>
          </w:tcPr>
          <w:p w:rsidR="00F10ED0" w:rsidRDefault="004A307B">
            <w:pPr>
              <w:spacing w:line="17" w:lineRule="atLeast"/>
              <w:contextualSpacing/>
              <w:rPr>
                <w:sz w:val="20"/>
                <w:szCs w:val="20"/>
              </w:rPr>
            </w:pPr>
            <w:r>
              <w:rPr>
                <w:sz w:val="20"/>
                <w:szCs w:val="20"/>
              </w:rPr>
              <w:t>Скатерть на стол</w:t>
            </w:r>
          </w:p>
        </w:tc>
        <w:tc>
          <w:tcPr>
            <w:tcW w:w="769" w:type="dxa"/>
            <w:shd w:val="clear" w:color="FFFFFF" w:fill="FFFFFF"/>
            <w:noWrap/>
          </w:tcPr>
          <w:p w:rsidR="00F10ED0" w:rsidRDefault="004A307B">
            <w:pPr>
              <w:spacing w:line="17" w:lineRule="atLeast"/>
              <w:contextualSpacing/>
              <w:jc w:val="center"/>
              <w:rPr>
                <w:sz w:val="20"/>
                <w:szCs w:val="20"/>
              </w:rPr>
            </w:pPr>
            <w:r>
              <w:rPr>
                <w:sz w:val="20"/>
                <w:szCs w:val="20"/>
              </w:rPr>
              <w:t>1</w:t>
            </w:r>
          </w:p>
        </w:tc>
        <w:tc>
          <w:tcPr>
            <w:tcW w:w="793" w:type="dxa"/>
            <w:shd w:val="clear" w:color="FFFFFF" w:fill="FFFFFF"/>
            <w:noWrap/>
          </w:tcPr>
          <w:p w:rsidR="00F10ED0" w:rsidRDefault="004A307B">
            <w:pPr>
              <w:spacing w:line="17" w:lineRule="atLeast"/>
              <w:contextualSpacing/>
              <w:jc w:val="center"/>
              <w:rPr>
                <w:sz w:val="20"/>
                <w:szCs w:val="20"/>
              </w:rPr>
            </w:pPr>
            <w:r>
              <w:rPr>
                <w:sz w:val="20"/>
                <w:szCs w:val="20"/>
              </w:rPr>
              <w:t>Шт.</w:t>
            </w:r>
          </w:p>
        </w:tc>
      </w:tr>
      <w:tr w:rsidR="00F10ED0">
        <w:tc>
          <w:tcPr>
            <w:tcW w:w="7793" w:type="dxa"/>
            <w:tcBorders>
              <w:bottom w:val="single" w:sz="4" w:space="0" w:color="000000"/>
            </w:tcBorders>
            <w:shd w:val="clear" w:color="FFFFFF" w:fill="FFFFFF"/>
            <w:noWrap/>
          </w:tcPr>
          <w:p w:rsidR="00F10ED0" w:rsidRDefault="004A307B">
            <w:pPr>
              <w:spacing w:line="17" w:lineRule="atLeast"/>
              <w:contextualSpacing/>
              <w:rPr>
                <w:sz w:val="20"/>
                <w:szCs w:val="20"/>
              </w:rPr>
            </w:pPr>
            <w:r>
              <w:rPr>
                <w:sz w:val="20"/>
                <w:szCs w:val="20"/>
              </w:rPr>
              <w:t>Сосуд Дьюара СК-16</w:t>
            </w:r>
          </w:p>
          <w:tbl>
            <w:tblPr>
              <w:tblW w:w="4905" w:type="dxa"/>
              <w:tblCellSpacing w:w="0" w:type="dxa"/>
              <w:tblCellMar>
                <w:left w:w="0" w:type="dxa"/>
                <w:right w:w="0" w:type="dxa"/>
              </w:tblCellMar>
              <w:tblLook w:val="04A0"/>
            </w:tblPr>
            <w:tblGrid>
              <w:gridCol w:w="3135"/>
              <w:gridCol w:w="1770"/>
            </w:tblGrid>
            <w:tr w:rsidR="00F10ED0">
              <w:trPr>
                <w:tblCellSpacing w:w="0" w:type="dxa"/>
              </w:trPr>
              <w:tc>
                <w:tcPr>
                  <w:tcW w:w="3135" w:type="dxa"/>
                  <w:noWrap/>
                  <w:vAlign w:val="center"/>
                </w:tcPr>
                <w:p w:rsidR="00F10ED0" w:rsidRDefault="004A307B">
                  <w:pPr>
                    <w:spacing w:line="17" w:lineRule="atLeast"/>
                    <w:ind w:left="465" w:right="300"/>
                    <w:rPr>
                      <w:sz w:val="20"/>
                      <w:szCs w:val="20"/>
                    </w:rPr>
                  </w:pPr>
                  <w:r>
                    <w:rPr>
                      <w:sz w:val="20"/>
                      <w:szCs w:val="20"/>
                    </w:rPr>
                    <w:t>Вместимость</w:t>
                  </w:r>
                </w:p>
              </w:tc>
              <w:tc>
                <w:tcPr>
                  <w:tcW w:w="1770" w:type="dxa"/>
                  <w:noWrap/>
                  <w:vAlign w:val="center"/>
                </w:tcPr>
                <w:p w:rsidR="00F10ED0" w:rsidRDefault="004A307B">
                  <w:pPr>
                    <w:spacing w:line="17" w:lineRule="atLeast"/>
                    <w:rPr>
                      <w:sz w:val="20"/>
                      <w:szCs w:val="20"/>
                    </w:rPr>
                  </w:pPr>
                  <w:r>
                    <w:rPr>
                      <w:b/>
                      <w:bCs/>
                      <w:sz w:val="20"/>
                      <w:szCs w:val="20"/>
                    </w:rPr>
                    <w:t>17,5 литров</w:t>
                  </w:r>
                </w:p>
              </w:tc>
            </w:tr>
            <w:tr w:rsidR="00F10ED0">
              <w:trPr>
                <w:tblCellSpacing w:w="0" w:type="dxa"/>
              </w:trPr>
              <w:tc>
                <w:tcPr>
                  <w:tcW w:w="3135" w:type="dxa"/>
                  <w:noWrap/>
                  <w:vAlign w:val="center"/>
                </w:tcPr>
                <w:p w:rsidR="00F10ED0" w:rsidRDefault="004A307B">
                  <w:pPr>
                    <w:spacing w:line="17" w:lineRule="atLeast"/>
                    <w:ind w:left="465" w:right="300"/>
                    <w:rPr>
                      <w:sz w:val="20"/>
                      <w:szCs w:val="20"/>
                    </w:rPr>
                  </w:pPr>
                  <w:r>
                    <w:rPr>
                      <w:sz w:val="20"/>
                      <w:szCs w:val="20"/>
                    </w:rPr>
                    <w:t>Время полного испарения</w:t>
                  </w:r>
                </w:p>
              </w:tc>
              <w:tc>
                <w:tcPr>
                  <w:tcW w:w="1770" w:type="dxa"/>
                  <w:noWrap/>
                  <w:vAlign w:val="center"/>
                </w:tcPr>
                <w:p w:rsidR="00F10ED0" w:rsidRDefault="004A307B">
                  <w:pPr>
                    <w:spacing w:line="17" w:lineRule="atLeast"/>
                    <w:rPr>
                      <w:sz w:val="20"/>
                      <w:szCs w:val="20"/>
                    </w:rPr>
                  </w:pPr>
                  <w:r>
                    <w:rPr>
                      <w:sz w:val="20"/>
                      <w:szCs w:val="20"/>
                    </w:rPr>
                    <w:t>84 дня</w:t>
                  </w:r>
                </w:p>
              </w:tc>
            </w:tr>
            <w:tr w:rsidR="00F10ED0">
              <w:trPr>
                <w:tblCellSpacing w:w="0" w:type="dxa"/>
              </w:trPr>
              <w:tc>
                <w:tcPr>
                  <w:tcW w:w="3135" w:type="dxa"/>
                  <w:noWrap/>
                  <w:vAlign w:val="center"/>
                </w:tcPr>
                <w:p w:rsidR="00F10ED0" w:rsidRDefault="004A307B">
                  <w:pPr>
                    <w:spacing w:line="17" w:lineRule="atLeast"/>
                    <w:ind w:left="465" w:right="300"/>
                    <w:rPr>
                      <w:sz w:val="20"/>
                      <w:szCs w:val="20"/>
                    </w:rPr>
                  </w:pPr>
                  <w:r>
                    <w:rPr>
                      <w:sz w:val="20"/>
                      <w:szCs w:val="20"/>
                    </w:rPr>
                    <w:t>Потери жидкого азота</w:t>
                  </w:r>
                </w:p>
              </w:tc>
              <w:tc>
                <w:tcPr>
                  <w:tcW w:w="1770" w:type="dxa"/>
                  <w:noWrap/>
                  <w:vAlign w:val="center"/>
                </w:tcPr>
                <w:p w:rsidR="00F10ED0" w:rsidRDefault="004A307B">
                  <w:pPr>
                    <w:spacing w:line="17" w:lineRule="atLeast"/>
                    <w:rPr>
                      <w:sz w:val="20"/>
                      <w:szCs w:val="20"/>
                    </w:rPr>
                  </w:pPr>
                  <w:r>
                    <w:rPr>
                      <w:sz w:val="20"/>
                      <w:szCs w:val="20"/>
                    </w:rPr>
                    <w:t>0,21 литров/день</w:t>
                  </w:r>
                </w:p>
              </w:tc>
            </w:tr>
            <w:tr w:rsidR="00F10ED0">
              <w:trPr>
                <w:tblCellSpacing w:w="0" w:type="dxa"/>
              </w:trPr>
              <w:tc>
                <w:tcPr>
                  <w:tcW w:w="3135" w:type="dxa"/>
                  <w:noWrap/>
                  <w:vAlign w:val="center"/>
                </w:tcPr>
                <w:p w:rsidR="00F10ED0" w:rsidRDefault="004A307B">
                  <w:pPr>
                    <w:spacing w:line="17" w:lineRule="atLeast"/>
                    <w:ind w:left="465" w:right="300"/>
                    <w:rPr>
                      <w:sz w:val="20"/>
                      <w:szCs w:val="20"/>
                    </w:rPr>
                  </w:pPr>
                  <w:r>
                    <w:rPr>
                      <w:sz w:val="20"/>
                      <w:szCs w:val="20"/>
                    </w:rPr>
                    <w:lastRenderedPageBreak/>
                    <w:t>Внутренний диаметр горловины</w:t>
                  </w:r>
                </w:p>
              </w:tc>
              <w:tc>
                <w:tcPr>
                  <w:tcW w:w="1770" w:type="dxa"/>
                  <w:noWrap/>
                  <w:vAlign w:val="center"/>
                </w:tcPr>
                <w:p w:rsidR="00F10ED0" w:rsidRDefault="004A307B">
                  <w:pPr>
                    <w:spacing w:line="17" w:lineRule="atLeast"/>
                    <w:rPr>
                      <w:sz w:val="20"/>
                      <w:szCs w:val="20"/>
                    </w:rPr>
                  </w:pPr>
                  <w:r>
                    <w:rPr>
                      <w:sz w:val="20"/>
                      <w:szCs w:val="20"/>
                    </w:rPr>
                    <w:t>32 мм</w:t>
                  </w:r>
                </w:p>
              </w:tc>
            </w:tr>
            <w:tr w:rsidR="00F10ED0">
              <w:trPr>
                <w:tblCellSpacing w:w="0" w:type="dxa"/>
              </w:trPr>
              <w:tc>
                <w:tcPr>
                  <w:tcW w:w="3135" w:type="dxa"/>
                  <w:noWrap/>
                  <w:vAlign w:val="center"/>
                </w:tcPr>
                <w:p w:rsidR="00F10ED0" w:rsidRDefault="004A307B">
                  <w:pPr>
                    <w:spacing w:line="17" w:lineRule="atLeast"/>
                    <w:ind w:left="465" w:right="300"/>
                    <w:rPr>
                      <w:sz w:val="20"/>
                      <w:szCs w:val="20"/>
                    </w:rPr>
                  </w:pPr>
                  <w:r>
                    <w:rPr>
                      <w:sz w:val="20"/>
                      <w:szCs w:val="20"/>
                    </w:rPr>
                    <w:t>Габаритные размеры:</w:t>
                  </w:r>
                </w:p>
              </w:tc>
              <w:tc>
                <w:tcPr>
                  <w:tcW w:w="1770" w:type="dxa"/>
                  <w:noWrap/>
                  <w:vAlign w:val="center"/>
                </w:tcPr>
                <w:p w:rsidR="00F10ED0" w:rsidRDefault="001301FD">
                  <w:pPr>
                    <w:spacing w:line="17" w:lineRule="atLeast"/>
                    <w:rPr>
                      <w:sz w:val="20"/>
                      <w:szCs w:val="20"/>
                    </w:rPr>
                  </w:pPr>
                  <w:r w:rsidRPr="00F611D8">
                    <w:rPr>
                      <w:sz w:val="20"/>
                      <w:szCs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0" o:spid="_x0000_i1025" type="#_x0000_t75" style="width:.75pt;height:.75pt;mso-wrap-distance-left:0;mso-wrap-distance-top:0;mso-wrap-distance-right:0;mso-wrap-distance-bottom:0">
                        <v:imagedata r:id="rId9" o:title=""/>
                        <o:lock v:ext="edit" rotation="t"/>
                      </v:shape>
                    </w:pict>
                  </w:r>
                </w:p>
              </w:tc>
            </w:tr>
            <w:tr w:rsidR="00F10ED0">
              <w:trPr>
                <w:tblCellSpacing w:w="0" w:type="dxa"/>
              </w:trPr>
              <w:tc>
                <w:tcPr>
                  <w:tcW w:w="3135" w:type="dxa"/>
                  <w:noWrap/>
                  <w:vAlign w:val="center"/>
                </w:tcPr>
                <w:p w:rsidR="00F10ED0" w:rsidRDefault="004A307B">
                  <w:pPr>
                    <w:spacing w:line="17" w:lineRule="atLeast"/>
                    <w:ind w:left="465" w:right="300"/>
                    <w:rPr>
                      <w:sz w:val="20"/>
                      <w:szCs w:val="20"/>
                    </w:rPr>
                  </w:pPr>
                  <w:r>
                    <w:rPr>
                      <w:sz w:val="20"/>
                      <w:szCs w:val="20"/>
                      <w:lang w:val="en-US"/>
                    </w:rPr>
                    <w:t>▪  </w:t>
                  </w:r>
                  <w:r>
                    <w:rPr>
                      <w:sz w:val="20"/>
                      <w:szCs w:val="20"/>
                    </w:rPr>
                    <w:t>Диаметр</w:t>
                  </w:r>
                </w:p>
              </w:tc>
              <w:tc>
                <w:tcPr>
                  <w:tcW w:w="1770" w:type="dxa"/>
                  <w:noWrap/>
                  <w:vAlign w:val="center"/>
                </w:tcPr>
                <w:p w:rsidR="00F10ED0" w:rsidRDefault="004A307B">
                  <w:pPr>
                    <w:spacing w:line="17" w:lineRule="atLeast"/>
                    <w:rPr>
                      <w:sz w:val="20"/>
                      <w:szCs w:val="20"/>
                    </w:rPr>
                  </w:pPr>
                  <w:r>
                    <w:rPr>
                      <w:sz w:val="20"/>
                      <w:szCs w:val="20"/>
                    </w:rPr>
                    <w:t>380 мм</w:t>
                  </w:r>
                </w:p>
              </w:tc>
            </w:tr>
            <w:tr w:rsidR="00F10ED0">
              <w:trPr>
                <w:tblCellSpacing w:w="0" w:type="dxa"/>
              </w:trPr>
              <w:tc>
                <w:tcPr>
                  <w:tcW w:w="3135" w:type="dxa"/>
                  <w:noWrap/>
                  <w:vAlign w:val="center"/>
                </w:tcPr>
                <w:p w:rsidR="00F10ED0" w:rsidRDefault="004A307B">
                  <w:pPr>
                    <w:spacing w:line="17" w:lineRule="atLeast"/>
                    <w:ind w:left="465" w:right="300"/>
                    <w:rPr>
                      <w:sz w:val="20"/>
                      <w:szCs w:val="20"/>
                    </w:rPr>
                  </w:pPr>
                  <w:r>
                    <w:rPr>
                      <w:sz w:val="20"/>
                      <w:szCs w:val="20"/>
                      <w:lang w:val="en-US"/>
                    </w:rPr>
                    <w:t>▪  </w:t>
                  </w:r>
                  <w:r>
                    <w:rPr>
                      <w:sz w:val="20"/>
                      <w:szCs w:val="20"/>
                    </w:rPr>
                    <w:t>Высота</w:t>
                  </w:r>
                </w:p>
              </w:tc>
              <w:tc>
                <w:tcPr>
                  <w:tcW w:w="1770" w:type="dxa"/>
                  <w:noWrap/>
                  <w:vAlign w:val="center"/>
                </w:tcPr>
                <w:p w:rsidR="00F10ED0" w:rsidRDefault="004A307B">
                  <w:pPr>
                    <w:spacing w:line="17" w:lineRule="atLeast"/>
                    <w:rPr>
                      <w:sz w:val="20"/>
                      <w:szCs w:val="20"/>
                    </w:rPr>
                  </w:pPr>
                  <w:r>
                    <w:rPr>
                      <w:sz w:val="20"/>
                      <w:szCs w:val="20"/>
                    </w:rPr>
                    <w:t>615 мм</w:t>
                  </w:r>
                </w:p>
              </w:tc>
            </w:tr>
            <w:tr w:rsidR="00F10ED0">
              <w:trPr>
                <w:tblCellSpacing w:w="0" w:type="dxa"/>
              </w:trPr>
              <w:tc>
                <w:tcPr>
                  <w:tcW w:w="3135" w:type="dxa"/>
                  <w:noWrap/>
                  <w:vAlign w:val="center"/>
                </w:tcPr>
                <w:p w:rsidR="00F10ED0" w:rsidRDefault="004A307B">
                  <w:pPr>
                    <w:spacing w:line="17" w:lineRule="atLeast"/>
                    <w:ind w:left="465" w:right="300"/>
                    <w:rPr>
                      <w:sz w:val="20"/>
                      <w:szCs w:val="20"/>
                    </w:rPr>
                  </w:pPr>
                  <w:r>
                    <w:rPr>
                      <w:sz w:val="20"/>
                      <w:szCs w:val="20"/>
                    </w:rPr>
                    <w:t>Масса порожнего сосуда</w:t>
                  </w:r>
                </w:p>
              </w:tc>
              <w:tc>
                <w:tcPr>
                  <w:tcW w:w="1770" w:type="dxa"/>
                  <w:noWrap/>
                  <w:vAlign w:val="center"/>
                </w:tcPr>
                <w:p w:rsidR="00F10ED0" w:rsidRDefault="004A307B">
                  <w:pPr>
                    <w:spacing w:line="17" w:lineRule="atLeast"/>
                    <w:rPr>
                      <w:sz w:val="20"/>
                      <w:szCs w:val="20"/>
                    </w:rPr>
                  </w:pPr>
                  <w:r>
                    <w:rPr>
                      <w:sz w:val="20"/>
                      <w:szCs w:val="20"/>
                    </w:rPr>
                    <w:t>8,5 кг</w:t>
                  </w:r>
                </w:p>
              </w:tc>
            </w:tr>
          </w:tbl>
          <w:p w:rsidR="00F10ED0" w:rsidRDefault="00F10ED0">
            <w:pPr>
              <w:spacing w:line="17" w:lineRule="atLeast"/>
              <w:contextualSpacing/>
              <w:rPr>
                <w:sz w:val="20"/>
                <w:szCs w:val="20"/>
              </w:rPr>
            </w:pPr>
          </w:p>
        </w:tc>
        <w:tc>
          <w:tcPr>
            <w:tcW w:w="769" w:type="dxa"/>
            <w:tcBorders>
              <w:bottom w:val="single" w:sz="4" w:space="0" w:color="000000"/>
            </w:tcBorders>
            <w:shd w:val="clear" w:color="FFFFFF" w:fill="FFFFFF"/>
            <w:noWrap/>
          </w:tcPr>
          <w:p w:rsidR="00F10ED0" w:rsidRDefault="004A307B">
            <w:pPr>
              <w:spacing w:line="17" w:lineRule="atLeast"/>
              <w:contextualSpacing/>
              <w:jc w:val="center"/>
              <w:rPr>
                <w:sz w:val="20"/>
                <w:szCs w:val="20"/>
              </w:rPr>
            </w:pPr>
            <w:r>
              <w:rPr>
                <w:sz w:val="20"/>
                <w:szCs w:val="20"/>
              </w:rPr>
              <w:lastRenderedPageBreak/>
              <w:t xml:space="preserve">1 </w:t>
            </w:r>
          </w:p>
        </w:tc>
        <w:tc>
          <w:tcPr>
            <w:tcW w:w="793" w:type="dxa"/>
            <w:tcBorders>
              <w:bottom w:val="single" w:sz="4" w:space="0" w:color="000000"/>
            </w:tcBorders>
            <w:shd w:val="clear" w:color="FFFFFF" w:fill="FFFFFF"/>
            <w:noWrap/>
          </w:tcPr>
          <w:p w:rsidR="00F10ED0" w:rsidRDefault="004A307B">
            <w:pPr>
              <w:spacing w:line="17" w:lineRule="atLeast"/>
              <w:contextualSpacing/>
              <w:jc w:val="center"/>
              <w:rPr>
                <w:sz w:val="20"/>
                <w:szCs w:val="20"/>
              </w:rPr>
            </w:pPr>
            <w:r>
              <w:rPr>
                <w:sz w:val="20"/>
                <w:szCs w:val="20"/>
              </w:rPr>
              <w:t>Шт.</w:t>
            </w:r>
          </w:p>
        </w:tc>
      </w:tr>
      <w:tr w:rsidR="00F10ED0">
        <w:tc>
          <w:tcPr>
            <w:tcW w:w="7793" w:type="dxa"/>
            <w:tcBorders>
              <w:bottom w:val="single" w:sz="4" w:space="0" w:color="000000"/>
            </w:tcBorders>
            <w:shd w:val="clear" w:color="FFFFFF" w:fill="FFFFFF"/>
            <w:noWrap/>
          </w:tcPr>
          <w:p w:rsidR="00F10ED0" w:rsidRDefault="004A307B">
            <w:pPr>
              <w:spacing w:line="17" w:lineRule="atLeast"/>
              <w:contextualSpacing/>
              <w:rPr>
                <w:sz w:val="20"/>
                <w:szCs w:val="20"/>
              </w:rPr>
            </w:pPr>
            <w:r>
              <w:rPr>
                <w:sz w:val="20"/>
                <w:szCs w:val="20"/>
              </w:rPr>
              <w:lastRenderedPageBreak/>
              <w:t>Химическое оборудование, лабораторная посуда (колбы, металлические емкости, кувшин, пр.)</w:t>
            </w:r>
          </w:p>
        </w:tc>
        <w:tc>
          <w:tcPr>
            <w:tcW w:w="769" w:type="dxa"/>
            <w:tcBorders>
              <w:bottom w:val="single" w:sz="4" w:space="0" w:color="000000"/>
            </w:tcBorders>
            <w:shd w:val="clear" w:color="FFFFFF" w:fill="FFFFFF"/>
            <w:noWrap/>
          </w:tcPr>
          <w:p w:rsidR="00F10ED0" w:rsidRDefault="004A307B">
            <w:pPr>
              <w:spacing w:line="17" w:lineRule="atLeast"/>
              <w:contextualSpacing/>
              <w:jc w:val="center"/>
              <w:rPr>
                <w:sz w:val="20"/>
                <w:szCs w:val="20"/>
              </w:rPr>
            </w:pPr>
            <w:r>
              <w:rPr>
                <w:sz w:val="20"/>
                <w:szCs w:val="20"/>
              </w:rPr>
              <w:t>1</w:t>
            </w:r>
          </w:p>
        </w:tc>
        <w:tc>
          <w:tcPr>
            <w:tcW w:w="793" w:type="dxa"/>
            <w:tcBorders>
              <w:bottom w:val="single" w:sz="4" w:space="0" w:color="000000"/>
            </w:tcBorders>
            <w:shd w:val="clear" w:color="FFFFFF" w:fill="FFFFFF"/>
            <w:noWrap/>
          </w:tcPr>
          <w:p w:rsidR="00F10ED0" w:rsidRDefault="004A307B">
            <w:pPr>
              <w:spacing w:line="17" w:lineRule="atLeast"/>
              <w:contextualSpacing/>
              <w:jc w:val="center"/>
              <w:rPr>
                <w:sz w:val="20"/>
                <w:szCs w:val="20"/>
              </w:rPr>
            </w:pPr>
            <w:r>
              <w:rPr>
                <w:sz w:val="20"/>
                <w:szCs w:val="20"/>
              </w:rPr>
              <w:t>Набор</w:t>
            </w:r>
          </w:p>
        </w:tc>
      </w:tr>
      <w:tr w:rsidR="00F10ED0">
        <w:tc>
          <w:tcPr>
            <w:tcW w:w="7793" w:type="dxa"/>
            <w:shd w:val="clear" w:color="FFFFFF" w:fill="FFFFFF"/>
            <w:noWrap/>
          </w:tcPr>
          <w:p w:rsidR="00F10ED0" w:rsidRDefault="004A307B">
            <w:pPr>
              <w:spacing w:line="17" w:lineRule="atLeast"/>
              <w:contextualSpacing/>
              <w:rPr>
                <w:sz w:val="20"/>
                <w:szCs w:val="20"/>
              </w:rPr>
            </w:pPr>
            <w:r>
              <w:rPr>
                <w:sz w:val="20"/>
                <w:szCs w:val="20"/>
              </w:rPr>
              <w:t>Химические реактивы</w:t>
            </w:r>
          </w:p>
        </w:tc>
        <w:tc>
          <w:tcPr>
            <w:tcW w:w="769" w:type="dxa"/>
            <w:shd w:val="clear" w:color="FFFFFF" w:fill="FFFFFF"/>
            <w:noWrap/>
          </w:tcPr>
          <w:p w:rsidR="00F10ED0" w:rsidRDefault="004A307B">
            <w:pPr>
              <w:spacing w:line="17" w:lineRule="atLeast"/>
              <w:contextualSpacing/>
              <w:jc w:val="center"/>
              <w:rPr>
                <w:sz w:val="20"/>
                <w:szCs w:val="20"/>
              </w:rPr>
            </w:pPr>
            <w:r>
              <w:rPr>
                <w:sz w:val="20"/>
                <w:szCs w:val="20"/>
              </w:rPr>
              <w:t>1</w:t>
            </w:r>
          </w:p>
        </w:tc>
        <w:tc>
          <w:tcPr>
            <w:tcW w:w="793" w:type="dxa"/>
            <w:shd w:val="clear" w:color="FFFFFF" w:fill="FFFFFF"/>
            <w:noWrap/>
          </w:tcPr>
          <w:p w:rsidR="00F10ED0" w:rsidRDefault="004A307B">
            <w:pPr>
              <w:spacing w:line="17" w:lineRule="atLeast"/>
              <w:contextualSpacing/>
              <w:jc w:val="center"/>
              <w:rPr>
                <w:sz w:val="20"/>
                <w:szCs w:val="20"/>
              </w:rPr>
            </w:pPr>
            <w:r>
              <w:rPr>
                <w:sz w:val="20"/>
                <w:szCs w:val="20"/>
              </w:rPr>
              <w:t>набор</w:t>
            </w:r>
          </w:p>
        </w:tc>
      </w:tr>
    </w:tbl>
    <w:p w:rsidR="00F10ED0" w:rsidRDefault="004A307B">
      <w:pPr>
        <w:numPr>
          <w:ilvl w:val="0"/>
          <w:numId w:val="29"/>
        </w:numPr>
        <w:spacing w:line="17" w:lineRule="atLeast"/>
        <w:contextualSpacing/>
        <w:rPr>
          <w:sz w:val="20"/>
          <w:szCs w:val="20"/>
        </w:rPr>
      </w:pPr>
      <w:r>
        <w:rPr>
          <w:sz w:val="20"/>
          <w:szCs w:val="20"/>
        </w:rPr>
        <w:t xml:space="preserve">Описание мероприятия: </w:t>
      </w:r>
    </w:p>
    <w:p w:rsidR="00F10ED0" w:rsidRDefault="004A307B">
      <w:pPr>
        <w:widowControl w:val="0"/>
        <w:spacing w:line="17" w:lineRule="atLeast"/>
        <w:jc w:val="both"/>
        <w:rPr>
          <w:color w:val="000000"/>
          <w:sz w:val="20"/>
          <w:szCs w:val="20"/>
        </w:rPr>
      </w:pPr>
      <w:r>
        <w:rPr>
          <w:color w:val="000000"/>
          <w:sz w:val="20"/>
          <w:szCs w:val="20"/>
        </w:rPr>
        <w:t>Мероприятие представляет собой театрализованное представление с элементами химического шоу. Исполнитель привлекает для занятий профессиональных артистов с опытом работы не менее 5 (пяти) лет.</w:t>
      </w:r>
    </w:p>
    <w:p w:rsidR="00F10ED0" w:rsidRDefault="00F10ED0">
      <w:pPr>
        <w:widowControl w:val="0"/>
        <w:ind w:left="720"/>
        <w:contextualSpacing/>
        <w:jc w:val="both"/>
        <w:rPr>
          <w:b/>
          <w:bCs/>
          <w:sz w:val="20"/>
          <w:szCs w:val="20"/>
        </w:rPr>
      </w:pPr>
    </w:p>
    <w:p w:rsidR="00F10ED0" w:rsidRDefault="004A307B">
      <w:pPr>
        <w:widowControl w:val="0"/>
        <w:numPr>
          <w:ilvl w:val="2"/>
          <w:numId w:val="4"/>
        </w:numPr>
        <w:contextualSpacing/>
        <w:jc w:val="both"/>
        <w:rPr>
          <w:b/>
          <w:bCs/>
          <w:i/>
          <w:sz w:val="20"/>
          <w:szCs w:val="20"/>
          <w:lang w:eastAsia="en-US"/>
        </w:rPr>
      </w:pPr>
      <w:r>
        <w:rPr>
          <w:b/>
          <w:bCs/>
          <w:i/>
          <w:iCs/>
          <w:sz w:val="20"/>
          <w:szCs w:val="20"/>
          <w:lang w:eastAsia="en-US"/>
        </w:rPr>
        <w:t>Оказание услуг по организации и проведению праздника закрытия смены летнего лагеря</w:t>
      </w:r>
    </w:p>
    <w:p w:rsidR="00F10ED0" w:rsidRDefault="00F10ED0">
      <w:pPr>
        <w:widowControl w:val="0"/>
        <w:jc w:val="both"/>
        <w:rPr>
          <w:spacing w:val="2"/>
          <w:sz w:val="20"/>
          <w:szCs w:val="20"/>
        </w:rPr>
      </w:pPr>
    </w:p>
    <w:p w:rsidR="00F10ED0" w:rsidRDefault="004A307B">
      <w:pPr>
        <w:widowControl w:val="0"/>
        <w:jc w:val="both"/>
        <w:rPr>
          <w:spacing w:val="2"/>
          <w:sz w:val="20"/>
          <w:szCs w:val="20"/>
        </w:rPr>
      </w:pPr>
      <w:r>
        <w:rPr>
          <w:spacing w:val="2"/>
          <w:sz w:val="20"/>
          <w:szCs w:val="20"/>
          <w:lang w:eastAsia="en-US"/>
        </w:rPr>
        <w:t xml:space="preserve">Основные требования к мероприятию: </w:t>
      </w:r>
    </w:p>
    <w:p w:rsidR="00F10ED0" w:rsidRDefault="004A307B">
      <w:pPr>
        <w:numPr>
          <w:ilvl w:val="0"/>
          <w:numId w:val="31"/>
        </w:numPr>
        <w:contextualSpacing/>
        <w:rPr>
          <w:sz w:val="20"/>
          <w:szCs w:val="20"/>
        </w:rPr>
      </w:pPr>
      <w:r>
        <w:rPr>
          <w:sz w:val="20"/>
          <w:szCs w:val="20"/>
          <w:lang w:eastAsia="en-US"/>
        </w:rPr>
        <w:t>Количество: 1 мероприятие.</w:t>
      </w:r>
    </w:p>
    <w:p w:rsidR="00F10ED0" w:rsidRDefault="004A307B">
      <w:pPr>
        <w:numPr>
          <w:ilvl w:val="0"/>
          <w:numId w:val="31"/>
        </w:numPr>
        <w:contextualSpacing/>
        <w:rPr>
          <w:sz w:val="20"/>
          <w:szCs w:val="20"/>
        </w:rPr>
      </w:pPr>
      <w:r>
        <w:rPr>
          <w:sz w:val="20"/>
          <w:szCs w:val="20"/>
          <w:lang w:eastAsia="en-US"/>
        </w:rPr>
        <w:t>Продолжительность: не менее 60 минут.</w:t>
      </w:r>
    </w:p>
    <w:p w:rsidR="00F10ED0" w:rsidRDefault="004A307B">
      <w:pPr>
        <w:numPr>
          <w:ilvl w:val="0"/>
          <w:numId w:val="31"/>
        </w:numPr>
        <w:contextualSpacing/>
        <w:rPr>
          <w:sz w:val="20"/>
          <w:szCs w:val="20"/>
        </w:rPr>
      </w:pPr>
      <w:r>
        <w:rPr>
          <w:sz w:val="20"/>
          <w:szCs w:val="20"/>
          <w:lang w:eastAsia="en-US"/>
        </w:rPr>
        <w:t>Количество участников: 100 человек.</w:t>
      </w:r>
    </w:p>
    <w:p w:rsidR="00F10ED0" w:rsidRDefault="004A307B">
      <w:pPr>
        <w:numPr>
          <w:ilvl w:val="0"/>
          <w:numId w:val="31"/>
        </w:numPr>
        <w:contextualSpacing/>
        <w:rPr>
          <w:sz w:val="20"/>
          <w:szCs w:val="20"/>
        </w:rPr>
      </w:pPr>
      <w:r>
        <w:rPr>
          <w:sz w:val="20"/>
          <w:szCs w:val="20"/>
          <w:lang w:eastAsia="en-US"/>
        </w:rPr>
        <w:t>Техническое оснащение и оборудование:</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7907"/>
        <w:gridCol w:w="853"/>
        <w:gridCol w:w="811"/>
      </w:tblGrid>
      <w:tr w:rsidR="00F10ED0">
        <w:tc>
          <w:tcPr>
            <w:tcW w:w="7727" w:type="dxa"/>
            <w:tcBorders>
              <w:top w:val="single" w:sz="4" w:space="0" w:color="000000"/>
              <w:left w:val="single" w:sz="4" w:space="0" w:color="000000"/>
              <w:bottom w:val="single" w:sz="4" w:space="0" w:color="000000"/>
              <w:right w:val="single" w:sz="4" w:space="0" w:color="000000"/>
            </w:tcBorders>
            <w:shd w:val="clear" w:color="FFFFFF" w:fill="FFFFFF"/>
            <w:noWrap/>
          </w:tcPr>
          <w:p w:rsidR="00F10ED0" w:rsidRDefault="004A307B">
            <w:pPr>
              <w:widowControl w:val="0"/>
              <w:jc w:val="both"/>
              <w:rPr>
                <w:spacing w:val="2"/>
                <w:sz w:val="20"/>
                <w:szCs w:val="20"/>
              </w:rPr>
            </w:pPr>
            <w:r>
              <w:rPr>
                <w:spacing w:val="2"/>
                <w:sz w:val="20"/>
                <w:szCs w:val="20"/>
                <w:lang w:eastAsia="en-US"/>
              </w:rPr>
              <w:t xml:space="preserve">Комплект звуковоспроизводящей аппаратуры </w:t>
            </w:r>
          </w:p>
        </w:tc>
        <w:tc>
          <w:tcPr>
            <w:tcW w:w="834" w:type="dxa"/>
            <w:tcBorders>
              <w:top w:val="single" w:sz="4" w:space="0" w:color="000000"/>
              <w:left w:val="single" w:sz="4" w:space="0" w:color="000000"/>
              <w:bottom w:val="single" w:sz="4" w:space="0" w:color="000000"/>
              <w:right w:val="single" w:sz="4" w:space="0" w:color="000000"/>
            </w:tcBorders>
            <w:shd w:val="clear" w:color="FFFFFF" w:fill="FFFFFF"/>
            <w:noWrap/>
          </w:tcPr>
          <w:p w:rsidR="00F10ED0" w:rsidRDefault="004A307B">
            <w:pPr>
              <w:contextualSpacing/>
              <w:jc w:val="center"/>
              <w:rPr>
                <w:sz w:val="20"/>
                <w:szCs w:val="20"/>
              </w:rPr>
            </w:pPr>
            <w:r>
              <w:rPr>
                <w:sz w:val="20"/>
                <w:szCs w:val="20"/>
                <w:lang w:eastAsia="en-US"/>
              </w:rPr>
              <w:t>1</w:t>
            </w:r>
          </w:p>
        </w:tc>
        <w:tc>
          <w:tcPr>
            <w:tcW w:w="793" w:type="dxa"/>
            <w:tcBorders>
              <w:top w:val="single" w:sz="4" w:space="0" w:color="000000"/>
              <w:left w:val="single" w:sz="4" w:space="0" w:color="000000"/>
              <w:bottom w:val="single" w:sz="4" w:space="0" w:color="000000"/>
              <w:right w:val="single" w:sz="4" w:space="0" w:color="000000"/>
            </w:tcBorders>
            <w:shd w:val="clear" w:color="FFFFFF" w:fill="FFFFFF"/>
            <w:noWrap/>
          </w:tcPr>
          <w:p w:rsidR="00F10ED0" w:rsidRDefault="004A307B">
            <w:pPr>
              <w:contextualSpacing/>
              <w:jc w:val="center"/>
              <w:rPr>
                <w:sz w:val="20"/>
                <w:szCs w:val="20"/>
              </w:rPr>
            </w:pPr>
            <w:r>
              <w:rPr>
                <w:sz w:val="20"/>
                <w:szCs w:val="20"/>
                <w:lang w:eastAsia="en-US"/>
              </w:rPr>
              <w:t>к-т.</w:t>
            </w:r>
          </w:p>
        </w:tc>
      </w:tr>
      <w:tr w:rsidR="00F10ED0">
        <w:tc>
          <w:tcPr>
            <w:tcW w:w="7727" w:type="dxa"/>
            <w:tcBorders>
              <w:top w:val="single" w:sz="4" w:space="0" w:color="000000"/>
              <w:left w:val="single" w:sz="4" w:space="0" w:color="000000"/>
              <w:bottom w:val="single" w:sz="4" w:space="0" w:color="000000"/>
              <w:right w:val="single" w:sz="4" w:space="0" w:color="000000"/>
            </w:tcBorders>
            <w:shd w:val="clear" w:color="FFFFFF" w:fill="FFFFFF"/>
            <w:noWrap/>
          </w:tcPr>
          <w:p w:rsidR="00F10ED0" w:rsidRDefault="004A307B">
            <w:pPr>
              <w:widowControl w:val="0"/>
              <w:jc w:val="both"/>
              <w:rPr>
                <w:spacing w:val="2"/>
                <w:sz w:val="20"/>
                <w:szCs w:val="20"/>
              </w:rPr>
            </w:pPr>
            <w:r>
              <w:rPr>
                <w:spacing w:val="2"/>
                <w:sz w:val="20"/>
                <w:szCs w:val="20"/>
                <w:lang w:eastAsia="en-US"/>
              </w:rPr>
              <w:t>Ноутбук</w:t>
            </w:r>
          </w:p>
        </w:tc>
        <w:tc>
          <w:tcPr>
            <w:tcW w:w="834" w:type="dxa"/>
            <w:tcBorders>
              <w:top w:val="single" w:sz="4" w:space="0" w:color="000000"/>
              <w:left w:val="single" w:sz="4" w:space="0" w:color="000000"/>
              <w:bottom w:val="single" w:sz="4" w:space="0" w:color="000000"/>
              <w:right w:val="single" w:sz="4" w:space="0" w:color="000000"/>
            </w:tcBorders>
            <w:shd w:val="clear" w:color="FFFFFF" w:fill="FFFFFF"/>
            <w:noWrap/>
          </w:tcPr>
          <w:p w:rsidR="00F10ED0" w:rsidRDefault="004A307B">
            <w:pPr>
              <w:contextualSpacing/>
              <w:jc w:val="center"/>
              <w:rPr>
                <w:sz w:val="20"/>
                <w:szCs w:val="20"/>
              </w:rPr>
            </w:pPr>
            <w:r>
              <w:rPr>
                <w:sz w:val="20"/>
                <w:szCs w:val="20"/>
                <w:lang w:eastAsia="en-US"/>
              </w:rPr>
              <w:t>1</w:t>
            </w:r>
          </w:p>
        </w:tc>
        <w:tc>
          <w:tcPr>
            <w:tcW w:w="793" w:type="dxa"/>
            <w:tcBorders>
              <w:top w:val="single" w:sz="4" w:space="0" w:color="000000"/>
              <w:left w:val="single" w:sz="4" w:space="0" w:color="000000"/>
              <w:bottom w:val="single" w:sz="4" w:space="0" w:color="000000"/>
              <w:right w:val="single" w:sz="4" w:space="0" w:color="000000"/>
            </w:tcBorders>
            <w:shd w:val="clear" w:color="FFFFFF" w:fill="FFFFFF"/>
            <w:noWrap/>
          </w:tcPr>
          <w:p w:rsidR="00F10ED0" w:rsidRDefault="004A307B">
            <w:pPr>
              <w:contextualSpacing/>
              <w:jc w:val="center"/>
              <w:rPr>
                <w:sz w:val="20"/>
                <w:szCs w:val="20"/>
              </w:rPr>
            </w:pPr>
            <w:r>
              <w:rPr>
                <w:sz w:val="20"/>
                <w:szCs w:val="20"/>
                <w:lang w:eastAsia="en-US"/>
              </w:rPr>
              <w:t>ед.</w:t>
            </w:r>
          </w:p>
        </w:tc>
      </w:tr>
    </w:tbl>
    <w:p w:rsidR="00F10ED0" w:rsidRDefault="004A307B">
      <w:pPr>
        <w:numPr>
          <w:ilvl w:val="0"/>
          <w:numId w:val="31"/>
        </w:numPr>
        <w:contextualSpacing/>
        <w:rPr>
          <w:sz w:val="20"/>
          <w:szCs w:val="20"/>
        </w:rPr>
      </w:pPr>
      <w:r>
        <w:rPr>
          <w:sz w:val="20"/>
          <w:szCs w:val="20"/>
          <w:lang w:eastAsia="en-US"/>
        </w:rPr>
        <w:t>Персонал для проведения мероприятия:</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7975"/>
        <w:gridCol w:w="836"/>
        <w:gridCol w:w="760"/>
      </w:tblGrid>
      <w:tr w:rsidR="00F10ED0">
        <w:trPr>
          <w:trHeight w:val="167"/>
        </w:trPr>
        <w:tc>
          <w:tcPr>
            <w:tcW w:w="7795" w:type="dxa"/>
            <w:shd w:val="clear" w:color="FFFFFF" w:fill="FFFFFF"/>
            <w:noWrap/>
          </w:tcPr>
          <w:p w:rsidR="00F10ED0" w:rsidRDefault="004A307B">
            <w:pPr>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ind w:right="57"/>
              <w:contextualSpacing/>
              <w:rPr>
                <w:rFonts w:eastAsia="ヒラギノ角ゴ Pro W3"/>
                <w:sz w:val="20"/>
                <w:szCs w:val="20"/>
              </w:rPr>
            </w:pPr>
            <w:r>
              <w:rPr>
                <w:rFonts w:eastAsia="ヒラギノ角ゴ Pro W3"/>
                <w:sz w:val="20"/>
                <w:szCs w:val="20"/>
                <w:lang w:eastAsia="en-US"/>
              </w:rPr>
              <w:t>Координатор проекта</w:t>
            </w:r>
          </w:p>
        </w:tc>
        <w:tc>
          <w:tcPr>
            <w:tcW w:w="817" w:type="dxa"/>
            <w:shd w:val="clear" w:color="FFFFFF" w:fill="FFFFFF"/>
            <w:noWrap/>
          </w:tcPr>
          <w:p w:rsidR="00F10ED0" w:rsidRDefault="004A307B">
            <w:pPr>
              <w:contextualSpacing/>
              <w:jc w:val="center"/>
              <w:rPr>
                <w:sz w:val="20"/>
                <w:szCs w:val="20"/>
              </w:rPr>
            </w:pPr>
            <w:r>
              <w:rPr>
                <w:sz w:val="20"/>
                <w:szCs w:val="20"/>
                <w:lang w:eastAsia="en-US"/>
              </w:rPr>
              <w:t>1</w:t>
            </w:r>
          </w:p>
        </w:tc>
        <w:tc>
          <w:tcPr>
            <w:tcW w:w="743" w:type="dxa"/>
            <w:shd w:val="clear" w:color="FFFFFF" w:fill="FFFFFF"/>
            <w:noWrap/>
          </w:tcPr>
          <w:p w:rsidR="00F10ED0" w:rsidRDefault="004A307B">
            <w:pPr>
              <w:contextualSpacing/>
              <w:jc w:val="center"/>
              <w:rPr>
                <w:sz w:val="20"/>
                <w:szCs w:val="20"/>
              </w:rPr>
            </w:pPr>
            <w:r>
              <w:rPr>
                <w:sz w:val="20"/>
                <w:szCs w:val="20"/>
                <w:lang w:eastAsia="en-US"/>
              </w:rPr>
              <w:t>Чел.</w:t>
            </w:r>
          </w:p>
        </w:tc>
      </w:tr>
      <w:tr w:rsidR="00F10ED0">
        <w:tc>
          <w:tcPr>
            <w:tcW w:w="7795" w:type="dxa"/>
            <w:shd w:val="clear" w:color="FFFFFF" w:fill="FFFFFF"/>
            <w:noWrap/>
          </w:tcPr>
          <w:p w:rsidR="00F10ED0" w:rsidRDefault="004A307B">
            <w:pPr>
              <w:ind w:right="57"/>
              <w:contextualSpacing/>
              <w:rPr>
                <w:sz w:val="20"/>
                <w:szCs w:val="20"/>
              </w:rPr>
            </w:pPr>
            <w:r>
              <w:rPr>
                <w:sz w:val="20"/>
                <w:szCs w:val="20"/>
                <w:lang w:eastAsia="en-US"/>
              </w:rPr>
              <w:t xml:space="preserve">Профессиональные ведущие </w:t>
            </w:r>
          </w:p>
        </w:tc>
        <w:tc>
          <w:tcPr>
            <w:tcW w:w="817" w:type="dxa"/>
            <w:shd w:val="clear" w:color="FFFFFF" w:fill="FFFFFF"/>
            <w:noWrap/>
          </w:tcPr>
          <w:p w:rsidR="00F10ED0" w:rsidRDefault="004A307B">
            <w:pPr>
              <w:contextualSpacing/>
              <w:jc w:val="center"/>
              <w:rPr>
                <w:sz w:val="20"/>
                <w:szCs w:val="20"/>
              </w:rPr>
            </w:pPr>
            <w:r>
              <w:rPr>
                <w:sz w:val="20"/>
                <w:szCs w:val="20"/>
                <w:lang w:eastAsia="en-US"/>
              </w:rPr>
              <w:t>2</w:t>
            </w:r>
          </w:p>
        </w:tc>
        <w:tc>
          <w:tcPr>
            <w:tcW w:w="743" w:type="dxa"/>
            <w:shd w:val="clear" w:color="FFFFFF" w:fill="FFFFFF"/>
            <w:noWrap/>
          </w:tcPr>
          <w:p w:rsidR="00F10ED0" w:rsidRDefault="004A307B">
            <w:pPr>
              <w:contextualSpacing/>
              <w:jc w:val="center"/>
              <w:rPr>
                <w:sz w:val="20"/>
                <w:szCs w:val="20"/>
              </w:rPr>
            </w:pPr>
            <w:r>
              <w:rPr>
                <w:sz w:val="20"/>
                <w:szCs w:val="20"/>
                <w:lang w:eastAsia="en-US"/>
              </w:rPr>
              <w:t xml:space="preserve">Чел. </w:t>
            </w:r>
          </w:p>
        </w:tc>
      </w:tr>
      <w:tr w:rsidR="00F10ED0">
        <w:tc>
          <w:tcPr>
            <w:tcW w:w="7795" w:type="dxa"/>
            <w:shd w:val="clear" w:color="FFFFFF" w:fill="FFFFFF"/>
            <w:noWrap/>
          </w:tcPr>
          <w:p w:rsidR="00F10ED0" w:rsidRDefault="004A307B">
            <w:pPr>
              <w:ind w:right="57"/>
              <w:contextualSpacing/>
              <w:rPr>
                <w:sz w:val="20"/>
                <w:szCs w:val="20"/>
              </w:rPr>
            </w:pPr>
            <w:r>
              <w:rPr>
                <w:sz w:val="20"/>
                <w:szCs w:val="20"/>
                <w:lang w:eastAsia="en-US"/>
              </w:rPr>
              <w:t>Специалист по изготовлению сахарной ваты</w:t>
            </w:r>
          </w:p>
        </w:tc>
        <w:tc>
          <w:tcPr>
            <w:tcW w:w="817" w:type="dxa"/>
            <w:shd w:val="clear" w:color="FFFFFF" w:fill="FFFFFF"/>
            <w:noWrap/>
          </w:tcPr>
          <w:p w:rsidR="00F10ED0" w:rsidRDefault="004A307B">
            <w:pPr>
              <w:contextualSpacing/>
              <w:jc w:val="center"/>
              <w:rPr>
                <w:sz w:val="20"/>
                <w:szCs w:val="20"/>
              </w:rPr>
            </w:pPr>
            <w:r>
              <w:rPr>
                <w:sz w:val="20"/>
                <w:szCs w:val="20"/>
                <w:lang w:eastAsia="en-US"/>
              </w:rPr>
              <w:t xml:space="preserve">1 </w:t>
            </w:r>
          </w:p>
        </w:tc>
        <w:tc>
          <w:tcPr>
            <w:tcW w:w="743" w:type="dxa"/>
            <w:shd w:val="clear" w:color="FFFFFF" w:fill="FFFFFF"/>
            <w:noWrap/>
          </w:tcPr>
          <w:p w:rsidR="00F10ED0" w:rsidRDefault="004A307B">
            <w:pPr>
              <w:contextualSpacing/>
              <w:jc w:val="center"/>
              <w:rPr>
                <w:sz w:val="20"/>
                <w:szCs w:val="20"/>
              </w:rPr>
            </w:pPr>
            <w:r>
              <w:rPr>
                <w:sz w:val="20"/>
                <w:szCs w:val="20"/>
                <w:lang w:eastAsia="en-US"/>
              </w:rPr>
              <w:t xml:space="preserve">Чел </w:t>
            </w:r>
          </w:p>
        </w:tc>
      </w:tr>
    </w:tbl>
    <w:p w:rsidR="00F10ED0" w:rsidRDefault="004A307B">
      <w:pPr>
        <w:numPr>
          <w:ilvl w:val="0"/>
          <w:numId w:val="31"/>
        </w:numPr>
        <w:contextualSpacing/>
        <w:rPr>
          <w:sz w:val="20"/>
          <w:szCs w:val="20"/>
        </w:rPr>
      </w:pPr>
      <w:r>
        <w:rPr>
          <w:sz w:val="20"/>
          <w:szCs w:val="20"/>
          <w:lang w:eastAsia="en-US"/>
        </w:rPr>
        <w:t>Оформление места проведения и оборудование для мероприятия:</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7975"/>
        <w:gridCol w:w="781"/>
        <w:gridCol w:w="815"/>
      </w:tblGrid>
      <w:tr w:rsidR="00F10ED0">
        <w:tc>
          <w:tcPr>
            <w:tcW w:w="7795" w:type="dxa"/>
            <w:shd w:val="clear" w:color="FFFFFF" w:fill="FFFFFF"/>
            <w:noWrap/>
          </w:tcPr>
          <w:p w:rsidR="00F10ED0" w:rsidRDefault="004A307B">
            <w:pPr>
              <w:contextualSpacing/>
              <w:rPr>
                <w:sz w:val="20"/>
                <w:szCs w:val="20"/>
                <w:lang w:eastAsia="en-US"/>
              </w:rPr>
            </w:pPr>
            <w:r>
              <w:rPr>
                <w:sz w:val="20"/>
                <w:szCs w:val="20"/>
                <w:lang w:eastAsia="en-US"/>
              </w:rPr>
              <w:t xml:space="preserve">Аппарат для приготовления сахарной ваты Twister-М в комплекте с принадлежностями: </w:t>
            </w:r>
          </w:p>
          <w:p w:rsidR="00F10ED0" w:rsidRDefault="004A307B">
            <w:pPr>
              <w:contextualSpacing/>
              <w:rPr>
                <w:sz w:val="20"/>
                <w:szCs w:val="20"/>
                <w:lang w:eastAsia="en-US"/>
              </w:rPr>
            </w:pPr>
            <w:r>
              <w:rPr>
                <w:sz w:val="20"/>
                <w:szCs w:val="20"/>
                <w:lang w:eastAsia="en-US"/>
              </w:rPr>
              <w:t>Характеристики:</w:t>
            </w:r>
          </w:p>
          <w:p w:rsidR="00F10ED0" w:rsidRDefault="004A307B">
            <w:pPr>
              <w:contextualSpacing/>
              <w:rPr>
                <w:sz w:val="20"/>
                <w:szCs w:val="20"/>
                <w:lang w:eastAsia="en-US"/>
              </w:rPr>
            </w:pPr>
            <w:r>
              <w:rPr>
                <w:sz w:val="20"/>
                <w:szCs w:val="20"/>
                <w:lang w:eastAsia="en-US"/>
              </w:rPr>
              <w:t>Частота вращения головы: 2750 об/мин.</w:t>
            </w:r>
          </w:p>
          <w:p w:rsidR="00F10ED0" w:rsidRDefault="004A307B">
            <w:pPr>
              <w:contextualSpacing/>
              <w:rPr>
                <w:sz w:val="20"/>
                <w:szCs w:val="20"/>
                <w:lang w:eastAsia="en-US"/>
              </w:rPr>
            </w:pPr>
            <w:r>
              <w:rPr>
                <w:sz w:val="20"/>
                <w:szCs w:val="20"/>
                <w:lang w:eastAsia="en-US"/>
              </w:rPr>
              <w:t>Тип диффузора: сетчатый</w:t>
            </w:r>
          </w:p>
          <w:p w:rsidR="00F10ED0" w:rsidRDefault="004A307B">
            <w:pPr>
              <w:contextualSpacing/>
              <w:rPr>
                <w:sz w:val="20"/>
                <w:szCs w:val="20"/>
                <w:lang w:eastAsia="en-US"/>
              </w:rPr>
            </w:pPr>
            <w:r>
              <w:rPr>
                <w:sz w:val="20"/>
                <w:szCs w:val="20"/>
                <w:lang w:eastAsia="en-US"/>
              </w:rPr>
              <w:t>Время «холодного» старта: менее 30 сек.</w:t>
            </w:r>
          </w:p>
          <w:p w:rsidR="00F10ED0" w:rsidRDefault="004A307B">
            <w:pPr>
              <w:contextualSpacing/>
              <w:rPr>
                <w:sz w:val="20"/>
                <w:szCs w:val="20"/>
                <w:lang w:eastAsia="en-US"/>
              </w:rPr>
            </w:pPr>
            <w:r>
              <w:rPr>
                <w:sz w:val="20"/>
                <w:szCs w:val="20"/>
                <w:lang w:eastAsia="en-US"/>
              </w:rPr>
              <w:t>Производительность: до 3 кг/час</w:t>
            </w:r>
          </w:p>
          <w:p w:rsidR="00F10ED0" w:rsidRDefault="004A307B">
            <w:pPr>
              <w:contextualSpacing/>
              <w:rPr>
                <w:sz w:val="20"/>
                <w:szCs w:val="20"/>
                <w:lang w:eastAsia="en-US"/>
              </w:rPr>
            </w:pPr>
            <w:r>
              <w:rPr>
                <w:sz w:val="20"/>
                <w:szCs w:val="20"/>
                <w:lang w:eastAsia="en-US"/>
              </w:rPr>
              <w:t>Нагрев: ТЭН</w:t>
            </w:r>
          </w:p>
          <w:p w:rsidR="00F10ED0" w:rsidRDefault="004A307B">
            <w:pPr>
              <w:contextualSpacing/>
              <w:rPr>
                <w:sz w:val="20"/>
                <w:szCs w:val="20"/>
                <w:lang w:eastAsia="en-US"/>
              </w:rPr>
            </w:pPr>
            <w:r>
              <w:rPr>
                <w:sz w:val="20"/>
                <w:szCs w:val="20"/>
                <w:lang w:eastAsia="en-US"/>
              </w:rPr>
              <w:t>Габариты: 670x670x480 мм</w:t>
            </w:r>
          </w:p>
          <w:p w:rsidR="00F10ED0" w:rsidRDefault="004A307B">
            <w:pPr>
              <w:contextualSpacing/>
              <w:rPr>
                <w:sz w:val="20"/>
                <w:szCs w:val="20"/>
                <w:lang w:eastAsia="en-US"/>
              </w:rPr>
            </w:pPr>
            <w:r>
              <w:rPr>
                <w:sz w:val="20"/>
                <w:szCs w:val="20"/>
                <w:lang w:eastAsia="en-US"/>
              </w:rPr>
              <w:t>Напряжение: 220 В</w:t>
            </w:r>
          </w:p>
          <w:p w:rsidR="00F10ED0" w:rsidRDefault="004A307B">
            <w:pPr>
              <w:contextualSpacing/>
              <w:rPr>
                <w:sz w:val="20"/>
                <w:szCs w:val="20"/>
                <w:lang w:eastAsia="en-US"/>
              </w:rPr>
            </w:pPr>
            <w:r>
              <w:rPr>
                <w:sz w:val="20"/>
                <w:szCs w:val="20"/>
                <w:lang w:eastAsia="en-US"/>
              </w:rPr>
              <w:t>Мощность: 1500 Вт</w:t>
            </w:r>
          </w:p>
          <w:p w:rsidR="00F10ED0" w:rsidRDefault="004A307B">
            <w:pPr>
              <w:contextualSpacing/>
              <w:rPr>
                <w:sz w:val="20"/>
                <w:szCs w:val="20"/>
                <w:lang w:eastAsia="en-US"/>
              </w:rPr>
            </w:pPr>
            <w:r>
              <w:rPr>
                <w:sz w:val="20"/>
                <w:szCs w:val="20"/>
                <w:lang w:eastAsia="en-US"/>
              </w:rPr>
              <w:t>Вес: 15 кг</w:t>
            </w:r>
          </w:p>
        </w:tc>
        <w:tc>
          <w:tcPr>
            <w:tcW w:w="763" w:type="dxa"/>
            <w:shd w:val="clear" w:color="FFFFFF" w:fill="FFFFFF"/>
            <w:noWrap/>
          </w:tcPr>
          <w:p w:rsidR="00F10ED0" w:rsidRDefault="004A307B">
            <w:pPr>
              <w:contextualSpacing/>
              <w:jc w:val="center"/>
              <w:rPr>
                <w:sz w:val="20"/>
                <w:szCs w:val="20"/>
                <w:lang w:eastAsia="en-US"/>
              </w:rPr>
            </w:pPr>
            <w:r>
              <w:rPr>
                <w:sz w:val="20"/>
                <w:szCs w:val="20"/>
                <w:lang w:eastAsia="en-US"/>
              </w:rPr>
              <w:t>1</w:t>
            </w:r>
          </w:p>
        </w:tc>
        <w:tc>
          <w:tcPr>
            <w:tcW w:w="797" w:type="dxa"/>
            <w:shd w:val="clear" w:color="FFFFFF" w:fill="FFFFFF"/>
            <w:noWrap/>
          </w:tcPr>
          <w:p w:rsidR="00F10ED0" w:rsidRDefault="004A307B">
            <w:pPr>
              <w:contextualSpacing/>
              <w:jc w:val="center"/>
              <w:rPr>
                <w:sz w:val="20"/>
                <w:szCs w:val="20"/>
                <w:lang w:eastAsia="en-US"/>
              </w:rPr>
            </w:pPr>
            <w:r>
              <w:rPr>
                <w:sz w:val="20"/>
                <w:szCs w:val="20"/>
                <w:lang w:eastAsia="en-US"/>
              </w:rPr>
              <w:t>Шт.</w:t>
            </w:r>
          </w:p>
        </w:tc>
      </w:tr>
      <w:tr w:rsidR="00F10ED0">
        <w:tc>
          <w:tcPr>
            <w:tcW w:w="7795" w:type="dxa"/>
            <w:shd w:val="clear" w:color="FFFFFF" w:fill="FFFFFF"/>
            <w:noWrap/>
          </w:tcPr>
          <w:p w:rsidR="00F10ED0" w:rsidRDefault="004A307B">
            <w:pPr>
              <w:contextualSpacing/>
              <w:rPr>
                <w:sz w:val="20"/>
                <w:szCs w:val="20"/>
                <w:lang w:eastAsia="en-US"/>
              </w:rPr>
            </w:pPr>
            <w:r>
              <w:rPr>
                <w:sz w:val="20"/>
                <w:szCs w:val="20"/>
                <w:lang w:eastAsia="en-US"/>
              </w:rPr>
              <w:t>Палочки для сахарной ваты</w:t>
            </w:r>
          </w:p>
        </w:tc>
        <w:tc>
          <w:tcPr>
            <w:tcW w:w="763" w:type="dxa"/>
            <w:shd w:val="clear" w:color="FFFFFF" w:fill="FFFFFF"/>
            <w:noWrap/>
          </w:tcPr>
          <w:p w:rsidR="00F10ED0" w:rsidRDefault="004A307B">
            <w:pPr>
              <w:contextualSpacing/>
              <w:jc w:val="center"/>
              <w:rPr>
                <w:sz w:val="20"/>
                <w:szCs w:val="20"/>
                <w:lang w:eastAsia="en-US"/>
              </w:rPr>
            </w:pPr>
            <w:r>
              <w:rPr>
                <w:sz w:val="20"/>
                <w:szCs w:val="20"/>
                <w:lang w:eastAsia="en-US"/>
              </w:rPr>
              <w:t>100</w:t>
            </w:r>
          </w:p>
        </w:tc>
        <w:tc>
          <w:tcPr>
            <w:tcW w:w="797" w:type="dxa"/>
            <w:shd w:val="clear" w:color="FFFFFF" w:fill="FFFFFF"/>
            <w:noWrap/>
          </w:tcPr>
          <w:p w:rsidR="00F10ED0" w:rsidRDefault="004A307B">
            <w:pPr>
              <w:contextualSpacing/>
              <w:jc w:val="center"/>
              <w:rPr>
                <w:sz w:val="20"/>
                <w:szCs w:val="20"/>
                <w:lang w:eastAsia="en-US"/>
              </w:rPr>
            </w:pPr>
            <w:r>
              <w:rPr>
                <w:sz w:val="20"/>
                <w:szCs w:val="20"/>
                <w:lang w:eastAsia="en-US"/>
              </w:rPr>
              <w:t>Шт.</w:t>
            </w:r>
          </w:p>
        </w:tc>
      </w:tr>
      <w:tr w:rsidR="00F10ED0">
        <w:trPr>
          <w:trHeight w:val="230"/>
        </w:trPr>
        <w:tc>
          <w:tcPr>
            <w:tcW w:w="7795" w:type="dxa"/>
            <w:vMerge w:val="restart"/>
            <w:shd w:val="clear" w:color="FFFFFF" w:fill="FFFFFF"/>
            <w:noWrap/>
          </w:tcPr>
          <w:p w:rsidR="00F10ED0" w:rsidRDefault="004A307B">
            <w:pPr>
              <w:contextualSpacing/>
              <w:rPr>
                <w:sz w:val="20"/>
                <w:szCs w:val="20"/>
                <w:lang w:eastAsia="en-US"/>
              </w:rPr>
            </w:pPr>
            <w:r>
              <w:rPr>
                <w:sz w:val="20"/>
                <w:szCs w:val="20"/>
                <w:lang w:eastAsia="en-US"/>
              </w:rPr>
              <w:t xml:space="preserve">Сахарный песок </w:t>
            </w:r>
          </w:p>
        </w:tc>
        <w:tc>
          <w:tcPr>
            <w:tcW w:w="763" w:type="dxa"/>
            <w:vMerge w:val="restart"/>
            <w:shd w:val="clear" w:color="FFFFFF" w:fill="FFFFFF"/>
            <w:noWrap/>
          </w:tcPr>
          <w:p w:rsidR="00F10ED0" w:rsidRDefault="004A307B">
            <w:pPr>
              <w:contextualSpacing/>
              <w:jc w:val="center"/>
              <w:rPr>
                <w:sz w:val="20"/>
                <w:szCs w:val="20"/>
                <w:lang w:eastAsia="en-US"/>
              </w:rPr>
            </w:pPr>
            <w:r>
              <w:rPr>
                <w:sz w:val="20"/>
                <w:szCs w:val="20"/>
                <w:lang w:eastAsia="en-US"/>
              </w:rPr>
              <w:t>5</w:t>
            </w:r>
          </w:p>
        </w:tc>
        <w:tc>
          <w:tcPr>
            <w:tcW w:w="797" w:type="dxa"/>
            <w:vMerge w:val="restart"/>
            <w:shd w:val="clear" w:color="FFFFFF" w:fill="FFFFFF"/>
            <w:noWrap/>
          </w:tcPr>
          <w:p w:rsidR="00F10ED0" w:rsidRDefault="004A307B">
            <w:pPr>
              <w:contextualSpacing/>
              <w:jc w:val="center"/>
              <w:rPr>
                <w:sz w:val="20"/>
                <w:szCs w:val="20"/>
                <w:lang w:eastAsia="en-US"/>
              </w:rPr>
            </w:pPr>
            <w:r>
              <w:rPr>
                <w:sz w:val="20"/>
                <w:szCs w:val="20"/>
                <w:lang w:eastAsia="en-US"/>
              </w:rPr>
              <w:t xml:space="preserve">Кг </w:t>
            </w:r>
          </w:p>
        </w:tc>
      </w:tr>
      <w:tr w:rsidR="00F10ED0">
        <w:tc>
          <w:tcPr>
            <w:tcW w:w="7795" w:type="dxa"/>
            <w:tcBorders>
              <w:top w:val="single" w:sz="4" w:space="0" w:color="000000"/>
              <w:left w:val="single" w:sz="4" w:space="0" w:color="000000"/>
              <w:bottom w:val="single" w:sz="4" w:space="0" w:color="000000"/>
              <w:right w:val="single" w:sz="4" w:space="0" w:color="000000"/>
            </w:tcBorders>
            <w:shd w:val="clear" w:color="FFFFFF" w:fill="FFFFFF"/>
            <w:noWrap/>
          </w:tcPr>
          <w:p w:rsidR="00F10ED0" w:rsidRDefault="004A307B">
            <w:pPr>
              <w:contextualSpacing/>
              <w:rPr>
                <w:sz w:val="20"/>
                <w:szCs w:val="20"/>
              </w:rPr>
            </w:pPr>
            <w:r>
              <w:rPr>
                <w:sz w:val="20"/>
                <w:szCs w:val="20"/>
                <w:lang w:eastAsia="en-US"/>
              </w:rPr>
              <w:t xml:space="preserve">Прочее мелкое оборудование на усмотрение исполнителя </w:t>
            </w:r>
          </w:p>
        </w:tc>
        <w:tc>
          <w:tcPr>
            <w:tcW w:w="763" w:type="dxa"/>
            <w:tcBorders>
              <w:top w:val="single" w:sz="4" w:space="0" w:color="000000"/>
              <w:left w:val="single" w:sz="4" w:space="0" w:color="000000"/>
              <w:bottom w:val="single" w:sz="4" w:space="0" w:color="000000"/>
              <w:right w:val="single" w:sz="4" w:space="0" w:color="000000"/>
            </w:tcBorders>
            <w:shd w:val="clear" w:color="FFFFFF" w:fill="FFFFFF"/>
            <w:noWrap/>
          </w:tcPr>
          <w:p w:rsidR="00F10ED0" w:rsidRDefault="004A307B">
            <w:pPr>
              <w:contextualSpacing/>
              <w:jc w:val="center"/>
              <w:rPr>
                <w:sz w:val="20"/>
                <w:szCs w:val="20"/>
                <w:lang w:eastAsia="en-US"/>
              </w:rPr>
            </w:pPr>
            <w:r>
              <w:rPr>
                <w:sz w:val="20"/>
                <w:szCs w:val="20"/>
                <w:lang w:eastAsia="en-US"/>
              </w:rPr>
              <w:t xml:space="preserve">1 </w:t>
            </w:r>
          </w:p>
        </w:tc>
        <w:tc>
          <w:tcPr>
            <w:tcW w:w="797" w:type="dxa"/>
            <w:tcBorders>
              <w:top w:val="single" w:sz="4" w:space="0" w:color="000000"/>
              <w:left w:val="single" w:sz="4" w:space="0" w:color="000000"/>
              <w:bottom w:val="single" w:sz="4" w:space="0" w:color="000000"/>
              <w:right w:val="single" w:sz="4" w:space="0" w:color="000000"/>
            </w:tcBorders>
            <w:shd w:val="clear" w:color="FFFFFF" w:fill="FFFFFF"/>
            <w:noWrap/>
          </w:tcPr>
          <w:p w:rsidR="00F10ED0" w:rsidRDefault="004A307B">
            <w:pPr>
              <w:contextualSpacing/>
              <w:jc w:val="center"/>
              <w:rPr>
                <w:sz w:val="20"/>
                <w:szCs w:val="20"/>
                <w:lang w:eastAsia="en-US"/>
              </w:rPr>
            </w:pPr>
            <w:r>
              <w:rPr>
                <w:sz w:val="20"/>
                <w:szCs w:val="20"/>
                <w:lang w:eastAsia="en-US"/>
              </w:rPr>
              <w:t>компл.</w:t>
            </w:r>
          </w:p>
        </w:tc>
      </w:tr>
    </w:tbl>
    <w:p w:rsidR="00F10ED0" w:rsidRDefault="004A307B">
      <w:pPr>
        <w:numPr>
          <w:ilvl w:val="0"/>
          <w:numId w:val="31"/>
        </w:numPr>
        <w:contextualSpacing/>
        <w:rPr>
          <w:sz w:val="20"/>
          <w:szCs w:val="20"/>
        </w:rPr>
      </w:pPr>
      <w:r>
        <w:rPr>
          <w:sz w:val="20"/>
          <w:szCs w:val="20"/>
          <w:lang w:eastAsia="en-US"/>
        </w:rPr>
        <w:t xml:space="preserve">Описание мероприятия: </w:t>
      </w:r>
    </w:p>
    <w:p w:rsidR="00F10ED0" w:rsidRDefault="004A307B">
      <w:pPr>
        <w:widowControl w:val="0"/>
        <w:jc w:val="both"/>
        <w:rPr>
          <w:spacing w:val="2"/>
          <w:sz w:val="20"/>
          <w:szCs w:val="20"/>
        </w:rPr>
      </w:pPr>
      <w:r>
        <w:rPr>
          <w:spacing w:val="2"/>
          <w:sz w:val="20"/>
          <w:szCs w:val="20"/>
          <w:lang w:eastAsia="en-US"/>
        </w:rPr>
        <w:t xml:space="preserve">Праздничная программа должна включать в себя: </w:t>
      </w:r>
    </w:p>
    <w:p w:rsidR="00F10ED0" w:rsidRDefault="004A307B">
      <w:pPr>
        <w:widowControl w:val="0"/>
        <w:ind w:left="504"/>
        <w:contextualSpacing/>
        <w:jc w:val="both"/>
        <w:rPr>
          <w:spacing w:val="2"/>
          <w:sz w:val="20"/>
          <w:szCs w:val="20"/>
        </w:rPr>
      </w:pPr>
      <w:r>
        <w:rPr>
          <w:spacing w:val="2"/>
          <w:sz w:val="20"/>
          <w:szCs w:val="20"/>
          <w:lang w:eastAsia="en-US"/>
        </w:rPr>
        <w:t>- работу 2-х ведущих;</w:t>
      </w:r>
    </w:p>
    <w:p w:rsidR="00F10ED0" w:rsidRDefault="004A307B">
      <w:pPr>
        <w:widowControl w:val="0"/>
        <w:ind w:left="504"/>
        <w:contextualSpacing/>
        <w:jc w:val="both"/>
        <w:rPr>
          <w:spacing w:val="2"/>
          <w:sz w:val="20"/>
          <w:szCs w:val="20"/>
        </w:rPr>
      </w:pPr>
      <w:r>
        <w:rPr>
          <w:spacing w:val="2"/>
          <w:sz w:val="20"/>
          <w:szCs w:val="20"/>
          <w:lang w:eastAsia="en-US"/>
        </w:rPr>
        <w:t>- интерактивные конкурсы и викторины;</w:t>
      </w:r>
    </w:p>
    <w:p w:rsidR="00F10ED0" w:rsidRDefault="004A307B">
      <w:pPr>
        <w:widowControl w:val="0"/>
        <w:ind w:left="504"/>
        <w:contextualSpacing/>
        <w:jc w:val="both"/>
        <w:rPr>
          <w:spacing w:val="2"/>
          <w:sz w:val="20"/>
          <w:szCs w:val="20"/>
        </w:rPr>
      </w:pPr>
      <w:r>
        <w:rPr>
          <w:spacing w:val="2"/>
          <w:sz w:val="20"/>
          <w:szCs w:val="20"/>
          <w:lang w:eastAsia="en-US"/>
        </w:rPr>
        <w:t>- танцевальный флеш-моб;</w:t>
      </w:r>
    </w:p>
    <w:p w:rsidR="00F10ED0" w:rsidRDefault="004A307B">
      <w:pPr>
        <w:widowControl w:val="0"/>
        <w:ind w:left="504"/>
        <w:contextualSpacing/>
        <w:jc w:val="both"/>
        <w:rPr>
          <w:spacing w:val="2"/>
          <w:sz w:val="20"/>
          <w:szCs w:val="20"/>
        </w:rPr>
      </w:pPr>
      <w:r>
        <w:rPr>
          <w:spacing w:val="2"/>
          <w:sz w:val="20"/>
          <w:szCs w:val="20"/>
          <w:lang w:eastAsia="en-US"/>
        </w:rPr>
        <w:t xml:space="preserve">- изготовление сахарной ваты с передачей каждому из участников. </w:t>
      </w:r>
    </w:p>
    <w:p w:rsidR="00F10ED0" w:rsidRDefault="004A307B">
      <w:pPr>
        <w:widowControl w:val="0"/>
        <w:contextualSpacing/>
        <w:jc w:val="both"/>
        <w:rPr>
          <w:sz w:val="20"/>
          <w:szCs w:val="20"/>
        </w:rPr>
      </w:pPr>
      <w:r>
        <w:rPr>
          <w:sz w:val="20"/>
          <w:szCs w:val="20"/>
          <w:lang w:eastAsia="en-US"/>
        </w:rPr>
        <w:t xml:space="preserve">Мероприятие должно проходить в веселой атмосфере под разнообразные современные и прочие детские песни погружать детей в атмосферу лета и веселья. </w:t>
      </w:r>
    </w:p>
    <w:p w:rsidR="00F10ED0" w:rsidRDefault="00F10ED0">
      <w:pPr>
        <w:widowControl w:val="0"/>
        <w:ind w:left="720"/>
        <w:contextualSpacing/>
        <w:jc w:val="both"/>
        <w:rPr>
          <w:b/>
          <w:bCs/>
          <w:sz w:val="20"/>
          <w:szCs w:val="20"/>
        </w:rPr>
      </w:pPr>
    </w:p>
    <w:p w:rsidR="00F10ED0" w:rsidRDefault="004A307B">
      <w:pPr>
        <w:widowControl w:val="0"/>
        <w:numPr>
          <w:ilvl w:val="1"/>
          <w:numId w:val="4"/>
        </w:numPr>
        <w:contextualSpacing/>
        <w:jc w:val="both"/>
        <w:rPr>
          <w:b/>
          <w:bCs/>
          <w:sz w:val="20"/>
          <w:szCs w:val="20"/>
        </w:rPr>
      </w:pPr>
      <w:r>
        <w:rPr>
          <w:b/>
          <w:bCs/>
          <w:sz w:val="20"/>
          <w:szCs w:val="20"/>
          <w:lang w:eastAsia="en-US"/>
        </w:rPr>
        <w:t>Список документов, которые Исполнитель обязан предоставить Заказчику по контракту:</w:t>
      </w:r>
    </w:p>
    <w:p w:rsidR="00F10ED0" w:rsidRDefault="004A307B">
      <w:pPr>
        <w:jc w:val="both"/>
        <w:rPr>
          <w:spacing w:val="2"/>
          <w:sz w:val="20"/>
          <w:szCs w:val="20"/>
        </w:rPr>
      </w:pPr>
      <w:r>
        <w:rPr>
          <w:i/>
          <w:spacing w:val="2"/>
          <w:sz w:val="20"/>
          <w:szCs w:val="20"/>
        </w:rPr>
        <w:t xml:space="preserve">2.4.1 </w:t>
      </w:r>
      <w:r>
        <w:rPr>
          <w:spacing w:val="2"/>
          <w:sz w:val="20"/>
          <w:szCs w:val="20"/>
        </w:rPr>
        <w:t xml:space="preserve">После проведения занятий: </w:t>
      </w:r>
      <w:r>
        <w:rPr>
          <w:i/>
          <w:spacing w:val="2"/>
          <w:sz w:val="20"/>
          <w:szCs w:val="20"/>
        </w:rPr>
        <w:t>в течение 5 (пяти) рабочих дней с момента окончания оказания услуг:</w:t>
      </w:r>
    </w:p>
    <w:p w:rsidR="00F10ED0" w:rsidRDefault="004A307B">
      <w:pPr>
        <w:widowControl w:val="0"/>
        <w:numPr>
          <w:ilvl w:val="0"/>
          <w:numId w:val="5"/>
        </w:numPr>
        <w:tabs>
          <w:tab w:val="left" w:pos="993"/>
        </w:tabs>
        <w:ind w:hanging="11"/>
        <w:contextualSpacing/>
        <w:jc w:val="both"/>
        <w:rPr>
          <w:sz w:val="20"/>
          <w:szCs w:val="20"/>
          <w:lang w:eastAsia="en-US"/>
        </w:rPr>
      </w:pPr>
      <w:r>
        <w:rPr>
          <w:sz w:val="20"/>
          <w:szCs w:val="20"/>
          <w:lang w:eastAsia="en-US"/>
        </w:rPr>
        <w:t>Акт сдачи-приемки оказанных услуг;</w:t>
      </w:r>
    </w:p>
    <w:p w:rsidR="00F10ED0" w:rsidRDefault="004A307B">
      <w:pPr>
        <w:widowControl w:val="0"/>
        <w:numPr>
          <w:ilvl w:val="0"/>
          <w:numId w:val="5"/>
        </w:numPr>
        <w:tabs>
          <w:tab w:val="left" w:pos="993"/>
        </w:tabs>
        <w:ind w:hanging="11"/>
        <w:contextualSpacing/>
        <w:jc w:val="both"/>
        <w:rPr>
          <w:sz w:val="20"/>
          <w:szCs w:val="20"/>
          <w:lang w:eastAsia="en-US"/>
        </w:rPr>
      </w:pPr>
      <w:r>
        <w:rPr>
          <w:sz w:val="20"/>
          <w:szCs w:val="20"/>
          <w:lang w:eastAsia="en-US"/>
        </w:rPr>
        <w:t xml:space="preserve">Счет за оказание услуг в соответствии с ценой по контракту. </w:t>
      </w:r>
    </w:p>
    <w:p w:rsidR="00F10ED0" w:rsidRDefault="004A307B">
      <w:pPr>
        <w:widowControl w:val="0"/>
        <w:numPr>
          <w:ilvl w:val="1"/>
          <w:numId w:val="4"/>
        </w:numPr>
        <w:contextualSpacing/>
        <w:jc w:val="both"/>
        <w:rPr>
          <w:b/>
          <w:bCs/>
          <w:sz w:val="20"/>
          <w:szCs w:val="20"/>
          <w:lang w:eastAsia="en-US"/>
        </w:rPr>
      </w:pPr>
      <w:r>
        <w:rPr>
          <w:b/>
          <w:bCs/>
          <w:sz w:val="20"/>
          <w:szCs w:val="20"/>
          <w:lang w:eastAsia="en-US"/>
        </w:rPr>
        <w:t xml:space="preserve">Требования к сроку и (или) объему предоставления гарантии качества услуг </w:t>
      </w:r>
    </w:p>
    <w:p w:rsidR="00F10ED0" w:rsidRDefault="004A307B">
      <w:pPr>
        <w:numPr>
          <w:ilvl w:val="2"/>
          <w:numId w:val="4"/>
        </w:numPr>
        <w:tabs>
          <w:tab w:val="left" w:pos="993"/>
        </w:tabs>
        <w:contextualSpacing/>
        <w:jc w:val="both"/>
        <w:rPr>
          <w:sz w:val="20"/>
          <w:szCs w:val="20"/>
          <w:lang w:eastAsia="en-US"/>
        </w:rPr>
      </w:pPr>
      <w:r>
        <w:rPr>
          <w:sz w:val="20"/>
          <w:szCs w:val="20"/>
          <w:lang w:eastAsia="en-US"/>
        </w:rPr>
        <w:t>Исполнитель гарантирует оказание услуг по организации и проведению занятий в объеме технического задания Заказчика.</w:t>
      </w:r>
    </w:p>
    <w:p w:rsidR="00F10ED0" w:rsidRDefault="004A307B">
      <w:pPr>
        <w:widowControl w:val="0"/>
        <w:numPr>
          <w:ilvl w:val="1"/>
          <w:numId w:val="4"/>
        </w:numPr>
        <w:contextualSpacing/>
        <w:jc w:val="both"/>
        <w:rPr>
          <w:b/>
          <w:bCs/>
          <w:sz w:val="20"/>
          <w:szCs w:val="20"/>
          <w:lang w:eastAsia="en-US"/>
        </w:rPr>
      </w:pPr>
      <w:r>
        <w:rPr>
          <w:b/>
          <w:bCs/>
          <w:sz w:val="20"/>
          <w:szCs w:val="20"/>
          <w:lang w:eastAsia="en-US"/>
        </w:rPr>
        <w:t>Требования к результатам услуг (приемка услуг):</w:t>
      </w:r>
    </w:p>
    <w:p w:rsidR="00F10ED0" w:rsidRDefault="004A307B">
      <w:pPr>
        <w:widowControl w:val="0"/>
        <w:numPr>
          <w:ilvl w:val="2"/>
          <w:numId w:val="4"/>
        </w:numPr>
        <w:contextualSpacing/>
        <w:jc w:val="both"/>
        <w:rPr>
          <w:spacing w:val="2"/>
          <w:sz w:val="20"/>
          <w:szCs w:val="20"/>
          <w:lang w:eastAsia="en-US"/>
        </w:rPr>
      </w:pPr>
      <w:r>
        <w:rPr>
          <w:spacing w:val="2"/>
          <w:sz w:val="20"/>
          <w:szCs w:val="20"/>
          <w:lang w:eastAsia="en-US"/>
        </w:rPr>
        <w:t xml:space="preserve">После завершения оказания Исполнителем услуг по контракту, в течение 5 (пяти) рабочих дней, уполномоченные представители Заказчика и Исполнителя подписывают акт сдачи-приемки оказанных услуг (далее Акт). </w:t>
      </w:r>
    </w:p>
    <w:p w:rsidR="00F10ED0" w:rsidRDefault="004A307B">
      <w:pPr>
        <w:widowControl w:val="0"/>
        <w:numPr>
          <w:ilvl w:val="2"/>
          <w:numId w:val="4"/>
        </w:numPr>
        <w:contextualSpacing/>
        <w:jc w:val="both"/>
        <w:rPr>
          <w:spacing w:val="2"/>
          <w:sz w:val="20"/>
          <w:szCs w:val="20"/>
          <w:lang w:eastAsia="en-US"/>
        </w:rPr>
      </w:pPr>
      <w:r>
        <w:rPr>
          <w:spacing w:val="2"/>
          <w:sz w:val="20"/>
          <w:szCs w:val="20"/>
          <w:lang w:eastAsia="en-US"/>
        </w:rPr>
        <w:t>Форма, сроки и порядок оплаты услуг:</w:t>
      </w:r>
    </w:p>
    <w:p w:rsidR="00F10ED0" w:rsidRDefault="004A307B">
      <w:pPr>
        <w:widowControl w:val="0"/>
        <w:tabs>
          <w:tab w:val="left" w:pos="993"/>
        </w:tabs>
        <w:ind w:left="360"/>
        <w:contextualSpacing/>
        <w:jc w:val="both"/>
        <w:rPr>
          <w:sz w:val="20"/>
          <w:szCs w:val="20"/>
          <w:lang w:eastAsia="en-US"/>
        </w:rPr>
      </w:pPr>
      <w:r>
        <w:rPr>
          <w:sz w:val="20"/>
          <w:szCs w:val="20"/>
          <w:lang w:eastAsia="en-US"/>
        </w:rPr>
        <w:t>Оплата услуг осуществляется в следующем порядке:</w:t>
      </w:r>
    </w:p>
    <w:p w:rsidR="00F10ED0" w:rsidRDefault="004A307B">
      <w:pPr>
        <w:widowControl w:val="0"/>
        <w:numPr>
          <w:ilvl w:val="0"/>
          <w:numId w:val="5"/>
        </w:numPr>
        <w:tabs>
          <w:tab w:val="left" w:pos="993"/>
        </w:tabs>
        <w:ind w:hanging="11"/>
        <w:contextualSpacing/>
        <w:jc w:val="both"/>
        <w:rPr>
          <w:sz w:val="20"/>
          <w:szCs w:val="20"/>
          <w:lang w:eastAsia="en-US"/>
        </w:rPr>
      </w:pPr>
      <w:r>
        <w:rPr>
          <w:sz w:val="20"/>
          <w:szCs w:val="20"/>
          <w:lang w:eastAsia="en-US"/>
        </w:rPr>
        <w:t>Авансирование не предусмотрено.</w:t>
      </w:r>
    </w:p>
    <w:p w:rsidR="00F10ED0" w:rsidRDefault="004A307B">
      <w:pPr>
        <w:widowControl w:val="0"/>
        <w:numPr>
          <w:ilvl w:val="0"/>
          <w:numId w:val="5"/>
        </w:numPr>
        <w:tabs>
          <w:tab w:val="left" w:pos="993"/>
        </w:tabs>
        <w:ind w:hanging="11"/>
        <w:contextualSpacing/>
        <w:jc w:val="both"/>
        <w:rPr>
          <w:sz w:val="20"/>
          <w:szCs w:val="20"/>
          <w:lang w:eastAsia="en-US"/>
        </w:rPr>
      </w:pPr>
      <w:r>
        <w:rPr>
          <w:sz w:val="20"/>
          <w:szCs w:val="20"/>
          <w:lang w:eastAsia="en-US"/>
        </w:rPr>
        <w:t xml:space="preserve">Расчет за фактически оказанные Исполнителем услуги производится Заказчиком в безналичном </w:t>
      </w:r>
      <w:r>
        <w:rPr>
          <w:sz w:val="20"/>
          <w:szCs w:val="20"/>
          <w:lang w:eastAsia="en-US"/>
        </w:rPr>
        <w:lastRenderedPageBreak/>
        <w:t>порядке путем перечисления денежных средств на расчетный счет Исполнителя не более чем в течение 10 (десяти) дней с даты подписания Акта, после исполнения Исполнителем всех своих обязательств, предусмотренных настоящим Техническим заданием и контрактом, проведения экспертизы оказанных услуг и оформления «заключения экспертизы», приемки услуг представителем Заказчика, и устранения всех выявленных Заказчиком недостатков.</w:t>
      </w:r>
    </w:p>
    <w:p w:rsidR="00F10ED0" w:rsidRDefault="00F10ED0"/>
    <w:tbl>
      <w:tblPr>
        <w:tblW w:w="9354" w:type="dxa"/>
        <w:tblLayout w:type="fixed"/>
        <w:tblLook w:val="0000"/>
      </w:tblPr>
      <w:tblGrid>
        <w:gridCol w:w="4695"/>
        <w:gridCol w:w="4659"/>
      </w:tblGrid>
      <w:tr w:rsidR="00F10ED0">
        <w:tc>
          <w:tcPr>
            <w:tcW w:w="4695" w:type="dxa"/>
            <w:noWrap/>
          </w:tcPr>
          <w:p w:rsidR="00F10ED0" w:rsidRDefault="004A307B" w:rsidP="00793181">
            <w:pPr>
              <w:ind w:firstLine="567"/>
              <w:rPr>
                <w:b/>
                <w:sz w:val="22"/>
                <w:szCs w:val="22"/>
                <w:u w:val="single"/>
              </w:rPr>
            </w:pPr>
            <w:r>
              <w:rPr>
                <w:b/>
                <w:sz w:val="22"/>
                <w:szCs w:val="22"/>
                <w:u w:val="single"/>
              </w:rPr>
              <w:t>ЗАКАЗЧИК:</w:t>
            </w:r>
          </w:p>
          <w:p w:rsidR="00F10ED0" w:rsidRDefault="00F10ED0">
            <w:pPr>
              <w:ind w:left="92" w:right="454"/>
              <w:rPr>
                <w:spacing w:val="-2"/>
                <w:sz w:val="22"/>
                <w:szCs w:val="22"/>
              </w:rPr>
            </w:pPr>
          </w:p>
          <w:p w:rsidR="00F10ED0" w:rsidRDefault="004A307B">
            <w:pPr>
              <w:ind w:left="92" w:right="454"/>
              <w:rPr>
                <w:spacing w:val="-2"/>
                <w:sz w:val="22"/>
                <w:szCs w:val="22"/>
              </w:rPr>
            </w:pPr>
            <w:r>
              <w:rPr>
                <w:spacing w:val="-2"/>
                <w:sz w:val="22"/>
                <w:szCs w:val="22"/>
              </w:rPr>
              <w:t xml:space="preserve">Государственное бюджетное общеобразовательное учреждение средняя общеобразовательная школа № 333  Невского района Санкт-Петербурга                 </w:t>
            </w:r>
          </w:p>
          <w:p w:rsidR="00F10ED0" w:rsidRDefault="004A307B">
            <w:pPr>
              <w:ind w:left="92" w:right="454"/>
              <w:rPr>
                <w:spacing w:val="-2"/>
                <w:sz w:val="22"/>
                <w:szCs w:val="22"/>
              </w:rPr>
            </w:pPr>
            <w:r>
              <w:rPr>
                <w:spacing w:val="-2"/>
                <w:sz w:val="22"/>
                <w:szCs w:val="22"/>
              </w:rPr>
              <w:t>19331</w:t>
            </w:r>
            <w:r w:rsidR="00213CD8">
              <w:rPr>
                <w:spacing w:val="-2"/>
                <w:sz w:val="22"/>
                <w:szCs w:val="22"/>
              </w:rPr>
              <w:t>3</w:t>
            </w:r>
            <w:r>
              <w:rPr>
                <w:spacing w:val="-2"/>
                <w:sz w:val="22"/>
                <w:szCs w:val="22"/>
              </w:rPr>
              <w:t>, СПб, ул. Белышева дом 6</w:t>
            </w:r>
            <w:r w:rsidR="00213CD8">
              <w:rPr>
                <w:spacing w:val="-2"/>
                <w:sz w:val="22"/>
                <w:szCs w:val="22"/>
              </w:rPr>
              <w:t>, литера А</w:t>
            </w:r>
          </w:p>
          <w:p w:rsidR="00F10ED0" w:rsidRDefault="004A307B">
            <w:pPr>
              <w:ind w:left="92" w:right="454"/>
              <w:rPr>
                <w:spacing w:val="-2"/>
                <w:sz w:val="22"/>
                <w:szCs w:val="22"/>
              </w:rPr>
            </w:pPr>
            <w:r>
              <w:rPr>
                <w:spacing w:val="-2"/>
                <w:sz w:val="22"/>
                <w:szCs w:val="22"/>
              </w:rPr>
              <w:t>ИНН 7811022777/КПП 781101001</w:t>
            </w:r>
          </w:p>
          <w:p w:rsidR="0063113D" w:rsidRDefault="0063113D">
            <w:pPr>
              <w:ind w:left="92" w:right="454"/>
              <w:rPr>
                <w:spacing w:val="-2"/>
                <w:sz w:val="22"/>
                <w:szCs w:val="22"/>
              </w:rPr>
            </w:pPr>
            <w:r>
              <w:rPr>
                <w:spacing w:val="-2"/>
                <w:sz w:val="22"/>
                <w:szCs w:val="22"/>
              </w:rPr>
              <w:t>БИК 014030106</w:t>
            </w:r>
          </w:p>
          <w:p w:rsidR="00F10ED0" w:rsidRDefault="004A307B">
            <w:pPr>
              <w:spacing w:line="360" w:lineRule="auto"/>
              <w:jc w:val="both"/>
              <w:rPr>
                <w:spacing w:val="-2"/>
                <w:sz w:val="22"/>
                <w:szCs w:val="22"/>
              </w:rPr>
            </w:pPr>
            <w:r>
              <w:rPr>
                <w:spacing w:val="-2"/>
                <w:sz w:val="22"/>
                <w:szCs w:val="22"/>
              </w:rPr>
              <w:t xml:space="preserve">  л\с 0601051  в Комитете  по финансам СПб</w:t>
            </w:r>
          </w:p>
          <w:p w:rsidR="00213CD8" w:rsidRPr="001301FD" w:rsidRDefault="00213CD8" w:rsidP="00213CD8">
            <w:pPr>
              <w:spacing w:line="360" w:lineRule="auto"/>
              <w:jc w:val="both"/>
              <w:rPr>
                <w:spacing w:val="-2"/>
                <w:sz w:val="22"/>
                <w:szCs w:val="22"/>
              </w:rPr>
            </w:pPr>
            <w:r>
              <w:rPr>
                <w:spacing w:val="-2"/>
                <w:sz w:val="22"/>
                <w:szCs w:val="22"/>
                <w:lang w:val="en-US"/>
              </w:rPr>
              <w:t>nbend</w:t>
            </w:r>
            <w:r w:rsidRPr="001301FD">
              <w:rPr>
                <w:spacing w:val="-2"/>
                <w:sz w:val="22"/>
                <w:szCs w:val="22"/>
              </w:rPr>
              <w:t>333@</w:t>
            </w:r>
            <w:r>
              <w:rPr>
                <w:spacing w:val="-2"/>
                <w:sz w:val="22"/>
                <w:szCs w:val="22"/>
                <w:lang w:val="en-US"/>
              </w:rPr>
              <w:t>rambler</w:t>
            </w:r>
            <w:r w:rsidRPr="001301FD">
              <w:rPr>
                <w:spacing w:val="-2"/>
                <w:sz w:val="22"/>
                <w:szCs w:val="22"/>
              </w:rPr>
              <w:t>/</w:t>
            </w:r>
            <w:r>
              <w:rPr>
                <w:spacing w:val="-2"/>
                <w:sz w:val="22"/>
                <w:szCs w:val="22"/>
                <w:lang w:val="en-US"/>
              </w:rPr>
              <w:t>ru</w:t>
            </w:r>
          </w:p>
          <w:p w:rsidR="00213CD8" w:rsidRPr="00213CD8" w:rsidRDefault="00213CD8" w:rsidP="00213CD8">
            <w:pPr>
              <w:spacing w:line="360" w:lineRule="auto"/>
              <w:jc w:val="both"/>
              <w:rPr>
                <w:spacing w:val="-2"/>
                <w:sz w:val="22"/>
                <w:szCs w:val="22"/>
              </w:rPr>
            </w:pPr>
            <w:r>
              <w:rPr>
                <w:spacing w:val="-2"/>
                <w:sz w:val="22"/>
                <w:szCs w:val="22"/>
              </w:rPr>
              <w:t>тел</w:t>
            </w:r>
            <w:r w:rsidRPr="001301FD">
              <w:rPr>
                <w:spacing w:val="-2"/>
                <w:sz w:val="22"/>
                <w:szCs w:val="22"/>
              </w:rPr>
              <w:t>:</w:t>
            </w:r>
            <w:r>
              <w:rPr>
                <w:spacing w:val="-2"/>
                <w:sz w:val="22"/>
                <w:szCs w:val="22"/>
              </w:rPr>
              <w:t xml:space="preserve"> 588-02-75</w:t>
            </w:r>
          </w:p>
          <w:p w:rsidR="00213CD8" w:rsidRDefault="00213CD8">
            <w:pPr>
              <w:spacing w:line="360" w:lineRule="auto"/>
              <w:jc w:val="both"/>
              <w:rPr>
                <w:spacing w:val="-2"/>
                <w:sz w:val="22"/>
                <w:szCs w:val="22"/>
              </w:rPr>
            </w:pPr>
          </w:p>
          <w:p w:rsidR="00213CD8" w:rsidRDefault="00213CD8">
            <w:pPr>
              <w:spacing w:line="360" w:lineRule="auto"/>
              <w:jc w:val="both"/>
              <w:rPr>
                <w:spacing w:val="-2"/>
                <w:sz w:val="22"/>
                <w:szCs w:val="22"/>
              </w:rPr>
            </w:pPr>
          </w:p>
          <w:p w:rsidR="00F10ED0" w:rsidRDefault="00F10ED0">
            <w:pPr>
              <w:spacing w:line="360" w:lineRule="auto"/>
              <w:jc w:val="both"/>
              <w:rPr>
                <w:spacing w:val="-2"/>
                <w:sz w:val="22"/>
                <w:szCs w:val="22"/>
              </w:rPr>
            </w:pPr>
          </w:p>
          <w:p w:rsidR="00F10ED0" w:rsidRDefault="004A307B">
            <w:pPr>
              <w:rPr>
                <w:sz w:val="22"/>
                <w:szCs w:val="22"/>
              </w:rPr>
            </w:pPr>
            <w:r>
              <w:rPr>
                <w:sz w:val="22"/>
                <w:szCs w:val="22"/>
              </w:rPr>
              <w:t>Директор</w:t>
            </w:r>
          </w:p>
          <w:p w:rsidR="00F10ED0" w:rsidRDefault="00F10ED0">
            <w:pPr>
              <w:rPr>
                <w:sz w:val="22"/>
                <w:szCs w:val="22"/>
              </w:rPr>
            </w:pPr>
          </w:p>
          <w:p w:rsidR="00F10ED0" w:rsidRDefault="004A307B">
            <w:pPr>
              <w:rPr>
                <w:sz w:val="22"/>
                <w:szCs w:val="22"/>
              </w:rPr>
            </w:pPr>
            <w:r>
              <w:rPr>
                <w:sz w:val="22"/>
                <w:szCs w:val="22"/>
              </w:rPr>
              <w:t xml:space="preserve">________________________/В.А.Дубровин/    </w:t>
            </w:r>
          </w:p>
          <w:p w:rsidR="00F10ED0" w:rsidRDefault="004A307B">
            <w:pPr>
              <w:rPr>
                <w:b/>
                <w:bCs/>
                <w:sz w:val="22"/>
                <w:szCs w:val="22"/>
                <w:highlight w:val="yellow"/>
                <w:u w:val="single"/>
              </w:rPr>
            </w:pPr>
            <w:r>
              <w:rPr>
                <w:sz w:val="22"/>
                <w:szCs w:val="22"/>
              </w:rPr>
              <w:t xml:space="preserve">М.П. </w:t>
            </w:r>
          </w:p>
        </w:tc>
        <w:tc>
          <w:tcPr>
            <w:tcW w:w="4659" w:type="dxa"/>
            <w:noWrap/>
          </w:tcPr>
          <w:p w:rsidR="00F10ED0" w:rsidRDefault="004A307B">
            <w:pPr>
              <w:ind w:firstLine="567"/>
              <w:jc w:val="center"/>
              <w:rPr>
                <w:b/>
                <w:sz w:val="22"/>
                <w:szCs w:val="22"/>
                <w:u w:val="single"/>
              </w:rPr>
            </w:pPr>
            <w:r>
              <w:rPr>
                <w:b/>
                <w:sz w:val="22"/>
                <w:szCs w:val="22"/>
                <w:u w:val="single"/>
              </w:rPr>
              <w:t>ИСПОЛНИТЕЛЬ:</w:t>
            </w:r>
          </w:p>
          <w:p w:rsidR="00F10ED0" w:rsidRDefault="00F10ED0">
            <w:pPr>
              <w:widowControl w:val="0"/>
              <w:ind w:left="73"/>
              <w:rPr>
                <w:rFonts w:cs="Arial"/>
                <w:b/>
                <w:bCs/>
                <w:sz w:val="22"/>
                <w:szCs w:val="22"/>
              </w:rPr>
            </w:pPr>
          </w:p>
          <w:p w:rsidR="0063113D" w:rsidRDefault="0063113D">
            <w:pPr>
              <w:widowControl w:val="0"/>
              <w:ind w:left="73"/>
              <w:rPr>
                <w:rFonts w:cs="Arial"/>
                <w:b/>
                <w:bCs/>
                <w:sz w:val="22"/>
                <w:szCs w:val="22"/>
              </w:rPr>
            </w:pPr>
          </w:p>
          <w:p w:rsidR="0063113D" w:rsidRDefault="0063113D">
            <w:pPr>
              <w:widowControl w:val="0"/>
              <w:ind w:left="73"/>
              <w:rPr>
                <w:rFonts w:cs="Arial"/>
                <w:b/>
                <w:bCs/>
                <w:sz w:val="22"/>
                <w:szCs w:val="22"/>
              </w:rPr>
            </w:pPr>
          </w:p>
          <w:p w:rsidR="0063113D" w:rsidRDefault="0063113D">
            <w:pPr>
              <w:widowControl w:val="0"/>
              <w:ind w:left="73"/>
              <w:rPr>
                <w:rFonts w:cs="Arial"/>
                <w:b/>
                <w:bCs/>
                <w:sz w:val="22"/>
                <w:szCs w:val="22"/>
              </w:rPr>
            </w:pPr>
          </w:p>
          <w:p w:rsidR="0063113D" w:rsidRDefault="0063113D">
            <w:pPr>
              <w:widowControl w:val="0"/>
              <w:ind w:left="73"/>
              <w:rPr>
                <w:rFonts w:cs="Arial"/>
                <w:b/>
                <w:bCs/>
                <w:sz w:val="22"/>
                <w:szCs w:val="22"/>
              </w:rPr>
            </w:pPr>
          </w:p>
          <w:p w:rsidR="0063113D" w:rsidRDefault="0063113D">
            <w:pPr>
              <w:widowControl w:val="0"/>
              <w:ind w:left="73"/>
              <w:rPr>
                <w:rFonts w:cs="Arial"/>
                <w:b/>
                <w:bCs/>
                <w:sz w:val="22"/>
                <w:szCs w:val="22"/>
              </w:rPr>
            </w:pPr>
          </w:p>
          <w:p w:rsidR="0063113D" w:rsidRDefault="0063113D">
            <w:pPr>
              <w:widowControl w:val="0"/>
              <w:ind w:left="73"/>
              <w:rPr>
                <w:rFonts w:cs="Arial"/>
                <w:b/>
                <w:bCs/>
                <w:sz w:val="22"/>
                <w:szCs w:val="22"/>
              </w:rPr>
            </w:pPr>
          </w:p>
          <w:p w:rsidR="0063113D" w:rsidRDefault="0063113D">
            <w:pPr>
              <w:widowControl w:val="0"/>
              <w:ind w:left="73"/>
              <w:rPr>
                <w:rFonts w:cs="Arial"/>
                <w:b/>
                <w:bCs/>
                <w:sz w:val="22"/>
                <w:szCs w:val="22"/>
              </w:rPr>
            </w:pPr>
          </w:p>
          <w:p w:rsidR="00F10ED0" w:rsidRDefault="00F10ED0">
            <w:pPr>
              <w:widowControl w:val="0"/>
              <w:ind w:left="73"/>
              <w:rPr>
                <w:rFonts w:cs="Arial"/>
                <w:b/>
                <w:bCs/>
                <w:sz w:val="22"/>
                <w:szCs w:val="22"/>
              </w:rPr>
            </w:pPr>
          </w:p>
          <w:p w:rsidR="00F10ED0" w:rsidRDefault="00F10ED0">
            <w:pPr>
              <w:widowControl w:val="0"/>
              <w:ind w:left="73"/>
              <w:rPr>
                <w:rFonts w:cs="Arial"/>
                <w:b/>
                <w:bCs/>
                <w:sz w:val="22"/>
                <w:szCs w:val="22"/>
              </w:rPr>
            </w:pPr>
          </w:p>
          <w:p w:rsidR="00F10ED0" w:rsidRDefault="00F10ED0">
            <w:pPr>
              <w:widowControl w:val="0"/>
              <w:rPr>
                <w:rFonts w:cs="Arial"/>
                <w:sz w:val="22"/>
                <w:szCs w:val="22"/>
              </w:rPr>
            </w:pPr>
          </w:p>
          <w:p w:rsidR="00F10ED0" w:rsidRDefault="00F10ED0">
            <w:pPr>
              <w:widowControl w:val="0"/>
              <w:rPr>
                <w:rFonts w:cs="Arial"/>
                <w:sz w:val="22"/>
                <w:szCs w:val="22"/>
              </w:rPr>
            </w:pPr>
          </w:p>
          <w:p w:rsidR="00213CD8" w:rsidRDefault="00213CD8">
            <w:pPr>
              <w:widowControl w:val="0"/>
              <w:rPr>
                <w:rFonts w:cs="Arial"/>
                <w:sz w:val="22"/>
                <w:szCs w:val="22"/>
              </w:rPr>
            </w:pPr>
          </w:p>
          <w:p w:rsidR="00213CD8" w:rsidRDefault="00213CD8">
            <w:pPr>
              <w:widowControl w:val="0"/>
              <w:rPr>
                <w:rFonts w:cs="Arial"/>
                <w:sz w:val="22"/>
                <w:szCs w:val="22"/>
              </w:rPr>
            </w:pPr>
          </w:p>
          <w:p w:rsidR="00213CD8" w:rsidRDefault="00213CD8">
            <w:pPr>
              <w:widowControl w:val="0"/>
              <w:rPr>
                <w:rFonts w:cs="Arial"/>
                <w:sz w:val="22"/>
                <w:szCs w:val="22"/>
              </w:rPr>
            </w:pPr>
          </w:p>
          <w:p w:rsidR="00213CD8" w:rsidRDefault="00213CD8">
            <w:pPr>
              <w:widowControl w:val="0"/>
              <w:rPr>
                <w:rFonts w:cs="Arial"/>
                <w:sz w:val="22"/>
                <w:szCs w:val="22"/>
              </w:rPr>
            </w:pPr>
          </w:p>
          <w:p w:rsidR="00213CD8" w:rsidRDefault="00213CD8">
            <w:pPr>
              <w:widowControl w:val="0"/>
              <w:rPr>
                <w:rFonts w:cs="Arial"/>
                <w:sz w:val="22"/>
                <w:szCs w:val="22"/>
              </w:rPr>
            </w:pPr>
          </w:p>
          <w:p w:rsidR="00213CD8" w:rsidRDefault="00213CD8">
            <w:pPr>
              <w:widowControl w:val="0"/>
              <w:rPr>
                <w:rFonts w:cs="Arial"/>
                <w:sz w:val="22"/>
                <w:szCs w:val="22"/>
              </w:rPr>
            </w:pPr>
          </w:p>
          <w:p w:rsidR="00213CD8" w:rsidRDefault="00213CD8">
            <w:pPr>
              <w:widowControl w:val="0"/>
              <w:rPr>
                <w:rFonts w:cs="Arial"/>
                <w:sz w:val="22"/>
                <w:szCs w:val="22"/>
              </w:rPr>
            </w:pPr>
          </w:p>
          <w:p w:rsidR="00213CD8" w:rsidRDefault="00213CD8">
            <w:pPr>
              <w:widowControl w:val="0"/>
              <w:rPr>
                <w:rFonts w:cs="Arial"/>
                <w:sz w:val="22"/>
                <w:szCs w:val="22"/>
              </w:rPr>
            </w:pPr>
          </w:p>
          <w:p w:rsidR="00F10ED0" w:rsidRDefault="004A307B">
            <w:pPr>
              <w:widowControl w:val="0"/>
              <w:rPr>
                <w:rFonts w:cs="Arial"/>
                <w:sz w:val="22"/>
                <w:szCs w:val="22"/>
              </w:rPr>
            </w:pPr>
            <w:r>
              <w:rPr>
                <w:rFonts w:cs="Arial"/>
                <w:sz w:val="22"/>
                <w:szCs w:val="22"/>
              </w:rPr>
              <w:t>__</w:t>
            </w:r>
            <w:r w:rsidR="0063113D">
              <w:rPr>
                <w:rFonts w:cs="Arial"/>
                <w:sz w:val="22"/>
                <w:szCs w:val="22"/>
              </w:rPr>
              <w:t>__________________/ ______________</w:t>
            </w:r>
            <w:r>
              <w:rPr>
                <w:rFonts w:cs="Arial"/>
                <w:sz w:val="22"/>
                <w:szCs w:val="22"/>
              </w:rPr>
              <w:t>/</w:t>
            </w:r>
          </w:p>
          <w:p w:rsidR="00F10ED0" w:rsidRDefault="004A307B">
            <w:pPr>
              <w:rPr>
                <w:b/>
                <w:sz w:val="22"/>
                <w:szCs w:val="22"/>
                <w:u w:val="single"/>
              </w:rPr>
            </w:pPr>
            <w:r>
              <w:rPr>
                <w:sz w:val="22"/>
                <w:szCs w:val="22"/>
              </w:rPr>
              <w:t xml:space="preserve">М.П.           </w:t>
            </w:r>
          </w:p>
        </w:tc>
      </w:tr>
    </w:tbl>
    <w:p w:rsidR="00F10ED0" w:rsidRDefault="004A307B">
      <w:pPr>
        <w:tabs>
          <w:tab w:val="left" w:pos="6520"/>
        </w:tabs>
      </w:pPr>
      <w:r>
        <w:br w:type="page" w:clear="all"/>
      </w:r>
    </w:p>
    <w:p w:rsidR="00F10ED0" w:rsidRDefault="004A307B">
      <w:pPr>
        <w:tabs>
          <w:tab w:val="left" w:pos="6520"/>
        </w:tabs>
        <w:jc w:val="right"/>
        <w:rPr>
          <w:b/>
          <w:i/>
          <w:sz w:val="22"/>
          <w:szCs w:val="22"/>
        </w:rPr>
      </w:pPr>
      <w:r>
        <w:rPr>
          <w:b/>
          <w:i/>
          <w:sz w:val="22"/>
          <w:szCs w:val="22"/>
        </w:rPr>
        <w:lastRenderedPageBreak/>
        <w:t>Приложение № 2</w:t>
      </w:r>
    </w:p>
    <w:p w:rsidR="00F10ED0" w:rsidRDefault="004A307B">
      <w:pPr>
        <w:tabs>
          <w:tab w:val="left" w:pos="6520"/>
        </w:tabs>
        <w:jc w:val="right"/>
        <w:rPr>
          <w:i/>
          <w:sz w:val="22"/>
          <w:szCs w:val="22"/>
        </w:rPr>
      </w:pPr>
      <w:r>
        <w:rPr>
          <w:i/>
          <w:sz w:val="22"/>
          <w:szCs w:val="22"/>
        </w:rPr>
        <w:tab/>
        <w:t>к Контракту №_______</w:t>
      </w:r>
    </w:p>
    <w:p w:rsidR="00F10ED0" w:rsidRDefault="004A307B">
      <w:pPr>
        <w:tabs>
          <w:tab w:val="left" w:pos="6520"/>
        </w:tabs>
        <w:jc w:val="right"/>
        <w:rPr>
          <w:i/>
          <w:sz w:val="22"/>
          <w:szCs w:val="22"/>
        </w:rPr>
      </w:pPr>
      <w:r>
        <w:rPr>
          <w:i/>
          <w:sz w:val="22"/>
          <w:szCs w:val="22"/>
        </w:rPr>
        <w:t xml:space="preserve"> от «____» __________ 2026 года</w:t>
      </w:r>
    </w:p>
    <w:p w:rsidR="00F10ED0" w:rsidRDefault="00F10ED0">
      <w:pPr>
        <w:ind w:firstLine="360"/>
        <w:jc w:val="right"/>
        <w:rPr>
          <w:sz w:val="22"/>
          <w:szCs w:val="22"/>
        </w:rPr>
      </w:pPr>
    </w:p>
    <w:p w:rsidR="00F10ED0" w:rsidRDefault="004A307B">
      <w:pPr>
        <w:ind w:firstLine="360"/>
        <w:jc w:val="center"/>
        <w:rPr>
          <w:b/>
          <w:sz w:val="22"/>
          <w:szCs w:val="22"/>
        </w:rPr>
      </w:pPr>
      <w:r>
        <w:rPr>
          <w:b/>
          <w:sz w:val="22"/>
          <w:szCs w:val="22"/>
        </w:rPr>
        <w:t>Расчет стоимости услуг</w:t>
      </w:r>
    </w:p>
    <w:p w:rsidR="00F10ED0" w:rsidRDefault="00F10ED0">
      <w:pPr>
        <w:ind w:firstLine="360"/>
        <w:jc w:val="center"/>
        <w:rPr>
          <w:b/>
          <w:sz w:val="22"/>
          <w:szCs w:val="22"/>
        </w:rPr>
      </w:pPr>
    </w:p>
    <w:tbl>
      <w:tblPr>
        <w:tblStyle w:val="af7"/>
        <w:tblW w:w="9506" w:type="dxa"/>
        <w:tblLook w:val="04A0"/>
      </w:tblPr>
      <w:tblGrid>
        <w:gridCol w:w="817"/>
        <w:gridCol w:w="4058"/>
        <w:gridCol w:w="1229"/>
        <w:gridCol w:w="1351"/>
        <w:gridCol w:w="958"/>
        <w:gridCol w:w="1093"/>
      </w:tblGrid>
      <w:tr w:rsidR="00F10ED0" w:rsidTr="00F4687C">
        <w:trPr>
          <w:trHeight w:val="280"/>
        </w:trPr>
        <w:tc>
          <w:tcPr>
            <w:tcW w:w="817" w:type="dxa"/>
            <w:tcBorders>
              <w:top w:val="single" w:sz="6" w:space="0" w:color="000000"/>
              <w:left w:val="single" w:sz="6" w:space="0" w:color="000000"/>
              <w:bottom w:val="single" w:sz="6" w:space="0" w:color="000000"/>
              <w:right w:val="single" w:sz="6" w:space="0" w:color="000000"/>
            </w:tcBorders>
            <w:noWrap/>
            <w:tcMar>
              <w:top w:w="0" w:type="dxa"/>
              <w:left w:w="0" w:type="dxa"/>
              <w:bottom w:w="0" w:type="dxa"/>
              <w:right w:w="0" w:type="dxa"/>
            </w:tcMar>
            <w:vAlign w:val="center"/>
          </w:tcPr>
          <w:p w:rsidR="00F10ED0" w:rsidRDefault="004A307B">
            <w:pPr>
              <w:jc w:val="center"/>
              <w:rPr>
                <w:sz w:val="22"/>
                <w:szCs w:val="22"/>
              </w:rPr>
            </w:pPr>
            <w:r>
              <w:rPr>
                <w:color w:val="000000"/>
                <w:sz w:val="22"/>
                <w:szCs w:val="22"/>
              </w:rPr>
              <w:t>№</w:t>
            </w:r>
          </w:p>
        </w:tc>
        <w:tc>
          <w:tcPr>
            <w:tcW w:w="4058" w:type="dxa"/>
            <w:tcBorders>
              <w:top w:val="single" w:sz="6" w:space="0" w:color="000000"/>
              <w:left w:val="single" w:sz="6" w:space="0" w:color="000000"/>
              <w:bottom w:val="single" w:sz="6" w:space="0" w:color="000000"/>
              <w:right w:val="single" w:sz="6" w:space="0" w:color="000000"/>
            </w:tcBorders>
            <w:noWrap/>
            <w:tcMar>
              <w:top w:w="0" w:type="dxa"/>
              <w:left w:w="0" w:type="dxa"/>
              <w:bottom w:w="0" w:type="dxa"/>
              <w:right w:w="0" w:type="dxa"/>
            </w:tcMar>
            <w:vAlign w:val="center"/>
          </w:tcPr>
          <w:p w:rsidR="00F10ED0" w:rsidRDefault="004A307B">
            <w:pPr>
              <w:jc w:val="center"/>
              <w:rPr>
                <w:sz w:val="22"/>
                <w:szCs w:val="22"/>
              </w:rPr>
            </w:pPr>
            <w:r>
              <w:rPr>
                <w:color w:val="000000"/>
                <w:sz w:val="22"/>
                <w:szCs w:val="22"/>
              </w:rPr>
              <w:t>Наименование</w:t>
            </w:r>
            <w:r>
              <w:rPr>
                <w:color w:val="000000"/>
                <w:sz w:val="22"/>
                <w:szCs w:val="22"/>
              </w:rPr>
              <w:br/>
              <w:t>товара/услуги</w:t>
            </w:r>
          </w:p>
        </w:tc>
        <w:tc>
          <w:tcPr>
            <w:tcW w:w="1229" w:type="dxa"/>
            <w:tcBorders>
              <w:top w:val="single" w:sz="6" w:space="0" w:color="000000"/>
              <w:left w:val="single" w:sz="6" w:space="0" w:color="000000"/>
              <w:bottom w:val="single" w:sz="6" w:space="0" w:color="000000"/>
              <w:right w:val="single" w:sz="6" w:space="0" w:color="000000"/>
            </w:tcBorders>
            <w:noWrap/>
            <w:tcMar>
              <w:top w:w="0" w:type="dxa"/>
              <w:left w:w="0" w:type="dxa"/>
              <w:bottom w:w="0" w:type="dxa"/>
              <w:right w:w="0" w:type="dxa"/>
            </w:tcMar>
            <w:vAlign w:val="center"/>
          </w:tcPr>
          <w:p w:rsidR="00F10ED0" w:rsidRDefault="004A307B">
            <w:pPr>
              <w:jc w:val="center"/>
              <w:rPr>
                <w:sz w:val="22"/>
                <w:szCs w:val="22"/>
              </w:rPr>
            </w:pPr>
            <w:r>
              <w:rPr>
                <w:color w:val="000000"/>
                <w:sz w:val="22"/>
                <w:szCs w:val="22"/>
              </w:rPr>
              <w:t>Количество</w:t>
            </w:r>
          </w:p>
        </w:tc>
        <w:tc>
          <w:tcPr>
            <w:tcW w:w="1351" w:type="dxa"/>
            <w:tcBorders>
              <w:top w:val="single" w:sz="6" w:space="0" w:color="000000"/>
              <w:left w:val="single" w:sz="6" w:space="0" w:color="000000"/>
              <w:bottom w:val="single" w:sz="6" w:space="0" w:color="000000"/>
              <w:right w:val="single" w:sz="6" w:space="0" w:color="000000"/>
            </w:tcBorders>
            <w:noWrap/>
            <w:tcMar>
              <w:top w:w="0" w:type="dxa"/>
              <w:left w:w="0" w:type="dxa"/>
              <w:bottom w:w="0" w:type="dxa"/>
              <w:right w:w="0" w:type="dxa"/>
            </w:tcMar>
            <w:vAlign w:val="bottom"/>
          </w:tcPr>
          <w:p w:rsidR="00F10ED0" w:rsidRDefault="004A307B">
            <w:pPr>
              <w:jc w:val="center"/>
              <w:rPr>
                <w:sz w:val="22"/>
                <w:szCs w:val="22"/>
              </w:rPr>
            </w:pPr>
            <w:r>
              <w:rPr>
                <w:color w:val="000000"/>
                <w:sz w:val="22"/>
                <w:szCs w:val="22"/>
              </w:rPr>
              <w:t>Единица измерения</w:t>
            </w:r>
          </w:p>
        </w:tc>
        <w:tc>
          <w:tcPr>
            <w:tcW w:w="958" w:type="dxa"/>
            <w:tcBorders>
              <w:top w:val="single" w:sz="6" w:space="0" w:color="000000"/>
              <w:left w:val="single" w:sz="6" w:space="0" w:color="000000"/>
              <w:bottom w:val="single" w:sz="6" w:space="0" w:color="000000"/>
              <w:right w:val="single" w:sz="6" w:space="0" w:color="000000"/>
            </w:tcBorders>
            <w:noWrap/>
            <w:tcMar>
              <w:top w:w="0" w:type="dxa"/>
              <w:left w:w="0" w:type="dxa"/>
              <w:bottom w:w="0" w:type="dxa"/>
              <w:right w:w="0" w:type="dxa"/>
            </w:tcMar>
            <w:vAlign w:val="center"/>
          </w:tcPr>
          <w:p w:rsidR="00F10ED0" w:rsidRDefault="004A307B">
            <w:pPr>
              <w:jc w:val="center"/>
              <w:rPr>
                <w:sz w:val="22"/>
                <w:szCs w:val="22"/>
              </w:rPr>
            </w:pPr>
            <w:r>
              <w:rPr>
                <w:color w:val="000000"/>
                <w:sz w:val="22"/>
                <w:szCs w:val="22"/>
              </w:rPr>
              <w:t>Цена, руб.</w:t>
            </w:r>
          </w:p>
        </w:tc>
        <w:tc>
          <w:tcPr>
            <w:tcW w:w="1093" w:type="dxa"/>
            <w:tcBorders>
              <w:top w:val="single" w:sz="6" w:space="0" w:color="000000"/>
              <w:left w:val="single" w:sz="6" w:space="0" w:color="000000"/>
              <w:bottom w:val="single" w:sz="6" w:space="0" w:color="000000"/>
              <w:right w:val="single" w:sz="6" w:space="0" w:color="000000"/>
            </w:tcBorders>
            <w:noWrap/>
            <w:tcMar>
              <w:top w:w="0" w:type="dxa"/>
              <w:left w:w="0" w:type="dxa"/>
              <w:bottom w:w="0" w:type="dxa"/>
              <w:right w:w="0" w:type="dxa"/>
            </w:tcMar>
            <w:vAlign w:val="center"/>
          </w:tcPr>
          <w:p w:rsidR="00F10ED0" w:rsidRDefault="004A307B">
            <w:pPr>
              <w:jc w:val="center"/>
              <w:rPr>
                <w:sz w:val="22"/>
                <w:szCs w:val="22"/>
              </w:rPr>
            </w:pPr>
            <w:r>
              <w:rPr>
                <w:color w:val="000000"/>
                <w:sz w:val="22"/>
                <w:szCs w:val="22"/>
              </w:rPr>
              <w:t>Сумма, руб.</w:t>
            </w:r>
          </w:p>
        </w:tc>
      </w:tr>
      <w:tr w:rsidR="00F10ED0" w:rsidTr="00F4687C">
        <w:trPr>
          <w:trHeight w:val="280"/>
        </w:trPr>
        <w:tc>
          <w:tcPr>
            <w:tcW w:w="817" w:type="dxa"/>
            <w:tcBorders>
              <w:top w:val="single" w:sz="6" w:space="0" w:color="000000"/>
              <w:left w:val="single" w:sz="6" w:space="0" w:color="000000"/>
              <w:bottom w:val="single" w:sz="6" w:space="0" w:color="000000"/>
              <w:right w:val="single" w:sz="6" w:space="0" w:color="000000"/>
            </w:tcBorders>
            <w:noWrap/>
            <w:tcMar>
              <w:top w:w="0" w:type="dxa"/>
              <w:left w:w="0" w:type="dxa"/>
              <w:bottom w:w="0" w:type="dxa"/>
              <w:right w:w="0" w:type="dxa"/>
            </w:tcMar>
            <w:vAlign w:val="center"/>
          </w:tcPr>
          <w:p w:rsidR="00F10ED0" w:rsidRDefault="004A307B">
            <w:pPr>
              <w:jc w:val="center"/>
              <w:rPr>
                <w:sz w:val="22"/>
                <w:szCs w:val="22"/>
              </w:rPr>
            </w:pPr>
            <w:r>
              <w:rPr>
                <w:color w:val="000000"/>
                <w:sz w:val="22"/>
                <w:szCs w:val="22"/>
              </w:rPr>
              <w:t>1</w:t>
            </w:r>
          </w:p>
        </w:tc>
        <w:tc>
          <w:tcPr>
            <w:tcW w:w="4058" w:type="dxa"/>
            <w:tcBorders>
              <w:top w:val="single" w:sz="6" w:space="0" w:color="000000"/>
              <w:left w:val="single" w:sz="6" w:space="0" w:color="000000"/>
              <w:bottom w:val="single" w:sz="6" w:space="0" w:color="000000"/>
              <w:right w:val="single" w:sz="6" w:space="0" w:color="000000"/>
            </w:tcBorders>
            <w:shd w:val="clear" w:color="FFFFFF" w:fill="FFFFFF"/>
            <w:noWrap/>
            <w:tcMar>
              <w:top w:w="0" w:type="dxa"/>
              <w:left w:w="0" w:type="dxa"/>
              <w:bottom w:w="0" w:type="dxa"/>
              <w:right w:w="0" w:type="dxa"/>
            </w:tcMar>
            <w:vAlign w:val="center"/>
          </w:tcPr>
          <w:p w:rsidR="00F10ED0" w:rsidRDefault="004A307B">
            <w:pPr>
              <w:rPr>
                <w:sz w:val="22"/>
                <w:szCs w:val="22"/>
              </w:rPr>
            </w:pPr>
            <w:r>
              <w:rPr>
                <w:color w:val="222222"/>
                <w:sz w:val="22"/>
                <w:szCs w:val="22"/>
              </w:rPr>
              <w:t xml:space="preserve">Программа открытия 1 смены (анимация) </w:t>
            </w:r>
          </w:p>
        </w:tc>
        <w:tc>
          <w:tcPr>
            <w:tcW w:w="1229" w:type="dxa"/>
            <w:tcBorders>
              <w:top w:val="single" w:sz="6" w:space="0" w:color="000000"/>
              <w:left w:val="single" w:sz="6" w:space="0" w:color="000000"/>
              <w:bottom w:val="single" w:sz="6" w:space="0" w:color="000000"/>
              <w:right w:val="single" w:sz="6" w:space="0" w:color="000000"/>
            </w:tcBorders>
            <w:shd w:val="clear" w:color="FFFFFF" w:fill="FFFFFF"/>
            <w:noWrap/>
            <w:tcMar>
              <w:top w:w="0" w:type="dxa"/>
              <w:left w:w="0" w:type="dxa"/>
              <w:bottom w:w="0" w:type="dxa"/>
              <w:right w:w="0" w:type="dxa"/>
            </w:tcMar>
            <w:vAlign w:val="center"/>
          </w:tcPr>
          <w:p w:rsidR="00F10ED0" w:rsidRDefault="004A307B">
            <w:pPr>
              <w:jc w:val="center"/>
              <w:rPr>
                <w:sz w:val="22"/>
                <w:szCs w:val="22"/>
              </w:rPr>
            </w:pPr>
            <w:r>
              <w:rPr>
                <w:color w:val="000000"/>
                <w:sz w:val="22"/>
                <w:szCs w:val="22"/>
              </w:rPr>
              <w:t>1</w:t>
            </w:r>
          </w:p>
        </w:tc>
        <w:tc>
          <w:tcPr>
            <w:tcW w:w="1351" w:type="dxa"/>
            <w:tcBorders>
              <w:top w:val="single" w:sz="6" w:space="0" w:color="000000"/>
              <w:left w:val="single" w:sz="6" w:space="0" w:color="000000"/>
              <w:bottom w:val="single" w:sz="6" w:space="0" w:color="000000"/>
              <w:right w:val="single" w:sz="6" w:space="0" w:color="000000"/>
            </w:tcBorders>
            <w:noWrap/>
            <w:tcMar>
              <w:top w:w="0" w:type="dxa"/>
              <w:left w:w="0" w:type="dxa"/>
              <w:bottom w:w="0" w:type="dxa"/>
              <w:right w:w="0" w:type="dxa"/>
            </w:tcMar>
            <w:vAlign w:val="center"/>
          </w:tcPr>
          <w:p w:rsidR="00F10ED0" w:rsidRDefault="004A307B">
            <w:pPr>
              <w:jc w:val="center"/>
              <w:rPr>
                <w:sz w:val="22"/>
                <w:szCs w:val="22"/>
              </w:rPr>
            </w:pPr>
            <w:r>
              <w:rPr>
                <w:color w:val="000000"/>
                <w:sz w:val="22"/>
                <w:szCs w:val="22"/>
              </w:rPr>
              <w:t>услуга</w:t>
            </w:r>
          </w:p>
        </w:tc>
        <w:tc>
          <w:tcPr>
            <w:tcW w:w="958" w:type="dxa"/>
            <w:tcBorders>
              <w:top w:val="single" w:sz="6" w:space="0" w:color="000000"/>
              <w:left w:val="single" w:sz="6" w:space="0" w:color="000000"/>
              <w:bottom w:val="single" w:sz="6" w:space="0" w:color="000000"/>
              <w:right w:val="single" w:sz="6" w:space="0" w:color="000000"/>
            </w:tcBorders>
            <w:shd w:val="clear" w:color="FFFFFF" w:fill="FFFFFF"/>
            <w:noWrap/>
            <w:tcMar>
              <w:top w:w="0" w:type="dxa"/>
              <w:left w:w="0" w:type="dxa"/>
              <w:bottom w:w="0" w:type="dxa"/>
              <w:right w:w="0" w:type="dxa"/>
            </w:tcMar>
            <w:vAlign w:val="center"/>
          </w:tcPr>
          <w:p w:rsidR="00F10ED0" w:rsidRDefault="00F10ED0">
            <w:pPr>
              <w:jc w:val="right"/>
              <w:rPr>
                <w:sz w:val="22"/>
                <w:szCs w:val="22"/>
              </w:rPr>
            </w:pPr>
          </w:p>
        </w:tc>
        <w:tc>
          <w:tcPr>
            <w:tcW w:w="1093" w:type="dxa"/>
            <w:tcBorders>
              <w:top w:val="single" w:sz="6" w:space="0" w:color="000000"/>
              <w:left w:val="single" w:sz="6" w:space="0" w:color="000000"/>
              <w:bottom w:val="single" w:sz="6" w:space="0" w:color="000000"/>
              <w:right w:val="single" w:sz="6" w:space="0" w:color="000000"/>
            </w:tcBorders>
            <w:noWrap/>
            <w:tcMar>
              <w:top w:w="0" w:type="dxa"/>
              <w:left w:w="0" w:type="dxa"/>
              <w:bottom w:w="0" w:type="dxa"/>
              <w:right w:w="0" w:type="dxa"/>
            </w:tcMar>
            <w:vAlign w:val="center"/>
          </w:tcPr>
          <w:p w:rsidR="00F10ED0" w:rsidRDefault="00F10ED0">
            <w:pPr>
              <w:jc w:val="right"/>
              <w:rPr>
                <w:sz w:val="22"/>
                <w:szCs w:val="22"/>
              </w:rPr>
            </w:pPr>
          </w:p>
        </w:tc>
      </w:tr>
      <w:tr w:rsidR="00F10ED0" w:rsidTr="00F4687C">
        <w:trPr>
          <w:trHeight w:val="280"/>
        </w:trPr>
        <w:tc>
          <w:tcPr>
            <w:tcW w:w="817" w:type="dxa"/>
            <w:tcBorders>
              <w:top w:val="single" w:sz="6" w:space="0" w:color="000000"/>
              <w:left w:val="single" w:sz="6" w:space="0" w:color="000000"/>
              <w:bottom w:val="single" w:sz="6" w:space="0" w:color="000000"/>
              <w:right w:val="single" w:sz="6" w:space="0" w:color="000000"/>
            </w:tcBorders>
            <w:noWrap/>
            <w:tcMar>
              <w:top w:w="0" w:type="dxa"/>
              <w:left w:w="0" w:type="dxa"/>
              <w:bottom w:w="0" w:type="dxa"/>
              <w:right w:w="0" w:type="dxa"/>
            </w:tcMar>
            <w:vAlign w:val="center"/>
          </w:tcPr>
          <w:p w:rsidR="00F10ED0" w:rsidRDefault="004A307B">
            <w:pPr>
              <w:jc w:val="center"/>
              <w:rPr>
                <w:sz w:val="22"/>
                <w:szCs w:val="22"/>
              </w:rPr>
            </w:pPr>
            <w:r>
              <w:rPr>
                <w:color w:val="000000"/>
                <w:sz w:val="22"/>
                <w:szCs w:val="22"/>
              </w:rPr>
              <w:t>2</w:t>
            </w:r>
          </w:p>
        </w:tc>
        <w:tc>
          <w:tcPr>
            <w:tcW w:w="4058" w:type="dxa"/>
            <w:tcBorders>
              <w:top w:val="single" w:sz="6" w:space="0" w:color="000000"/>
              <w:left w:val="single" w:sz="6" w:space="0" w:color="000000"/>
              <w:bottom w:val="single" w:sz="6" w:space="0" w:color="000000"/>
              <w:right w:val="single" w:sz="6" w:space="0" w:color="000000"/>
            </w:tcBorders>
            <w:shd w:val="clear" w:color="FFFFFF" w:fill="FFFFFF"/>
            <w:noWrap/>
            <w:tcMar>
              <w:top w:w="0" w:type="dxa"/>
              <w:left w:w="0" w:type="dxa"/>
              <w:bottom w:w="0" w:type="dxa"/>
              <w:right w:w="0" w:type="dxa"/>
            </w:tcMar>
            <w:vAlign w:val="center"/>
          </w:tcPr>
          <w:p w:rsidR="00F10ED0" w:rsidRDefault="004A307B">
            <w:pPr>
              <w:rPr>
                <w:sz w:val="22"/>
                <w:szCs w:val="22"/>
              </w:rPr>
            </w:pPr>
            <w:r>
              <w:rPr>
                <w:color w:val="222222"/>
                <w:sz w:val="22"/>
                <w:szCs w:val="22"/>
              </w:rPr>
              <w:t>Научное шоу "Чудеса науки"</w:t>
            </w:r>
          </w:p>
        </w:tc>
        <w:tc>
          <w:tcPr>
            <w:tcW w:w="1229" w:type="dxa"/>
            <w:tcBorders>
              <w:top w:val="single" w:sz="6" w:space="0" w:color="000000"/>
              <w:left w:val="single" w:sz="6" w:space="0" w:color="000000"/>
              <w:bottom w:val="single" w:sz="6" w:space="0" w:color="000000"/>
              <w:right w:val="single" w:sz="6" w:space="0" w:color="000000"/>
            </w:tcBorders>
            <w:shd w:val="clear" w:color="FFFFFF" w:fill="FFFFFF"/>
            <w:noWrap/>
            <w:tcMar>
              <w:top w:w="0" w:type="dxa"/>
              <w:left w:w="0" w:type="dxa"/>
              <w:bottom w:w="0" w:type="dxa"/>
              <w:right w:w="0" w:type="dxa"/>
            </w:tcMar>
            <w:vAlign w:val="center"/>
          </w:tcPr>
          <w:p w:rsidR="00F10ED0" w:rsidRDefault="004A307B">
            <w:pPr>
              <w:jc w:val="center"/>
              <w:rPr>
                <w:sz w:val="22"/>
                <w:szCs w:val="22"/>
              </w:rPr>
            </w:pPr>
            <w:r>
              <w:rPr>
                <w:color w:val="000000"/>
                <w:sz w:val="22"/>
                <w:szCs w:val="22"/>
              </w:rPr>
              <w:t>1</w:t>
            </w:r>
          </w:p>
        </w:tc>
        <w:tc>
          <w:tcPr>
            <w:tcW w:w="1351" w:type="dxa"/>
            <w:tcBorders>
              <w:top w:val="single" w:sz="6" w:space="0" w:color="000000"/>
              <w:left w:val="single" w:sz="6" w:space="0" w:color="000000"/>
              <w:bottom w:val="single" w:sz="6" w:space="0" w:color="000000"/>
              <w:right w:val="single" w:sz="6" w:space="0" w:color="000000"/>
            </w:tcBorders>
            <w:noWrap/>
            <w:tcMar>
              <w:top w:w="0" w:type="dxa"/>
              <w:left w:w="0" w:type="dxa"/>
              <w:bottom w:w="0" w:type="dxa"/>
              <w:right w:w="0" w:type="dxa"/>
            </w:tcMar>
            <w:vAlign w:val="center"/>
          </w:tcPr>
          <w:p w:rsidR="00F10ED0" w:rsidRDefault="004A307B">
            <w:pPr>
              <w:jc w:val="center"/>
              <w:rPr>
                <w:sz w:val="22"/>
                <w:szCs w:val="22"/>
              </w:rPr>
            </w:pPr>
            <w:r>
              <w:rPr>
                <w:color w:val="000000"/>
                <w:sz w:val="22"/>
                <w:szCs w:val="22"/>
              </w:rPr>
              <w:t>услуга</w:t>
            </w:r>
          </w:p>
        </w:tc>
        <w:tc>
          <w:tcPr>
            <w:tcW w:w="958" w:type="dxa"/>
            <w:tcBorders>
              <w:top w:val="single" w:sz="6" w:space="0" w:color="000000"/>
              <w:left w:val="single" w:sz="6" w:space="0" w:color="000000"/>
              <w:bottom w:val="single" w:sz="6" w:space="0" w:color="000000"/>
              <w:right w:val="single" w:sz="6" w:space="0" w:color="000000"/>
            </w:tcBorders>
            <w:shd w:val="clear" w:color="FFFFFF" w:fill="FFFFFF"/>
            <w:noWrap/>
            <w:tcMar>
              <w:top w:w="0" w:type="dxa"/>
              <w:left w:w="0" w:type="dxa"/>
              <w:bottom w:w="0" w:type="dxa"/>
              <w:right w:w="0" w:type="dxa"/>
            </w:tcMar>
            <w:vAlign w:val="center"/>
          </w:tcPr>
          <w:p w:rsidR="00F10ED0" w:rsidRDefault="00F10ED0">
            <w:pPr>
              <w:jc w:val="right"/>
              <w:rPr>
                <w:sz w:val="22"/>
                <w:szCs w:val="22"/>
              </w:rPr>
            </w:pPr>
          </w:p>
        </w:tc>
        <w:tc>
          <w:tcPr>
            <w:tcW w:w="1093" w:type="dxa"/>
            <w:tcBorders>
              <w:top w:val="single" w:sz="6" w:space="0" w:color="000000"/>
              <w:left w:val="single" w:sz="6" w:space="0" w:color="000000"/>
              <w:bottom w:val="single" w:sz="6" w:space="0" w:color="000000"/>
              <w:right w:val="single" w:sz="6" w:space="0" w:color="000000"/>
            </w:tcBorders>
            <w:noWrap/>
            <w:tcMar>
              <w:top w:w="0" w:type="dxa"/>
              <w:left w:w="0" w:type="dxa"/>
              <w:bottom w:w="0" w:type="dxa"/>
              <w:right w:w="0" w:type="dxa"/>
            </w:tcMar>
            <w:vAlign w:val="center"/>
          </w:tcPr>
          <w:p w:rsidR="00F10ED0" w:rsidRDefault="00F10ED0">
            <w:pPr>
              <w:jc w:val="right"/>
              <w:rPr>
                <w:sz w:val="22"/>
                <w:szCs w:val="22"/>
              </w:rPr>
            </w:pPr>
          </w:p>
        </w:tc>
      </w:tr>
      <w:tr w:rsidR="00F10ED0" w:rsidTr="00F4687C">
        <w:trPr>
          <w:trHeight w:val="280"/>
        </w:trPr>
        <w:tc>
          <w:tcPr>
            <w:tcW w:w="817" w:type="dxa"/>
            <w:tcBorders>
              <w:top w:val="single" w:sz="6" w:space="0" w:color="000000"/>
              <w:left w:val="single" w:sz="6" w:space="0" w:color="000000"/>
              <w:bottom w:val="single" w:sz="6" w:space="0" w:color="000000"/>
              <w:right w:val="single" w:sz="6" w:space="0" w:color="000000"/>
            </w:tcBorders>
            <w:noWrap/>
            <w:tcMar>
              <w:top w:w="0" w:type="dxa"/>
              <w:left w:w="0" w:type="dxa"/>
              <w:bottom w:w="0" w:type="dxa"/>
              <w:right w:w="0" w:type="dxa"/>
            </w:tcMar>
            <w:vAlign w:val="center"/>
          </w:tcPr>
          <w:p w:rsidR="00F10ED0" w:rsidRDefault="004A307B">
            <w:pPr>
              <w:jc w:val="center"/>
              <w:rPr>
                <w:sz w:val="22"/>
                <w:szCs w:val="22"/>
              </w:rPr>
            </w:pPr>
            <w:r>
              <w:rPr>
                <w:color w:val="000000"/>
                <w:sz w:val="22"/>
                <w:szCs w:val="22"/>
              </w:rPr>
              <w:t>3</w:t>
            </w:r>
          </w:p>
        </w:tc>
        <w:tc>
          <w:tcPr>
            <w:tcW w:w="4058" w:type="dxa"/>
            <w:tcBorders>
              <w:top w:val="single" w:sz="6" w:space="0" w:color="000000"/>
              <w:left w:val="single" w:sz="6" w:space="0" w:color="000000"/>
              <w:bottom w:val="single" w:sz="6" w:space="0" w:color="000000"/>
              <w:right w:val="single" w:sz="6" w:space="0" w:color="000000"/>
            </w:tcBorders>
            <w:shd w:val="clear" w:color="FFFFFF" w:fill="FFFFFF"/>
            <w:noWrap/>
            <w:tcMar>
              <w:top w:w="0" w:type="dxa"/>
              <w:left w:w="0" w:type="dxa"/>
              <w:bottom w:w="0" w:type="dxa"/>
              <w:right w:w="0" w:type="dxa"/>
            </w:tcMar>
            <w:vAlign w:val="center"/>
          </w:tcPr>
          <w:p w:rsidR="00F10ED0" w:rsidRDefault="004A307B">
            <w:pPr>
              <w:rPr>
                <w:sz w:val="22"/>
                <w:szCs w:val="22"/>
              </w:rPr>
            </w:pPr>
            <w:r>
              <w:rPr>
                <w:color w:val="222222"/>
                <w:sz w:val="22"/>
                <w:szCs w:val="22"/>
              </w:rPr>
              <w:t>Научное шоу с жидким азотом</w:t>
            </w:r>
          </w:p>
        </w:tc>
        <w:tc>
          <w:tcPr>
            <w:tcW w:w="1229" w:type="dxa"/>
            <w:tcBorders>
              <w:top w:val="single" w:sz="6" w:space="0" w:color="000000"/>
              <w:left w:val="single" w:sz="6" w:space="0" w:color="000000"/>
              <w:bottom w:val="single" w:sz="6" w:space="0" w:color="000000"/>
              <w:right w:val="single" w:sz="6" w:space="0" w:color="000000"/>
            </w:tcBorders>
            <w:shd w:val="clear" w:color="FFFFFF" w:fill="FFFFFF"/>
            <w:noWrap/>
            <w:tcMar>
              <w:top w:w="0" w:type="dxa"/>
              <w:left w:w="0" w:type="dxa"/>
              <w:bottom w:w="0" w:type="dxa"/>
              <w:right w:w="0" w:type="dxa"/>
            </w:tcMar>
            <w:vAlign w:val="center"/>
          </w:tcPr>
          <w:p w:rsidR="00F10ED0" w:rsidRDefault="004A307B">
            <w:pPr>
              <w:jc w:val="center"/>
              <w:rPr>
                <w:sz w:val="22"/>
                <w:szCs w:val="22"/>
              </w:rPr>
            </w:pPr>
            <w:r>
              <w:rPr>
                <w:color w:val="000000"/>
                <w:sz w:val="22"/>
                <w:szCs w:val="22"/>
              </w:rPr>
              <w:t>1</w:t>
            </w:r>
          </w:p>
        </w:tc>
        <w:tc>
          <w:tcPr>
            <w:tcW w:w="1351" w:type="dxa"/>
            <w:tcBorders>
              <w:top w:val="single" w:sz="6" w:space="0" w:color="000000"/>
              <w:left w:val="single" w:sz="6" w:space="0" w:color="000000"/>
              <w:bottom w:val="single" w:sz="6" w:space="0" w:color="000000"/>
              <w:right w:val="single" w:sz="6" w:space="0" w:color="000000"/>
            </w:tcBorders>
            <w:noWrap/>
            <w:tcMar>
              <w:top w:w="0" w:type="dxa"/>
              <w:left w:w="0" w:type="dxa"/>
              <w:bottom w:w="0" w:type="dxa"/>
              <w:right w:w="0" w:type="dxa"/>
            </w:tcMar>
            <w:vAlign w:val="center"/>
          </w:tcPr>
          <w:p w:rsidR="00F10ED0" w:rsidRDefault="004A307B">
            <w:pPr>
              <w:jc w:val="center"/>
              <w:rPr>
                <w:sz w:val="22"/>
                <w:szCs w:val="22"/>
              </w:rPr>
            </w:pPr>
            <w:r>
              <w:rPr>
                <w:color w:val="000000"/>
                <w:sz w:val="22"/>
                <w:szCs w:val="22"/>
              </w:rPr>
              <w:t>услуга</w:t>
            </w:r>
          </w:p>
        </w:tc>
        <w:tc>
          <w:tcPr>
            <w:tcW w:w="958" w:type="dxa"/>
            <w:tcBorders>
              <w:top w:val="single" w:sz="6" w:space="0" w:color="000000"/>
              <w:left w:val="single" w:sz="6" w:space="0" w:color="000000"/>
              <w:bottom w:val="single" w:sz="6" w:space="0" w:color="000000"/>
              <w:right w:val="single" w:sz="6" w:space="0" w:color="000000"/>
            </w:tcBorders>
            <w:shd w:val="clear" w:color="FFFFFF" w:fill="FFFFFF"/>
            <w:noWrap/>
            <w:tcMar>
              <w:top w:w="0" w:type="dxa"/>
              <w:left w:w="0" w:type="dxa"/>
              <w:bottom w:w="0" w:type="dxa"/>
              <w:right w:w="0" w:type="dxa"/>
            </w:tcMar>
            <w:vAlign w:val="center"/>
          </w:tcPr>
          <w:p w:rsidR="00F10ED0" w:rsidRDefault="00F10ED0">
            <w:pPr>
              <w:jc w:val="right"/>
              <w:rPr>
                <w:sz w:val="22"/>
                <w:szCs w:val="22"/>
              </w:rPr>
            </w:pPr>
          </w:p>
        </w:tc>
        <w:tc>
          <w:tcPr>
            <w:tcW w:w="1093" w:type="dxa"/>
            <w:tcBorders>
              <w:top w:val="single" w:sz="6" w:space="0" w:color="000000"/>
              <w:left w:val="single" w:sz="6" w:space="0" w:color="000000"/>
              <w:bottom w:val="single" w:sz="6" w:space="0" w:color="000000"/>
              <w:right w:val="single" w:sz="6" w:space="0" w:color="000000"/>
            </w:tcBorders>
            <w:noWrap/>
            <w:tcMar>
              <w:top w:w="0" w:type="dxa"/>
              <w:left w:w="0" w:type="dxa"/>
              <w:bottom w:w="0" w:type="dxa"/>
              <w:right w:w="0" w:type="dxa"/>
            </w:tcMar>
            <w:vAlign w:val="center"/>
          </w:tcPr>
          <w:p w:rsidR="00F10ED0" w:rsidRDefault="00F10ED0">
            <w:pPr>
              <w:jc w:val="right"/>
              <w:rPr>
                <w:sz w:val="22"/>
                <w:szCs w:val="22"/>
              </w:rPr>
            </w:pPr>
          </w:p>
        </w:tc>
      </w:tr>
      <w:tr w:rsidR="00F10ED0" w:rsidTr="00F4687C">
        <w:trPr>
          <w:trHeight w:val="280"/>
        </w:trPr>
        <w:tc>
          <w:tcPr>
            <w:tcW w:w="817" w:type="dxa"/>
            <w:tcBorders>
              <w:top w:val="single" w:sz="6" w:space="0" w:color="000000"/>
              <w:left w:val="single" w:sz="6" w:space="0" w:color="000000"/>
              <w:bottom w:val="single" w:sz="6" w:space="0" w:color="000000"/>
              <w:right w:val="single" w:sz="6" w:space="0" w:color="000000"/>
            </w:tcBorders>
            <w:noWrap/>
            <w:tcMar>
              <w:top w:w="0" w:type="dxa"/>
              <w:left w:w="0" w:type="dxa"/>
              <w:bottom w:w="0" w:type="dxa"/>
              <w:right w:w="0" w:type="dxa"/>
            </w:tcMar>
            <w:vAlign w:val="center"/>
          </w:tcPr>
          <w:p w:rsidR="00F10ED0" w:rsidRDefault="004A307B">
            <w:pPr>
              <w:jc w:val="center"/>
              <w:rPr>
                <w:sz w:val="22"/>
                <w:szCs w:val="22"/>
              </w:rPr>
            </w:pPr>
            <w:r>
              <w:rPr>
                <w:color w:val="000000"/>
                <w:sz w:val="22"/>
                <w:szCs w:val="22"/>
              </w:rPr>
              <w:t>4</w:t>
            </w:r>
          </w:p>
        </w:tc>
        <w:tc>
          <w:tcPr>
            <w:tcW w:w="4058" w:type="dxa"/>
            <w:tcBorders>
              <w:top w:val="single" w:sz="6" w:space="0" w:color="000000"/>
              <w:left w:val="single" w:sz="6" w:space="0" w:color="000000"/>
              <w:bottom w:val="single" w:sz="6" w:space="0" w:color="000000"/>
              <w:right w:val="single" w:sz="6" w:space="0" w:color="000000"/>
            </w:tcBorders>
            <w:shd w:val="clear" w:color="FFFFFF" w:fill="FFFFFF"/>
            <w:noWrap/>
            <w:tcMar>
              <w:top w:w="0" w:type="dxa"/>
              <w:left w:w="0" w:type="dxa"/>
              <w:bottom w:w="0" w:type="dxa"/>
              <w:right w:w="0" w:type="dxa"/>
            </w:tcMar>
            <w:vAlign w:val="center"/>
          </w:tcPr>
          <w:p w:rsidR="00F10ED0" w:rsidRDefault="004A307B">
            <w:pPr>
              <w:rPr>
                <w:sz w:val="22"/>
                <w:szCs w:val="22"/>
              </w:rPr>
            </w:pPr>
            <w:r>
              <w:rPr>
                <w:color w:val="222222"/>
                <w:sz w:val="22"/>
                <w:szCs w:val="22"/>
              </w:rPr>
              <w:t xml:space="preserve">Программа закрытия 1 смены (анимация) </w:t>
            </w:r>
          </w:p>
        </w:tc>
        <w:tc>
          <w:tcPr>
            <w:tcW w:w="1229" w:type="dxa"/>
            <w:tcBorders>
              <w:top w:val="single" w:sz="6" w:space="0" w:color="000000"/>
              <w:left w:val="single" w:sz="6" w:space="0" w:color="000000"/>
              <w:bottom w:val="single" w:sz="6" w:space="0" w:color="000000"/>
              <w:right w:val="single" w:sz="6" w:space="0" w:color="000000"/>
            </w:tcBorders>
            <w:shd w:val="clear" w:color="FFFFFF" w:fill="FFFFFF"/>
            <w:noWrap/>
            <w:tcMar>
              <w:top w:w="0" w:type="dxa"/>
              <w:left w:w="0" w:type="dxa"/>
              <w:bottom w:w="0" w:type="dxa"/>
              <w:right w:w="0" w:type="dxa"/>
            </w:tcMar>
            <w:vAlign w:val="center"/>
          </w:tcPr>
          <w:p w:rsidR="00F10ED0" w:rsidRDefault="004A307B">
            <w:pPr>
              <w:jc w:val="center"/>
              <w:rPr>
                <w:sz w:val="22"/>
                <w:szCs w:val="22"/>
              </w:rPr>
            </w:pPr>
            <w:r>
              <w:rPr>
                <w:color w:val="000000"/>
                <w:sz w:val="22"/>
                <w:szCs w:val="22"/>
              </w:rPr>
              <w:t>1</w:t>
            </w:r>
          </w:p>
        </w:tc>
        <w:tc>
          <w:tcPr>
            <w:tcW w:w="1351" w:type="dxa"/>
            <w:tcBorders>
              <w:top w:val="single" w:sz="6" w:space="0" w:color="000000"/>
              <w:left w:val="single" w:sz="6" w:space="0" w:color="000000"/>
              <w:bottom w:val="single" w:sz="6" w:space="0" w:color="000000"/>
              <w:right w:val="single" w:sz="6" w:space="0" w:color="000000"/>
            </w:tcBorders>
            <w:noWrap/>
            <w:tcMar>
              <w:top w:w="0" w:type="dxa"/>
              <w:left w:w="0" w:type="dxa"/>
              <w:bottom w:w="0" w:type="dxa"/>
              <w:right w:w="0" w:type="dxa"/>
            </w:tcMar>
            <w:vAlign w:val="center"/>
          </w:tcPr>
          <w:p w:rsidR="00F10ED0" w:rsidRDefault="004A307B">
            <w:pPr>
              <w:jc w:val="center"/>
              <w:rPr>
                <w:sz w:val="22"/>
                <w:szCs w:val="22"/>
              </w:rPr>
            </w:pPr>
            <w:r>
              <w:rPr>
                <w:color w:val="000000"/>
                <w:sz w:val="22"/>
                <w:szCs w:val="22"/>
              </w:rPr>
              <w:t>услуга</w:t>
            </w:r>
          </w:p>
        </w:tc>
        <w:tc>
          <w:tcPr>
            <w:tcW w:w="958" w:type="dxa"/>
            <w:tcBorders>
              <w:top w:val="single" w:sz="6" w:space="0" w:color="000000"/>
              <w:left w:val="single" w:sz="6" w:space="0" w:color="000000"/>
              <w:bottom w:val="single" w:sz="6" w:space="0" w:color="000000"/>
              <w:right w:val="single" w:sz="6" w:space="0" w:color="000000"/>
            </w:tcBorders>
            <w:shd w:val="clear" w:color="FFFFFF" w:fill="FFFFFF"/>
            <w:noWrap/>
            <w:tcMar>
              <w:top w:w="0" w:type="dxa"/>
              <w:left w:w="0" w:type="dxa"/>
              <w:bottom w:w="0" w:type="dxa"/>
              <w:right w:w="0" w:type="dxa"/>
            </w:tcMar>
            <w:vAlign w:val="center"/>
          </w:tcPr>
          <w:p w:rsidR="00F10ED0" w:rsidRDefault="00F10ED0">
            <w:pPr>
              <w:jc w:val="right"/>
              <w:rPr>
                <w:sz w:val="22"/>
                <w:szCs w:val="22"/>
              </w:rPr>
            </w:pPr>
          </w:p>
        </w:tc>
        <w:tc>
          <w:tcPr>
            <w:tcW w:w="1093" w:type="dxa"/>
            <w:tcBorders>
              <w:top w:val="single" w:sz="6" w:space="0" w:color="000000"/>
              <w:left w:val="single" w:sz="6" w:space="0" w:color="000000"/>
              <w:bottom w:val="single" w:sz="6" w:space="0" w:color="000000"/>
              <w:right w:val="single" w:sz="6" w:space="0" w:color="000000"/>
            </w:tcBorders>
            <w:noWrap/>
            <w:tcMar>
              <w:top w:w="0" w:type="dxa"/>
              <w:left w:w="0" w:type="dxa"/>
              <w:bottom w:w="0" w:type="dxa"/>
              <w:right w:w="0" w:type="dxa"/>
            </w:tcMar>
            <w:vAlign w:val="center"/>
          </w:tcPr>
          <w:p w:rsidR="00F10ED0" w:rsidRDefault="00F10ED0">
            <w:pPr>
              <w:jc w:val="right"/>
              <w:rPr>
                <w:sz w:val="22"/>
                <w:szCs w:val="22"/>
              </w:rPr>
            </w:pPr>
          </w:p>
        </w:tc>
      </w:tr>
      <w:tr w:rsidR="00F10ED0" w:rsidTr="00F4687C">
        <w:trPr>
          <w:trHeight w:val="280"/>
        </w:trPr>
        <w:tc>
          <w:tcPr>
            <w:tcW w:w="8413" w:type="dxa"/>
            <w:gridSpan w:val="5"/>
            <w:tcBorders>
              <w:top w:val="single" w:sz="6" w:space="0" w:color="000000"/>
              <w:left w:val="single" w:sz="6" w:space="0" w:color="000000"/>
              <w:bottom w:val="single" w:sz="6" w:space="0" w:color="000000"/>
              <w:right w:val="none" w:sz="4" w:space="0" w:color="000000"/>
            </w:tcBorders>
            <w:noWrap/>
            <w:tcMar>
              <w:top w:w="0" w:type="dxa"/>
              <w:left w:w="0" w:type="dxa"/>
              <w:bottom w:w="0" w:type="dxa"/>
              <w:right w:w="0" w:type="dxa"/>
            </w:tcMar>
            <w:vAlign w:val="bottom"/>
          </w:tcPr>
          <w:p w:rsidR="00F10ED0" w:rsidRDefault="004A307B">
            <w:pPr>
              <w:jc w:val="center"/>
              <w:rPr>
                <w:sz w:val="22"/>
                <w:szCs w:val="22"/>
              </w:rPr>
            </w:pPr>
            <w:r>
              <w:rPr>
                <w:color w:val="000000"/>
                <w:sz w:val="22"/>
                <w:szCs w:val="22"/>
              </w:rPr>
              <w:t>ИТОГО</w:t>
            </w:r>
          </w:p>
        </w:tc>
        <w:tc>
          <w:tcPr>
            <w:tcW w:w="1093" w:type="dxa"/>
            <w:tcBorders>
              <w:top w:val="single" w:sz="6" w:space="0" w:color="000000"/>
              <w:left w:val="single" w:sz="6" w:space="0" w:color="000000"/>
              <w:bottom w:val="single" w:sz="6" w:space="0" w:color="000000"/>
              <w:right w:val="single" w:sz="6" w:space="0" w:color="000000"/>
            </w:tcBorders>
            <w:noWrap/>
            <w:tcMar>
              <w:top w:w="0" w:type="dxa"/>
              <w:left w:w="0" w:type="dxa"/>
              <w:bottom w:w="0" w:type="dxa"/>
              <w:right w:w="0" w:type="dxa"/>
            </w:tcMar>
            <w:vAlign w:val="bottom"/>
          </w:tcPr>
          <w:p w:rsidR="00F10ED0" w:rsidRDefault="00F10ED0">
            <w:pPr>
              <w:jc w:val="right"/>
              <w:rPr>
                <w:sz w:val="22"/>
                <w:szCs w:val="22"/>
              </w:rPr>
            </w:pPr>
          </w:p>
        </w:tc>
      </w:tr>
    </w:tbl>
    <w:p w:rsidR="00F10ED0" w:rsidRDefault="00F10ED0">
      <w:pPr>
        <w:ind w:firstLine="360"/>
        <w:jc w:val="center"/>
        <w:rPr>
          <w:b/>
          <w:sz w:val="22"/>
          <w:szCs w:val="22"/>
        </w:rPr>
      </w:pPr>
    </w:p>
    <w:p w:rsidR="00F10ED0" w:rsidRDefault="004A307B">
      <w:pPr>
        <w:tabs>
          <w:tab w:val="right" w:pos="540"/>
        </w:tabs>
        <w:ind w:right="21"/>
        <w:jc w:val="both"/>
        <w:rPr>
          <w:b/>
          <w:sz w:val="22"/>
          <w:szCs w:val="22"/>
        </w:rPr>
      </w:pPr>
      <w:r>
        <w:rPr>
          <w:sz w:val="22"/>
          <w:szCs w:val="22"/>
        </w:rPr>
        <w:t xml:space="preserve">Стоимость оказанных Услуг составила </w:t>
      </w:r>
      <w:r w:rsidR="0063113D">
        <w:rPr>
          <w:b/>
          <w:sz w:val="22"/>
          <w:szCs w:val="22"/>
        </w:rPr>
        <w:t>___________</w:t>
      </w:r>
      <w:r>
        <w:rPr>
          <w:b/>
          <w:sz w:val="22"/>
          <w:szCs w:val="22"/>
        </w:rPr>
        <w:t xml:space="preserve"> рублей </w:t>
      </w:r>
      <w:r w:rsidR="0063113D">
        <w:rPr>
          <w:b/>
          <w:sz w:val="22"/>
          <w:szCs w:val="22"/>
        </w:rPr>
        <w:t>__</w:t>
      </w:r>
      <w:r>
        <w:rPr>
          <w:b/>
          <w:sz w:val="22"/>
          <w:szCs w:val="22"/>
        </w:rPr>
        <w:t xml:space="preserve"> копеек. </w:t>
      </w:r>
      <w:r>
        <w:rPr>
          <w:sz w:val="22"/>
          <w:szCs w:val="22"/>
        </w:rPr>
        <w:t>НДС не облагается.</w:t>
      </w:r>
    </w:p>
    <w:p w:rsidR="00F10ED0" w:rsidRDefault="00F10ED0">
      <w:pPr>
        <w:jc w:val="both"/>
        <w:rPr>
          <w:sz w:val="22"/>
          <w:szCs w:val="22"/>
        </w:rPr>
      </w:pPr>
    </w:p>
    <w:p w:rsidR="00F10ED0" w:rsidRDefault="00F10ED0">
      <w:pPr>
        <w:ind w:firstLine="285"/>
        <w:jc w:val="both"/>
        <w:rPr>
          <w:sz w:val="22"/>
          <w:szCs w:val="22"/>
        </w:rPr>
      </w:pPr>
    </w:p>
    <w:tbl>
      <w:tblPr>
        <w:tblW w:w="9496" w:type="dxa"/>
        <w:tblLayout w:type="fixed"/>
        <w:tblLook w:val="0000"/>
      </w:tblPr>
      <w:tblGrid>
        <w:gridCol w:w="4695"/>
        <w:gridCol w:w="4801"/>
      </w:tblGrid>
      <w:tr w:rsidR="00F10ED0">
        <w:tc>
          <w:tcPr>
            <w:tcW w:w="4695" w:type="dxa"/>
            <w:noWrap/>
          </w:tcPr>
          <w:p w:rsidR="00F10ED0" w:rsidRDefault="004A307B" w:rsidP="00793181">
            <w:pPr>
              <w:ind w:firstLine="567"/>
              <w:rPr>
                <w:b/>
                <w:sz w:val="22"/>
                <w:szCs w:val="22"/>
                <w:u w:val="single"/>
              </w:rPr>
            </w:pPr>
            <w:r>
              <w:rPr>
                <w:b/>
                <w:sz w:val="22"/>
                <w:szCs w:val="22"/>
                <w:u w:val="single"/>
              </w:rPr>
              <w:t>ЗАКАЗЧИК:</w:t>
            </w:r>
          </w:p>
          <w:p w:rsidR="00F10ED0" w:rsidRDefault="00F10ED0">
            <w:pPr>
              <w:ind w:left="92" w:right="454"/>
              <w:rPr>
                <w:spacing w:val="-2"/>
                <w:sz w:val="22"/>
                <w:szCs w:val="22"/>
              </w:rPr>
            </w:pPr>
          </w:p>
          <w:p w:rsidR="00F10ED0" w:rsidRDefault="004A307B">
            <w:pPr>
              <w:ind w:left="92" w:right="454"/>
              <w:rPr>
                <w:spacing w:val="-2"/>
                <w:sz w:val="22"/>
                <w:szCs w:val="22"/>
              </w:rPr>
            </w:pPr>
            <w:r>
              <w:rPr>
                <w:spacing w:val="-2"/>
                <w:sz w:val="22"/>
                <w:szCs w:val="22"/>
              </w:rPr>
              <w:t xml:space="preserve">Государственное бюджетное общеобразовательное учреждение средняя общеобразовательная школа № 333  Невского района Санкт-Петербурга                 </w:t>
            </w:r>
          </w:p>
          <w:p w:rsidR="00F10ED0" w:rsidRDefault="004A307B">
            <w:pPr>
              <w:ind w:left="92" w:right="454"/>
              <w:rPr>
                <w:spacing w:val="-2"/>
                <w:sz w:val="22"/>
                <w:szCs w:val="22"/>
              </w:rPr>
            </w:pPr>
            <w:r>
              <w:rPr>
                <w:spacing w:val="-2"/>
                <w:sz w:val="22"/>
                <w:szCs w:val="22"/>
              </w:rPr>
              <w:t>19331</w:t>
            </w:r>
            <w:r w:rsidR="00213CD8">
              <w:rPr>
                <w:spacing w:val="-2"/>
                <w:sz w:val="22"/>
                <w:szCs w:val="22"/>
              </w:rPr>
              <w:t>3</w:t>
            </w:r>
            <w:r>
              <w:rPr>
                <w:spacing w:val="-2"/>
                <w:sz w:val="22"/>
                <w:szCs w:val="22"/>
              </w:rPr>
              <w:t>, СПб, ул. Белышева дом 6</w:t>
            </w:r>
            <w:r w:rsidR="00213CD8">
              <w:rPr>
                <w:spacing w:val="-2"/>
                <w:sz w:val="22"/>
                <w:szCs w:val="22"/>
              </w:rPr>
              <w:t>, литера А</w:t>
            </w:r>
          </w:p>
          <w:p w:rsidR="00F10ED0" w:rsidRDefault="004A307B">
            <w:pPr>
              <w:ind w:left="92" w:right="454"/>
              <w:rPr>
                <w:spacing w:val="-2"/>
                <w:sz w:val="22"/>
                <w:szCs w:val="22"/>
              </w:rPr>
            </w:pPr>
            <w:r>
              <w:rPr>
                <w:spacing w:val="-2"/>
                <w:sz w:val="22"/>
                <w:szCs w:val="22"/>
              </w:rPr>
              <w:t>ИНН 7811022777/КПП 781101001</w:t>
            </w:r>
          </w:p>
          <w:p w:rsidR="0063113D" w:rsidRDefault="0063113D">
            <w:pPr>
              <w:ind w:left="92" w:right="454"/>
              <w:rPr>
                <w:spacing w:val="-2"/>
                <w:sz w:val="22"/>
                <w:szCs w:val="22"/>
              </w:rPr>
            </w:pPr>
            <w:r>
              <w:rPr>
                <w:spacing w:val="-2"/>
                <w:sz w:val="22"/>
                <w:szCs w:val="22"/>
              </w:rPr>
              <w:t xml:space="preserve">БИК </w:t>
            </w:r>
            <w:r w:rsidR="00793181">
              <w:rPr>
                <w:spacing w:val="-2"/>
                <w:sz w:val="22"/>
                <w:szCs w:val="22"/>
              </w:rPr>
              <w:t>014030106</w:t>
            </w:r>
          </w:p>
          <w:p w:rsidR="00F10ED0" w:rsidRDefault="004A307B">
            <w:pPr>
              <w:spacing w:line="360" w:lineRule="auto"/>
              <w:jc w:val="both"/>
              <w:rPr>
                <w:spacing w:val="-2"/>
                <w:sz w:val="22"/>
                <w:szCs w:val="22"/>
              </w:rPr>
            </w:pPr>
            <w:r>
              <w:rPr>
                <w:spacing w:val="-2"/>
                <w:sz w:val="22"/>
                <w:szCs w:val="22"/>
              </w:rPr>
              <w:t xml:space="preserve">  л\с 0601051  в Комитете  по финансам СПб</w:t>
            </w:r>
          </w:p>
          <w:p w:rsidR="00213CD8" w:rsidRPr="001301FD" w:rsidRDefault="00213CD8">
            <w:pPr>
              <w:spacing w:line="360" w:lineRule="auto"/>
              <w:jc w:val="both"/>
              <w:rPr>
                <w:spacing w:val="-2"/>
                <w:sz w:val="22"/>
                <w:szCs w:val="22"/>
              </w:rPr>
            </w:pPr>
            <w:r>
              <w:rPr>
                <w:spacing w:val="-2"/>
                <w:sz w:val="22"/>
                <w:szCs w:val="22"/>
                <w:lang w:val="en-US"/>
              </w:rPr>
              <w:t>nbend</w:t>
            </w:r>
            <w:r w:rsidRPr="001301FD">
              <w:rPr>
                <w:spacing w:val="-2"/>
                <w:sz w:val="22"/>
                <w:szCs w:val="22"/>
              </w:rPr>
              <w:t>333@</w:t>
            </w:r>
            <w:r>
              <w:rPr>
                <w:spacing w:val="-2"/>
                <w:sz w:val="22"/>
                <w:szCs w:val="22"/>
                <w:lang w:val="en-US"/>
              </w:rPr>
              <w:t>rambler</w:t>
            </w:r>
            <w:r w:rsidRPr="001301FD">
              <w:rPr>
                <w:spacing w:val="-2"/>
                <w:sz w:val="22"/>
                <w:szCs w:val="22"/>
              </w:rPr>
              <w:t>/</w:t>
            </w:r>
            <w:r>
              <w:rPr>
                <w:spacing w:val="-2"/>
                <w:sz w:val="22"/>
                <w:szCs w:val="22"/>
                <w:lang w:val="en-US"/>
              </w:rPr>
              <w:t>ru</w:t>
            </w:r>
          </w:p>
          <w:p w:rsidR="00213CD8" w:rsidRPr="00213CD8" w:rsidRDefault="00213CD8">
            <w:pPr>
              <w:spacing w:line="360" w:lineRule="auto"/>
              <w:jc w:val="both"/>
              <w:rPr>
                <w:spacing w:val="-2"/>
                <w:sz w:val="22"/>
                <w:szCs w:val="22"/>
              </w:rPr>
            </w:pPr>
            <w:r>
              <w:rPr>
                <w:spacing w:val="-2"/>
                <w:sz w:val="22"/>
                <w:szCs w:val="22"/>
              </w:rPr>
              <w:t>тел</w:t>
            </w:r>
            <w:r w:rsidRPr="001301FD">
              <w:rPr>
                <w:spacing w:val="-2"/>
                <w:sz w:val="22"/>
                <w:szCs w:val="22"/>
              </w:rPr>
              <w:t>:</w:t>
            </w:r>
            <w:r>
              <w:rPr>
                <w:spacing w:val="-2"/>
                <w:sz w:val="22"/>
                <w:szCs w:val="22"/>
              </w:rPr>
              <w:t xml:space="preserve"> 588-02-75</w:t>
            </w:r>
          </w:p>
          <w:p w:rsidR="00F10ED0" w:rsidRDefault="00F10ED0">
            <w:pPr>
              <w:spacing w:line="360" w:lineRule="auto"/>
              <w:jc w:val="both"/>
              <w:rPr>
                <w:spacing w:val="-2"/>
                <w:sz w:val="22"/>
                <w:szCs w:val="22"/>
              </w:rPr>
            </w:pPr>
          </w:p>
          <w:p w:rsidR="0063113D" w:rsidRDefault="0063113D">
            <w:pPr>
              <w:spacing w:line="360" w:lineRule="auto"/>
              <w:jc w:val="both"/>
              <w:rPr>
                <w:spacing w:val="-2"/>
                <w:sz w:val="22"/>
                <w:szCs w:val="22"/>
              </w:rPr>
            </w:pPr>
          </w:p>
          <w:p w:rsidR="00F10ED0" w:rsidRDefault="004A307B">
            <w:pPr>
              <w:rPr>
                <w:sz w:val="22"/>
                <w:szCs w:val="22"/>
              </w:rPr>
            </w:pPr>
            <w:r>
              <w:rPr>
                <w:sz w:val="22"/>
                <w:szCs w:val="22"/>
              </w:rPr>
              <w:t>Директор</w:t>
            </w:r>
          </w:p>
          <w:p w:rsidR="00F10ED0" w:rsidRDefault="00F10ED0">
            <w:pPr>
              <w:rPr>
                <w:sz w:val="22"/>
                <w:szCs w:val="22"/>
              </w:rPr>
            </w:pPr>
          </w:p>
          <w:p w:rsidR="00F10ED0" w:rsidRDefault="004A307B">
            <w:pPr>
              <w:rPr>
                <w:sz w:val="22"/>
                <w:szCs w:val="22"/>
              </w:rPr>
            </w:pPr>
            <w:r>
              <w:rPr>
                <w:sz w:val="22"/>
                <w:szCs w:val="22"/>
              </w:rPr>
              <w:t xml:space="preserve">________________________/В.А.Дубровин/    </w:t>
            </w:r>
          </w:p>
          <w:p w:rsidR="00F10ED0" w:rsidRDefault="004A307B">
            <w:pPr>
              <w:rPr>
                <w:b/>
                <w:bCs/>
                <w:sz w:val="22"/>
                <w:szCs w:val="22"/>
                <w:highlight w:val="yellow"/>
                <w:u w:val="single"/>
              </w:rPr>
            </w:pPr>
            <w:r>
              <w:rPr>
                <w:sz w:val="22"/>
                <w:szCs w:val="22"/>
              </w:rPr>
              <w:t xml:space="preserve">М.П. </w:t>
            </w:r>
          </w:p>
        </w:tc>
        <w:tc>
          <w:tcPr>
            <w:tcW w:w="4801" w:type="dxa"/>
            <w:noWrap/>
          </w:tcPr>
          <w:p w:rsidR="00F10ED0" w:rsidRDefault="004A307B">
            <w:pPr>
              <w:ind w:firstLine="567"/>
              <w:jc w:val="center"/>
              <w:rPr>
                <w:b/>
                <w:sz w:val="22"/>
                <w:szCs w:val="22"/>
                <w:u w:val="single"/>
              </w:rPr>
            </w:pPr>
            <w:r>
              <w:rPr>
                <w:b/>
                <w:sz w:val="22"/>
                <w:szCs w:val="22"/>
                <w:u w:val="single"/>
              </w:rPr>
              <w:t>ИСПОЛНИТЕЛЬ:</w:t>
            </w:r>
          </w:p>
          <w:p w:rsidR="00F10ED0" w:rsidRDefault="00F10ED0">
            <w:pPr>
              <w:widowControl w:val="0"/>
              <w:ind w:left="73"/>
              <w:rPr>
                <w:rFonts w:cs="Arial"/>
                <w:b/>
                <w:bCs/>
                <w:sz w:val="22"/>
                <w:szCs w:val="22"/>
              </w:rPr>
            </w:pPr>
          </w:p>
          <w:p w:rsidR="0063113D" w:rsidRDefault="0063113D">
            <w:pPr>
              <w:widowControl w:val="0"/>
              <w:ind w:left="73"/>
              <w:rPr>
                <w:rFonts w:cs="Arial"/>
                <w:b/>
                <w:bCs/>
                <w:sz w:val="22"/>
                <w:szCs w:val="22"/>
              </w:rPr>
            </w:pPr>
          </w:p>
          <w:p w:rsidR="0063113D" w:rsidRDefault="0063113D">
            <w:pPr>
              <w:widowControl w:val="0"/>
              <w:ind w:left="73"/>
              <w:rPr>
                <w:rFonts w:cs="Arial"/>
                <w:b/>
                <w:bCs/>
                <w:sz w:val="22"/>
                <w:szCs w:val="22"/>
              </w:rPr>
            </w:pPr>
          </w:p>
          <w:p w:rsidR="0063113D" w:rsidRDefault="0063113D">
            <w:pPr>
              <w:widowControl w:val="0"/>
              <w:ind w:left="73"/>
              <w:rPr>
                <w:rFonts w:cs="Arial"/>
                <w:b/>
                <w:bCs/>
                <w:sz w:val="22"/>
                <w:szCs w:val="22"/>
              </w:rPr>
            </w:pPr>
          </w:p>
          <w:p w:rsidR="0063113D" w:rsidRDefault="0063113D">
            <w:pPr>
              <w:widowControl w:val="0"/>
              <w:ind w:left="73"/>
              <w:rPr>
                <w:rFonts w:cs="Arial"/>
                <w:b/>
                <w:bCs/>
                <w:sz w:val="22"/>
                <w:szCs w:val="22"/>
              </w:rPr>
            </w:pPr>
          </w:p>
          <w:p w:rsidR="0063113D" w:rsidRDefault="0063113D">
            <w:pPr>
              <w:widowControl w:val="0"/>
              <w:ind w:left="73"/>
              <w:rPr>
                <w:rFonts w:cs="Arial"/>
                <w:b/>
                <w:bCs/>
                <w:sz w:val="22"/>
                <w:szCs w:val="22"/>
              </w:rPr>
            </w:pPr>
          </w:p>
          <w:p w:rsidR="0063113D" w:rsidRDefault="0063113D">
            <w:pPr>
              <w:widowControl w:val="0"/>
              <w:ind w:left="73"/>
              <w:rPr>
                <w:rFonts w:cs="Arial"/>
                <w:b/>
                <w:bCs/>
                <w:sz w:val="22"/>
                <w:szCs w:val="22"/>
              </w:rPr>
            </w:pPr>
          </w:p>
          <w:p w:rsidR="0063113D" w:rsidRDefault="0063113D">
            <w:pPr>
              <w:widowControl w:val="0"/>
              <w:ind w:left="73"/>
              <w:rPr>
                <w:rFonts w:cs="Arial"/>
                <w:b/>
                <w:bCs/>
                <w:sz w:val="22"/>
                <w:szCs w:val="22"/>
              </w:rPr>
            </w:pPr>
          </w:p>
          <w:p w:rsidR="0063113D" w:rsidRDefault="0063113D">
            <w:pPr>
              <w:widowControl w:val="0"/>
              <w:ind w:left="73"/>
              <w:rPr>
                <w:rFonts w:cs="Arial"/>
                <w:b/>
                <w:bCs/>
                <w:sz w:val="22"/>
                <w:szCs w:val="22"/>
              </w:rPr>
            </w:pPr>
          </w:p>
          <w:p w:rsidR="00F10ED0" w:rsidRDefault="00F10ED0">
            <w:pPr>
              <w:widowControl w:val="0"/>
              <w:ind w:left="73"/>
              <w:rPr>
                <w:rFonts w:cs="Arial"/>
                <w:b/>
                <w:bCs/>
                <w:sz w:val="22"/>
                <w:szCs w:val="22"/>
              </w:rPr>
            </w:pPr>
          </w:p>
          <w:p w:rsidR="00F10ED0" w:rsidRDefault="00F10ED0">
            <w:pPr>
              <w:widowControl w:val="0"/>
              <w:ind w:left="73"/>
              <w:rPr>
                <w:rFonts w:cs="Arial"/>
                <w:b/>
                <w:bCs/>
                <w:sz w:val="22"/>
                <w:szCs w:val="22"/>
              </w:rPr>
            </w:pPr>
          </w:p>
          <w:p w:rsidR="00F10ED0" w:rsidRDefault="00F10ED0">
            <w:pPr>
              <w:widowControl w:val="0"/>
              <w:rPr>
                <w:rFonts w:cs="Arial"/>
                <w:sz w:val="22"/>
                <w:szCs w:val="22"/>
              </w:rPr>
            </w:pPr>
          </w:p>
          <w:p w:rsidR="00F10ED0" w:rsidRDefault="00F10ED0">
            <w:pPr>
              <w:widowControl w:val="0"/>
              <w:rPr>
                <w:rFonts w:cs="Arial"/>
                <w:sz w:val="22"/>
                <w:szCs w:val="22"/>
              </w:rPr>
            </w:pPr>
          </w:p>
          <w:p w:rsidR="00F10ED0" w:rsidRDefault="004A307B">
            <w:pPr>
              <w:widowControl w:val="0"/>
              <w:rPr>
                <w:rFonts w:cs="Arial"/>
                <w:sz w:val="22"/>
                <w:szCs w:val="22"/>
              </w:rPr>
            </w:pPr>
            <w:r>
              <w:rPr>
                <w:rFonts w:cs="Arial"/>
                <w:sz w:val="22"/>
                <w:szCs w:val="22"/>
              </w:rPr>
              <w:t>__</w:t>
            </w:r>
            <w:r w:rsidR="0063113D">
              <w:rPr>
                <w:rFonts w:cs="Arial"/>
                <w:sz w:val="22"/>
                <w:szCs w:val="22"/>
              </w:rPr>
              <w:t>__________________/ ___________</w:t>
            </w:r>
            <w:r>
              <w:rPr>
                <w:rFonts w:cs="Arial"/>
                <w:sz w:val="22"/>
                <w:szCs w:val="22"/>
              </w:rPr>
              <w:t>/</w:t>
            </w:r>
          </w:p>
          <w:p w:rsidR="00F10ED0" w:rsidRDefault="004A307B">
            <w:pPr>
              <w:rPr>
                <w:b/>
                <w:sz w:val="22"/>
                <w:szCs w:val="22"/>
                <w:u w:val="single"/>
              </w:rPr>
            </w:pPr>
            <w:r>
              <w:rPr>
                <w:sz w:val="22"/>
                <w:szCs w:val="22"/>
              </w:rPr>
              <w:t xml:space="preserve">М.П.           </w:t>
            </w:r>
          </w:p>
        </w:tc>
      </w:tr>
    </w:tbl>
    <w:p w:rsidR="00F10ED0" w:rsidRDefault="004A307B">
      <w:pPr>
        <w:tabs>
          <w:tab w:val="left" w:pos="6520"/>
        </w:tabs>
        <w:jc w:val="right"/>
        <w:rPr>
          <w:b/>
          <w:i/>
          <w:sz w:val="22"/>
          <w:szCs w:val="22"/>
        </w:rPr>
      </w:pPr>
      <w:r>
        <w:rPr>
          <w:b/>
          <w:i/>
          <w:sz w:val="22"/>
          <w:szCs w:val="22"/>
        </w:rPr>
        <w:br w:type="page" w:clear="all"/>
      </w:r>
      <w:r>
        <w:rPr>
          <w:b/>
          <w:i/>
          <w:sz w:val="22"/>
          <w:szCs w:val="22"/>
        </w:rPr>
        <w:lastRenderedPageBreak/>
        <w:t>Приложение № 3</w:t>
      </w:r>
    </w:p>
    <w:p w:rsidR="00F10ED0" w:rsidRDefault="004A307B">
      <w:pPr>
        <w:tabs>
          <w:tab w:val="left" w:pos="6520"/>
        </w:tabs>
        <w:jc w:val="right"/>
        <w:rPr>
          <w:i/>
          <w:sz w:val="22"/>
          <w:szCs w:val="22"/>
        </w:rPr>
      </w:pPr>
      <w:r>
        <w:rPr>
          <w:i/>
          <w:sz w:val="22"/>
          <w:szCs w:val="22"/>
        </w:rPr>
        <w:tab/>
        <w:t>к Контракту №_______</w:t>
      </w:r>
    </w:p>
    <w:p w:rsidR="00F10ED0" w:rsidRDefault="004A307B">
      <w:pPr>
        <w:tabs>
          <w:tab w:val="left" w:pos="6520"/>
        </w:tabs>
        <w:jc w:val="right"/>
        <w:rPr>
          <w:i/>
          <w:sz w:val="22"/>
          <w:szCs w:val="22"/>
        </w:rPr>
      </w:pPr>
      <w:r>
        <w:rPr>
          <w:i/>
          <w:sz w:val="22"/>
          <w:szCs w:val="22"/>
        </w:rPr>
        <w:t xml:space="preserve"> от «____» __________ 2026 года</w:t>
      </w:r>
    </w:p>
    <w:p w:rsidR="00F10ED0" w:rsidRDefault="00F10ED0">
      <w:pPr>
        <w:ind w:firstLine="360"/>
        <w:jc w:val="center"/>
        <w:rPr>
          <w:b/>
          <w:sz w:val="22"/>
          <w:szCs w:val="22"/>
        </w:rPr>
      </w:pPr>
    </w:p>
    <w:p w:rsidR="00F10ED0" w:rsidRDefault="00F10ED0">
      <w:pPr>
        <w:ind w:firstLine="360"/>
        <w:jc w:val="center"/>
        <w:rPr>
          <w:b/>
          <w:sz w:val="22"/>
          <w:szCs w:val="22"/>
        </w:rPr>
      </w:pPr>
    </w:p>
    <w:p w:rsidR="00F10ED0" w:rsidRDefault="004A307B">
      <w:pPr>
        <w:ind w:firstLine="360"/>
        <w:jc w:val="center"/>
        <w:rPr>
          <w:b/>
          <w:sz w:val="22"/>
          <w:szCs w:val="22"/>
        </w:rPr>
      </w:pPr>
      <w:r>
        <w:rPr>
          <w:b/>
          <w:sz w:val="22"/>
          <w:szCs w:val="22"/>
        </w:rPr>
        <w:t>Календарный план</w:t>
      </w:r>
    </w:p>
    <w:p w:rsidR="00F10ED0" w:rsidRDefault="00F10ED0">
      <w:pPr>
        <w:tabs>
          <w:tab w:val="right" w:pos="540"/>
        </w:tabs>
        <w:ind w:right="23"/>
        <w:jc w:val="both"/>
        <w:rPr>
          <w:bCs/>
          <w:sz w:val="22"/>
          <w:szCs w:val="22"/>
        </w:rPr>
      </w:pPr>
    </w:p>
    <w:tbl>
      <w:tblPr>
        <w:tblStyle w:val="af7"/>
        <w:tblW w:w="0" w:type="auto"/>
        <w:tblLayout w:type="fixed"/>
        <w:tblLook w:val="04A0"/>
      </w:tblPr>
      <w:tblGrid>
        <w:gridCol w:w="777"/>
        <w:gridCol w:w="5317"/>
        <w:gridCol w:w="1134"/>
        <w:gridCol w:w="992"/>
        <w:gridCol w:w="1276"/>
      </w:tblGrid>
      <w:tr w:rsidR="00F10ED0">
        <w:trPr>
          <w:trHeight w:val="280"/>
        </w:trPr>
        <w:tc>
          <w:tcPr>
            <w:tcW w:w="777" w:type="dxa"/>
            <w:tcBorders>
              <w:top w:val="single" w:sz="4" w:space="0" w:color="000000"/>
              <w:left w:val="single" w:sz="4" w:space="0" w:color="000000"/>
              <w:bottom w:val="single" w:sz="4" w:space="0" w:color="000000"/>
              <w:right w:val="single" w:sz="4" w:space="0" w:color="000000"/>
            </w:tcBorders>
            <w:noWrap/>
            <w:tcMar>
              <w:top w:w="0" w:type="dxa"/>
              <w:left w:w="0" w:type="dxa"/>
              <w:bottom w:w="0" w:type="dxa"/>
              <w:right w:w="0" w:type="dxa"/>
            </w:tcMar>
            <w:vAlign w:val="center"/>
          </w:tcPr>
          <w:p w:rsidR="00F10ED0" w:rsidRDefault="004A307B">
            <w:pPr>
              <w:jc w:val="center"/>
              <w:rPr>
                <w:sz w:val="22"/>
                <w:szCs w:val="22"/>
              </w:rPr>
            </w:pPr>
            <w:r>
              <w:rPr>
                <w:color w:val="000000"/>
                <w:sz w:val="22"/>
                <w:szCs w:val="22"/>
              </w:rPr>
              <w:t>№</w:t>
            </w:r>
          </w:p>
        </w:tc>
        <w:tc>
          <w:tcPr>
            <w:tcW w:w="5317" w:type="dxa"/>
            <w:tcBorders>
              <w:top w:val="single" w:sz="4" w:space="0" w:color="000000"/>
              <w:left w:val="single" w:sz="4" w:space="0" w:color="000000"/>
              <w:bottom w:val="single" w:sz="4" w:space="0" w:color="000000"/>
              <w:right w:val="single" w:sz="4" w:space="0" w:color="000000"/>
            </w:tcBorders>
            <w:noWrap/>
            <w:tcMar>
              <w:top w:w="0" w:type="dxa"/>
              <w:left w:w="0" w:type="dxa"/>
              <w:bottom w:w="0" w:type="dxa"/>
              <w:right w:w="0" w:type="dxa"/>
            </w:tcMar>
            <w:vAlign w:val="center"/>
          </w:tcPr>
          <w:p w:rsidR="00F10ED0" w:rsidRDefault="004A307B">
            <w:pPr>
              <w:jc w:val="center"/>
              <w:rPr>
                <w:sz w:val="22"/>
                <w:szCs w:val="22"/>
              </w:rPr>
            </w:pPr>
            <w:r>
              <w:rPr>
                <w:color w:val="000000"/>
                <w:sz w:val="22"/>
                <w:szCs w:val="22"/>
              </w:rPr>
              <w:t>Наименование</w:t>
            </w:r>
            <w:r>
              <w:rPr>
                <w:color w:val="000000"/>
                <w:sz w:val="22"/>
                <w:szCs w:val="22"/>
              </w:rPr>
              <w:br/>
              <w:t>товара/услуги</w:t>
            </w:r>
          </w:p>
        </w:tc>
        <w:tc>
          <w:tcPr>
            <w:tcW w:w="1134" w:type="dxa"/>
            <w:tcBorders>
              <w:top w:val="single" w:sz="4" w:space="0" w:color="000000"/>
              <w:left w:val="single" w:sz="4" w:space="0" w:color="000000"/>
              <w:bottom w:val="single" w:sz="4" w:space="0" w:color="000000"/>
              <w:right w:val="single" w:sz="4" w:space="0" w:color="000000"/>
            </w:tcBorders>
            <w:noWrap/>
            <w:tcMar>
              <w:top w:w="0" w:type="dxa"/>
              <w:left w:w="0" w:type="dxa"/>
              <w:bottom w:w="0" w:type="dxa"/>
              <w:right w:w="0" w:type="dxa"/>
            </w:tcMar>
            <w:vAlign w:val="center"/>
          </w:tcPr>
          <w:p w:rsidR="00F10ED0" w:rsidRDefault="004A307B">
            <w:pPr>
              <w:jc w:val="center"/>
              <w:rPr>
                <w:sz w:val="22"/>
                <w:szCs w:val="22"/>
              </w:rPr>
            </w:pPr>
            <w:r>
              <w:rPr>
                <w:color w:val="000000"/>
                <w:sz w:val="22"/>
                <w:szCs w:val="22"/>
              </w:rPr>
              <w:t>Количество</w:t>
            </w:r>
          </w:p>
        </w:tc>
        <w:tc>
          <w:tcPr>
            <w:tcW w:w="992" w:type="dxa"/>
            <w:tcBorders>
              <w:top w:val="single" w:sz="4" w:space="0" w:color="000000"/>
              <w:left w:val="single" w:sz="4" w:space="0" w:color="000000"/>
              <w:bottom w:val="single" w:sz="4" w:space="0" w:color="000000"/>
              <w:right w:val="single" w:sz="4" w:space="0" w:color="000000"/>
            </w:tcBorders>
            <w:noWrap/>
            <w:tcMar>
              <w:top w:w="0" w:type="dxa"/>
              <w:left w:w="0" w:type="dxa"/>
              <w:bottom w:w="0" w:type="dxa"/>
              <w:right w:w="0" w:type="dxa"/>
            </w:tcMar>
            <w:vAlign w:val="center"/>
          </w:tcPr>
          <w:p w:rsidR="00F10ED0" w:rsidRDefault="004A307B">
            <w:pPr>
              <w:jc w:val="center"/>
              <w:rPr>
                <w:sz w:val="22"/>
                <w:szCs w:val="22"/>
                <w:highlight w:val="yellow"/>
              </w:rPr>
            </w:pPr>
            <w:r>
              <w:rPr>
                <w:sz w:val="22"/>
                <w:szCs w:val="22"/>
                <w:highlight w:val="yellow"/>
              </w:rPr>
              <w:t>Дата</w:t>
            </w:r>
          </w:p>
        </w:tc>
        <w:tc>
          <w:tcPr>
            <w:tcW w:w="1276" w:type="dxa"/>
            <w:tcBorders>
              <w:top w:val="single" w:sz="4" w:space="0" w:color="000000"/>
              <w:left w:val="single" w:sz="4" w:space="0" w:color="000000"/>
              <w:bottom w:val="single" w:sz="4" w:space="0" w:color="000000"/>
              <w:right w:val="single" w:sz="4" w:space="0" w:color="000000"/>
            </w:tcBorders>
            <w:noWrap/>
            <w:tcMar>
              <w:top w:w="0" w:type="dxa"/>
              <w:left w:w="0" w:type="dxa"/>
              <w:bottom w:w="0" w:type="dxa"/>
              <w:right w:w="0" w:type="dxa"/>
            </w:tcMar>
            <w:vAlign w:val="center"/>
          </w:tcPr>
          <w:p w:rsidR="00F10ED0" w:rsidRDefault="004A307B">
            <w:pPr>
              <w:jc w:val="center"/>
              <w:rPr>
                <w:sz w:val="22"/>
                <w:szCs w:val="22"/>
                <w:highlight w:val="yellow"/>
              </w:rPr>
            </w:pPr>
            <w:r>
              <w:rPr>
                <w:sz w:val="22"/>
                <w:szCs w:val="22"/>
                <w:highlight w:val="yellow"/>
              </w:rPr>
              <w:t>Время</w:t>
            </w:r>
          </w:p>
        </w:tc>
      </w:tr>
      <w:tr w:rsidR="00F10ED0">
        <w:trPr>
          <w:trHeight w:val="280"/>
        </w:trPr>
        <w:tc>
          <w:tcPr>
            <w:tcW w:w="777" w:type="dxa"/>
            <w:tcBorders>
              <w:top w:val="single" w:sz="4" w:space="0" w:color="000000"/>
              <w:left w:val="single" w:sz="4" w:space="0" w:color="000000"/>
              <w:bottom w:val="single" w:sz="4" w:space="0" w:color="000000"/>
              <w:right w:val="single" w:sz="4" w:space="0" w:color="000000"/>
            </w:tcBorders>
            <w:noWrap/>
            <w:tcMar>
              <w:top w:w="0" w:type="dxa"/>
              <w:left w:w="0" w:type="dxa"/>
              <w:bottom w:w="0" w:type="dxa"/>
              <w:right w:w="0" w:type="dxa"/>
            </w:tcMar>
            <w:vAlign w:val="center"/>
          </w:tcPr>
          <w:p w:rsidR="00F10ED0" w:rsidRDefault="004A307B">
            <w:pPr>
              <w:jc w:val="center"/>
              <w:rPr>
                <w:sz w:val="22"/>
                <w:szCs w:val="22"/>
              </w:rPr>
            </w:pPr>
            <w:r>
              <w:rPr>
                <w:color w:val="000000"/>
                <w:sz w:val="22"/>
                <w:szCs w:val="22"/>
              </w:rPr>
              <w:t>1</w:t>
            </w:r>
          </w:p>
        </w:tc>
        <w:tc>
          <w:tcPr>
            <w:tcW w:w="5317" w:type="dxa"/>
            <w:tcBorders>
              <w:top w:val="single" w:sz="4" w:space="0" w:color="000000"/>
              <w:left w:val="single" w:sz="4" w:space="0" w:color="000000"/>
              <w:bottom w:val="single" w:sz="4" w:space="0" w:color="000000"/>
              <w:right w:val="single" w:sz="4" w:space="0" w:color="000000"/>
            </w:tcBorders>
            <w:shd w:val="clear" w:color="FFFFFF" w:fill="FFFFFF"/>
            <w:noWrap/>
            <w:tcMar>
              <w:top w:w="0" w:type="dxa"/>
              <w:left w:w="0" w:type="dxa"/>
              <w:bottom w:w="0" w:type="dxa"/>
              <w:right w:w="0" w:type="dxa"/>
            </w:tcMar>
            <w:vAlign w:val="center"/>
          </w:tcPr>
          <w:p w:rsidR="00F10ED0" w:rsidRDefault="004A307B">
            <w:pPr>
              <w:rPr>
                <w:sz w:val="22"/>
                <w:szCs w:val="22"/>
              </w:rPr>
            </w:pPr>
            <w:r>
              <w:rPr>
                <w:color w:val="222222"/>
                <w:sz w:val="22"/>
                <w:szCs w:val="22"/>
              </w:rPr>
              <w:t xml:space="preserve">Программа открытия 1 смены (анимация) </w:t>
            </w:r>
          </w:p>
        </w:tc>
        <w:tc>
          <w:tcPr>
            <w:tcW w:w="1134" w:type="dxa"/>
            <w:tcBorders>
              <w:top w:val="single" w:sz="4" w:space="0" w:color="000000"/>
              <w:left w:val="single" w:sz="4" w:space="0" w:color="000000"/>
              <w:bottom w:val="single" w:sz="4" w:space="0" w:color="000000"/>
              <w:right w:val="single" w:sz="4" w:space="0" w:color="000000"/>
            </w:tcBorders>
            <w:shd w:val="clear" w:color="FFFFFF" w:fill="FFFFFF"/>
            <w:noWrap/>
            <w:tcMar>
              <w:top w:w="0" w:type="dxa"/>
              <w:left w:w="0" w:type="dxa"/>
              <w:bottom w:w="0" w:type="dxa"/>
              <w:right w:w="0" w:type="dxa"/>
            </w:tcMar>
            <w:vAlign w:val="center"/>
          </w:tcPr>
          <w:p w:rsidR="00F10ED0" w:rsidRDefault="004A307B">
            <w:pPr>
              <w:jc w:val="center"/>
              <w:rPr>
                <w:sz w:val="22"/>
                <w:szCs w:val="22"/>
              </w:rPr>
            </w:pPr>
            <w:r>
              <w:rPr>
                <w:color w:val="000000"/>
                <w:sz w:val="22"/>
                <w:szCs w:val="22"/>
              </w:rPr>
              <w:t>1</w:t>
            </w:r>
          </w:p>
        </w:tc>
        <w:tc>
          <w:tcPr>
            <w:tcW w:w="992" w:type="dxa"/>
            <w:tcBorders>
              <w:top w:val="single" w:sz="4" w:space="0" w:color="000000"/>
              <w:left w:val="single" w:sz="4" w:space="0" w:color="000000"/>
              <w:bottom w:val="single" w:sz="4" w:space="0" w:color="000000"/>
              <w:right w:val="single" w:sz="4" w:space="0" w:color="000000"/>
            </w:tcBorders>
            <w:noWrap/>
            <w:tcMar>
              <w:top w:w="0" w:type="dxa"/>
              <w:left w:w="0" w:type="dxa"/>
              <w:bottom w:w="0" w:type="dxa"/>
              <w:right w:w="0" w:type="dxa"/>
            </w:tcMar>
            <w:vAlign w:val="center"/>
          </w:tcPr>
          <w:p w:rsidR="00F10ED0" w:rsidRDefault="00F10ED0">
            <w:pPr>
              <w:rPr>
                <w:sz w:val="22"/>
                <w:szCs w:val="22"/>
                <w:highlight w:val="yellow"/>
              </w:rPr>
            </w:pPr>
          </w:p>
        </w:tc>
        <w:tc>
          <w:tcPr>
            <w:tcW w:w="1276" w:type="dxa"/>
            <w:tcBorders>
              <w:top w:val="single" w:sz="4" w:space="0" w:color="000000"/>
              <w:left w:val="single" w:sz="4" w:space="0" w:color="000000"/>
              <w:bottom w:val="single" w:sz="4" w:space="0" w:color="000000"/>
              <w:right w:val="single" w:sz="4" w:space="0" w:color="000000"/>
            </w:tcBorders>
            <w:shd w:val="clear" w:color="FFFFFF" w:fill="FFFFFF"/>
            <w:noWrap/>
            <w:tcMar>
              <w:top w:w="0" w:type="dxa"/>
              <w:left w:w="0" w:type="dxa"/>
              <w:bottom w:w="0" w:type="dxa"/>
              <w:right w:w="0" w:type="dxa"/>
            </w:tcMar>
            <w:vAlign w:val="center"/>
          </w:tcPr>
          <w:p w:rsidR="00F10ED0" w:rsidRDefault="00F10ED0">
            <w:pPr>
              <w:rPr>
                <w:sz w:val="22"/>
                <w:szCs w:val="22"/>
                <w:highlight w:val="yellow"/>
              </w:rPr>
            </w:pPr>
          </w:p>
        </w:tc>
      </w:tr>
      <w:tr w:rsidR="00F10ED0">
        <w:trPr>
          <w:trHeight w:val="280"/>
        </w:trPr>
        <w:tc>
          <w:tcPr>
            <w:tcW w:w="777" w:type="dxa"/>
            <w:tcBorders>
              <w:top w:val="single" w:sz="4" w:space="0" w:color="000000"/>
              <w:left w:val="single" w:sz="4" w:space="0" w:color="000000"/>
              <w:bottom w:val="single" w:sz="4" w:space="0" w:color="000000"/>
              <w:right w:val="single" w:sz="4" w:space="0" w:color="000000"/>
            </w:tcBorders>
            <w:noWrap/>
            <w:tcMar>
              <w:top w:w="0" w:type="dxa"/>
              <w:left w:w="0" w:type="dxa"/>
              <w:bottom w:w="0" w:type="dxa"/>
              <w:right w:w="0" w:type="dxa"/>
            </w:tcMar>
            <w:vAlign w:val="center"/>
          </w:tcPr>
          <w:p w:rsidR="00F10ED0" w:rsidRDefault="004A307B">
            <w:pPr>
              <w:jc w:val="center"/>
              <w:rPr>
                <w:sz w:val="22"/>
                <w:szCs w:val="22"/>
              </w:rPr>
            </w:pPr>
            <w:r>
              <w:rPr>
                <w:color w:val="000000"/>
                <w:sz w:val="22"/>
                <w:szCs w:val="22"/>
              </w:rPr>
              <w:t>2</w:t>
            </w:r>
          </w:p>
        </w:tc>
        <w:tc>
          <w:tcPr>
            <w:tcW w:w="5317" w:type="dxa"/>
            <w:tcBorders>
              <w:top w:val="single" w:sz="4" w:space="0" w:color="000000"/>
              <w:left w:val="single" w:sz="4" w:space="0" w:color="000000"/>
              <w:bottom w:val="single" w:sz="4" w:space="0" w:color="000000"/>
              <w:right w:val="single" w:sz="4" w:space="0" w:color="000000"/>
            </w:tcBorders>
            <w:shd w:val="clear" w:color="FFFFFF" w:fill="FFFFFF"/>
            <w:noWrap/>
            <w:tcMar>
              <w:top w:w="0" w:type="dxa"/>
              <w:left w:w="0" w:type="dxa"/>
              <w:bottom w:w="0" w:type="dxa"/>
              <w:right w:w="0" w:type="dxa"/>
            </w:tcMar>
            <w:vAlign w:val="center"/>
          </w:tcPr>
          <w:p w:rsidR="00F10ED0" w:rsidRDefault="004A307B">
            <w:pPr>
              <w:rPr>
                <w:sz w:val="22"/>
                <w:szCs w:val="22"/>
              </w:rPr>
            </w:pPr>
            <w:r>
              <w:rPr>
                <w:color w:val="222222"/>
                <w:sz w:val="22"/>
                <w:szCs w:val="22"/>
              </w:rPr>
              <w:t>Научное шоу "Чудеса науки"</w:t>
            </w:r>
          </w:p>
        </w:tc>
        <w:tc>
          <w:tcPr>
            <w:tcW w:w="1134" w:type="dxa"/>
            <w:tcBorders>
              <w:top w:val="single" w:sz="4" w:space="0" w:color="000000"/>
              <w:left w:val="single" w:sz="4" w:space="0" w:color="000000"/>
              <w:bottom w:val="single" w:sz="4" w:space="0" w:color="000000"/>
              <w:right w:val="single" w:sz="4" w:space="0" w:color="000000"/>
            </w:tcBorders>
            <w:shd w:val="clear" w:color="FFFFFF" w:fill="FFFFFF"/>
            <w:noWrap/>
            <w:tcMar>
              <w:top w:w="0" w:type="dxa"/>
              <w:left w:w="0" w:type="dxa"/>
              <w:bottom w:w="0" w:type="dxa"/>
              <w:right w:w="0" w:type="dxa"/>
            </w:tcMar>
            <w:vAlign w:val="center"/>
          </w:tcPr>
          <w:p w:rsidR="00F10ED0" w:rsidRDefault="004A307B">
            <w:pPr>
              <w:jc w:val="center"/>
              <w:rPr>
                <w:sz w:val="22"/>
                <w:szCs w:val="22"/>
              </w:rPr>
            </w:pPr>
            <w:r>
              <w:rPr>
                <w:color w:val="000000"/>
                <w:sz w:val="22"/>
                <w:szCs w:val="22"/>
              </w:rPr>
              <w:t>1</w:t>
            </w:r>
          </w:p>
        </w:tc>
        <w:tc>
          <w:tcPr>
            <w:tcW w:w="992" w:type="dxa"/>
            <w:tcBorders>
              <w:top w:val="single" w:sz="4" w:space="0" w:color="000000"/>
              <w:left w:val="single" w:sz="4" w:space="0" w:color="000000"/>
              <w:bottom w:val="single" w:sz="4" w:space="0" w:color="000000"/>
              <w:right w:val="single" w:sz="4" w:space="0" w:color="000000"/>
            </w:tcBorders>
            <w:noWrap/>
            <w:tcMar>
              <w:top w:w="0" w:type="dxa"/>
              <w:left w:w="0" w:type="dxa"/>
              <w:bottom w:w="0" w:type="dxa"/>
              <w:right w:w="0" w:type="dxa"/>
            </w:tcMar>
            <w:vAlign w:val="center"/>
          </w:tcPr>
          <w:p w:rsidR="00F10ED0" w:rsidRDefault="00F10ED0">
            <w:pPr>
              <w:rPr>
                <w:sz w:val="22"/>
                <w:szCs w:val="22"/>
              </w:rPr>
            </w:pPr>
          </w:p>
        </w:tc>
        <w:tc>
          <w:tcPr>
            <w:tcW w:w="1276" w:type="dxa"/>
            <w:tcBorders>
              <w:top w:val="single" w:sz="4" w:space="0" w:color="000000"/>
              <w:left w:val="single" w:sz="4" w:space="0" w:color="000000"/>
              <w:bottom w:val="single" w:sz="4" w:space="0" w:color="000000"/>
              <w:right w:val="single" w:sz="4" w:space="0" w:color="000000"/>
            </w:tcBorders>
            <w:shd w:val="clear" w:color="FFFFFF" w:fill="FFFFFF"/>
            <w:noWrap/>
            <w:tcMar>
              <w:top w:w="0" w:type="dxa"/>
              <w:left w:w="0" w:type="dxa"/>
              <w:bottom w:w="0" w:type="dxa"/>
              <w:right w:w="0" w:type="dxa"/>
            </w:tcMar>
            <w:vAlign w:val="center"/>
          </w:tcPr>
          <w:p w:rsidR="00F10ED0" w:rsidRDefault="00F10ED0">
            <w:pPr>
              <w:rPr>
                <w:sz w:val="22"/>
                <w:szCs w:val="22"/>
              </w:rPr>
            </w:pPr>
          </w:p>
        </w:tc>
      </w:tr>
      <w:tr w:rsidR="00F10ED0">
        <w:trPr>
          <w:trHeight w:val="280"/>
        </w:trPr>
        <w:tc>
          <w:tcPr>
            <w:tcW w:w="777" w:type="dxa"/>
            <w:tcBorders>
              <w:top w:val="single" w:sz="4" w:space="0" w:color="000000"/>
              <w:left w:val="single" w:sz="4" w:space="0" w:color="000000"/>
              <w:bottom w:val="single" w:sz="4" w:space="0" w:color="000000"/>
              <w:right w:val="single" w:sz="4" w:space="0" w:color="000000"/>
            </w:tcBorders>
            <w:noWrap/>
            <w:tcMar>
              <w:top w:w="0" w:type="dxa"/>
              <w:left w:w="0" w:type="dxa"/>
              <w:bottom w:w="0" w:type="dxa"/>
              <w:right w:w="0" w:type="dxa"/>
            </w:tcMar>
            <w:vAlign w:val="center"/>
          </w:tcPr>
          <w:p w:rsidR="00F10ED0" w:rsidRDefault="004A307B">
            <w:pPr>
              <w:jc w:val="center"/>
              <w:rPr>
                <w:sz w:val="22"/>
                <w:szCs w:val="22"/>
              </w:rPr>
            </w:pPr>
            <w:r>
              <w:rPr>
                <w:color w:val="000000"/>
                <w:sz w:val="22"/>
                <w:szCs w:val="22"/>
              </w:rPr>
              <w:t>3</w:t>
            </w:r>
          </w:p>
        </w:tc>
        <w:tc>
          <w:tcPr>
            <w:tcW w:w="5317" w:type="dxa"/>
            <w:tcBorders>
              <w:top w:val="single" w:sz="4" w:space="0" w:color="000000"/>
              <w:left w:val="single" w:sz="4" w:space="0" w:color="000000"/>
              <w:bottom w:val="single" w:sz="4" w:space="0" w:color="000000"/>
              <w:right w:val="single" w:sz="4" w:space="0" w:color="000000"/>
            </w:tcBorders>
            <w:shd w:val="clear" w:color="FFFFFF" w:fill="FFFFFF"/>
            <w:noWrap/>
            <w:tcMar>
              <w:top w:w="0" w:type="dxa"/>
              <w:left w:w="0" w:type="dxa"/>
              <w:bottom w:w="0" w:type="dxa"/>
              <w:right w:w="0" w:type="dxa"/>
            </w:tcMar>
            <w:vAlign w:val="center"/>
          </w:tcPr>
          <w:p w:rsidR="00F10ED0" w:rsidRDefault="004A307B">
            <w:pPr>
              <w:rPr>
                <w:sz w:val="22"/>
                <w:szCs w:val="22"/>
              </w:rPr>
            </w:pPr>
            <w:r>
              <w:rPr>
                <w:color w:val="222222"/>
                <w:sz w:val="22"/>
                <w:szCs w:val="22"/>
              </w:rPr>
              <w:t>Научное шоу с жидким азотом</w:t>
            </w:r>
          </w:p>
        </w:tc>
        <w:tc>
          <w:tcPr>
            <w:tcW w:w="1134" w:type="dxa"/>
            <w:tcBorders>
              <w:top w:val="single" w:sz="4" w:space="0" w:color="000000"/>
              <w:left w:val="single" w:sz="4" w:space="0" w:color="000000"/>
              <w:bottom w:val="single" w:sz="4" w:space="0" w:color="000000"/>
              <w:right w:val="single" w:sz="4" w:space="0" w:color="000000"/>
            </w:tcBorders>
            <w:shd w:val="clear" w:color="FFFFFF" w:fill="FFFFFF"/>
            <w:noWrap/>
            <w:tcMar>
              <w:top w:w="0" w:type="dxa"/>
              <w:left w:w="0" w:type="dxa"/>
              <w:bottom w:w="0" w:type="dxa"/>
              <w:right w:w="0" w:type="dxa"/>
            </w:tcMar>
            <w:vAlign w:val="center"/>
          </w:tcPr>
          <w:p w:rsidR="00F10ED0" w:rsidRDefault="004A307B">
            <w:pPr>
              <w:jc w:val="center"/>
              <w:rPr>
                <w:sz w:val="22"/>
                <w:szCs w:val="22"/>
              </w:rPr>
            </w:pPr>
            <w:r>
              <w:rPr>
                <w:color w:val="000000"/>
                <w:sz w:val="22"/>
                <w:szCs w:val="22"/>
              </w:rPr>
              <w:t>1</w:t>
            </w:r>
          </w:p>
        </w:tc>
        <w:tc>
          <w:tcPr>
            <w:tcW w:w="992" w:type="dxa"/>
            <w:tcBorders>
              <w:top w:val="single" w:sz="4" w:space="0" w:color="000000"/>
              <w:left w:val="single" w:sz="4" w:space="0" w:color="000000"/>
              <w:bottom w:val="single" w:sz="4" w:space="0" w:color="000000"/>
              <w:right w:val="single" w:sz="4" w:space="0" w:color="000000"/>
            </w:tcBorders>
            <w:noWrap/>
            <w:tcMar>
              <w:top w:w="0" w:type="dxa"/>
              <w:left w:w="0" w:type="dxa"/>
              <w:bottom w:w="0" w:type="dxa"/>
              <w:right w:w="0" w:type="dxa"/>
            </w:tcMar>
            <w:vAlign w:val="center"/>
          </w:tcPr>
          <w:p w:rsidR="00F10ED0" w:rsidRDefault="00F10ED0">
            <w:pPr>
              <w:rPr>
                <w:sz w:val="22"/>
                <w:szCs w:val="22"/>
              </w:rPr>
            </w:pPr>
          </w:p>
        </w:tc>
        <w:tc>
          <w:tcPr>
            <w:tcW w:w="1276" w:type="dxa"/>
            <w:tcBorders>
              <w:top w:val="single" w:sz="4" w:space="0" w:color="000000"/>
              <w:left w:val="single" w:sz="4" w:space="0" w:color="000000"/>
              <w:bottom w:val="single" w:sz="4" w:space="0" w:color="000000"/>
              <w:right w:val="single" w:sz="4" w:space="0" w:color="000000"/>
            </w:tcBorders>
            <w:shd w:val="clear" w:color="FFFFFF" w:fill="FFFFFF"/>
            <w:noWrap/>
            <w:tcMar>
              <w:top w:w="0" w:type="dxa"/>
              <w:left w:w="0" w:type="dxa"/>
              <w:bottom w:w="0" w:type="dxa"/>
              <w:right w:w="0" w:type="dxa"/>
            </w:tcMar>
            <w:vAlign w:val="center"/>
          </w:tcPr>
          <w:p w:rsidR="00F10ED0" w:rsidRDefault="00F10ED0">
            <w:pPr>
              <w:rPr>
                <w:sz w:val="22"/>
                <w:szCs w:val="22"/>
              </w:rPr>
            </w:pPr>
          </w:p>
        </w:tc>
      </w:tr>
      <w:tr w:rsidR="00F10ED0">
        <w:trPr>
          <w:trHeight w:val="280"/>
        </w:trPr>
        <w:tc>
          <w:tcPr>
            <w:tcW w:w="777" w:type="dxa"/>
            <w:tcBorders>
              <w:top w:val="single" w:sz="4" w:space="0" w:color="000000"/>
              <w:left w:val="single" w:sz="4" w:space="0" w:color="000000"/>
              <w:bottom w:val="single" w:sz="4" w:space="0" w:color="000000"/>
              <w:right w:val="single" w:sz="4" w:space="0" w:color="000000"/>
            </w:tcBorders>
            <w:noWrap/>
            <w:tcMar>
              <w:top w:w="0" w:type="dxa"/>
              <w:left w:w="0" w:type="dxa"/>
              <w:bottom w:w="0" w:type="dxa"/>
              <w:right w:w="0" w:type="dxa"/>
            </w:tcMar>
            <w:vAlign w:val="center"/>
          </w:tcPr>
          <w:p w:rsidR="00F10ED0" w:rsidRDefault="004A307B">
            <w:pPr>
              <w:jc w:val="center"/>
              <w:rPr>
                <w:sz w:val="22"/>
                <w:szCs w:val="22"/>
              </w:rPr>
            </w:pPr>
            <w:r>
              <w:rPr>
                <w:color w:val="000000"/>
                <w:sz w:val="22"/>
                <w:szCs w:val="22"/>
              </w:rPr>
              <w:t>4</w:t>
            </w:r>
          </w:p>
        </w:tc>
        <w:tc>
          <w:tcPr>
            <w:tcW w:w="5317" w:type="dxa"/>
            <w:tcBorders>
              <w:top w:val="single" w:sz="4" w:space="0" w:color="000000"/>
              <w:left w:val="single" w:sz="4" w:space="0" w:color="000000"/>
              <w:bottom w:val="single" w:sz="4" w:space="0" w:color="000000"/>
              <w:right w:val="single" w:sz="4" w:space="0" w:color="000000"/>
            </w:tcBorders>
            <w:shd w:val="clear" w:color="FFFFFF" w:fill="FFFFFF"/>
            <w:noWrap/>
            <w:tcMar>
              <w:top w:w="0" w:type="dxa"/>
              <w:left w:w="0" w:type="dxa"/>
              <w:bottom w:w="0" w:type="dxa"/>
              <w:right w:w="0" w:type="dxa"/>
            </w:tcMar>
            <w:vAlign w:val="center"/>
          </w:tcPr>
          <w:p w:rsidR="00F10ED0" w:rsidRDefault="004A307B">
            <w:pPr>
              <w:rPr>
                <w:sz w:val="22"/>
                <w:szCs w:val="22"/>
              </w:rPr>
            </w:pPr>
            <w:r>
              <w:rPr>
                <w:color w:val="222222"/>
                <w:sz w:val="22"/>
                <w:szCs w:val="22"/>
              </w:rPr>
              <w:t xml:space="preserve">Программа закрытия 1 смены (анимация) </w:t>
            </w:r>
          </w:p>
        </w:tc>
        <w:tc>
          <w:tcPr>
            <w:tcW w:w="1134" w:type="dxa"/>
            <w:tcBorders>
              <w:top w:val="single" w:sz="4" w:space="0" w:color="000000"/>
              <w:left w:val="single" w:sz="4" w:space="0" w:color="000000"/>
              <w:bottom w:val="single" w:sz="4" w:space="0" w:color="000000"/>
              <w:right w:val="single" w:sz="4" w:space="0" w:color="000000"/>
            </w:tcBorders>
            <w:shd w:val="clear" w:color="FFFFFF" w:fill="FFFFFF"/>
            <w:noWrap/>
            <w:tcMar>
              <w:top w:w="0" w:type="dxa"/>
              <w:left w:w="0" w:type="dxa"/>
              <w:bottom w:w="0" w:type="dxa"/>
              <w:right w:w="0" w:type="dxa"/>
            </w:tcMar>
            <w:vAlign w:val="center"/>
          </w:tcPr>
          <w:p w:rsidR="00F10ED0" w:rsidRDefault="004A307B">
            <w:pPr>
              <w:jc w:val="center"/>
              <w:rPr>
                <w:sz w:val="22"/>
                <w:szCs w:val="22"/>
              </w:rPr>
            </w:pPr>
            <w:r>
              <w:rPr>
                <w:color w:val="000000"/>
                <w:sz w:val="22"/>
                <w:szCs w:val="22"/>
              </w:rPr>
              <w:t>1</w:t>
            </w:r>
          </w:p>
        </w:tc>
        <w:tc>
          <w:tcPr>
            <w:tcW w:w="992" w:type="dxa"/>
            <w:tcBorders>
              <w:top w:val="single" w:sz="4" w:space="0" w:color="000000"/>
              <w:left w:val="single" w:sz="4" w:space="0" w:color="000000"/>
              <w:bottom w:val="single" w:sz="4" w:space="0" w:color="000000"/>
              <w:right w:val="single" w:sz="4" w:space="0" w:color="000000"/>
            </w:tcBorders>
            <w:noWrap/>
            <w:tcMar>
              <w:top w:w="0" w:type="dxa"/>
              <w:left w:w="0" w:type="dxa"/>
              <w:bottom w:w="0" w:type="dxa"/>
              <w:right w:w="0" w:type="dxa"/>
            </w:tcMar>
            <w:vAlign w:val="center"/>
          </w:tcPr>
          <w:p w:rsidR="00F10ED0" w:rsidRDefault="00F10ED0">
            <w:pPr>
              <w:rPr>
                <w:sz w:val="22"/>
                <w:szCs w:val="22"/>
              </w:rPr>
            </w:pPr>
          </w:p>
        </w:tc>
        <w:tc>
          <w:tcPr>
            <w:tcW w:w="1276" w:type="dxa"/>
            <w:tcBorders>
              <w:top w:val="single" w:sz="4" w:space="0" w:color="000000"/>
              <w:left w:val="single" w:sz="4" w:space="0" w:color="000000"/>
              <w:bottom w:val="single" w:sz="4" w:space="0" w:color="000000"/>
              <w:right w:val="single" w:sz="4" w:space="0" w:color="000000"/>
            </w:tcBorders>
            <w:shd w:val="clear" w:color="FFFFFF" w:fill="FFFFFF"/>
            <w:noWrap/>
            <w:tcMar>
              <w:top w:w="0" w:type="dxa"/>
              <w:left w:w="0" w:type="dxa"/>
              <w:bottom w:w="0" w:type="dxa"/>
              <w:right w:w="0" w:type="dxa"/>
            </w:tcMar>
            <w:vAlign w:val="center"/>
          </w:tcPr>
          <w:p w:rsidR="00F10ED0" w:rsidRDefault="00F10ED0">
            <w:pPr>
              <w:rPr>
                <w:sz w:val="22"/>
                <w:szCs w:val="22"/>
              </w:rPr>
            </w:pPr>
          </w:p>
        </w:tc>
      </w:tr>
    </w:tbl>
    <w:p w:rsidR="00F10ED0" w:rsidRDefault="00F10ED0">
      <w:pPr>
        <w:tabs>
          <w:tab w:val="right" w:pos="540"/>
        </w:tabs>
        <w:ind w:right="23"/>
        <w:jc w:val="both"/>
        <w:rPr>
          <w:sz w:val="22"/>
          <w:szCs w:val="22"/>
        </w:rPr>
      </w:pPr>
    </w:p>
    <w:p w:rsidR="00F10ED0" w:rsidRDefault="00F10ED0">
      <w:pPr>
        <w:tabs>
          <w:tab w:val="right" w:pos="540"/>
        </w:tabs>
        <w:ind w:right="23"/>
        <w:jc w:val="both"/>
        <w:rPr>
          <w:sz w:val="22"/>
          <w:szCs w:val="22"/>
        </w:rPr>
      </w:pPr>
    </w:p>
    <w:tbl>
      <w:tblPr>
        <w:tblW w:w="9496" w:type="dxa"/>
        <w:tblLayout w:type="fixed"/>
        <w:tblLook w:val="0000"/>
      </w:tblPr>
      <w:tblGrid>
        <w:gridCol w:w="4695"/>
        <w:gridCol w:w="4801"/>
      </w:tblGrid>
      <w:tr w:rsidR="00F10ED0">
        <w:tc>
          <w:tcPr>
            <w:tcW w:w="4695" w:type="dxa"/>
            <w:noWrap/>
          </w:tcPr>
          <w:p w:rsidR="00F10ED0" w:rsidRDefault="004A307B" w:rsidP="00793181">
            <w:pPr>
              <w:ind w:firstLine="567"/>
              <w:rPr>
                <w:b/>
                <w:sz w:val="22"/>
                <w:szCs w:val="22"/>
                <w:u w:val="single"/>
              </w:rPr>
            </w:pPr>
            <w:r>
              <w:rPr>
                <w:b/>
                <w:sz w:val="22"/>
                <w:szCs w:val="22"/>
                <w:u w:val="single"/>
              </w:rPr>
              <w:t>ЗАКАЗЧИК:</w:t>
            </w:r>
          </w:p>
          <w:p w:rsidR="00F10ED0" w:rsidRDefault="00F10ED0">
            <w:pPr>
              <w:ind w:left="92" w:right="454"/>
              <w:rPr>
                <w:spacing w:val="-2"/>
                <w:sz w:val="22"/>
                <w:szCs w:val="22"/>
              </w:rPr>
            </w:pPr>
          </w:p>
          <w:p w:rsidR="00F10ED0" w:rsidRDefault="004A307B">
            <w:pPr>
              <w:ind w:left="92" w:right="454"/>
              <w:rPr>
                <w:spacing w:val="-2"/>
                <w:sz w:val="22"/>
                <w:szCs w:val="22"/>
              </w:rPr>
            </w:pPr>
            <w:r>
              <w:rPr>
                <w:spacing w:val="-2"/>
                <w:sz w:val="22"/>
                <w:szCs w:val="22"/>
              </w:rPr>
              <w:t xml:space="preserve">Государственное бюджетное общеобразовательное учреждение средняя общеобразовательная школа № 333  Невского района Санкт-Петербурга                 </w:t>
            </w:r>
          </w:p>
          <w:p w:rsidR="00F10ED0" w:rsidRDefault="004A307B">
            <w:pPr>
              <w:ind w:left="92" w:right="454"/>
              <w:rPr>
                <w:spacing w:val="-2"/>
                <w:sz w:val="22"/>
                <w:szCs w:val="22"/>
              </w:rPr>
            </w:pPr>
            <w:r>
              <w:rPr>
                <w:spacing w:val="-2"/>
                <w:sz w:val="22"/>
                <w:szCs w:val="22"/>
              </w:rPr>
              <w:t>19331</w:t>
            </w:r>
            <w:r w:rsidR="00213CD8">
              <w:rPr>
                <w:spacing w:val="-2"/>
                <w:sz w:val="22"/>
                <w:szCs w:val="22"/>
              </w:rPr>
              <w:t>3</w:t>
            </w:r>
            <w:r>
              <w:rPr>
                <w:spacing w:val="-2"/>
                <w:sz w:val="22"/>
                <w:szCs w:val="22"/>
              </w:rPr>
              <w:t>, СПб, ул. Белышева дом 6</w:t>
            </w:r>
            <w:r w:rsidR="00213CD8">
              <w:rPr>
                <w:spacing w:val="-2"/>
                <w:sz w:val="22"/>
                <w:szCs w:val="22"/>
              </w:rPr>
              <w:t>, литера А</w:t>
            </w:r>
          </w:p>
          <w:p w:rsidR="00F10ED0" w:rsidRDefault="004A307B">
            <w:pPr>
              <w:ind w:left="92" w:right="454"/>
              <w:rPr>
                <w:spacing w:val="-2"/>
                <w:sz w:val="22"/>
                <w:szCs w:val="22"/>
              </w:rPr>
            </w:pPr>
            <w:r>
              <w:rPr>
                <w:spacing w:val="-2"/>
                <w:sz w:val="22"/>
                <w:szCs w:val="22"/>
              </w:rPr>
              <w:t>ИНН 7811022777/КПП 781101001</w:t>
            </w:r>
          </w:p>
          <w:p w:rsidR="0063113D" w:rsidRDefault="0063113D">
            <w:pPr>
              <w:ind w:left="92" w:right="454"/>
              <w:rPr>
                <w:spacing w:val="-2"/>
                <w:sz w:val="22"/>
                <w:szCs w:val="22"/>
              </w:rPr>
            </w:pPr>
            <w:r>
              <w:rPr>
                <w:spacing w:val="-2"/>
                <w:sz w:val="22"/>
                <w:szCs w:val="22"/>
              </w:rPr>
              <w:t>БИК 014030106</w:t>
            </w:r>
          </w:p>
          <w:p w:rsidR="00F10ED0" w:rsidRDefault="004A307B">
            <w:pPr>
              <w:spacing w:line="360" w:lineRule="auto"/>
              <w:jc w:val="both"/>
              <w:rPr>
                <w:spacing w:val="-2"/>
                <w:sz w:val="22"/>
                <w:szCs w:val="22"/>
              </w:rPr>
            </w:pPr>
            <w:r>
              <w:rPr>
                <w:spacing w:val="-2"/>
                <w:sz w:val="22"/>
                <w:szCs w:val="22"/>
              </w:rPr>
              <w:t xml:space="preserve">  л\с 0601051  в Комитете  по финансам СПб</w:t>
            </w:r>
          </w:p>
          <w:p w:rsidR="00213CD8" w:rsidRPr="001301FD" w:rsidRDefault="00213CD8" w:rsidP="00213CD8">
            <w:pPr>
              <w:spacing w:line="360" w:lineRule="auto"/>
              <w:jc w:val="both"/>
              <w:rPr>
                <w:spacing w:val="-2"/>
                <w:sz w:val="22"/>
                <w:szCs w:val="22"/>
              </w:rPr>
            </w:pPr>
            <w:r>
              <w:rPr>
                <w:spacing w:val="-2"/>
                <w:sz w:val="22"/>
                <w:szCs w:val="22"/>
                <w:lang w:val="en-US"/>
              </w:rPr>
              <w:t>nbend</w:t>
            </w:r>
            <w:r w:rsidRPr="001301FD">
              <w:rPr>
                <w:spacing w:val="-2"/>
                <w:sz w:val="22"/>
                <w:szCs w:val="22"/>
              </w:rPr>
              <w:t>333@</w:t>
            </w:r>
            <w:r>
              <w:rPr>
                <w:spacing w:val="-2"/>
                <w:sz w:val="22"/>
                <w:szCs w:val="22"/>
                <w:lang w:val="en-US"/>
              </w:rPr>
              <w:t>rambler</w:t>
            </w:r>
            <w:r w:rsidRPr="001301FD">
              <w:rPr>
                <w:spacing w:val="-2"/>
                <w:sz w:val="22"/>
                <w:szCs w:val="22"/>
              </w:rPr>
              <w:t>/</w:t>
            </w:r>
            <w:r>
              <w:rPr>
                <w:spacing w:val="-2"/>
                <w:sz w:val="22"/>
                <w:szCs w:val="22"/>
                <w:lang w:val="en-US"/>
              </w:rPr>
              <w:t>ru</w:t>
            </w:r>
          </w:p>
          <w:p w:rsidR="00213CD8" w:rsidRPr="00213CD8" w:rsidRDefault="00213CD8" w:rsidP="00213CD8">
            <w:pPr>
              <w:spacing w:line="360" w:lineRule="auto"/>
              <w:jc w:val="both"/>
              <w:rPr>
                <w:spacing w:val="-2"/>
                <w:sz w:val="22"/>
                <w:szCs w:val="22"/>
              </w:rPr>
            </w:pPr>
            <w:r>
              <w:rPr>
                <w:spacing w:val="-2"/>
                <w:sz w:val="22"/>
                <w:szCs w:val="22"/>
              </w:rPr>
              <w:t>тел</w:t>
            </w:r>
            <w:r w:rsidRPr="001301FD">
              <w:rPr>
                <w:spacing w:val="-2"/>
                <w:sz w:val="22"/>
                <w:szCs w:val="22"/>
              </w:rPr>
              <w:t>:</w:t>
            </w:r>
            <w:r>
              <w:rPr>
                <w:spacing w:val="-2"/>
                <w:sz w:val="22"/>
                <w:szCs w:val="22"/>
              </w:rPr>
              <w:t xml:space="preserve"> 588-02-75</w:t>
            </w:r>
          </w:p>
          <w:p w:rsidR="00213CD8" w:rsidRDefault="00213CD8">
            <w:pPr>
              <w:spacing w:line="360" w:lineRule="auto"/>
              <w:jc w:val="both"/>
              <w:rPr>
                <w:spacing w:val="-2"/>
                <w:sz w:val="22"/>
                <w:szCs w:val="22"/>
              </w:rPr>
            </w:pPr>
          </w:p>
          <w:p w:rsidR="00F10ED0" w:rsidRDefault="00F10ED0">
            <w:pPr>
              <w:spacing w:line="360" w:lineRule="auto"/>
              <w:jc w:val="both"/>
              <w:rPr>
                <w:spacing w:val="-2"/>
                <w:sz w:val="22"/>
                <w:szCs w:val="22"/>
              </w:rPr>
            </w:pPr>
          </w:p>
          <w:p w:rsidR="00F10ED0" w:rsidRDefault="004A307B">
            <w:pPr>
              <w:rPr>
                <w:sz w:val="22"/>
                <w:szCs w:val="22"/>
              </w:rPr>
            </w:pPr>
            <w:r>
              <w:rPr>
                <w:sz w:val="22"/>
                <w:szCs w:val="22"/>
              </w:rPr>
              <w:t>Директор</w:t>
            </w:r>
          </w:p>
          <w:p w:rsidR="00F10ED0" w:rsidRDefault="00F10ED0">
            <w:pPr>
              <w:rPr>
                <w:sz w:val="22"/>
                <w:szCs w:val="22"/>
              </w:rPr>
            </w:pPr>
          </w:p>
          <w:p w:rsidR="00F10ED0" w:rsidRDefault="004A307B">
            <w:pPr>
              <w:rPr>
                <w:sz w:val="22"/>
                <w:szCs w:val="22"/>
              </w:rPr>
            </w:pPr>
            <w:r>
              <w:rPr>
                <w:sz w:val="22"/>
                <w:szCs w:val="22"/>
              </w:rPr>
              <w:t xml:space="preserve">________________________/В.А.Дубровин/    </w:t>
            </w:r>
          </w:p>
          <w:p w:rsidR="00F10ED0" w:rsidRDefault="004A307B">
            <w:pPr>
              <w:rPr>
                <w:b/>
                <w:bCs/>
                <w:sz w:val="22"/>
                <w:szCs w:val="22"/>
                <w:highlight w:val="yellow"/>
                <w:u w:val="single"/>
              </w:rPr>
            </w:pPr>
            <w:r>
              <w:rPr>
                <w:sz w:val="22"/>
                <w:szCs w:val="22"/>
              </w:rPr>
              <w:t xml:space="preserve">М.П. </w:t>
            </w:r>
          </w:p>
        </w:tc>
        <w:tc>
          <w:tcPr>
            <w:tcW w:w="4801" w:type="dxa"/>
            <w:noWrap/>
          </w:tcPr>
          <w:p w:rsidR="00F10ED0" w:rsidRDefault="004A307B">
            <w:pPr>
              <w:ind w:firstLine="567"/>
              <w:jc w:val="center"/>
              <w:rPr>
                <w:b/>
                <w:sz w:val="22"/>
                <w:szCs w:val="22"/>
                <w:u w:val="single"/>
              </w:rPr>
            </w:pPr>
            <w:r>
              <w:rPr>
                <w:b/>
                <w:sz w:val="22"/>
                <w:szCs w:val="22"/>
                <w:u w:val="single"/>
              </w:rPr>
              <w:t>ИСПОЛНИТЕЛЬ:</w:t>
            </w:r>
          </w:p>
          <w:p w:rsidR="00F10ED0" w:rsidRDefault="00F10ED0">
            <w:pPr>
              <w:widowControl w:val="0"/>
              <w:rPr>
                <w:rFonts w:cs="Arial"/>
                <w:sz w:val="22"/>
                <w:szCs w:val="22"/>
              </w:rPr>
            </w:pPr>
          </w:p>
          <w:p w:rsidR="0063113D" w:rsidRDefault="0063113D">
            <w:pPr>
              <w:widowControl w:val="0"/>
              <w:rPr>
                <w:rFonts w:cs="Arial"/>
                <w:sz w:val="22"/>
                <w:szCs w:val="22"/>
              </w:rPr>
            </w:pPr>
          </w:p>
          <w:p w:rsidR="0063113D" w:rsidRDefault="0063113D">
            <w:pPr>
              <w:widowControl w:val="0"/>
              <w:rPr>
                <w:rFonts w:cs="Arial"/>
                <w:sz w:val="22"/>
                <w:szCs w:val="22"/>
              </w:rPr>
            </w:pPr>
          </w:p>
          <w:p w:rsidR="0063113D" w:rsidRDefault="0063113D">
            <w:pPr>
              <w:widowControl w:val="0"/>
              <w:rPr>
                <w:rFonts w:cs="Arial"/>
                <w:sz w:val="22"/>
                <w:szCs w:val="22"/>
              </w:rPr>
            </w:pPr>
          </w:p>
          <w:p w:rsidR="0063113D" w:rsidRDefault="0063113D">
            <w:pPr>
              <w:widowControl w:val="0"/>
              <w:rPr>
                <w:rFonts w:cs="Arial"/>
                <w:sz w:val="22"/>
                <w:szCs w:val="22"/>
              </w:rPr>
            </w:pPr>
          </w:p>
          <w:p w:rsidR="0063113D" w:rsidRDefault="0063113D">
            <w:pPr>
              <w:widowControl w:val="0"/>
              <w:rPr>
                <w:rFonts w:cs="Arial"/>
                <w:sz w:val="22"/>
                <w:szCs w:val="22"/>
              </w:rPr>
            </w:pPr>
          </w:p>
          <w:p w:rsidR="0063113D" w:rsidRDefault="0063113D">
            <w:pPr>
              <w:widowControl w:val="0"/>
              <w:rPr>
                <w:rFonts w:cs="Arial"/>
                <w:sz w:val="22"/>
                <w:szCs w:val="22"/>
              </w:rPr>
            </w:pPr>
          </w:p>
          <w:p w:rsidR="0063113D" w:rsidRDefault="0063113D">
            <w:pPr>
              <w:widowControl w:val="0"/>
              <w:rPr>
                <w:rFonts w:cs="Arial"/>
                <w:sz w:val="22"/>
                <w:szCs w:val="22"/>
              </w:rPr>
            </w:pPr>
          </w:p>
          <w:p w:rsidR="0063113D" w:rsidRDefault="0063113D">
            <w:pPr>
              <w:widowControl w:val="0"/>
              <w:rPr>
                <w:rFonts w:cs="Arial"/>
                <w:sz w:val="22"/>
                <w:szCs w:val="22"/>
              </w:rPr>
            </w:pPr>
          </w:p>
          <w:p w:rsidR="0063113D" w:rsidRDefault="0063113D">
            <w:pPr>
              <w:widowControl w:val="0"/>
              <w:rPr>
                <w:rFonts w:cs="Arial"/>
                <w:sz w:val="22"/>
                <w:szCs w:val="22"/>
              </w:rPr>
            </w:pPr>
          </w:p>
          <w:p w:rsidR="0063113D" w:rsidRDefault="0063113D">
            <w:pPr>
              <w:widowControl w:val="0"/>
              <w:rPr>
                <w:rFonts w:cs="Arial"/>
                <w:sz w:val="22"/>
                <w:szCs w:val="22"/>
              </w:rPr>
            </w:pPr>
          </w:p>
          <w:p w:rsidR="0063113D" w:rsidRDefault="0063113D">
            <w:pPr>
              <w:widowControl w:val="0"/>
              <w:rPr>
                <w:rFonts w:cs="Arial"/>
                <w:sz w:val="22"/>
                <w:szCs w:val="22"/>
              </w:rPr>
            </w:pPr>
          </w:p>
          <w:p w:rsidR="008D4FD1" w:rsidRDefault="008D4FD1">
            <w:pPr>
              <w:widowControl w:val="0"/>
              <w:rPr>
                <w:rFonts w:cs="Arial"/>
                <w:sz w:val="22"/>
                <w:szCs w:val="22"/>
              </w:rPr>
            </w:pPr>
          </w:p>
          <w:p w:rsidR="00213CD8" w:rsidRDefault="00213CD8">
            <w:pPr>
              <w:widowControl w:val="0"/>
              <w:rPr>
                <w:rFonts w:cs="Arial"/>
                <w:sz w:val="22"/>
                <w:szCs w:val="22"/>
              </w:rPr>
            </w:pPr>
          </w:p>
          <w:p w:rsidR="00213CD8" w:rsidRDefault="00213CD8">
            <w:pPr>
              <w:widowControl w:val="0"/>
              <w:rPr>
                <w:rFonts w:cs="Arial"/>
                <w:sz w:val="22"/>
                <w:szCs w:val="22"/>
              </w:rPr>
            </w:pPr>
          </w:p>
          <w:p w:rsidR="00213CD8" w:rsidRDefault="00213CD8">
            <w:pPr>
              <w:widowControl w:val="0"/>
              <w:rPr>
                <w:rFonts w:cs="Arial"/>
                <w:sz w:val="22"/>
                <w:szCs w:val="22"/>
              </w:rPr>
            </w:pPr>
          </w:p>
          <w:p w:rsidR="00213CD8" w:rsidRDefault="00213CD8">
            <w:pPr>
              <w:widowControl w:val="0"/>
              <w:rPr>
                <w:rFonts w:cs="Arial"/>
                <w:sz w:val="22"/>
                <w:szCs w:val="22"/>
              </w:rPr>
            </w:pPr>
          </w:p>
          <w:p w:rsidR="00213CD8" w:rsidRDefault="00213CD8">
            <w:pPr>
              <w:widowControl w:val="0"/>
              <w:rPr>
                <w:rFonts w:cs="Arial"/>
                <w:sz w:val="22"/>
                <w:szCs w:val="22"/>
              </w:rPr>
            </w:pPr>
          </w:p>
          <w:p w:rsidR="00213CD8" w:rsidRDefault="00213CD8">
            <w:pPr>
              <w:widowControl w:val="0"/>
              <w:rPr>
                <w:rFonts w:cs="Arial"/>
                <w:sz w:val="22"/>
                <w:szCs w:val="22"/>
              </w:rPr>
            </w:pPr>
          </w:p>
          <w:p w:rsidR="00F10ED0" w:rsidRDefault="004A307B">
            <w:pPr>
              <w:widowControl w:val="0"/>
              <w:rPr>
                <w:rFonts w:cs="Arial"/>
                <w:sz w:val="22"/>
                <w:szCs w:val="22"/>
              </w:rPr>
            </w:pPr>
            <w:r>
              <w:rPr>
                <w:rFonts w:cs="Arial"/>
                <w:sz w:val="22"/>
                <w:szCs w:val="22"/>
              </w:rPr>
              <w:t>_</w:t>
            </w:r>
            <w:r w:rsidR="0063113D">
              <w:rPr>
                <w:rFonts w:cs="Arial"/>
                <w:sz w:val="22"/>
                <w:szCs w:val="22"/>
              </w:rPr>
              <w:t>__________________/ ______________</w:t>
            </w:r>
            <w:r>
              <w:rPr>
                <w:rFonts w:cs="Arial"/>
                <w:sz w:val="22"/>
                <w:szCs w:val="22"/>
              </w:rPr>
              <w:t>/</w:t>
            </w:r>
          </w:p>
          <w:p w:rsidR="00F10ED0" w:rsidRDefault="004A307B">
            <w:pPr>
              <w:rPr>
                <w:b/>
                <w:sz w:val="22"/>
                <w:szCs w:val="22"/>
                <w:u w:val="single"/>
              </w:rPr>
            </w:pPr>
            <w:r>
              <w:rPr>
                <w:sz w:val="22"/>
                <w:szCs w:val="22"/>
              </w:rPr>
              <w:t xml:space="preserve">М.П.           </w:t>
            </w:r>
          </w:p>
        </w:tc>
      </w:tr>
    </w:tbl>
    <w:p w:rsidR="00F10ED0" w:rsidRDefault="00F10ED0">
      <w:pPr>
        <w:tabs>
          <w:tab w:val="right" w:pos="540"/>
        </w:tabs>
        <w:ind w:right="23"/>
        <w:jc w:val="both"/>
        <w:rPr>
          <w:sz w:val="22"/>
          <w:szCs w:val="22"/>
        </w:rPr>
      </w:pPr>
    </w:p>
    <w:p w:rsidR="00F10ED0" w:rsidRDefault="00F10ED0">
      <w:pPr>
        <w:tabs>
          <w:tab w:val="left" w:pos="6520"/>
        </w:tabs>
        <w:rPr>
          <w:sz w:val="22"/>
          <w:szCs w:val="22"/>
          <w:highlight w:val="green"/>
        </w:rPr>
      </w:pPr>
    </w:p>
    <w:sectPr w:rsidR="00F10ED0" w:rsidSect="00F10ED0">
      <w:footerReference w:type="even" r:id="rId10"/>
      <w:footerReference w:type="default" r:id="rId11"/>
      <w:pgSz w:w="11906" w:h="16838"/>
      <w:pgMar w:top="568" w:right="850" w:bottom="993" w:left="1701" w:header="709" w:footer="709" w:gutter="0"/>
      <w:pgNumType w:start="1"/>
      <w:cols w:space="708"/>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E1F02" w:rsidRDefault="001E1F02">
      <w:r>
        <w:separator/>
      </w:r>
    </w:p>
  </w:endnote>
  <w:endnote w:type="continuationSeparator" w:id="1">
    <w:p w:rsidR="001E1F02" w:rsidRDefault="001E1F02">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MS Outlook">
    <w:panose1 w:val="0501010001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Tahoma">
    <w:panose1 w:val="020B0604030504040204"/>
    <w:charset w:val="00"/>
    <w:family w:val="swiss"/>
    <w:notTrueType/>
    <w:pitch w:val="variable"/>
    <w:sig w:usb0="00000003" w:usb1="00000000" w:usb2="00000000" w:usb3="00000000" w:csb0="00000001" w:csb1="00000000"/>
  </w:font>
  <w:font w:name="ヒラギノ角ゴ Pro W3">
    <w:charset w:val="00"/>
    <w:family w:val="auto"/>
    <w:pitch w:val="default"/>
    <w:sig w:usb0="00000000" w:usb1="00000000" w:usb2="00000000" w:usb3="00000000" w:csb0="00000000"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C0830" w:rsidRDefault="00F611D8">
    <w:pPr>
      <w:pStyle w:val="Footer"/>
      <w:framePr w:wrap="around" w:vAnchor="text" w:hAnchor="margin" w:xAlign="right" w:y="1"/>
      <w:rPr>
        <w:rStyle w:val="afd"/>
      </w:rPr>
    </w:pPr>
    <w:r>
      <w:rPr>
        <w:rStyle w:val="afd"/>
      </w:rPr>
      <w:fldChar w:fldCharType="begin"/>
    </w:r>
    <w:r w:rsidR="009C0830">
      <w:rPr>
        <w:rStyle w:val="afd"/>
      </w:rPr>
      <w:instrText xml:space="preserve">PAGE  </w:instrText>
    </w:r>
    <w:r>
      <w:rPr>
        <w:rStyle w:val="afd"/>
      </w:rPr>
      <w:fldChar w:fldCharType="end"/>
    </w:r>
  </w:p>
  <w:p w:rsidR="009C0830" w:rsidRDefault="009C0830">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C0830" w:rsidRDefault="00F611D8">
    <w:pPr>
      <w:pStyle w:val="Footer"/>
      <w:jc w:val="right"/>
    </w:pPr>
    <w:fldSimple w:instr="PAGE   \* MERGEFORMAT">
      <w:r w:rsidR="001301FD">
        <w:rPr>
          <w:noProof/>
        </w:rPr>
        <w:t>12</w:t>
      </w:r>
    </w:fldSimple>
  </w:p>
  <w:p w:rsidR="009C0830" w:rsidRDefault="009C0830">
    <w:pPr>
      <w:pStyle w:val="Footer"/>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E1F02" w:rsidRDefault="001E1F02">
      <w:r>
        <w:separator/>
      </w:r>
    </w:p>
  </w:footnote>
  <w:footnote w:type="continuationSeparator" w:id="1">
    <w:p w:rsidR="001E1F02" w:rsidRDefault="001E1F02">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821F1F"/>
    <w:multiLevelType w:val="multilevel"/>
    <w:tmpl w:val="36862BDA"/>
    <w:lvl w:ilvl="0">
      <w:start w:val="1"/>
      <w:numFmt w:val="upperRoman"/>
      <w:lvlText w:val="%1."/>
      <w:lvlJc w:val="left"/>
      <w:pPr>
        <w:ind w:left="1080" w:hanging="72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nsid w:val="05D440FA"/>
    <w:multiLevelType w:val="multilevel"/>
    <w:tmpl w:val="ECC01718"/>
    <w:lvl w:ilvl="0">
      <w:start w:val="1"/>
      <w:numFmt w:val="bullet"/>
      <w:lvlText w:val=""/>
      <w:lvlJc w:val="left"/>
      <w:pPr>
        <w:ind w:left="360" w:hanging="360"/>
      </w:pPr>
      <w:rPr>
        <w:rFonts w:ascii="Symbol" w:hAnsi="Symbol" w:hint="default"/>
      </w:rPr>
    </w:lvl>
    <w:lvl w:ilvl="1">
      <w:start w:val="1"/>
      <w:numFmt w:val="decimal"/>
      <w:lvlText w:val="%1.%2."/>
      <w:lvlJc w:val="left"/>
      <w:pPr>
        <w:ind w:left="792" w:hanging="432"/>
      </w:pPr>
    </w:lvl>
    <w:lvl w:ilvl="2">
      <w:start w:val="1"/>
      <w:numFmt w:val="decimal"/>
      <w:lvlText w:val="%1.%2.%3."/>
      <w:lvlJc w:val="left"/>
      <w:pPr>
        <w:ind w:left="50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06FC3025"/>
    <w:multiLevelType w:val="multilevel"/>
    <w:tmpl w:val="6D0497BC"/>
    <w:lvl w:ilvl="0">
      <w:start w:val="1"/>
      <w:numFmt w:val="decimal"/>
      <w:lvlText w:val="%1."/>
      <w:lvlJc w:val="left"/>
      <w:pPr>
        <w:ind w:left="360" w:hanging="360"/>
      </w:pPr>
      <w:rPr>
        <w:rFonts w:hint="default"/>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
    <w:nsid w:val="08456CA9"/>
    <w:multiLevelType w:val="multilevel"/>
    <w:tmpl w:val="DCDA40B8"/>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50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nsid w:val="0BEC0595"/>
    <w:multiLevelType w:val="multilevel"/>
    <w:tmpl w:val="B4AE0AF0"/>
    <w:lvl w:ilvl="0">
      <w:start w:val="1"/>
      <w:numFmt w:val="decimal"/>
      <w:lvlText w:val="%1."/>
      <w:lvlJc w:val="left"/>
      <w:pPr>
        <w:ind w:left="360" w:hanging="360"/>
      </w:pPr>
      <w:rPr>
        <w:rFonts w:hint="default"/>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5">
    <w:nsid w:val="0EDC3198"/>
    <w:multiLevelType w:val="multilevel"/>
    <w:tmpl w:val="A91AE36A"/>
    <w:lvl w:ilvl="0">
      <w:start w:val="1"/>
      <w:numFmt w:val="upperRoman"/>
      <w:lvlText w:val="%1."/>
      <w:lvlJc w:val="left"/>
      <w:pPr>
        <w:ind w:left="1080" w:hanging="72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nsid w:val="0F5610C2"/>
    <w:multiLevelType w:val="multilevel"/>
    <w:tmpl w:val="4258B5BE"/>
    <w:lvl w:ilvl="0">
      <w:start w:val="1"/>
      <w:numFmt w:val="decimal"/>
      <w:lvlText w:val="%1."/>
      <w:lvlJc w:val="left"/>
      <w:pPr>
        <w:ind w:left="360" w:hanging="360"/>
      </w:pPr>
      <w:rPr>
        <w:rFonts w:hint="default"/>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7">
    <w:nsid w:val="105C518C"/>
    <w:multiLevelType w:val="multilevel"/>
    <w:tmpl w:val="82406F58"/>
    <w:lvl w:ilvl="0">
      <w:start w:val="1"/>
      <w:numFmt w:val="decimal"/>
      <w:lvlText w:val="%1."/>
      <w:lvlJc w:val="left"/>
      <w:pPr>
        <w:ind w:left="360" w:hanging="360"/>
      </w:pPr>
      <w:rPr>
        <w:rFonts w:hint="default"/>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8">
    <w:nsid w:val="139E58C1"/>
    <w:multiLevelType w:val="multilevel"/>
    <w:tmpl w:val="76D0A774"/>
    <w:lvl w:ilvl="0">
      <w:start w:val="1"/>
      <w:numFmt w:val="decimal"/>
      <w:lvlText w:val="%1."/>
      <w:lvlJc w:val="left"/>
      <w:pPr>
        <w:ind w:left="360" w:hanging="360"/>
      </w:pPr>
      <w:rPr>
        <w:rFonts w:hint="default"/>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9">
    <w:nsid w:val="168476E6"/>
    <w:multiLevelType w:val="multilevel"/>
    <w:tmpl w:val="5400E65A"/>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50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nsid w:val="1EB11BC6"/>
    <w:multiLevelType w:val="multilevel"/>
    <w:tmpl w:val="6338F0AA"/>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50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nsid w:val="22F24417"/>
    <w:multiLevelType w:val="multilevel"/>
    <w:tmpl w:val="E43EA422"/>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50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nsid w:val="24405424"/>
    <w:multiLevelType w:val="multilevel"/>
    <w:tmpl w:val="432098F2"/>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50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nsid w:val="35497F5F"/>
    <w:multiLevelType w:val="multilevel"/>
    <w:tmpl w:val="504CEC46"/>
    <w:lvl w:ilvl="0">
      <w:start w:val="12"/>
      <w:numFmt w:val="bullet"/>
      <w:lvlText w:val="-"/>
      <w:lvlJc w:val="left"/>
      <w:pPr>
        <w:ind w:left="360" w:hanging="360"/>
      </w:pPr>
      <w:rPr>
        <w:rFonts w:ascii="Times New Roman" w:eastAsia="Times New Roman" w:hAnsi="Times New Roman" w:cs="Times New Roman"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4">
    <w:nsid w:val="38294E58"/>
    <w:multiLevelType w:val="multilevel"/>
    <w:tmpl w:val="A482A9F8"/>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50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nsid w:val="390113C7"/>
    <w:multiLevelType w:val="multilevel"/>
    <w:tmpl w:val="F238F992"/>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50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nsid w:val="39315074"/>
    <w:multiLevelType w:val="multilevel"/>
    <w:tmpl w:val="7512BC4A"/>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50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
    <w:nsid w:val="42463B82"/>
    <w:multiLevelType w:val="multilevel"/>
    <w:tmpl w:val="5A18D2E2"/>
    <w:lvl w:ilvl="0">
      <w:start w:val="1"/>
      <w:numFmt w:val="bullet"/>
      <w:lvlText w:val=""/>
      <w:lvlJc w:val="left"/>
      <w:pPr>
        <w:ind w:left="1224" w:hanging="360"/>
      </w:pPr>
      <w:rPr>
        <w:rFonts w:ascii="Symbol" w:hAnsi="Symbol" w:hint="default"/>
      </w:rPr>
    </w:lvl>
    <w:lvl w:ilvl="1">
      <w:start w:val="1"/>
      <w:numFmt w:val="bullet"/>
      <w:lvlText w:val="o"/>
      <w:lvlJc w:val="left"/>
      <w:pPr>
        <w:ind w:left="1944" w:hanging="360"/>
      </w:pPr>
      <w:rPr>
        <w:rFonts w:ascii="Courier New" w:hAnsi="Courier New" w:cs="Courier New" w:hint="default"/>
      </w:rPr>
    </w:lvl>
    <w:lvl w:ilvl="2">
      <w:start w:val="1"/>
      <w:numFmt w:val="bullet"/>
      <w:lvlText w:val=""/>
      <w:lvlJc w:val="left"/>
      <w:pPr>
        <w:ind w:left="2664" w:hanging="360"/>
      </w:pPr>
      <w:rPr>
        <w:rFonts w:ascii="Wingdings" w:hAnsi="Wingdings" w:hint="default"/>
      </w:rPr>
    </w:lvl>
    <w:lvl w:ilvl="3">
      <w:start w:val="1"/>
      <w:numFmt w:val="bullet"/>
      <w:lvlText w:val=""/>
      <w:lvlJc w:val="left"/>
      <w:pPr>
        <w:ind w:left="3384" w:hanging="360"/>
      </w:pPr>
      <w:rPr>
        <w:rFonts w:ascii="Symbol" w:hAnsi="Symbol" w:hint="default"/>
      </w:rPr>
    </w:lvl>
    <w:lvl w:ilvl="4">
      <w:start w:val="1"/>
      <w:numFmt w:val="bullet"/>
      <w:lvlText w:val="o"/>
      <w:lvlJc w:val="left"/>
      <w:pPr>
        <w:ind w:left="4104" w:hanging="360"/>
      </w:pPr>
      <w:rPr>
        <w:rFonts w:ascii="Courier New" w:hAnsi="Courier New" w:cs="Courier New" w:hint="default"/>
      </w:rPr>
    </w:lvl>
    <w:lvl w:ilvl="5">
      <w:start w:val="1"/>
      <w:numFmt w:val="bullet"/>
      <w:lvlText w:val=""/>
      <w:lvlJc w:val="left"/>
      <w:pPr>
        <w:ind w:left="4824" w:hanging="360"/>
      </w:pPr>
      <w:rPr>
        <w:rFonts w:ascii="Wingdings" w:hAnsi="Wingdings" w:hint="default"/>
      </w:rPr>
    </w:lvl>
    <w:lvl w:ilvl="6">
      <w:start w:val="1"/>
      <w:numFmt w:val="bullet"/>
      <w:lvlText w:val=""/>
      <w:lvlJc w:val="left"/>
      <w:pPr>
        <w:ind w:left="5544" w:hanging="360"/>
      </w:pPr>
      <w:rPr>
        <w:rFonts w:ascii="Symbol" w:hAnsi="Symbol" w:hint="default"/>
      </w:rPr>
    </w:lvl>
    <w:lvl w:ilvl="7">
      <w:start w:val="1"/>
      <w:numFmt w:val="bullet"/>
      <w:lvlText w:val="o"/>
      <w:lvlJc w:val="left"/>
      <w:pPr>
        <w:ind w:left="6264" w:hanging="360"/>
      </w:pPr>
      <w:rPr>
        <w:rFonts w:ascii="Courier New" w:hAnsi="Courier New" w:cs="Courier New" w:hint="default"/>
      </w:rPr>
    </w:lvl>
    <w:lvl w:ilvl="8">
      <w:start w:val="1"/>
      <w:numFmt w:val="bullet"/>
      <w:lvlText w:val=""/>
      <w:lvlJc w:val="left"/>
      <w:pPr>
        <w:ind w:left="6984" w:hanging="360"/>
      </w:pPr>
      <w:rPr>
        <w:rFonts w:ascii="Wingdings" w:hAnsi="Wingdings" w:hint="default"/>
      </w:rPr>
    </w:lvl>
  </w:abstractNum>
  <w:abstractNum w:abstractNumId="18">
    <w:nsid w:val="44930DFC"/>
    <w:multiLevelType w:val="multilevel"/>
    <w:tmpl w:val="6C5EADA2"/>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50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9">
    <w:nsid w:val="462D64B1"/>
    <w:multiLevelType w:val="multilevel"/>
    <w:tmpl w:val="6A4A1268"/>
    <w:lvl w:ilvl="0">
      <w:start w:val="1"/>
      <w:numFmt w:val="decimal"/>
      <w:pStyle w:val="1"/>
      <w:lvlText w:val="%1."/>
      <w:lvlJc w:val="left"/>
      <w:pPr>
        <w:tabs>
          <w:tab w:val="num" w:pos="432"/>
        </w:tabs>
        <w:ind w:left="432" w:hanging="432"/>
      </w:pPr>
      <w:rPr>
        <w:rFonts w:hint="default"/>
      </w:rPr>
    </w:lvl>
    <w:lvl w:ilvl="1">
      <w:start w:val="1"/>
      <w:numFmt w:val="decimal"/>
      <w:pStyle w:val="2"/>
      <w:lvlText w:val="%1.%2"/>
      <w:lvlJc w:val="left"/>
      <w:pPr>
        <w:tabs>
          <w:tab w:val="num" w:pos="1836"/>
        </w:tabs>
        <w:ind w:left="1836" w:hanging="576"/>
      </w:pPr>
      <w:rPr>
        <w:rFonts w:hint="default"/>
      </w:rPr>
    </w:lvl>
    <w:lvl w:ilvl="2">
      <w:start w:val="1"/>
      <w:numFmt w:val="decimal"/>
      <w:pStyle w:val="3"/>
      <w:lvlText w:val="%1.%2.%3"/>
      <w:lvlJc w:val="left"/>
      <w:pPr>
        <w:tabs>
          <w:tab w:val="num" w:pos="1307"/>
        </w:tabs>
        <w:ind w:left="1080" w:firstLine="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0">
    <w:nsid w:val="47D20B77"/>
    <w:multiLevelType w:val="multilevel"/>
    <w:tmpl w:val="193A2040"/>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1">
    <w:nsid w:val="4BB76CF9"/>
    <w:multiLevelType w:val="multilevel"/>
    <w:tmpl w:val="D0C6F270"/>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50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2">
    <w:nsid w:val="50BB6B4E"/>
    <w:multiLevelType w:val="multilevel"/>
    <w:tmpl w:val="C6B82EF6"/>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50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3">
    <w:nsid w:val="51F27E6A"/>
    <w:multiLevelType w:val="multilevel"/>
    <w:tmpl w:val="0AACB584"/>
    <w:lvl w:ilvl="0">
      <w:start w:val="1"/>
      <w:numFmt w:val="decimal"/>
      <w:lvlText w:val="%1."/>
      <w:lvlJc w:val="left"/>
      <w:pPr>
        <w:ind w:left="360" w:hanging="360"/>
      </w:pPr>
      <w:rPr>
        <w:rFonts w:hint="default"/>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4">
    <w:nsid w:val="58905C51"/>
    <w:multiLevelType w:val="hybridMultilevel"/>
    <w:tmpl w:val="F62EF9B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62BC168C"/>
    <w:multiLevelType w:val="multilevel"/>
    <w:tmpl w:val="6B7837E2"/>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50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6">
    <w:nsid w:val="68B0662F"/>
    <w:multiLevelType w:val="multilevel"/>
    <w:tmpl w:val="B6CEA63A"/>
    <w:lvl w:ilvl="0">
      <w:start w:val="1"/>
      <w:numFmt w:val="decimal"/>
      <w:pStyle w:val="a"/>
      <w:lvlText w:val="%1."/>
      <w:lvlJc w:val="left"/>
      <w:pPr>
        <w:ind w:left="360" w:hanging="360"/>
      </w:pPr>
      <w:rPr>
        <w:b/>
        <w:i w:val="0"/>
        <w:color w:val="auto"/>
        <w:sz w:val="24"/>
      </w:rPr>
    </w:lvl>
    <w:lvl w:ilvl="1">
      <w:start w:val="1"/>
      <w:numFmt w:val="decimal"/>
      <w:lvlText w:val="%1.%2."/>
      <w:lvlJc w:val="left"/>
      <w:pPr>
        <w:ind w:left="672" w:hanging="432"/>
      </w:pPr>
      <w:rPr>
        <w:b/>
        <w:i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nsid w:val="6D0D6B7F"/>
    <w:multiLevelType w:val="multilevel"/>
    <w:tmpl w:val="5A2CB96C"/>
    <w:lvl w:ilvl="0">
      <w:start w:val="1"/>
      <w:numFmt w:val="decimal"/>
      <w:lvlText w:val="%1."/>
      <w:lvlJc w:val="left"/>
      <w:pPr>
        <w:ind w:left="360" w:hanging="360"/>
      </w:pPr>
      <w:rPr>
        <w:rFonts w:hint="default"/>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8">
    <w:nsid w:val="73654751"/>
    <w:multiLevelType w:val="multilevel"/>
    <w:tmpl w:val="66CC335A"/>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50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9">
    <w:nsid w:val="758F3D11"/>
    <w:multiLevelType w:val="multilevel"/>
    <w:tmpl w:val="07B648B2"/>
    <w:lvl w:ilvl="0">
      <w:start w:val="1"/>
      <w:numFmt w:val="decimal"/>
      <w:pStyle w:val="20"/>
      <w:lvlText w:val="%1."/>
      <w:lvlJc w:val="left"/>
      <w:pPr>
        <w:tabs>
          <w:tab w:val="num" w:pos="-720"/>
        </w:tabs>
        <w:ind w:left="-720" w:hanging="360"/>
      </w:pPr>
      <w:rPr>
        <w:rFonts w:hint="default"/>
        <w:b/>
        <w:i w:val="0"/>
      </w:rPr>
    </w:lvl>
    <w:lvl w:ilvl="1">
      <w:start w:val="1"/>
      <w:numFmt w:val="lowerLetter"/>
      <w:lvlText w:val="%2."/>
      <w:lvlJc w:val="left"/>
      <w:pPr>
        <w:tabs>
          <w:tab w:val="num" w:pos="0"/>
        </w:tabs>
        <w:ind w:left="0" w:hanging="360"/>
      </w:pPr>
    </w:lvl>
    <w:lvl w:ilvl="2">
      <w:start w:val="1"/>
      <w:numFmt w:val="lowerRoman"/>
      <w:lvlText w:val="%3."/>
      <w:lvlJc w:val="right"/>
      <w:pPr>
        <w:tabs>
          <w:tab w:val="num" w:pos="720"/>
        </w:tabs>
        <w:ind w:left="720" w:hanging="180"/>
      </w:pPr>
    </w:lvl>
    <w:lvl w:ilvl="3">
      <w:start w:val="1"/>
      <w:numFmt w:val="decimal"/>
      <w:lvlText w:val="%4."/>
      <w:lvlJc w:val="left"/>
      <w:pPr>
        <w:tabs>
          <w:tab w:val="num" w:pos="1440"/>
        </w:tabs>
        <w:ind w:left="1440" w:hanging="360"/>
      </w:pPr>
    </w:lvl>
    <w:lvl w:ilvl="4">
      <w:start w:val="1"/>
      <w:numFmt w:val="lowerLetter"/>
      <w:lvlText w:val="%5."/>
      <w:lvlJc w:val="left"/>
      <w:pPr>
        <w:tabs>
          <w:tab w:val="num" w:pos="2160"/>
        </w:tabs>
        <w:ind w:left="2160" w:hanging="360"/>
      </w:pPr>
    </w:lvl>
    <w:lvl w:ilvl="5">
      <w:start w:val="1"/>
      <w:numFmt w:val="lowerRoman"/>
      <w:lvlText w:val="%6."/>
      <w:lvlJc w:val="right"/>
      <w:pPr>
        <w:tabs>
          <w:tab w:val="num" w:pos="2880"/>
        </w:tabs>
        <w:ind w:left="2880" w:hanging="180"/>
      </w:pPr>
    </w:lvl>
    <w:lvl w:ilvl="6">
      <w:start w:val="1"/>
      <w:numFmt w:val="decimal"/>
      <w:lvlText w:val="%7."/>
      <w:lvlJc w:val="left"/>
      <w:pPr>
        <w:tabs>
          <w:tab w:val="num" w:pos="3600"/>
        </w:tabs>
        <w:ind w:left="3600" w:hanging="360"/>
      </w:pPr>
    </w:lvl>
    <w:lvl w:ilvl="7">
      <w:start w:val="1"/>
      <w:numFmt w:val="lowerLetter"/>
      <w:lvlText w:val="%8."/>
      <w:lvlJc w:val="left"/>
      <w:pPr>
        <w:tabs>
          <w:tab w:val="num" w:pos="4320"/>
        </w:tabs>
        <w:ind w:left="4320" w:hanging="360"/>
      </w:pPr>
    </w:lvl>
    <w:lvl w:ilvl="8">
      <w:start w:val="1"/>
      <w:numFmt w:val="lowerRoman"/>
      <w:lvlText w:val="%9."/>
      <w:lvlJc w:val="right"/>
      <w:pPr>
        <w:tabs>
          <w:tab w:val="num" w:pos="5040"/>
        </w:tabs>
        <w:ind w:left="5040" w:hanging="180"/>
      </w:pPr>
    </w:lvl>
  </w:abstractNum>
  <w:abstractNum w:abstractNumId="30">
    <w:nsid w:val="77583AE2"/>
    <w:multiLevelType w:val="multilevel"/>
    <w:tmpl w:val="7F88222E"/>
    <w:lvl w:ilvl="0">
      <w:start w:val="1"/>
      <w:numFmt w:val="bullet"/>
      <w:lvlText w:val=""/>
      <w:lvlJc w:val="left"/>
      <w:pPr>
        <w:ind w:left="1584" w:hanging="360"/>
      </w:pPr>
      <w:rPr>
        <w:rFonts w:ascii="Symbol" w:hAnsi="Symbol" w:hint="default"/>
      </w:rPr>
    </w:lvl>
    <w:lvl w:ilvl="1">
      <w:start w:val="1"/>
      <w:numFmt w:val="bullet"/>
      <w:lvlText w:val="o"/>
      <w:lvlJc w:val="left"/>
      <w:pPr>
        <w:ind w:left="2304" w:hanging="360"/>
      </w:pPr>
      <w:rPr>
        <w:rFonts w:ascii="Courier New" w:hAnsi="Courier New" w:cs="Courier New" w:hint="default"/>
      </w:rPr>
    </w:lvl>
    <w:lvl w:ilvl="2">
      <w:start w:val="1"/>
      <w:numFmt w:val="bullet"/>
      <w:lvlText w:val=""/>
      <w:lvlJc w:val="left"/>
      <w:pPr>
        <w:ind w:left="3024" w:hanging="360"/>
      </w:pPr>
      <w:rPr>
        <w:rFonts w:ascii="Wingdings" w:hAnsi="Wingdings" w:hint="default"/>
      </w:rPr>
    </w:lvl>
    <w:lvl w:ilvl="3">
      <w:start w:val="1"/>
      <w:numFmt w:val="bullet"/>
      <w:lvlText w:val=""/>
      <w:lvlJc w:val="left"/>
      <w:pPr>
        <w:ind w:left="3744" w:hanging="360"/>
      </w:pPr>
      <w:rPr>
        <w:rFonts w:ascii="Symbol" w:hAnsi="Symbol" w:hint="default"/>
      </w:rPr>
    </w:lvl>
    <w:lvl w:ilvl="4">
      <w:start w:val="1"/>
      <w:numFmt w:val="bullet"/>
      <w:lvlText w:val="o"/>
      <w:lvlJc w:val="left"/>
      <w:pPr>
        <w:ind w:left="4464" w:hanging="360"/>
      </w:pPr>
      <w:rPr>
        <w:rFonts w:ascii="Courier New" w:hAnsi="Courier New" w:cs="Courier New" w:hint="default"/>
      </w:rPr>
    </w:lvl>
    <w:lvl w:ilvl="5">
      <w:start w:val="1"/>
      <w:numFmt w:val="bullet"/>
      <w:lvlText w:val=""/>
      <w:lvlJc w:val="left"/>
      <w:pPr>
        <w:ind w:left="5184" w:hanging="360"/>
      </w:pPr>
      <w:rPr>
        <w:rFonts w:ascii="Wingdings" w:hAnsi="Wingdings" w:hint="default"/>
      </w:rPr>
    </w:lvl>
    <w:lvl w:ilvl="6">
      <w:start w:val="1"/>
      <w:numFmt w:val="bullet"/>
      <w:lvlText w:val=""/>
      <w:lvlJc w:val="left"/>
      <w:pPr>
        <w:ind w:left="5904" w:hanging="360"/>
      </w:pPr>
      <w:rPr>
        <w:rFonts w:ascii="Symbol" w:hAnsi="Symbol" w:hint="default"/>
      </w:rPr>
    </w:lvl>
    <w:lvl w:ilvl="7">
      <w:start w:val="1"/>
      <w:numFmt w:val="bullet"/>
      <w:lvlText w:val="o"/>
      <w:lvlJc w:val="left"/>
      <w:pPr>
        <w:ind w:left="6624" w:hanging="360"/>
      </w:pPr>
      <w:rPr>
        <w:rFonts w:ascii="Courier New" w:hAnsi="Courier New" w:cs="Courier New" w:hint="default"/>
      </w:rPr>
    </w:lvl>
    <w:lvl w:ilvl="8">
      <w:start w:val="1"/>
      <w:numFmt w:val="bullet"/>
      <w:lvlText w:val=""/>
      <w:lvlJc w:val="left"/>
      <w:pPr>
        <w:ind w:left="7344" w:hanging="360"/>
      </w:pPr>
      <w:rPr>
        <w:rFonts w:ascii="Wingdings" w:hAnsi="Wingdings" w:hint="default"/>
      </w:rPr>
    </w:lvl>
  </w:abstractNum>
  <w:abstractNum w:abstractNumId="31">
    <w:nsid w:val="7AE748CE"/>
    <w:multiLevelType w:val="multilevel"/>
    <w:tmpl w:val="A5924DB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50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29"/>
  </w:num>
  <w:num w:numId="2">
    <w:abstractNumId w:val="19"/>
  </w:num>
  <w:num w:numId="3">
    <w:abstractNumId w:val="26"/>
  </w:num>
  <w:num w:numId="4">
    <w:abstractNumId w:val="25"/>
  </w:num>
  <w:num w:numId="5">
    <w:abstractNumId w:val="13"/>
  </w:num>
  <w:num w:numId="6">
    <w:abstractNumId w:val="17"/>
  </w:num>
  <w:num w:numId="7">
    <w:abstractNumId w:val="5"/>
  </w:num>
  <w:num w:numId="8">
    <w:abstractNumId w:val="6"/>
  </w:num>
  <w:num w:numId="9">
    <w:abstractNumId w:val="30"/>
  </w:num>
  <w:num w:numId="10">
    <w:abstractNumId w:val="23"/>
  </w:num>
  <w:num w:numId="11">
    <w:abstractNumId w:val="8"/>
  </w:num>
  <w:num w:numId="12">
    <w:abstractNumId w:val="27"/>
  </w:num>
  <w:num w:numId="13">
    <w:abstractNumId w:val="7"/>
  </w:num>
  <w:num w:numId="14">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0"/>
  </w:num>
  <w:num w:numId="17">
    <w:abstractNumId w:val="1"/>
  </w:num>
  <w:num w:numId="18">
    <w:abstractNumId w:val="14"/>
  </w:num>
  <w:num w:numId="19">
    <w:abstractNumId w:val="15"/>
  </w:num>
  <w:num w:numId="20">
    <w:abstractNumId w:val="0"/>
  </w:num>
  <w:num w:numId="21">
    <w:abstractNumId w:val="20"/>
  </w:num>
  <w:num w:numId="22">
    <w:abstractNumId w:val="4"/>
  </w:num>
  <w:num w:numId="23">
    <w:abstractNumId w:val="22"/>
  </w:num>
  <w:num w:numId="2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8"/>
  </w:num>
  <w:num w:numId="26">
    <w:abstractNumId w:val="12"/>
  </w:num>
  <w:num w:numId="27">
    <w:abstractNumId w:val="9"/>
  </w:num>
  <w:num w:numId="28">
    <w:abstractNumId w:val="18"/>
  </w:num>
  <w:num w:numId="29">
    <w:abstractNumId w:val="21"/>
  </w:num>
  <w:num w:numId="30">
    <w:abstractNumId w:val="16"/>
  </w:num>
  <w:num w:numId="31">
    <w:abstractNumId w:val="2"/>
  </w:num>
  <w:num w:numId="32">
    <w:abstractNumId w:val="2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357"/>
  <w:doNotHyphenateCaps/>
  <w:characterSpacingControl w:val="doNotCompress"/>
  <w:footnotePr>
    <w:footnote w:id="0"/>
    <w:footnote w:id="1"/>
  </w:footnotePr>
  <w:endnotePr>
    <w:endnote w:id="0"/>
    <w:endnote w:id="1"/>
  </w:endnotePr>
  <w:compat/>
  <w:rsids>
    <w:rsidRoot w:val="00F10ED0"/>
    <w:rsid w:val="001301FD"/>
    <w:rsid w:val="00177F1F"/>
    <w:rsid w:val="001E1F02"/>
    <w:rsid w:val="00213CD8"/>
    <w:rsid w:val="002C3AFD"/>
    <w:rsid w:val="00426E05"/>
    <w:rsid w:val="00467405"/>
    <w:rsid w:val="004A307B"/>
    <w:rsid w:val="0063113D"/>
    <w:rsid w:val="00793181"/>
    <w:rsid w:val="008D4FD1"/>
    <w:rsid w:val="009C0830"/>
    <w:rsid w:val="00A35BC9"/>
    <w:rsid w:val="00F10ED0"/>
    <w:rsid w:val="00F4687C"/>
    <w:rsid w:val="00F611D8"/>
    <w:rsid w:val="00F758DF"/>
    <w:rsid w:val="00FA0A4E"/>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F10ED0"/>
    <w:rPr>
      <w:sz w:val="24"/>
      <w:szCs w:val="24"/>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table" w:customStyle="1" w:styleId="TableGridLight">
    <w:name w:val="Table Grid Light"/>
    <w:basedOn w:val="a2"/>
    <w:uiPriority w:val="59"/>
    <w:rsid w:val="00F10ED0"/>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style>
  <w:style w:type="table" w:customStyle="1" w:styleId="PlainTable1">
    <w:name w:val="Plain Table 1"/>
    <w:basedOn w:val="a2"/>
    <w:uiPriority w:val="59"/>
    <w:rsid w:val="00F10ED0"/>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D" w:fill="F2F2F2" w:themeFill="text1" w:themeFillTint="D"/>
      </w:tcPr>
    </w:tblStylePr>
    <w:tblStylePr w:type="band1Horz">
      <w:tblPr/>
      <w:tcPr>
        <w:shd w:val="clear" w:color="F2F2F2" w:themeColor="text1" w:themeTint="D" w:fill="F2F2F2" w:themeFill="text1" w:themeFillTint="D"/>
      </w:tcPr>
    </w:tblStylePr>
  </w:style>
  <w:style w:type="table" w:customStyle="1" w:styleId="PlainTable2">
    <w:name w:val="Plain Table 2"/>
    <w:basedOn w:val="a2"/>
    <w:uiPriority w:val="59"/>
    <w:rsid w:val="00F10ED0"/>
    <w:tblPr>
      <w:tblInd w:w="0" w:type="dxa"/>
      <w:tblBorders>
        <w:top w:val="single" w:sz="4" w:space="0" w:color="000000" w:themeColor="text1"/>
        <w:left w:val="none" w:sz="4" w:space="0" w:color="000000" w:themeColor="text1"/>
        <w:bottom w:val="single" w:sz="4" w:space="0" w:color="000000" w:themeColor="text1"/>
        <w:right w:val="none" w:sz="4" w:space="0" w:color="000000" w:themeColor="text1"/>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PlainTable3">
    <w:name w:val="Plain Table 3"/>
    <w:basedOn w:val="a2"/>
    <w:uiPriority w:val="99"/>
    <w:rsid w:val="00F10ED0"/>
    <w:tblPr>
      <w:tblStyleRowBandSize w:val="1"/>
      <w:tblStyleColBandSize w:val="1"/>
      <w:tblInd w:w="0" w:type="dxa"/>
      <w:tblCellMar>
        <w:top w:w="0" w:type="dxa"/>
        <w:left w:w="108" w:type="dxa"/>
        <w:bottom w:w="0" w:type="dxa"/>
        <w:right w:w="108" w:type="dxa"/>
      </w:tblCellMar>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D" w:fill="F2F2F2" w:themeFill="text1" w:themeFillTint="D"/>
      </w:tcPr>
    </w:tblStylePr>
    <w:tblStylePr w:type="band1Horz">
      <w:rPr>
        <w:rFonts w:ascii="Arial" w:hAnsi="Arial"/>
        <w:color w:val="404040"/>
        <w:sz w:val="22"/>
      </w:rPr>
      <w:tblPr/>
      <w:tcPr>
        <w:shd w:val="clear" w:color="F2F2F2" w:themeColor="text1" w:themeTint="D" w:fill="F2F2F2" w:themeFill="text1" w:themeFillTint="D"/>
      </w:tcPr>
    </w:tblStylePr>
  </w:style>
  <w:style w:type="table" w:customStyle="1" w:styleId="PlainTable4">
    <w:name w:val="Plain Table 4"/>
    <w:basedOn w:val="a2"/>
    <w:uiPriority w:val="99"/>
    <w:rsid w:val="00F10ED0"/>
    <w:tblPr>
      <w:tblStyleRowBandSize w:val="1"/>
      <w:tblStyleColBandSize w:val="1"/>
      <w:tblInd w:w="0" w:type="dxa"/>
      <w:tblCellMar>
        <w:top w:w="0" w:type="dxa"/>
        <w:left w:w="108" w:type="dxa"/>
        <w:bottom w:w="0" w:type="dxa"/>
        <w:right w:w="108"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D" w:fill="F2F2F2" w:themeFill="text1" w:themeFillTint="D"/>
      </w:tcPr>
    </w:tblStylePr>
    <w:tblStylePr w:type="band1Horz">
      <w:rPr>
        <w:rFonts w:ascii="Arial" w:hAnsi="Arial"/>
        <w:color w:val="404040"/>
        <w:sz w:val="22"/>
      </w:rPr>
      <w:tblPr/>
      <w:tcPr>
        <w:shd w:val="clear" w:color="F2F2F2" w:themeColor="text1" w:themeTint="D" w:fill="F2F2F2" w:themeFill="text1" w:themeFillTint="D"/>
      </w:tcPr>
    </w:tblStylePr>
  </w:style>
  <w:style w:type="table" w:customStyle="1" w:styleId="PlainTable5">
    <w:name w:val="Plain Table 5"/>
    <w:basedOn w:val="a2"/>
    <w:uiPriority w:val="99"/>
    <w:rsid w:val="00F10ED0"/>
    <w:tblPr>
      <w:tblStyleRowBandSize w:val="1"/>
      <w:tblStyleColBandSize w:val="1"/>
      <w:tblInd w:w="0" w:type="dxa"/>
      <w:tblCellMar>
        <w:top w:w="0" w:type="dxa"/>
        <w:left w:w="108" w:type="dxa"/>
        <w:bottom w:w="0" w:type="dxa"/>
        <w:right w:w="108" w:type="dxa"/>
      </w:tblCellMar>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D" w:fill="F2F2F2" w:themeFill="text1" w:themeFillTint="D"/>
      </w:tcPr>
    </w:tblStylePr>
    <w:tblStylePr w:type="band1Horz">
      <w:rPr>
        <w:rFonts w:ascii="Arial" w:hAnsi="Arial"/>
        <w:color w:val="404040"/>
        <w:sz w:val="22"/>
      </w:rPr>
      <w:tblPr/>
      <w:tcPr>
        <w:shd w:val="clear" w:color="F2F2F2" w:themeColor="text1" w:themeTint="D" w:fill="F2F2F2" w:themeFill="text1" w:themeFillTint="D"/>
      </w:tcPr>
    </w:tblStylePr>
  </w:style>
  <w:style w:type="table" w:customStyle="1" w:styleId="GridTable1Light">
    <w:name w:val="Grid Table 1 Light"/>
    <w:basedOn w:val="a2"/>
    <w:uiPriority w:val="99"/>
    <w:rsid w:val="00F10ED0"/>
    <w:tblPr>
      <w:tblStyleRowBandSize w:val="1"/>
      <w:tblStyleColBandSize w:val="1"/>
      <w:tblInd w:w="0" w:type="dxa"/>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CellMar>
        <w:top w:w="0" w:type="dxa"/>
        <w:left w:w="108" w:type="dxa"/>
        <w:bottom w:w="0" w:type="dxa"/>
        <w:right w:w="108" w:type="dxa"/>
      </w:tblCellMar>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a2"/>
    <w:uiPriority w:val="99"/>
    <w:rsid w:val="00F10ED0"/>
    <w:tblPr>
      <w:tblStyleRowBandSize w:val="1"/>
      <w:tblStyleColBandSize w:val="1"/>
      <w:tblInd w:w="0" w:type="dxa"/>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108" w:type="dxa"/>
        <w:bottom w:w="0" w:type="dxa"/>
        <w:right w:w="108" w:type="dxa"/>
      </w:tblCellMar>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GridTable1Light-Accent2">
    <w:name w:val="Grid Table 1 Light - Accent 2"/>
    <w:basedOn w:val="a2"/>
    <w:uiPriority w:val="99"/>
    <w:rsid w:val="00F10ED0"/>
    <w:tblPr>
      <w:tblStyleRowBandSize w:val="1"/>
      <w:tblStyleColBandSize w:val="1"/>
      <w:tblInd w:w="0" w:type="dxa"/>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108" w:type="dxa"/>
        <w:bottom w:w="0" w:type="dxa"/>
        <w:right w:w="108" w:type="dxa"/>
      </w:tblCellMar>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GridTable1Light-Accent3">
    <w:name w:val="Grid Table 1 Light - Accent 3"/>
    <w:basedOn w:val="a2"/>
    <w:uiPriority w:val="99"/>
    <w:rsid w:val="00F10ED0"/>
    <w:tblPr>
      <w:tblStyleRowBandSize w:val="1"/>
      <w:tblStyleColBandSize w:val="1"/>
      <w:tblInd w:w="0" w:type="dxa"/>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108" w:type="dxa"/>
        <w:bottom w:w="0" w:type="dxa"/>
        <w:right w:w="108" w:type="dxa"/>
      </w:tblCellMar>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GridTable1Light-Accent4">
    <w:name w:val="Grid Table 1 Light - Accent 4"/>
    <w:basedOn w:val="a2"/>
    <w:uiPriority w:val="99"/>
    <w:rsid w:val="00F10ED0"/>
    <w:tblPr>
      <w:tblStyleRowBandSize w:val="1"/>
      <w:tblStyleColBandSize w:val="1"/>
      <w:tblInd w:w="0" w:type="dxa"/>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108" w:type="dxa"/>
        <w:bottom w:w="0" w:type="dxa"/>
        <w:right w:w="108" w:type="dxa"/>
      </w:tblCellMar>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GridTable1Light-Accent5">
    <w:name w:val="Grid Table 1 Light - Accent 5"/>
    <w:basedOn w:val="a2"/>
    <w:uiPriority w:val="99"/>
    <w:rsid w:val="00F10ED0"/>
    <w:tblPr>
      <w:tblStyleRowBandSize w:val="1"/>
      <w:tblStyleColBandSize w:val="1"/>
      <w:tblInd w:w="0" w:type="dxa"/>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108" w:type="dxa"/>
        <w:bottom w:w="0" w:type="dxa"/>
        <w:right w:w="108" w:type="dxa"/>
      </w:tblCellMar>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GridTable1Light-Accent6">
    <w:name w:val="Grid Table 1 Light - Accent 6"/>
    <w:basedOn w:val="a2"/>
    <w:uiPriority w:val="99"/>
    <w:rsid w:val="00F10ED0"/>
    <w:tblPr>
      <w:tblStyleRowBandSize w:val="1"/>
      <w:tblStyleColBandSize w:val="1"/>
      <w:tblInd w:w="0" w:type="dxa"/>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108" w:type="dxa"/>
        <w:bottom w:w="0" w:type="dxa"/>
        <w:right w:w="108" w:type="dxa"/>
      </w:tblCellMar>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customStyle="1" w:styleId="GridTable2">
    <w:name w:val="Grid Table 2"/>
    <w:basedOn w:val="a2"/>
    <w:uiPriority w:val="99"/>
    <w:rsid w:val="00F10ED0"/>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2"/>
    <w:uiPriority w:val="99"/>
    <w:rsid w:val="00F10ED0"/>
    <w:tblPr>
      <w:tblStyleRowBandSize w:val="1"/>
      <w:tblStyleColBandSize w:val="1"/>
      <w:tblInd w:w="0" w:type="dxa"/>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5D8AC2" w:themeColor="accent1" w:themeTint="EA"/>
          <w:right w:val="none" w:sz="4" w:space="0" w:color="000000"/>
        </w:tcBorders>
        <w:shd w:val="clear" w:color="FFFFFF" w:fill="auto"/>
      </w:tcPr>
    </w:tblStylePr>
    <w:tblStylePr w:type="lastRow">
      <w:rPr>
        <w:b/>
        <w:color w:val="404040"/>
      </w:rPr>
      <w:tblPr/>
      <w:tcPr>
        <w:tcBorders>
          <w:top w:val="single" w:sz="4" w:space="0" w:color="5D8AC2"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2-Accent2">
    <w:name w:val="Grid Table 2 - Accent 2"/>
    <w:basedOn w:val="a2"/>
    <w:uiPriority w:val="99"/>
    <w:rsid w:val="00F10ED0"/>
    <w:tblPr>
      <w:tblStyleRowBandSize w:val="1"/>
      <w:tblStyleColBandSize w:val="1"/>
      <w:tblInd w:w="0" w:type="dxa"/>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D99695" w:themeColor="accent2" w:themeTint="97"/>
          <w:right w:val="none" w:sz="4" w:space="0" w:color="000000"/>
        </w:tcBorders>
        <w:shd w:val="clear" w:color="FFFFFF" w:fill="auto"/>
      </w:tcPr>
    </w:tblStylePr>
    <w:tblStylePr w:type="lastRow">
      <w:rPr>
        <w:b/>
        <w:color w:val="404040"/>
      </w:rPr>
      <w:tblPr/>
      <w:tcPr>
        <w:tcBorders>
          <w:top w:val="single" w:sz="4" w:space="0" w:color="D99695"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2-Accent3">
    <w:name w:val="Grid Table 2 - Accent 3"/>
    <w:basedOn w:val="a2"/>
    <w:uiPriority w:val="99"/>
    <w:rsid w:val="00F10ED0"/>
    <w:tblPr>
      <w:tblStyleRowBandSize w:val="1"/>
      <w:tblStyleColBandSize w:val="1"/>
      <w:tblInd w:w="0" w:type="dxa"/>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9ABB59" w:themeColor="accent3" w:themeTint="FE"/>
          <w:right w:val="none" w:sz="4" w:space="0" w:color="000000"/>
        </w:tcBorders>
        <w:shd w:val="clear" w:color="FFFFFF" w:fill="auto"/>
      </w:tcPr>
    </w:tblStylePr>
    <w:tblStylePr w:type="lastRow">
      <w:rPr>
        <w:b/>
        <w:color w:val="404040"/>
      </w:rPr>
      <w:tblPr/>
      <w:tcPr>
        <w:tcBorders>
          <w:top w:val="single" w:sz="4" w:space="0" w:color="9ABB59"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2-Accent4">
    <w:name w:val="Grid Table 2 - Accent 4"/>
    <w:basedOn w:val="a2"/>
    <w:uiPriority w:val="99"/>
    <w:rsid w:val="00F10ED0"/>
    <w:tblPr>
      <w:tblStyleRowBandSize w:val="1"/>
      <w:tblStyleColBandSize w:val="1"/>
      <w:tblInd w:w="0" w:type="dxa"/>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B2A1C6" w:themeColor="accent4" w:themeTint="9A"/>
          <w:right w:val="none" w:sz="4" w:space="0" w:color="000000"/>
        </w:tcBorders>
        <w:shd w:val="clear" w:color="FFFFFF" w:fill="auto"/>
      </w:tcPr>
    </w:tblStylePr>
    <w:tblStylePr w:type="lastRow">
      <w:rPr>
        <w:b/>
        <w:color w:val="404040"/>
      </w:rPr>
      <w:tblPr/>
      <w:tcPr>
        <w:tcBorders>
          <w:top w:val="single" w:sz="4" w:space="0" w:color="B2A1C6"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2-Accent5">
    <w:name w:val="Grid Table 2 - Accent 5"/>
    <w:basedOn w:val="a2"/>
    <w:uiPriority w:val="99"/>
    <w:rsid w:val="00F10ED0"/>
    <w:tblPr>
      <w:tblStyleRowBandSize w:val="1"/>
      <w:tblStyleColBandSize w:val="1"/>
      <w:tblInd w:w="0" w:type="dxa"/>
      <w:tblBorders>
        <w:bottom w:val="single" w:sz="4" w:space="0" w:color="4BACC6" w:themeColor="accent5"/>
        <w:insideH w:val="single" w:sz="4" w:space="0" w:color="4BACC6" w:themeColor="accent5"/>
        <w:insideV w:val="single" w:sz="4" w:space="0" w:color="4BACC6" w:themeColor="accent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4BACC6" w:themeColor="accent5"/>
          <w:right w:val="none" w:sz="4" w:space="0" w:color="000000"/>
        </w:tcBorders>
        <w:shd w:val="clear" w:color="FFFFFF" w:fill="auto"/>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2-Accent6">
    <w:name w:val="Grid Table 2 - Accent 6"/>
    <w:basedOn w:val="a2"/>
    <w:uiPriority w:val="99"/>
    <w:rsid w:val="00F10ED0"/>
    <w:tblPr>
      <w:tblStyleRowBandSize w:val="1"/>
      <w:tblStyleColBandSize w:val="1"/>
      <w:tblInd w:w="0" w:type="dxa"/>
      <w:tblBorders>
        <w:bottom w:val="single" w:sz="4" w:space="0" w:color="F79646" w:themeColor="accent6"/>
        <w:insideH w:val="single" w:sz="4" w:space="0" w:color="F79646" w:themeColor="accent6"/>
        <w:insideV w:val="single" w:sz="4" w:space="0" w:color="F79646" w:themeColor="accent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F79646" w:themeColor="accent6"/>
          <w:right w:val="none" w:sz="4" w:space="0" w:color="000000"/>
        </w:tcBorders>
        <w:shd w:val="clear" w:color="FFFFFF" w:fill="auto"/>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GridTable3">
    <w:name w:val="Grid Table 3"/>
    <w:basedOn w:val="a2"/>
    <w:uiPriority w:val="99"/>
    <w:rsid w:val="00F10ED0"/>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2"/>
    <w:uiPriority w:val="99"/>
    <w:rsid w:val="00F10ED0"/>
    <w:tblPr>
      <w:tblStyleRowBandSize w:val="1"/>
      <w:tblStyleColBandSize w:val="1"/>
      <w:tblInd w:w="0" w:type="dxa"/>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3-Accent2">
    <w:name w:val="Grid Table 3 - Accent 2"/>
    <w:basedOn w:val="a2"/>
    <w:uiPriority w:val="99"/>
    <w:rsid w:val="00F10ED0"/>
    <w:tblPr>
      <w:tblStyleRowBandSize w:val="1"/>
      <w:tblStyleColBandSize w:val="1"/>
      <w:tblInd w:w="0" w:type="dxa"/>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3-Accent3">
    <w:name w:val="Grid Table 3 - Accent 3"/>
    <w:basedOn w:val="a2"/>
    <w:uiPriority w:val="99"/>
    <w:rsid w:val="00F10ED0"/>
    <w:tblPr>
      <w:tblStyleRowBandSize w:val="1"/>
      <w:tblStyleColBandSize w:val="1"/>
      <w:tblInd w:w="0" w:type="dxa"/>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3-Accent4">
    <w:name w:val="Grid Table 3 - Accent 4"/>
    <w:basedOn w:val="a2"/>
    <w:uiPriority w:val="99"/>
    <w:rsid w:val="00F10ED0"/>
    <w:tblPr>
      <w:tblStyleRowBandSize w:val="1"/>
      <w:tblStyleColBandSize w:val="1"/>
      <w:tblInd w:w="0" w:type="dxa"/>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3-Accent5">
    <w:name w:val="Grid Table 3 - Accent 5"/>
    <w:basedOn w:val="a2"/>
    <w:uiPriority w:val="99"/>
    <w:rsid w:val="00F10ED0"/>
    <w:tblPr>
      <w:tblStyleRowBandSize w:val="1"/>
      <w:tblStyleColBandSize w:val="1"/>
      <w:tblInd w:w="0" w:type="dxa"/>
      <w:tblBorders>
        <w:bottom w:val="single" w:sz="4" w:space="0" w:color="4BACC6" w:themeColor="accent5"/>
        <w:insideH w:val="single" w:sz="4" w:space="0" w:color="4BACC6" w:themeColor="accent5"/>
        <w:insideV w:val="single" w:sz="4" w:space="0" w:color="4BACC6" w:themeColor="accent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3-Accent6">
    <w:name w:val="Grid Table 3 - Accent 6"/>
    <w:basedOn w:val="a2"/>
    <w:uiPriority w:val="99"/>
    <w:rsid w:val="00F10ED0"/>
    <w:tblPr>
      <w:tblStyleRowBandSize w:val="1"/>
      <w:tblStyleColBandSize w:val="1"/>
      <w:tblInd w:w="0" w:type="dxa"/>
      <w:tblBorders>
        <w:bottom w:val="single" w:sz="4" w:space="0" w:color="F79646" w:themeColor="accent6"/>
        <w:insideH w:val="single" w:sz="4" w:space="0" w:color="F79646" w:themeColor="accent6"/>
        <w:insideV w:val="single" w:sz="4" w:space="0" w:color="F79646" w:themeColor="accent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GridTable4">
    <w:name w:val="Grid Table 4"/>
    <w:basedOn w:val="a2"/>
    <w:uiPriority w:val="59"/>
    <w:rsid w:val="00F10ED0"/>
    <w:tblPr>
      <w:tblStyleRowBandSize w:val="1"/>
      <w:tblStyleColBandSize w:val="1"/>
      <w:tblInd w:w="0" w:type="dxa"/>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2"/>
    <w:uiPriority w:val="59"/>
    <w:rsid w:val="00F10ED0"/>
    <w:tblPr>
      <w:tblStyleRowBandSize w:val="1"/>
      <w:tblStyleColBandSize w:val="1"/>
      <w:tblInd w:w="0" w:type="dxa"/>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5D8AC2" w:themeColor="accent1" w:themeTint="EA" w:fill="5D8AC2" w:themeFill="accent1" w:themeFillTint="EA"/>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themeColor="accent1" w:themeTint="32" w:fill="DCE6F2" w:themeFill="accent1" w:themeFillTint="32"/>
      </w:tcPr>
    </w:tblStylePr>
    <w:tblStylePr w:type="band1Horz">
      <w:rPr>
        <w:rFonts w:ascii="Arial" w:hAnsi="Arial"/>
        <w:color w:val="404040"/>
        <w:sz w:val="22"/>
      </w:rPr>
      <w:tblPr/>
      <w:tcPr>
        <w:shd w:val="clear" w:color="DCE6F2" w:themeColor="accent1" w:themeTint="32" w:fill="DCE6F2" w:themeFill="accent1" w:themeFillTint="32"/>
      </w:tcPr>
    </w:tblStylePr>
  </w:style>
  <w:style w:type="table" w:customStyle="1" w:styleId="GridTable4-Accent2">
    <w:name w:val="Grid Table 4 - Accent 2"/>
    <w:basedOn w:val="a2"/>
    <w:uiPriority w:val="59"/>
    <w:rsid w:val="00F10ED0"/>
    <w:tblPr>
      <w:tblStyleRowBandSize w:val="1"/>
      <w:tblStyleColBandSize w:val="1"/>
      <w:tblInd w:w="0" w:type="dxa"/>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D99695" w:themeColor="accent2" w:themeTint="97" w:fill="D99695" w:themeFill="accent2" w:themeFillTint="97"/>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4-Accent3">
    <w:name w:val="Grid Table 4 - Accent 3"/>
    <w:basedOn w:val="a2"/>
    <w:uiPriority w:val="59"/>
    <w:rsid w:val="00F10ED0"/>
    <w:tblPr>
      <w:tblStyleRowBandSize w:val="1"/>
      <w:tblStyleColBandSize w:val="1"/>
      <w:tblInd w:w="0" w:type="dxa"/>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9ABB59" w:themeColor="accent3" w:themeTint="FE" w:fill="9ABB59" w:themeFill="accent3" w:themeFillTint="FE"/>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4-Accent4">
    <w:name w:val="Grid Table 4 - Accent 4"/>
    <w:basedOn w:val="a2"/>
    <w:uiPriority w:val="59"/>
    <w:rsid w:val="00F10ED0"/>
    <w:tblPr>
      <w:tblStyleRowBandSize w:val="1"/>
      <w:tblStyleColBandSize w:val="1"/>
      <w:tblInd w:w="0" w:type="dxa"/>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B2A1C6" w:themeColor="accent4" w:themeTint="9A" w:fill="B2A1C6" w:themeFill="accent4" w:themeFillTint="9A"/>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4-Accent5">
    <w:name w:val="Grid Table 4 - Accent 5"/>
    <w:basedOn w:val="a2"/>
    <w:uiPriority w:val="59"/>
    <w:rsid w:val="00F10ED0"/>
    <w:tblPr>
      <w:tblStyleRowBandSize w:val="1"/>
      <w:tblStyleColBandSize w:val="1"/>
      <w:tblInd w:w="0" w:type="dxa"/>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4BACC6" w:themeColor="accent5"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4-Accent6">
    <w:name w:val="Grid Table 4 - Accent 6"/>
    <w:basedOn w:val="a2"/>
    <w:uiPriority w:val="59"/>
    <w:rsid w:val="00F10ED0"/>
    <w:tblPr>
      <w:tblStyleRowBandSize w:val="1"/>
      <w:tblStyleColBandSize w:val="1"/>
      <w:tblInd w:w="0" w:type="dxa"/>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F79646" w:themeColor="accent6"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GridTable5Dark">
    <w:name w:val="Grid Table 5 Dark"/>
    <w:basedOn w:val="a2"/>
    <w:uiPriority w:val="99"/>
    <w:rsid w:val="00F10ED0"/>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CellMar>
        <w:top w:w="0" w:type="dxa"/>
        <w:left w:w="108" w:type="dxa"/>
        <w:bottom w:w="0" w:type="dxa"/>
        <w:right w:w="108" w:type="dxa"/>
      </w:tblCellMar>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2"/>
    <w:uiPriority w:val="99"/>
    <w:rsid w:val="00F10ED0"/>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5F1" w:themeColor="accent1" w:themeTint="34" w:fill="DAE5F1" w:themeFill="accent1" w:themeFillTint="34"/>
      <w:tblCellMar>
        <w:top w:w="0" w:type="dxa"/>
        <w:left w:w="108" w:type="dxa"/>
        <w:bottom w:w="0" w:type="dxa"/>
        <w:right w:w="108" w:type="dxa"/>
      </w:tblCellMar>
    </w:tblPr>
    <w:tblStylePr w:type="firstRow">
      <w:rPr>
        <w:rFonts w:ascii="Arial" w:hAnsi="Arial"/>
        <w:b/>
        <w:color w:val="FFFFFF"/>
        <w:sz w:val="22"/>
      </w:rPr>
      <w:tblPr/>
      <w:tcPr>
        <w:shd w:val="clear" w:color="4F81BD" w:themeColor="accent1" w:fill="4F81BD" w:themeFill="accent1"/>
      </w:tcPr>
    </w:tblStylePr>
    <w:tblStylePr w:type="lastRow">
      <w:rPr>
        <w:rFonts w:ascii="Arial" w:hAnsi="Arial"/>
        <w:b/>
        <w:color w:val="FFFFFF"/>
        <w:sz w:val="22"/>
      </w:rPr>
      <w:tblPr/>
      <w:tcPr>
        <w:tcBorders>
          <w:top w:val="single" w:sz="4" w:space="0" w:color="FFFFFF" w:themeColor="light1"/>
        </w:tcBorders>
        <w:shd w:val="clear" w:color="4F81BD" w:themeColor="accent1" w:fill="4F81BD" w:themeFill="accent1"/>
      </w:tcPr>
    </w:tblStylePr>
    <w:tblStylePr w:type="firstCol">
      <w:rPr>
        <w:rFonts w:ascii="Arial" w:hAnsi="Arial"/>
        <w:b/>
        <w:color w:val="FFFFFF"/>
        <w:sz w:val="22"/>
      </w:rPr>
      <w:tblPr/>
      <w:tcPr>
        <w:shd w:val="clear" w:color="4F81BD" w:themeColor="accent1" w:fill="4F81BD" w:themeFill="accent1"/>
      </w:tcPr>
    </w:tblStylePr>
    <w:tblStylePr w:type="lastCol">
      <w:rPr>
        <w:rFonts w:ascii="Arial" w:hAnsi="Arial"/>
        <w:b/>
        <w:color w:val="FFFFFF"/>
        <w:sz w:val="22"/>
      </w:rPr>
      <w:tblPr/>
      <w:tcPr>
        <w:shd w:val="clear" w:color="4F81BD" w:themeColor="accent1" w:fill="4F81BD" w:themeFill="accent1"/>
      </w:tcPr>
    </w:tblStylePr>
    <w:tblStylePr w:type="band1Vert">
      <w:tblPr/>
      <w:tcPr>
        <w:shd w:val="clear" w:color="AEC4E0" w:themeColor="accent1" w:themeTint="75" w:fill="AEC4E0" w:themeFill="accent1" w:themeFillTint="75"/>
      </w:tcPr>
    </w:tblStylePr>
    <w:tblStylePr w:type="band1Horz">
      <w:tblPr/>
      <w:tcPr>
        <w:shd w:val="clear" w:color="AEC4E0" w:themeColor="accent1" w:themeTint="75" w:fill="AEC4E0" w:themeFill="accent1" w:themeFillTint="75"/>
      </w:tcPr>
    </w:tblStylePr>
  </w:style>
  <w:style w:type="table" w:customStyle="1" w:styleId="GridTable5Dark-Accent2">
    <w:name w:val="Grid Table 5 Dark - Accent 2"/>
    <w:basedOn w:val="a2"/>
    <w:uiPriority w:val="99"/>
    <w:rsid w:val="00F10ED0"/>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2DCDC" w:themeColor="accent2" w:themeTint="32" w:fill="F2DCDC" w:themeFill="accent2" w:themeFillTint="32"/>
      <w:tblCellMar>
        <w:top w:w="0" w:type="dxa"/>
        <w:left w:w="108" w:type="dxa"/>
        <w:bottom w:w="0" w:type="dxa"/>
        <w:right w:w="108" w:type="dxa"/>
      </w:tblCellMar>
    </w:tblPr>
    <w:tblStylePr w:type="firstRow">
      <w:rPr>
        <w:rFonts w:ascii="Arial" w:hAnsi="Arial"/>
        <w:b/>
        <w:color w:val="FFFFFF"/>
        <w:sz w:val="22"/>
      </w:rPr>
      <w:tblPr/>
      <w:tcPr>
        <w:shd w:val="clear" w:color="C0504D" w:themeColor="accent2" w:fill="C0504D" w:themeFill="accent2"/>
      </w:tcPr>
    </w:tblStylePr>
    <w:tblStylePr w:type="lastRow">
      <w:rPr>
        <w:rFonts w:ascii="Arial" w:hAnsi="Arial"/>
        <w:b/>
        <w:color w:val="FFFFFF"/>
        <w:sz w:val="22"/>
      </w:rPr>
      <w:tblPr/>
      <w:tcPr>
        <w:tcBorders>
          <w:top w:val="single" w:sz="4" w:space="0" w:color="FFFFFF" w:themeColor="light1"/>
        </w:tcBorders>
        <w:shd w:val="clear" w:color="C0504D" w:themeColor="accent2" w:fill="C0504D" w:themeFill="accent2"/>
      </w:tcPr>
    </w:tblStylePr>
    <w:tblStylePr w:type="firstCol">
      <w:rPr>
        <w:rFonts w:ascii="Arial" w:hAnsi="Arial"/>
        <w:b/>
        <w:color w:val="FFFFFF"/>
        <w:sz w:val="22"/>
      </w:rPr>
      <w:tblPr/>
      <w:tcPr>
        <w:shd w:val="clear" w:color="C0504D" w:themeColor="accent2" w:fill="C0504D" w:themeFill="accent2"/>
      </w:tcPr>
    </w:tblStylePr>
    <w:tblStylePr w:type="lastCol">
      <w:rPr>
        <w:rFonts w:ascii="Arial" w:hAnsi="Arial"/>
        <w:b/>
        <w:color w:val="FFFFFF"/>
        <w:sz w:val="22"/>
      </w:rPr>
      <w:tblPr/>
      <w:tcPr>
        <w:shd w:val="clear" w:color="C0504D" w:themeColor="accent2" w:fill="C0504D" w:themeFill="accent2"/>
      </w:tcPr>
    </w:tblStylePr>
    <w:tblStylePr w:type="band1Vert">
      <w:tblPr/>
      <w:tcPr>
        <w:shd w:val="clear" w:color="E2AEAD" w:themeColor="accent2" w:themeTint="75" w:fill="E2AEAD" w:themeFill="accent2" w:themeFillTint="75"/>
      </w:tcPr>
    </w:tblStylePr>
    <w:tblStylePr w:type="band1Horz">
      <w:tblPr/>
      <w:tcPr>
        <w:shd w:val="clear" w:color="E2AEAD" w:themeColor="accent2" w:themeTint="75" w:fill="E2AEAD" w:themeFill="accent2" w:themeFillTint="75"/>
      </w:tcPr>
    </w:tblStylePr>
  </w:style>
  <w:style w:type="table" w:customStyle="1" w:styleId="GridTable5Dark-Accent3">
    <w:name w:val="Grid Table 5 Dark - Accent 3"/>
    <w:basedOn w:val="a2"/>
    <w:uiPriority w:val="99"/>
    <w:rsid w:val="00F10ED0"/>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AF1DC" w:themeColor="accent3" w:themeTint="34" w:fill="EAF1DC" w:themeFill="accent3" w:themeFillTint="34"/>
      <w:tblCellMar>
        <w:top w:w="0" w:type="dxa"/>
        <w:left w:w="108" w:type="dxa"/>
        <w:bottom w:w="0" w:type="dxa"/>
        <w:right w:w="108" w:type="dxa"/>
      </w:tblCellMar>
    </w:tblPr>
    <w:tblStylePr w:type="firstRow">
      <w:rPr>
        <w:rFonts w:ascii="Arial" w:hAnsi="Arial"/>
        <w:b/>
        <w:color w:val="FFFFFF"/>
        <w:sz w:val="22"/>
      </w:rPr>
      <w:tblPr/>
      <w:tcPr>
        <w:shd w:val="clear" w:color="9BBB59" w:themeColor="accent3" w:fill="9BBB59" w:themeFill="accent3"/>
      </w:tcPr>
    </w:tblStylePr>
    <w:tblStylePr w:type="lastRow">
      <w:rPr>
        <w:rFonts w:ascii="Arial" w:hAnsi="Arial"/>
        <w:b/>
        <w:color w:val="FFFFFF"/>
        <w:sz w:val="22"/>
      </w:rPr>
      <w:tblPr/>
      <w:tcPr>
        <w:tcBorders>
          <w:top w:val="single" w:sz="4" w:space="0" w:color="FFFFFF" w:themeColor="light1"/>
        </w:tcBorders>
        <w:shd w:val="clear" w:color="9BBB59" w:themeColor="accent3" w:fill="9BBB59" w:themeFill="accent3"/>
      </w:tcPr>
    </w:tblStylePr>
    <w:tblStylePr w:type="firstCol">
      <w:rPr>
        <w:rFonts w:ascii="Arial" w:hAnsi="Arial"/>
        <w:b/>
        <w:color w:val="FFFFFF"/>
        <w:sz w:val="22"/>
      </w:rPr>
      <w:tblPr/>
      <w:tcPr>
        <w:shd w:val="clear" w:color="9BBB59" w:themeColor="accent3" w:fill="9BBB59" w:themeFill="accent3"/>
      </w:tcPr>
    </w:tblStylePr>
    <w:tblStylePr w:type="lastCol">
      <w:rPr>
        <w:rFonts w:ascii="Arial" w:hAnsi="Arial"/>
        <w:b/>
        <w:color w:val="FFFFFF"/>
        <w:sz w:val="22"/>
      </w:rPr>
      <w:tblPr/>
      <w:tcPr>
        <w:shd w:val="clear" w:color="9BBB59" w:themeColor="accent3" w:fill="9BBB59" w:themeFill="accent3"/>
      </w:tcPr>
    </w:tblStylePr>
    <w:tblStylePr w:type="band1Vert">
      <w:tblPr/>
      <w:tcPr>
        <w:shd w:val="clear" w:color="D0DFB2" w:themeColor="accent3" w:themeTint="75" w:fill="D0DFB2" w:themeFill="accent3" w:themeFillTint="75"/>
      </w:tcPr>
    </w:tblStylePr>
    <w:tblStylePr w:type="band1Horz">
      <w:tblPr/>
      <w:tcPr>
        <w:shd w:val="clear" w:color="D0DFB2" w:themeColor="accent3" w:themeTint="75" w:fill="D0DFB2" w:themeFill="accent3" w:themeFillTint="75"/>
      </w:tcPr>
    </w:tblStylePr>
  </w:style>
  <w:style w:type="table" w:customStyle="1" w:styleId="GridTable5Dark-Accent4">
    <w:name w:val="Grid Table 5 Dark- Accent 4"/>
    <w:basedOn w:val="a2"/>
    <w:uiPriority w:val="99"/>
    <w:rsid w:val="00F10ED0"/>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5DFEC" w:themeColor="accent4" w:themeTint="34" w:fill="E5DFEC" w:themeFill="accent4" w:themeFillTint="34"/>
      <w:tblCellMar>
        <w:top w:w="0" w:type="dxa"/>
        <w:left w:w="108" w:type="dxa"/>
        <w:bottom w:w="0" w:type="dxa"/>
        <w:right w:w="108" w:type="dxa"/>
      </w:tblCellMar>
    </w:tblPr>
    <w:tblStylePr w:type="firstRow">
      <w:rPr>
        <w:rFonts w:ascii="Arial" w:hAnsi="Arial"/>
        <w:b/>
        <w:color w:val="FFFFFF"/>
        <w:sz w:val="22"/>
      </w:rPr>
      <w:tblPr/>
      <w:tcPr>
        <w:shd w:val="clear" w:color="8064A2" w:themeColor="accent4" w:fill="8064A2" w:themeFill="accent4"/>
      </w:tcPr>
    </w:tblStylePr>
    <w:tblStylePr w:type="lastRow">
      <w:rPr>
        <w:rFonts w:ascii="Arial" w:hAnsi="Arial"/>
        <w:b/>
        <w:color w:val="FFFFFF"/>
        <w:sz w:val="22"/>
      </w:rPr>
      <w:tblPr/>
      <w:tcPr>
        <w:tcBorders>
          <w:top w:val="single" w:sz="4" w:space="0" w:color="FFFFFF" w:themeColor="light1"/>
        </w:tcBorders>
        <w:shd w:val="clear" w:color="8064A2" w:themeColor="accent4" w:fill="8064A2" w:themeFill="accent4"/>
      </w:tcPr>
    </w:tblStylePr>
    <w:tblStylePr w:type="firstCol">
      <w:rPr>
        <w:rFonts w:ascii="Arial" w:hAnsi="Arial"/>
        <w:b/>
        <w:color w:val="FFFFFF"/>
        <w:sz w:val="22"/>
      </w:rPr>
      <w:tblPr/>
      <w:tcPr>
        <w:shd w:val="clear" w:color="8064A2" w:themeColor="accent4" w:fill="8064A2" w:themeFill="accent4"/>
      </w:tcPr>
    </w:tblStylePr>
    <w:tblStylePr w:type="lastCol">
      <w:rPr>
        <w:rFonts w:ascii="Arial" w:hAnsi="Arial"/>
        <w:b/>
        <w:color w:val="FFFFFF"/>
        <w:sz w:val="22"/>
      </w:rPr>
      <w:tblPr/>
      <w:tcPr>
        <w:shd w:val="clear" w:color="8064A2" w:themeColor="accent4" w:fill="8064A2" w:themeFill="accent4"/>
      </w:tcPr>
    </w:tblStylePr>
    <w:tblStylePr w:type="band1Vert">
      <w:tblPr/>
      <w:tcPr>
        <w:shd w:val="clear" w:color="C4B7D4" w:themeColor="accent4" w:themeTint="75" w:fill="C4B7D4" w:themeFill="accent4" w:themeFillTint="75"/>
      </w:tcPr>
    </w:tblStylePr>
    <w:tblStylePr w:type="band1Horz">
      <w:tblPr/>
      <w:tcPr>
        <w:shd w:val="clear" w:color="C4B7D4" w:themeColor="accent4" w:themeTint="75" w:fill="C4B7D4" w:themeFill="accent4" w:themeFillTint="75"/>
      </w:tcPr>
    </w:tblStylePr>
  </w:style>
  <w:style w:type="table" w:customStyle="1" w:styleId="GridTable5Dark-Accent5">
    <w:name w:val="Grid Table 5 Dark - Accent 5"/>
    <w:basedOn w:val="a2"/>
    <w:uiPriority w:val="99"/>
    <w:rsid w:val="00F10ED0"/>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EF3" w:themeColor="accent5" w:themeTint="34" w:fill="DAEEF3" w:themeFill="accent5" w:themeFillTint="34"/>
      <w:tblCellMar>
        <w:top w:w="0" w:type="dxa"/>
        <w:left w:w="108" w:type="dxa"/>
        <w:bottom w:w="0" w:type="dxa"/>
        <w:right w:w="108" w:type="dxa"/>
      </w:tblCellMar>
    </w:tblPr>
    <w:tblStylePr w:type="firstRow">
      <w:rPr>
        <w:rFonts w:ascii="Arial" w:hAnsi="Arial"/>
        <w:b/>
        <w:color w:val="FFFFFF"/>
        <w:sz w:val="22"/>
      </w:rPr>
      <w:tblPr/>
      <w:tcPr>
        <w:shd w:val="clear" w:color="4BACC6" w:themeColor="accent5" w:fill="4BACC6" w:themeFill="accent5"/>
      </w:tcPr>
    </w:tblStylePr>
    <w:tblStylePr w:type="lastRow">
      <w:rPr>
        <w:rFonts w:ascii="Arial" w:hAnsi="Arial"/>
        <w:b/>
        <w:color w:val="FFFFFF"/>
        <w:sz w:val="22"/>
      </w:rPr>
      <w:tblPr/>
      <w:tcPr>
        <w:tcBorders>
          <w:top w:val="single" w:sz="4" w:space="0" w:color="FFFFFF" w:themeColor="light1"/>
        </w:tcBorders>
        <w:shd w:val="clear" w:color="4BACC6" w:themeColor="accent5" w:fill="4BACC6" w:themeFill="accent5"/>
      </w:tcPr>
    </w:tblStylePr>
    <w:tblStylePr w:type="firstCol">
      <w:rPr>
        <w:rFonts w:ascii="Arial" w:hAnsi="Arial"/>
        <w:b/>
        <w:color w:val="FFFFFF"/>
        <w:sz w:val="22"/>
      </w:rPr>
      <w:tblPr/>
      <w:tcPr>
        <w:shd w:val="clear" w:color="4BACC6" w:themeColor="accent5" w:fill="4BACC6" w:themeFill="accent5"/>
      </w:tcPr>
    </w:tblStylePr>
    <w:tblStylePr w:type="lastCol">
      <w:rPr>
        <w:rFonts w:ascii="Arial" w:hAnsi="Arial"/>
        <w:b/>
        <w:color w:val="FFFFFF"/>
        <w:sz w:val="22"/>
      </w:rPr>
      <w:tblPr/>
      <w:tcPr>
        <w:shd w:val="clear" w:color="4BACC6" w:themeColor="accent5" w:fill="4BACC6" w:themeFill="accent5"/>
      </w:tcPr>
    </w:tblStylePr>
    <w:tblStylePr w:type="band1Vert">
      <w:tblPr/>
      <w:tcPr>
        <w:shd w:val="clear" w:color="ACD8E4" w:themeColor="accent5" w:themeTint="75" w:fill="ACD8E4" w:themeFill="accent5" w:themeFillTint="75"/>
      </w:tcPr>
    </w:tblStylePr>
    <w:tblStylePr w:type="band1Horz">
      <w:tblPr/>
      <w:tcPr>
        <w:shd w:val="clear" w:color="ACD8E4" w:themeColor="accent5" w:themeTint="75" w:fill="ACD8E4" w:themeFill="accent5" w:themeFillTint="75"/>
      </w:tcPr>
    </w:tblStylePr>
  </w:style>
  <w:style w:type="table" w:customStyle="1" w:styleId="GridTable5Dark-Accent6">
    <w:name w:val="Grid Table 5 Dark - Accent 6"/>
    <w:basedOn w:val="a2"/>
    <w:uiPriority w:val="99"/>
    <w:rsid w:val="00F10ED0"/>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DE9D8" w:themeColor="accent6" w:themeTint="34" w:fill="FDE9D8" w:themeFill="accent6" w:themeFillTint="34"/>
      <w:tblCellMar>
        <w:top w:w="0" w:type="dxa"/>
        <w:left w:w="108" w:type="dxa"/>
        <w:bottom w:w="0" w:type="dxa"/>
        <w:right w:w="108" w:type="dxa"/>
      </w:tblCellMar>
    </w:tblPr>
    <w:tblStylePr w:type="firstRow">
      <w:rPr>
        <w:rFonts w:ascii="Arial" w:hAnsi="Arial"/>
        <w:b/>
        <w:color w:val="FFFFFF"/>
        <w:sz w:val="22"/>
      </w:rPr>
      <w:tblPr/>
      <w:tcPr>
        <w:shd w:val="clear" w:color="F79646" w:themeColor="accent6" w:fill="F79646" w:themeFill="accent6"/>
      </w:tcPr>
    </w:tblStylePr>
    <w:tblStylePr w:type="lastRow">
      <w:rPr>
        <w:rFonts w:ascii="Arial" w:hAnsi="Arial"/>
        <w:b/>
        <w:color w:val="FFFFFF"/>
        <w:sz w:val="22"/>
      </w:rPr>
      <w:tblPr/>
      <w:tcPr>
        <w:tcBorders>
          <w:top w:val="single" w:sz="4" w:space="0" w:color="FFFFFF" w:themeColor="light1"/>
        </w:tcBorders>
        <w:shd w:val="clear" w:color="F79646" w:themeColor="accent6" w:fill="F79646" w:themeFill="accent6"/>
      </w:tcPr>
    </w:tblStylePr>
    <w:tblStylePr w:type="firstCol">
      <w:rPr>
        <w:rFonts w:ascii="Arial" w:hAnsi="Arial"/>
        <w:b/>
        <w:color w:val="FFFFFF"/>
        <w:sz w:val="22"/>
      </w:rPr>
      <w:tblPr/>
      <w:tcPr>
        <w:shd w:val="clear" w:color="F79646" w:themeColor="accent6" w:fill="F79646" w:themeFill="accent6"/>
      </w:tcPr>
    </w:tblStylePr>
    <w:tblStylePr w:type="lastCol">
      <w:rPr>
        <w:rFonts w:ascii="Arial" w:hAnsi="Arial"/>
        <w:b/>
        <w:color w:val="FFFFFF"/>
        <w:sz w:val="22"/>
      </w:rPr>
      <w:tblPr/>
      <w:tcPr>
        <w:shd w:val="clear" w:color="F79646" w:themeColor="accent6" w:fill="F79646" w:themeFill="accent6"/>
      </w:tcPr>
    </w:tblStylePr>
    <w:tblStylePr w:type="band1Vert">
      <w:tblPr/>
      <w:tcPr>
        <w:shd w:val="clear" w:color="FBCEAA" w:themeColor="accent6" w:themeTint="75" w:fill="FBCEAA" w:themeFill="accent6" w:themeFillTint="75"/>
      </w:tcPr>
    </w:tblStylePr>
    <w:tblStylePr w:type="band1Horz">
      <w:tblPr/>
      <w:tcPr>
        <w:shd w:val="clear" w:color="FBCEAA" w:themeColor="accent6" w:themeTint="75" w:fill="FBCEAA" w:themeFill="accent6" w:themeFillTint="75"/>
      </w:tcPr>
    </w:tblStylePr>
  </w:style>
  <w:style w:type="table" w:customStyle="1" w:styleId="GridTable6Colorful">
    <w:name w:val="Grid Table 6 Colorful"/>
    <w:basedOn w:val="a2"/>
    <w:uiPriority w:val="99"/>
    <w:rsid w:val="00F10ED0"/>
    <w:tblPr>
      <w:tblStyleRowBandSize w:val="1"/>
      <w:tblStyleColBandSize w:val="1"/>
      <w:tblInd w:w="0" w:type="dxa"/>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108" w:type="dxa"/>
        <w:bottom w:w="0" w:type="dxa"/>
        <w:right w:w="108" w:type="dxa"/>
      </w:tblCellMar>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a2"/>
    <w:uiPriority w:val="99"/>
    <w:rsid w:val="00F10ED0"/>
    <w:tblPr>
      <w:tblStyleRowBandSize w:val="1"/>
      <w:tblStyleColBandSize w:val="1"/>
      <w:tblInd w:w="0" w:type="dxa"/>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108" w:type="dxa"/>
        <w:bottom w:w="0" w:type="dxa"/>
        <w:right w:w="108" w:type="dxa"/>
      </w:tblCellMar>
    </w:tblPr>
    <w:tblStylePr w:type="firstRow">
      <w:rPr>
        <w:b/>
        <w:color w:val="A6BFDD" w:themeColor="accent1" w:themeTint="80" w:themeShade="95"/>
      </w:rPr>
      <w:tblPr/>
      <w:tcPr>
        <w:tcBorders>
          <w:bottom w:val="single" w:sz="12" w:space="0" w:color="A6BFDD" w:themeColor="accent1" w:themeTint="80"/>
        </w:tcBorders>
      </w:tcPr>
    </w:tblStylePr>
    <w:tblStylePr w:type="lastRow">
      <w:rPr>
        <w:b/>
        <w:color w:val="A6BFDD" w:themeColor="accent1" w:themeTint="80" w:themeShade="95"/>
      </w:rPr>
    </w:tblStylePr>
    <w:tblStylePr w:type="firstCol">
      <w:rPr>
        <w:b/>
        <w:color w:val="A6BFDD" w:themeColor="accent1" w:themeTint="80" w:themeShade="95"/>
      </w:rPr>
    </w:tblStylePr>
    <w:tblStylePr w:type="lastCol">
      <w:rPr>
        <w:b/>
        <w:color w:val="A6BFDD" w:themeColor="accent1" w:themeTint="80" w:themeShade="95"/>
      </w:r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6Colorful-Accent2">
    <w:name w:val="Grid Table 6 Colorful - Accent 2"/>
    <w:basedOn w:val="a2"/>
    <w:uiPriority w:val="99"/>
    <w:rsid w:val="00F10ED0"/>
    <w:tblPr>
      <w:tblStyleRowBandSize w:val="1"/>
      <w:tblStyleColBandSize w:val="1"/>
      <w:tblInd w:w="0" w:type="dxa"/>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108" w:type="dxa"/>
        <w:bottom w:w="0" w:type="dxa"/>
        <w:right w:w="108" w:type="dxa"/>
      </w:tblCellMar>
    </w:tblPr>
    <w:tblStylePr w:type="firstRow">
      <w:rPr>
        <w:b/>
        <w:color w:val="D99695" w:themeColor="accent2" w:themeTint="97" w:themeShade="95"/>
      </w:rPr>
      <w:tblPr/>
      <w:tcPr>
        <w:tcBorders>
          <w:bottom w:val="single" w:sz="12" w:space="0" w:color="D99695" w:themeColor="accent2" w:themeTint="97"/>
        </w:tcBorders>
      </w:tcPr>
    </w:tblStylePr>
    <w:tblStylePr w:type="lastRow">
      <w:rPr>
        <w:b/>
        <w:color w:val="D99695" w:themeColor="accent2" w:themeTint="97" w:themeShade="95"/>
      </w:r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6Colorful-Accent3">
    <w:name w:val="Grid Table 6 Colorful - Accent 3"/>
    <w:basedOn w:val="a2"/>
    <w:uiPriority w:val="99"/>
    <w:rsid w:val="00F10ED0"/>
    <w:tblPr>
      <w:tblStyleRowBandSize w:val="1"/>
      <w:tblStyleColBandSize w:val="1"/>
      <w:tblInd w:w="0" w:type="dxa"/>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108" w:type="dxa"/>
        <w:bottom w:w="0" w:type="dxa"/>
        <w:right w:w="108" w:type="dxa"/>
      </w:tblCellMar>
    </w:tblPr>
    <w:tblStylePr w:type="firstRow">
      <w:rPr>
        <w:b/>
        <w:color w:val="9ABB59" w:themeColor="accent3" w:themeTint="FE" w:themeShade="95"/>
      </w:rPr>
      <w:tblPr/>
      <w:tcPr>
        <w:tcBorders>
          <w:bottom w:val="single" w:sz="12" w:space="0" w:color="9ABB59" w:themeColor="accent3" w:themeTint="FE"/>
        </w:tcBorders>
      </w:tcPr>
    </w:tblStylePr>
    <w:tblStylePr w:type="lastRow">
      <w:rPr>
        <w:b/>
        <w:color w:val="9ABB59" w:themeColor="accent3" w:themeTint="FE" w:themeShade="95"/>
      </w:rPr>
    </w:tblStylePr>
    <w:tblStylePr w:type="firstCol">
      <w:rPr>
        <w:b/>
        <w:color w:val="9ABB59" w:themeColor="accent3" w:themeTint="FE" w:themeShade="95"/>
      </w:rPr>
    </w:tblStylePr>
    <w:tblStylePr w:type="lastCol">
      <w:rPr>
        <w:b/>
        <w:color w:val="9ABB59" w:themeColor="accent3" w:themeTint="FE" w:themeShade="95"/>
      </w:r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6Colorful-Accent4">
    <w:name w:val="Grid Table 6 Colorful - Accent 4"/>
    <w:basedOn w:val="a2"/>
    <w:uiPriority w:val="99"/>
    <w:rsid w:val="00F10ED0"/>
    <w:tblPr>
      <w:tblStyleRowBandSize w:val="1"/>
      <w:tblStyleColBandSize w:val="1"/>
      <w:tblInd w:w="0" w:type="dxa"/>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108" w:type="dxa"/>
        <w:bottom w:w="0" w:type="dxa"/>
        <w:right w:w="108" w:type="dxa"/>
      </w:tblCellMar>
    </w:tblPr>
    <w:tblStylePr w:type="firstRow">
      <w:rPr>
        <w:b/>
        <w:color w:val="B2A1C6" w:themeColor="accent4" w:themeTint="9A" w:themeShade="95"/>
      </w:rPr>
      <w:tblPr/>
      <w:tcPr>
        <w:tcBorders>
          <w:bottom w:val="single" w:sz="12" w:space="0" w:color="B2A1C6" w:themeColor="accent4" w:themeTint="9A"/>
        </w:tcBorders>
      </w:tcPr>
    </w:tblStylePr>
    <w:tblStylePr w:type="lastRow">
      <w:rPr>
        <w:b/>
        <w:color w:val="B2A1C6" w:themeColor="accent4" w:themeTint="9A" w:themeShade="95"/>
      </w:r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6Colorful-Accent5">
    <w:name w:val="Grid Table 6 Colorful - Accent 5"/>
    <w:basedOn w:val="a2"/>
    <w:uiPriority w:val="99"/>
    <w:rsid w:val="00F10ED0"/>
    <w:tblPr>
      <w:tblStyleRowBandSize w:val="1"/>
      <w:tblStyleColBandSize w:val="1"/>
      <w:tblInd w:w="0" w:type="dxa"/>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CellMar>
        <w:top w:w="0" w:type="dxa"/>
        <w:left w:w="108" w:type="dxa"/>
        <w:bottom w:w="0" w:type="dxa"/>
        <w:right w:w="108" w:type="dxa"/>
      </w:tblCellMar>
    </w:tblPr>
    <w:tblStylePr w:type="firstRow">
      <w:rPr>
        <w:b/>
        <w:color w:val="266779" w:themeColor="accent5" w:themeShade="95"/>
      </w:rPr>
      <w:tblPr/>
      <w:tcPr>
        <w:tcBorders>
          <w:bottom w:val="single" w:sz="12" w:space="0" w:color="4BACC6" w:themeColor="accent5"/>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6Colorful-Accent6">
    <w:name w:val="Grid Table 6 Colorful - Accent 6"/>
    <w:basedOn w:val="a2"/>
    <w:uiPriority w:val="99"/>
    <w:rsid w:val="00F10ED0"/>
    <w:tblPr>
      <w:tblStyleRowBandSize w:val="1"/>
      <w:tblStyleColBandSize w:val="1"/>
      <w:tblInd w:w="0" w:type="dxa"/>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CellMar>
        <w:top w:w="0" w:type="dxa"/>
        <w:left w:w="108" w:type="dxa"/>
        <w:bottom w:w="0" w:type="dxa"/>
        <w:right w:w="108" w:type="dxa"/>
      </w:tblCellMar>
    </w:tblPr>
    <w:tblStylePr w:type="firstRow">
      <w:rPr>
        <w:b/>
        <w:color w:val="266779" w:themeColor="accent5" w:themeShade="95"/>
      </w:rPr>
      <w:tblPr/>
      <w:tcPr>
        <w:tcBorders>
          <w:bottom w:val="single" w:sz="12" w:space="0" w:color="F79646" w:themeColor="accent6"/>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FDE9D8" w:themeColor="accent6" w:themeTint="34" w:fill="FDE9D8" w:themeFill="accent6" w:themeFillTint="34"/>
      </w:tcPr>
    </w:tblStylePr>
    <w:tblStylePr w:type="band1Horz">
      <w:rPr>
        <w:rFonts w:ascii="Arial" w:hAnsi="Arial"/>
        <w:color w:val="266779" w:themeColor="accent5" w:themeShade="95"/>
        <w:sz w:val="22"/>
      </w:rPr>
      <w:tblPr/>
      <w:tcPr>
        <w:shd w:val="clear" w:color="FDE9D8" w:themeColor="accent6" w:themeTint="34" w:fill="FDE9D8" w:themeFill="accent6" w:themeFillTint="34"/>
      </w:tcPr>
    </w:tblStylePr>
    <w:tblStylePr w:type="band2Horz">
      <w:rPr>
        <w:rFonts w:ascii="Arial" w:hAnsi="Arial"/>
        <w:color w:val="266779" w:themeColor="accent5" w:themeShade="95"/>
        <w:sz w:val="22"/>
      </w:rPr>
    </w:tblStylePr>
  </w:style>
  <w:style w:type="table" w:customStyle="1" w:styleId="GridTable7Colorful">
    <w:name w:val="Grid Table 7 Colorful"/>
    <w:basedOn w:val="a2"/>
    <w:uiPriority w:val="99"/>
    <w:rsid w:val="00F10ED0"/>
    <w:tblPr>
      <w:tblStyleRowBandSize w:val="1"/>
      <w:tblStyleColBandSize w:val="1"/>
      <w:tblInd w:w="0" w:type="dxa"/>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108" w:type="dxa"/>
        <w:bottom w:w="0" w:type="dxa"/>
        <w:right w:w="108" w:type="dxa"/>
      </w:tblCellMar>
    </w:tblPr>
    <w:tblStylePr w:type="firstRow">
      <w:rPr>
        <w:rFonts w:ascii="Arial" w:hAnsi="Arial"/>
        <w:b/>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F2F2F2" w:themeColor="text1" w:themeTint="D" w:fill="F2F2F2" w:themeFill="text1" w:themeFillTint="D"/>
      </w:tcPr>
    </w:tblStylePr>
    <w:tblStylePr w:type="band1Horz">
      <w:rPr>
        <w:rFonts w:ascii="Arial" w:hAnsi="Arial"/>
        <w:color w:val="7F7F7F" w:themeColor="text1" w:themeTint="80" w:themeShade="95"/>
        <w:sz w:val="22"/>
      </w:rPr>
      <w:tblPr/>
      <w:tcPr>
        <w:shd w:val="clear" w:color="F2F2F2" w:themeColor="text1" w:themeTint="D" w:fill="F2F2F2" w:themeFill="text1" w:themeFillTint="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a2"/>
    <w:uiPriority w:val="99"/>
    <w:rsid w:val="00F10ED0"/>
    <w:tblPr>
      <w:tblStyleRowBandSize w:val="1"/>
      <w:tblStyleColBandSize w:val="1"/>
      <w:tblInd w:w="0" w:type="dxa"/>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108" w:type="dxa"/>
        <w:bottom w:w="0" w:type="dxa"/>
        <w:right w:w="108" w:type="dxa"/>
      </w:tblCellMar>
    </w:tblPr>
    <w:tblStylePr w:type="firstRow">
      <w:rPr>
        <w:rFonts w:ascii="Arial" w:hAnsi="Arial"/>
        <w:b/>
        <w:color w:val="A6BFDD" w:themeColor="accent1" w:themeTint="80" w:themeShade="95"/>
        <w:sz w:val="22"/>
      </w:rPr>
      <w:tblPr/>
      <w:tcPr>
        <w:tcBorders>
          <w:top w:val="none" w:sz="0" w:space="0" w:color="auto"/>
          <w:left w:val="none" w:sz="0" w:space="0" w:color="auto"/>
          <w:bottom w:val="single" w:sz="4" w:space="0" w:color="A6BFDD" w:themeColor="accent1" w:themeTint="80"/>
          <w:right w:val="none" w:sz="0" w:space="0" w:color="auto"/>
        </w:tcBorders>
        <w:shd w:val="clear" w:color="FFFFFF" w:themeColor="light1" w:fill="FFFFFF" w:themeFill="light1"/>
      </w:tcPr>
    </w:tblStylePr>
    <w:tblStylePr w:type="lastRow">
      <w:rPr>
        <w:rFonts w:ascii="Arial" w:hAnsi="Arial"/>
        <w:b/>
        <w:color w:val="A6BFDD" w:themeColor="accent1" w:themeTint="80" w:themeShade="95"/>
        <w:sz w:val="22"/>
      </w:rPr>
      <w:tblPr/>
      <w:tcPr>
        <w:tcBorders>
          <w:top w:val="single" w:sz="4" w:space="0" w:color="A6BFDD" w:themeColor="accen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6BFDD" w:themeColor="accent1" w:themeTint="80" w:themeShade="95"/>
        <w:sz w:val="22"/>
      </w:rPr>
      <w:tblPr/>
      <w:tcPr>
        <w:tcBorders>
          <w:top w:val="none" w:sz="0" w:space="0" w:color="auto"/>
          <w:left w:val="none" w:sz="0" w:space="0" w:color="auto"/>
          <w:bottom w:val="none" w:sz="0" w:space="0" w:color="auto"/>
          <w:right w:val="single" w:sz="4" w:space="0" w:color="A6BFDD" w:themeColor="accent1" w:themeTint="80"/>
        </w:tcBorders>
        <w:shd w:val="clear" w:color="FFFFFF" w:fill="auto"/>
      </w:tcPr>
    </w:tblStylePr>
    <w:tblStylePr w:type="lastCol">
      <w:rPr>
        <w:rFonts w:ascii="Arial" w:hAnsi="Arial"/>
        <w:i/>
        <w:color w:val="A6BFDD" w:themeColor="accent1" w:themeTint="80" w:themeShade="95"/>
        <w:sz w:val="22"/>
      </w:rPr>
      <w:tblPr/>
      <w:tcPr>
        <w:tcBorders>
          <w:top w:val="none" w:sz="0" w:space="0" w:color="auto"/>
          <w:left w:val="single" w:sz="4" w:space="0" w:color="A6BFDD" w:themeColor="accent1" w:themeTint="80"/>
          <w:bottom w:val="none" w:sz="0" w:space="0" w:color="auto"/>
          <w:right w:val="none" w:sz="0" w:space="0" w:color="auto"/>
        </w:tcBorders>
        <w:shd w:val="clear" w:color="FFFFFF" w:fill="auto"/>
      </w:tc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7Colorful-Accent2">
    <w:name w:val="Grid Table 7 Colorful - Accent 2"/>
    <w:basedOn w:val="a2"/>
    <w:uiPriority w:val="99"/>
    <w:rsid w:val="00F10ED0"/>
    <w:tblPr>
      <w:tblStyleRowBandSize w:val="1"/>
      <w:tblStyleColBandSize w:val="1"/>
      <w:tblInd w:w="0" w:type="dxa"/>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108" w:type="dxa"/>
        <w:bottom w:w="0" w:type="dxa"/>
        <w:right w:w="108" w:type="dxa"/>
      </w:tblCellMar>
    </w:tblPr>
    <w:tblStylePr w:type="firstRow">
      <w:rPr>
        <w:rFonts w:ascii="Arial" w:hAnsi="Arial"/>
        <w:b/>
        <w:color w:val="D99695" w:themeColor="accent2" w:themeTint="97" w:themeShade="95"/>
        <w:sz w:val="22"/>
      </w:rPr>
      <w:tblPr/>
      <w:tcPr>
        <w:tcBorders>
          <w:top w:val="none" w:sz="0" w:space="0" w:color="auto"/>
          <w:left w:val="none" w:sz="0" w:space="0" w:color="auto"/>
          <w:bottom w:val="single" w:sz="4" w:space="0" w:color="D99695" w:themeColor="accent2" w:themeTint="97"/>
          <w:right w:val="none" w:sz="0" w:space="0" w:color="auto"/>
        </w:tcBorders>
        <w:shd w:val="clear" w:color="FFFFFF" w:themeColor="light1" w:fill="FFFFFF" w:themeFill="light1"/>
      </w:tcPr>
    </w:tblStylePr>
    <w:tblStylePr w:type="lastRow">
      <w:rPr>
        <w:rFonts w:ascii="Arial" w:hAnsi="Arial"/>
        <w:b/>
        <w:color w:val="D99695" w:themeColor="accent2" w:themeTint="97" w:themeShade="95"/>
        <w:sz w:val="22"/>
      </w:rPr>
      <w:tblPr/>
      <w:tcPr>
        <w:tcBorders>
          <w:top w:val="single" w:sz="4" w:space="0" w:color="D99695"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0" w:space="0" w:color="auto"/>
          <w:left w:val="none" w:sz="0" w:space="0" w:color="auto"/>
          <w:bottom w:val="none" w:sz="0" w:space="0" w:color="auto"/>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0" w:space="0" w:color="auto"/>
          <w:left w:val="single" w:sz="4" w:space="0" w:color="D99695" w:themeColor="accent2" w:themeTint="97"/>
          <w:bottom w:val="none" w:sz="0" w:space="0" w:color="auto"/>
          <w:right w:val="none" w:sz="0" w:space="0" w:color="auto"/>
        </w:tcBorders>
        <w:shd w:val="clear" w:color="FFFFFF" w:fill="auto"/>
      </w:tc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7Colorful-Accent3">
    <w:name w:val="Grid Table 7 Colorful - Accent 3"/>
    <w:basedOn w:val="a2"/>
    <w:uiPriority w:val="99"/>
    <w:rsid w:val="00F10ED0"/>
    <w:tblPr>
      <w:tblStyleRowBandSize w:val="1"/>
      <w:tblStyleColBandSize w:val="1"/>
      <w:tblInd w:w="0" w:type="dxa"/>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108" w:type="dxa"/>
        <w:bottom w:w="0" w:type="dxa"/>
        <w:right w:w="108" w:type="dxa"/>
      </w:tblCellMar>
    </w:tblPr>
    <w:tblStylePr w:type="firstRow">
      <w:rPr>
        <w:rFonts w:ascii="Arial" w:hAnsi="Arial"/>
        <w:b/>
        <w:color w:val="9ABB59" w:themeColor="accent3" w:themeTint="FE" w:themeShade="95"/>
        <w:sz w:val="22"/>
      </w:rPr>
      <w:tblPr/>
      <w:tcPr>
        <w:tcBorders>
          <w:top w:val="none" w:sz="0" w:space="0" w:color="auto"/>
          <w:left w:val="none" w:sz="0" w:space="0" w:color="auto"/>
          <w:bottom w:val="single" w:sz="4" w:space="0" w:color="9ABB59" w:themeColor="accent3" w:themeTint="FE"/>
          <w:right w:val="none" w:sz="0" w:space="0" w:color="auto"/>
        </w:tcBorders>
        <w:shd w:val="clear" w:color="FFFFFF" w:themeColor="light1" w:fill="FFFFFF" w:themeFill="light1"/>
      </w:tcPr>
    </w:tblStylePr>
    <w:tblStylePr w:type="lastRow">
      <w:rPr>
        <w:rFonts w:ascii="Arial" w:hAnsi="Arial"/>
        <w:b/>
        <w:color w:val="9ABB59" w:themeColor="accent3" w:themeTint="FE" w:themeShade="95"/>
        <w:sz w:val="22"/>
      </w:rPr>
      <w:tblPr/>
      <w:tcPr>
        <w:tcBorders>
          <w:top w:val="single" w:sz="4" w:space="0" w:color="9ABB59" w:themeColor="accent3" w:themeTint="FE"/>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9ABB59" w:themeColor="accent3" w:themeTint="FE" w:themeShade="95"/>
        <w:sz w:val="22"/>
      </w:rPr>
      <w:tblPr/>
      <w:tcPr>
        <w:tcBorders>
          <w:top w:val="none" w:sz="0" w:space="0" w:color="auto"/>
          <w:left w:val="none" w:sz="0" w:space="0" w:color="auto"/>
          <w:bottom w:val="none" w:sz="0" w:space="0" w:color="auto"/>
          <w:right w:val="single" w:sz="4" w:space="0" w:color="9ABB59" w:themeColor="accent3" w:themeTint="FE"/>
        </w:tcBorders>
        <w:shd w:val="clear" w:color="FFFFFF" w:fill="auto"/>
      </w:tcPr>
    </w:tblStylePr>
    <w:tblStylePr w:type="lastCol">
      <w:rPr>
        <w:rFonts w:ascii="Arial" w:hAnsi="Arial"/>
        <w:i/>
        <w:color w:val="9ABB59" w:themeColor="accent3" w:themeTint="FE" w:themeShade="95"/>
        <w:sz w:val="22"/>
      </w:rPr>
      <w:tblPr/>
      <w:tcPr>
        <w:tcBorders>
          <w:top w:val="none" w:sz="0" w:space="0" w:color="auto"/>
          <w:left w:val="single" w:sz="4" w:space="0" w:color="9ABB59" w:themeColor="accent3" w:themeTint="FE"/>
          <w:bottom w:val="none" w:sz="0" w:space="0" w:color="auto"/>
          <w:right w:val="none" w:sz="0" w:space="0" w:color="auto"/>
        </w:tcBorders>
        <w:shd w:val="clear" w:color="FFFFFF" w:fill="auto"/>
      </w:tc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7Colorful-Accent4">
    <w:name w:val="Grid Table 7 Colorful - Accent 4"/>
    <w:basedOn w:val="a2"/>
    <w:uiPriority w:val="99"/>
    <w:rsid w:val="00F10ED0"/>
    <w:tblPr>
      <w:tblStyleRowBandSize w:val="1"/>
      <w:tblStyleColBandSize w:val="1"/>
      <w:tblInd w:w="0" w:type="dxa"/>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108" w:type="dxa"/>
        <w:bottom w:w="0" w:type="dxa"/>
        <w:right w:w="108" w:type="dxa"/>
      </w:tblCellMar>
    </w:tblPr>
    <w:tblStylePr w:type="firstRow">
      <w:rPr>
        <w:rFonts w:ascii="Arial" w:hAnsi="Arial"/>
        <w:b/>
        <w:color w:val="B2A1C6" w:themeColor="accent4" w:themeTint="9A" w:themeShade="95"/>
        <w:sz w:val="22"/>
      </w:rPr>
      <w:tblPr/>
      <w:tcPr>
        <w:tcBorders>
          <w:top w:val="none" w:sz="0" w:space="0" w:color="auto"/>
          <w:left w:val="none" w:sz="0" w:space="0" w:color="auto"/>
          <w:bottom w:val="single" w:sz="4" w:space="0" w:color="B2A1C6" w:themeColor="accent4" w:themeTint="9A"/>
          <w:right w:val="none" w:sz="0" w:space="0" w:color="auto"/>
        </w:tcBorders>
        <w:shd w:val="clear" w:color="FFFFFF" w:themeColor="light1" w:fill="FFFFFF" w:themeFill="light1"/>
      </w:tcPr>
    </w:tblStylePr>
    <w:tblStylePr w:type="lastRow">
      <w:rPr>
        <w:rFonts w:ascii="Arial" w:hAnsi="Arial"/>
        <w:b/>
        <w:color w:val="B2A1C6" w:themeColor="accent4" w:themeTint="9A" w:themeShade="95"/>
        <w:sz w:val="22"/>
      </w:rPr>
      <w:tblPr/>
      <w:tcPr>
        <w:tcBorders>
          <w:top w:val="single" w:sz="4" w:space="0" w:color="B2A1C6"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0" w:space="0" w:color="auto"/>
          <w:left w:val="none" w:sz="0" w:space="0" w:color="auto"/>
          <w:bottom w:val="none" w:sz="0" w:space="0" w:color="auto"/>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0" w:space="0" w:color="auto"/>
          <w:left w:val="single" w:sz="4" w:space="0" w:color="B2A1C6" w:themeColor="accent4" w:themeTint="9A"/>
          <w:bottom w:val="none" w:sz="0" w:space="0" w:color="auto"/>
          <w:right w:val="none" w:sz="0" w:space="0" w:color="auto"/>
        </w:tcBorders>
        <w:shd w:val="clear" w:color="FFFFFF" w:fill="auto"/>
      </w:tc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7Colorful-Accent5">
    <w:name w:val="Grid Table 7 Colorful - Accent 5"/>
    <w:basedOn w:val="a2"/>
    <w:uiPriority w:val="99"/>
    <w:rsid w:val="00F10ED0"/>
    <w:tblPr>
      <w:tblStyleRowBandSize w:val="1"/>
      <w:tblStyleColBandSize w:val="1"/>
      <w:tblInd w:w="0" w:type="dxa"/>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108" w:type="dxa"/>
        <w:bottom w:w="0" w:type="dxa"/>
        <w:right w:w="108" w:type="dxa"/>
      </w:tblCellMar>
    </w:tblPr>
    <w:tblStylePr w:type="firstRow">
      <w:rPr>
        <w:rFonts w:ascii="Arial" w:hAnsi="Arial"/>
        <w:b/>
        <w:color w:val="266779" w:themeColor="accent5" w:themeShade="95"/>
        <w:sz w:val="22"/>
      </w:rPr>
      <w:tblPr/>
      <w:tcPr>
        <w:tcBorders>
          <w:top w:val="none" w:sz="0" w:space="0" w:color="auto"/>
          <w:left w:val="none" w:sz="0" w:space="0" w:color="auto"/>
          <w:bottom w:val="single" w:sz="4" w:space="0" w:color="99D0DE" w:themeColor="accent5" w:themeTint="90"/>
          <w:right w:val="none" w:sz="0" w:space="0" w:color="auto"/>
        </w:tcBorders>
        <w:shd w:val="clear" w:color="FFFFFF" w:themeColor="light1" w:fill="FFFFFF" w:themeFill="light1"/>
      </w:tcPr>
    </w:tblStylePr>
    <w:tblStylePr w:type="lastRow">
      <w:rPr>
        <w:rFonts w:ascii="Arial" w:hAnsi="Arial"/>
        <w:b/>
        <w:color w:val="266779" w:themeColor="accent5" w:themeShade="95"/>
        <w:sz w:val="22"/>
      </w:rPr>
      <w:tblPr/>
      <w:tcPr>
        <w:tcBorders>
          <w:top w:val="single" w:sz="4" w:space="0" w:color="99D0DE" w:themeColor="accent5"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66779" w:themeColor="accent5" w:themeShade="95"/>
        <w:sz w:val="22"/>
      </w:rPr>
      <w:tblPr/>
      <w:tcPr>
        <w:tcBorders>
          <w:top w:val="none" w:sz="0" w:space="0" w:color="auto"/>
          <w:left w:val="none" w:sz="0" w:space="0" w:color="auto"/>
          <w:bottom w:val="none" w:sz="0" w:space="0" w:color="auto"/>
          <w:right w:val="single" w:sz="4" w:space="0" w:color="99D0DE" w:themeColor="accent5" w:themeTint="90"/>
        </w:tcBorders>
        <w:shd w:val="clear" w:color="FFFFFF" w:fill="auto"/>
      </w:tcPr>
    </w:tblStylePr>
    <w:tblStylePr w:type="lastCol">
      <w:rPr>
        <w:rFonts w:ascii="Arial" w:hAnsi="Arial"/>
        <w:i/>
        <w:color w:val="266779" w:themeColor="accent5" w:themeShade="95"/>
        <w:sz w:val="22"/>
      </w:rPr>
      <w:tblPr/>
      <w:tcPr>
        <w:tcBorders>
          <w:top w:val="none" w:sz="0" w:space="0" w:color="auto"/>
          <w:left w:val="single" w:sz="4" w:space="0" w:color="99D0DE" w:themeColor="accent5" w:themeTint="90"/>
          <w:bottom w:val="none" w:sz="0" w:space="0" w:color="auto"/>
          <w:right w:val="none" w:sz="0" w:space="0" w:color="auto"/>
        </w:tcBorders>
        <w:shd w:val="clear" w:color="FFFFFF" w:fill="auto"/>
      </w:tc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7Colorful-Accent6">
    <w:name w:val="Grid Table 7 Colorful - Accent 6"/>
    <w:basedOn w:val="a2"/>
    <w:uiPriority w:val="99"/>
    <w:rsid w:val="00F10ED0"/>
    <w:tblPr>
      <w:tblStyleRowBandSize w:val="1"/>
      <w:tblStyleColBandSize w:val="1"/>
      <w:tblInd w:w="0" w:type="dxa"/>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108" w:type="dxa"/>
        <w:bottom w:w="0" w:type="dxa"/>
        <w:right w:w="108" w:type="dxa"/>
      </w:tblCellMar>
    </w:tblPr>
    <w:tblStylePr w:type="firstRow">
      <w:rPr>
        <w:rFonts w:ascii="Arial" w:hAnsi="Arial"/>
        <w:b/>
        <w:color w:val="B15407" w:themeColor="accent6" w:themeShade="95"/>
        <w:sz w:val="22"/>
      </w:rPr>
      <w:tblPr/>
      <w:tcPr>
        <w:tcBorders>
          <w:top w:val="none" w:sz="0" w:space="0" w:color="auto"/>
          <w:left w:val="none" w:sz="0" w:space="0" w:color="auto"/>
          <w:bottom w:val="single" w:sz="4" w:space="0" w:color="FAC396" w:themeColor="accent6" w:themeTint="90"/>
          <w:right w:val="none" w:sz="0" w:space="0" w:color="auto"/>
        </w:tcBorders>
        <w:shd w:val="clear" w:color="FFFFFF" w:themeColor="light1" w:fill="FFFFFF" w:themeFill="light1"/>
      </w:tcPr>
    </w:tblStylePr>
    <w:tblStylePr w:type="lastRow">
      <w:rPr>
        <w:rFonts w:ascii="Arial" w:hAnsi="Arial"/>
        <w:b/>
        <w:color w:val="B15407" w:themeColor="accent6" w:themeShade="95"/>
        <w:sz w:val="22"/>
      </w:rPr>
      <w:tblPr/>
      <w:tcPr>
        <w:tcBorders>
          <w:top w:val="single" w:sz="4" w:space="0" w:color="FAC396" w:themeColor="accent6"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B15407" w:themeColor="accent6" w:themeShade="95"/>
        <w:sz w:val="22"/>
      </w:rPr>
      <w:tblPr/>
      <w:tcPr>
        <w:tcBorders>
          <w:top w:val="none" w:sz="0" w:space="0" w:color="auto"/>
          <w:left w:val="none" w:sz="0" w:space="0" w:color="auto"/>
          <w:bottom w:val="none" w:sz="0" w:space="0" w:color="auto"/>
          <w:right w:val="single" w:sz="4" w:space="0" w:color="FAC396" w:themeColor="accent6" w:themeTint="90"/>
        </w:tcBorders>
        <w:shd w:val="clear" w:color="FFFFFF" w:fill="auto"/>
      </w:tcPr>
    </w:tblStylePr>
    <w:tblStylePr w:type="lastCol">
      <w:rPr>
        <w:rFonts w:ascii="Arial" w:hAnsi="Arial"/>
        <w:i/>
        <w:color w:val="B15407" w:themeColor="accent6" w:themeShade="95"/>
        <w:sz w:val="22"/>
      </w:rPr>
      <w:tblPr/>
      <w:tcPr>
        <w:tcBorders>
          <w:top w:val="none" w:sz="0" w:space="0" w:color="auto"/>
          <w:left w:val="single" w:sz="4" w:space="0" w:color="FAC396" w:themeColor="accent6" w:themeTint="90"/>
          <w:bottom w:val="none" w:sz="0" w:space="0" w:color="auto"/>
          <w:right w:val="none" w:sz="0" w:space="0" w:color="auto"/>
        </w:tcBorders>
        <w:shd w:val="clear" w:color="FFFFFF" w:fill="auto"/>
      </w:tcPr>
    </w:tblStylePr>
    <w:tblStylePr w:type="band1Vert">
      <w:tblPr/>
      <w:tcPr>
        <w:shd w:val="clear" w:color="FDE9D8" w:themeColor="accent6" w:themeTint="34" w:fill="FDE9D8" w:themeFill="accent6" w:themeFillTint="34"/>
      </w:tcPr>
    </w:tblStylePr>
    <w:tblStylePr w:type="band1Horz">
      <w:rPr>
        <w:rFonts w:ascii="Arial" w:hAnsi="Arial"/>
        <w:color w:val="B15407" w:themeColor="accent6" w:themeShade="95"/>
        <w:sz w:val="22"/>
      </w:rPr>
      <w:tblPr/>
      <w:tcPr>
        <w:shd w:val="clear" w:color="FDE9D8" w:themeColor="accent6" w:themeTint="34" w:fill="FDE9D8" w:themeFill="accent6" w:themeFillTint="34"/>
      </w:tcPr>
    </w:tblStylePr>
    <w:tblStylePr w:type="band2Horz">
      <w:rPr>
        <w:rFonts w:ascii="Arial" w:hAnsi="Arial"/>
        <w:color w:val="B15407" w:themeColor="accent6" w:themeShade="95"/>
        <w:sz w:val="22"/>
      </w:rPr>
    </w:tblStylePr>
  </w:style>
  <w:style w:type="table" w:customStyle="1" w:styleId="ListTable1Light">
    <w:name w:val="List Table 1 Light"/>
    <w:basedOn w:val="a2"/>
    <w:uiPriority w:val="99"/>
    <w:rsid w:val="00F10ED0"/>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2"/>
    <w:uiPriority w:val="99"/>
    <w:rsid w:val="00F10ED0"/>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4F81BD" w:themeColor="accent1"/>
          <w:right w:val="none" w:sz="4" w:space="0" w:color="000000"/>
        </w:tcBorders>
      </w:tcPr>
    </w:tblStylePr>
    <w:tblStylePr w:type="lastRow">
      <w:rPr>
        <w:b/>
        <w:color w:val="404040"/>
      </w:rPr>
      <w:tblPr/>
      <w:tcPr>
        <w:tcBorders>
          <w:top w:val="single" w:sz="4" w:space="0" w:color="4F81BD"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themeColor="accent1" w:themeTint="40" w:fill="D2DFEE" w:themeFill="accent1" w:themeFillTint="40"/>
      </w:tcPr>
    </w:tblStylePr>
    <w:tblStylePr w:type="band1Horz">
      <w:tblPr/>
      <w:tcPr>
        <w:shd w:val="clear" w:color="D2DFEE" w:themeColor="accent1" w:themeTint="40" w:fill="D2DFEE" w:themeFill="accent1" w:themeFillTint="40"/>
      </w:tcPr>
    </w:tblStylePr>
  </w:style>
  <w:style w:type="table" w:customStyle="1" w:styleId="ListTable1Light-Accent2">
    <w:name w:val="List Table 1 Light - Accent 2"/>
    <w:basedOn w:val="a2"/>
    <w:uiPriority w:val="99"/>
    <w:rsid w:val="00F10ED0"/>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C0504D" w:themeColor="accent2"/>
          <w:right w:val="none" w:sz="4" w:space="0" w:color="000000"/>
        </w:tcBorders>
      </w:tcPr>
    </w:tblStylePr>
    <w:tblStylePr w:type="lastRow">
      <w:rPr>
        <w:b/>
        <w:color w:val="404040"/>
      </w:rPr>
      <w:tblPr/>
      <w:tcPr>
        <w:tcBorders>
          <w:top w:val="single" w:sz="4" w:space="0" w:color="C0504D"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themeColor="accent2" w:themeTint="40" w:fill="EFD2D2" w:themeFill="accent2" w:themeFillTint="40"/>
      </w:tcPr>
    </w:tblStylePr>
    <w:tblStylePr w:type="band1Horz">
      <w:tblPr/>
      <w:tcPr>
        <w:shd w:val="clear" w:color="EFD2D2" w:themeColor="accent2" w:themeTint="40" w:fill="EFD2D2" w:themeFill="accent2" w:themeFillTint="40"/>
      </w:tcPr>
    </w:tblStylePr>
  </w:style>
  <w:style w:type="table" w:customStyle="1" w:styleId="ListTable1Light-Accent3">
    <w:name w:val="List Table 1 Light - Accent 3"/>
    <w:basedOn w:val="a2"/>
    <w:uiPriority w:val="99"/>
    <w:rsid w:val="00F10ED0"/>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9BBB59" w:themeColor="accent3"/>
          <w:right w:val="none" w:sz="4" w:space="0" w:color="000000"/>
        </w:tcBorders>
      </w:tcPr>
    </w:tblStylePr>
    <w:tblStylePr w:type="lastRow">
      <w:rPr>
        <w:b/>
        <w:color w:val="404040"/>
      </w:rPr>
      <w:tblPr/>
      <w:tcPr>
        <w:tcBorders>
          <w:top w:val="single" w:sz="4" w:space="0" w:color="9BBB59"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themeColor="accent3" w:themeTint="40" w:fill="E5EED5" w:themeFill="accent3" w:themeFillTint="40"/>
      </w:tcPr>
    </w:tblStylePr>
    <w:tblStylePr w:type="band1Horz">
      <w:tblPr/>
      <w:tcPr>
        <w:shd w:val="clear" w:color="E5EED5" w:themeColor="accent3" w:themeTint="40" w:fill="E5EED5" w:themeFill="accent3" w:themeFillTint="40"/>
      </w:tcPr>
    </w:tblStylePr>
  </w:style>
  <w:style w:type="table" w:customStyle="1" w:styleId="ListTable1Light-Accent4">
    <w:name w:val="List Table 1 Light - Accent 4"/>
    <w:basedOn w:val="a2"/>
    <w:uiPriority w:val="99"/>
    <w:rsid w:val="00F10ED0"/>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8064A2" w:themeColor="accent4"/>
          <w:right w:val="none" w:sz="4" w:space="0" w:color="000000"/>
        </w:tcBorders>
      </w:tcPr>
    </w:tblStylePr>
    <w:tblStylePr w:type="lastRow">
      <w:rPr>
        <w:b/>
        <w:color w:val="404040"/>
      </w:rPr>
      <w:tblPr/>
      <w:tcPr>
        <w:tcBorders>
          <w:top w:val="single" w:sz="4" w:space="0" w:color="8064A2"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themeColor="accent4" w:themeTint="40" w:fill="DFD8E7" w:themeFill="accent4" w:themeFillTint="40"/>
      </w:tcPr>
    </w:tblStylePr>
    <w:tblStylePr w:type="band1Horz">
      <w:tblPr/>
      <w:tcPr>
        <w:shd w:val="clear" w:color="DFD8E7" w:themeColor="accent4" w:themeTint="40" w:fill="DFD8E7" w:themeFill="accent4" w:themeFillTint="40"/>
      </w:tcPr>
    </w:tblStylePr>
  </w:style>
  <w:style w:type="table" w:customStyle="1" w:styleId="ListTable1Light-Accent5">
    <w:name w:val="List Table 1 Light - Accent 5"/>
    <w:basedOn w:val="a2"/>
    <w:uiPriority w:val="99"/>
    <w:rsid w:val="00F10ED0"/>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4BACC6" w:themeColor="accent5"/>
          <w:right w:val="none" w:sz="4" w:space="0" w:color="000000"/>
        </w:tcBorders>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themeColor="accent5" w:themeTint="40" w:fill="D1EAF0" w:themeFill="accent5" w:themeFillTint="40"/>
      </w:tcPr>
    </w:tblStylePr>
    <w:tblStylePr w:type="band1Horz">
      <w:tblPr/>
      <w:tcPr>
        <w:shd w:val="clear" w:color="D1EAF0" w:themeColor="accent5" w:themeTint="40" w:fill="D1EAF0" w:themeFill="accent5" w:themeFillTint="40"/>
      </w:tcPr>
    </w:tblStylePr>
  </w:style>
  <w:style w:type="table" w:customStyle="1" w:styleId="ListTable1Light-Accent6">
    <w:name w:val="List Table 1 Light - Accent 6"/>
    <w:basedOn w:val="a2"/>
    <w:uiPriority w:val="99"/>
    <w:rsid w:val="00F10ED0"/>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F79646" w:themeColor="accent6"/>
          <w:right w:val="none" w:sz="4" w:space="0" w:color="000000"/>
        </w:tcBorders>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themeColor="accent6" w:themeTint="40" w:fill="FDE4D0" w:themeFill="accent6" w:themeFillTint="40"/>
      </w:tcPr>
    </w:tblStylePr>
    <w:tblStylePr w:type="band1Horz">
      <w:tblPr/>
      <w:tcPr>
        <w:shd w:val="clear" w:color="FDE4D0" w:themeColor="accent6" w:themeTint="40" w:fill="FDE4D0" w:themeFill="accent6" w:themeFillTint="40"/>
      </w:tcPr>
    </w:tblStylePr>
  </w:style>
  <w:style w:type="table" w:customStyle="1" w:styleId="ListTable2">
    <w:name w:val="List Table 2"/>
    <w:basedOn w:val="a2"/>
    <w:uiPriority w:val="99"/>
    <w:rsid w:val="00F10ED0"/>
    <w:tblPr>
      <w:tblStyleRowBandSize w:val="1"/>
      <w:tblStyleColBandSize w:val="1"/>
      <w:tblInd w:w="0" w:type="dxa"/>
      <w:tblBorders>
        <w:top w:val="single" w:sz="4" w:space="0" w:color="6F6F6F" w:themeColor="text1" w:themeTint="90"/>
        <w:bottom w:val="single" w:sz="4" w:space="0" w:color="6F6F6F" w:themeColor="text1" w:themeTint="90"/>
        <w:insideH w:val="single" w:sz="4" w:space="0" w:color="6F6F6F" w:themeColor="text1"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2"/>
    <w:uiPriority w:val="99"/>
    <w:rsid w:val="00F10ED0"/>
    <w:tblPr>
      <w:tblStyleRowBandSize w:val="1"/>
      <w:tblStyleColBandSize w:val="1"/>
      <w:tblInd w:w="0" w:type="dxa"/>
      <w:tblBorders>
        <w:top w:val="single" w:sz="4" w:space="0" w:color="9BB7D9" w:themeColor="accent1" w:themeTint="90"/>
        <w:bottom w:val="single" w:sz="4" w:space="0" w:color="9BB7D9" w:themeColor="accent1" w:themeTint="90"/>
        <w:insideH w:val="single" w:sz="4" w:space="0" w:color="9BB7D9" w:themeColor="accent1"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la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2-Accent2">
    <w:name w:val="List Table 2 - Accent 2"/>
    <w:basedOn w:val="a2"/>
    <w:uiPriority w:val="99"/>
    <w:rsid w:val="00F10ED0"/>
    <w:tblPr>
      <w:tblStyleRowBandSize w:val="1"/>
      <w:tblStyleColBandSize w:val="1"/>
      <w:tblInd w:w="0" w:type="dxa"/>
      <w:tblBorders>
        <w:top w:val="single" w:sz="4" w:space="0" w:color="DB9B9A" w:themeColor="accent2" w:themeTint="90"/>
        <w:bottom w:val="single" w:sz="4" w:space="0" w:color="DB9B9A" w:themeColor="accent2" w:themeTint="90"/>
        <w:insideH w:val="single" w:sz="4" w:space="0" w:color="DB9B9A" w:themeColor="accent2"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la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2-Accent3">
    <w:name w:val="List Table 2 - Accent 3"/>
    <w:basedOn w:val="a2"/>
    <w:uiPriority w:val="99"/>
    <w:rsid w:val="00F10ED0"/>
    <w:tblPr>
      <w:tblStyleRowBandSize w:val="1"/>
      <w:tblStyleColBandSize w:val="1"/>
      <w:tblInd w:w="0" w:type="dxa"/>
      <w:tblBorders>
        <w:top w:val="single" w:sz="4" w:space="0" w:color="C6D8A1" w:themeColor="accent3" w:themeTint="90"/>
        <w:bottom w:val="single" w:sz="4" w:space="0" w:color="C6D8A1" w:themeColor="accent3" w:themeTint="90"/>
        <w:insideH w:val="single" w:sz="4" w:space="0" w:color="C6D8A1" w:themeColor="accent3"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la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2-Accent4">
    <w:name w:val="List Table 2 - Accent 4"/>
    <w:basedOn w:val="a2"/>
    <w:uiPriority w:val="99"/>
    <w:rsid w:val="00F10ED0"/>
    <w:tblPr>
      <w:tblStyleRowBandSize w:val="1"/>
      <w:tblStyleColBandSize w:val="1"/>
      <w:tblInd w:w="0" w:type="dxa"/>
      <w:tblBorders>
        <w:top w:val="single" w:sz="4" w:space="0" w:color="B7A7CA" w:themeColor="accent4" w:themeTint="90"/>
        <w:bottom w:val="single" w:sz="4" w:space="0" w:color="B7A7CA" w:themeColor="accent4" w:themeTint="90"/>
        <w:insideH w:val="single" w:sz="4" w:space="0" w:color="B7A7CA" w:themeColor="accent4"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la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2-Accent5">
    <w:name w:val="List Table 2 - Accent 5"/>
    <w:basedOn w:val="a2"/>
    <w:uiPriority w:val="99"/>
    <w:rsid w:val="00F10ED0"/>
    <w:tblPr>
      <w:tblStyleRowBandSize w:val="1"/>
      <w:tblStyleColBandSize w:val="1"/>
      <w:tblInd w:w="0" w:type="dxa"/>
      <w:tblBorders>
        <w:top w:val="single" w:sz="4" w:space="0" w:color="99D0DE" w:themeColor="accent5" w:themeTint="90"/>
        <w:bottom w:val="single" w:sz="4" w:space="0" w:color="99D0DE" w:themeColor="accent5" w:themeTint="90"/>
        <w:insideH w:val="single" w:sz="4" w:space="0" w:color="99D0DE" w:themeColor="accent5"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la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2-Accent6">
    <w:name w:val="List Table 2 - Accent 6"/>
    <w:basedOn w:val="a2"/>
    <w:uiPriority w:val="99"/>
    <w:rsid w:val="00F10ED0"/>
    <w:tblPr>
      <w:tblStyleRowBandSize w:val="1"/>
      <w:tblStyleColBandSize w:val="1"/>
      <w:tblInd w:w="0" w:type="dxa"/>
      <w:tblBorders>
        <w:top w:val="single" w:sz="4" w:space="0" w:color="FAC396" w:themeColor="accent6" w:themeTint="90"/>
        <w:bottom w:val="single" w:sz="4" w:space="0" w:color="FAC396" w:themeColor="accent6" w:themeTint="90"/>
        <w:insideH w:val="single" w:sz="4" w:space="0" w:color="FAC396" w:themeColor="accent6"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la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ListTable3">
    <w:name w:val="List Table 3"/>
    <w:basedOn w:val="a2"/>
    <w:uiPriority w:val="99"/>
    <w:rsid w:val="00F10ED0"/>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tblBorders>
      <w:tblCellMar>
        <w:top w:w="0" w:type="dxa"/>
        <w:left w:w="108" w:type="dxa"/>
        <w:bottom w:w="0" w:type="dxa"/>
        <w:right w:w="108"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2"/>
    <w:uiPriority w:val="99"/>
    <w:rsid w:val="00F10ED0"/>
    <w:tblPr>
      <w:tblStyleRowBandSize w:val="1"/>
      <w:tblStyleColBandSize w:val="1"/>
      <w:tblInd w:w="0" w:type="dxa"/>
      <w:tblBorders>
        <w:top w:val="single" w:sz="4" w:space="0" w:color="4F81BD" w:themeColor="accent1"/>
        <w:left w:val="single" w:sz="4" w:space="0" w:color="4F81BD" w:themeColor="accent1"/>
        <w:bottom w:val="single" w:sz="4" w:space="0" w:color="4F81BD" w:themeColor="accent1"/>
        <w:right w:val="single" w:sz="4" w:space="0" w:color="4F81BD" w:themeColor="accent1"/>
      </w:tblBorders>
      <w:tblCellMar>
        <w:top w:w="0" w:type="dxa"/>
        <w:left w:w="108" w:type="dxa"/>
        <w:bottom w:w="0" w:type="dxa"/>
        <w:right w:w="108" w:type="dxa"/>
      </w:tblCellMar>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themeColor="accent1"/>
          <w:right w:val="single" w:sz="4" w:space="0" w:color="4F81BD" w:themeColor="accent1"/>
        </w:tcBorders>
      </w:tcPr>
    </w:tblStylePr>
    <w:tblStylePr w:type="band1Horz">
      <w:rPr>
        <w:rFonts w:ascii="Arial" w:hAnsi="Arial"/>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basedOn w:val="a2"/>
    <w:uiPriority w:val="99"/>
    <w:rsid w:val="00F10ED0"/>
    <w:tblPr>
      <w:tblStyleRowBandSize w:val="1"/>
      <w:tblStyleColBandSize w:val="1"/>
      <w:tblInd w:w="0" w:type="dxa"/>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CellMar>
        <w:top w:w="0" w:type="dxa"/>
        <w:left w:w="108" w:type="dxa"/>
        <w:bottom w:w="0" w:type="dxa"/>
        <w:right w:w="108" w:type="dxa"/>
      </w:tblCellMar>
    </w:tblPr>
    <w:tblStylePr w:type="firstRow">
      <w:rPr>
        <w:rFonts w:ascii="Arial" w:hAnsi="Arial"/>
        <w:b/>
        <w:color w:val="FFFFFF"/>
        <w:sz w:val="22"/>
      </w:rPr>
      <w:tblPr/>
      <w:tcPr>
        <w:shd w:val="clear" w:color="D99695" w:themeColor="accent2" w:themeTint="97"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themeColor="accent2" w:themeTint="97"/>
          <w:right w:val="single" w:sz="4" w:space="0" w:color="D99695" w:themeColor="accent2" w:themeTint="97"/>
        </w:tcBorders>
      </w:tcPr>
    </w:tblStylePr>
    <w:tblStylePr w:type="band1Horz">
      <w:rPr>
        <w:rFonts w:ascii="Arial" w:hAnsi="Arial"/>
        <w:color w:val="404040"/>
        <w:sz w:val="22"/>
      </w:rPr>
      <w:tblPr/>
      <w:tcPr>
        <w:tcBorders>
          <w:top w:val="single" w:sz="4" w:space="0" w:color="D99695" w:themeColor="accent2" w:themeTint="97"/>
          <w:bottom w:val="single" w:sz="4" w:space="0" w:color="D99695" w:themeColor="accent2" w:themeTint="97"/>
        </w:tcBorders>
      </w:tcPr>
    </w:tblStylePr>
  </w:style>
  <w:style w:type="table" w:customStyle="1" w:styleId="ListTable3-Accent3">
    <w:name w:val="List Table 3 - Accent 3"/>
    <w:basedOn w:val="a2"/>
    <w:uiPriority w:val="99"/>
    <w:rsid w:val="00F10ED0"/>
    <w:tblPr>
      <w:tblStyleRowBandSize w:val="1"/>
      <w:tblStyleColBandSize w:val="1"/>
      <w:tblInd w:w="0" w:type="dxa"/>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CellMar>
        <w:top w:w="0" w:type="dxa"/>
        <w:left w:w="108" w:type="dxa"/>
        <w:bottom w:w="0" w:type="dxa"/>
        <w:right w:w="108" w:type="dxa"/>
      </w:tblCellMar>
    </w:tblPr>
    <w:tblStylePr w:type="firstRow">
      <w:rPr>
        <w:rFonts w:ascii="Arial" w:hAnsi="Arial"/>
        <w:b/>
        <w:color w:val="FFFFFF"/>
        <w:sz w:val="22"/>
      </w:rPr>
      <w:tblPr/>
      <w:tcPr>
        <w:shd w:val="clear" w:color="C3D69B" w:themeColor="accent3" w:themeTint="98"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themeColor="accent3" w:themeTint="98"/>
          <w:right w:val="single" w:sz="4" w:space="0" w:color="C3D69B" w:themeColor="accent3" w:themeTint="98"/>
        </w:tcBorders>
      </w:tcPr>
    </w:tblStylePr>
    <w:tblStylePr w:type="band1Horz">
      <w:rPr>
        <w:rFonts w:ascii="Arial" w:hAnsi="Arial"/>
        <w:color w:val="404040"/>
        <w:sz w:val="22"/>
      </w:rPr>
      <w:tblPr/>
      <w:tcPr>
        <w:tcBorders>
          <w:top w:val="single" w:sz="4" w:space="0" w:color="C3D69B" w:themeColor="accent3" w:themeTint="98"/>
          <w:bottom w:val="single" w:sz="4" w:space="0" w:color="C3D69B" w:themeColor="accent3" w:themeTint="98"/>
        </w:tcBorders>
      </w:tcPr>
    </w:tblStylePr>
  </w:style>
  <w:style w:type="table" w:customStyle="1" w:styleId="ListTable3-Accent4">
    <w:name w:val="List Table 3 - Accent 4"/>
    <w:basedOn w:val="a2"/>
    <w:uiPriority w:val="99"/>
    <w:rsid w:val="00F10ED0"/>
    <w:tblPr>
      <w:tblStyleRowBandSize w:val="1"/>
      <w:tblStyleColBandSize w:val="1"/>
      <w:tblInd w:w="0" w:type="dxa"/>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CellMar>
        <w:top w:w="0" w:type="dxa"/>
        <w:left w:w="108" w:type="dxa"/>
        <w:bottom w:w="0" w:type="dxa"/>
        <w:right w:w="108" w:type="dxa"/>
      </w:tblCellMar>
    </w:tblPr>
    <w:tblStylePr w:type="firstRow">
      <w:rPr>
        <w:rFonts w:ascii="Arial" w:hAnsi="Arial"/>
        <w:b/>
        <w:color w:val="FFFFFF"/>
        <w:sz w:val="22"/>
      </w:rPr>
      <w:tbl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themeColor="accent4" w:themeTint="9A"/>
          <w:right w:val="single" w:sz="4" w:space="0" w:color="B2A1C6" w:themeColor="accent4" w:themeTint="9A"/>
        </w:tcBorders>
      </w:tcPr>
    </w:tblStylePr>
    <w:tblStylePr w:type="band1Horz">
      <w:rPr>
        <w:rFonts w:ascii="Arial" w:hAnsi="Arial"/>
        <w:color w:val="404040"/>
        <w:sz w:val="22"/>
      </w:rPr>
      <w:tblPr/>
      <w:tcPr>
        <w:tcBorders>
          <w:top w:val="single" w:sz="4" w:space="0" w:color="B2A1C6" w:themeColor="accent4" w:themeTint="9A"/>
          <w:bottom w:val="single" w:sz="4" w:space="0" w:color="B2A1C6" w:themeColor="accent4" w:themeTint="9A"/>
        </w:tcBorders>
      </w:tcPr>
    </w:tblStylePr>
  </w:style>
  <w:style w:type="table" w:customStyle="1" w:styleId="ListTable3-Accent5">
    <w:name w:val="List Table 3 - Accent 5"/>
    <w:basedOn w:val="a2"/>
    <w:uiPriority w:val="99"/>
    <w:rsid w:val="00F10ED0"/>
    <w:tblPr>
      <w:tblStyleRowBandSize w:val="1"/>
      <w:tblStyleColBandSize w:val="1"/>
      <w:tblInd w:w="0" w:type="dxa"/>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CellMar>
        <w:top w:w="0" w:type="dxa"/>
        <w:left w:w="108" w:type="dxa"/>
        <w:bottom w:w="0" w:type="dxa"/>
        <w:right w:w="108" w:type="dxa"/>
      </w:tblCellMar>
    </w:tblPr>
    <w:tblStylePr w:type="firstRow">
      <w:rPr>
        <w:rFonts w:ascii="Arial" w:hAnsi="Arial"/>
        <w:b/>
        <w:color w:val="FFFFFF"/>
        <w:sz w:val="22"/>
      </w:rPr>
      <w:tbl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themeColor="accent5" w:themeTint="9A"/>
          <w:right w:val="single" w:sz="4" w:space="0" w:color="92CCDC" w:themeColor="accent5" w:themeTint="9A"/>
        </w:tcBorders>
      </w:tcPr>
    </w:tblStylePr>
    <w:tblStylePr w:type="band1Horz">
      <w:rPr>
        <w:rFonts w:ascii="Arial" w:hAnsi="Arial"/>
        <w:color w:val="404040"/>
        <w:sz w:val="22"/>
      </w:rPr>
      <w:tblPr/>
      <w:tcPr>
        <w:tcBorders>
          <w:top w:val="single" w:sz="4" w:space="0" w:color="92CCDC" w:themeColor="accent5" w:themeTint="9A"/>
          <w:bottom w:val="single" w:sz="4" w:space="0" w:color="92CCDC" w:themeColor="accent5" w:themeTint="9A"/>
        </w:tcBorders>
      </w:tcPr>
    </w:tblStylePr>
  </w:style>
  <w:style w:type="table" w:customStyle="1" w:styleId="ListTable3-Accent6">
    <w:name w:val="List Table 3 - Accent 6"/>
    <w:basedOn w:val="a2"/>
    <w:uiPriority w:val="99"/>
    <w:rsid w:val="00F10ED0"/>
    <w:tblPr>
      <w:tblStyleRowBandSize w:val="1"/>
      <w:tblStyleColBandSize w:val="1"/>
      <w:tblInd w:w="0" w:type="dxa"/>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CellMar>
        <w:top w:w="0" w:type="dxa"/>
        <w:left w:w="108" w:type="dxa"/>
        <w:bottom w:w="0" w:type="dxa"/>
        <w:right w:w="108" w:type="dxa"/>
      </w:tblCellMar>
    </w:tblPr>
    <w:tblStylePr w:type="firstRow">
      <w:rPr>
        <w:rFonts w:ascii="Arial" w:hAnsi="Arial"/>
        <w:b/>
        <w:color w:val="FFFFFF"/>
        <w:sz w:val="22"/>
      </w:rPr>
      <w:tbl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themeColor="accent6" w:themeTint="98"/>
          <w:right w:val="single" w:sz="4" w:space="0" w:color="FAC090" w:themeColor="accent6" w:themeTint="98"/>
        </w:tcBorders>
      </w:tcPr>
    </w:tblStylePr>
    <w:tblStylePr w:type="band1Horz">
      <w:rPr>
        <w:rFonts w:ascii="Arial" w:hAnsi="Arial"/>
        <w:color w:val="404040"/>
        <w:sz w:val="22"/>
      </w:rPr>
      <w:tblPr/>
      <w:tcPr>
        <w:tcBorders>
          <w:top w:val="single" w:sz="4" w:space="0" w:color="FAC090" w:themeColor="accent6" w:themeTint="98"/>
          <w:bottom w:val="single" w:sz="4" w:space="0" w:color="FAC090" w:themeColor="accent6" w:themeTint="98"/>
        </w:tcBorders>
      </w:tcPr>
    </w:tblStylePr>
  </w:style>
  <w:style w:type="table" w:customStyle="1" w:styleId="ListTable4">
    <w:name w:val="List Table 4"/>
    <w:basedOn w:val="a2"/>
    <w:uiPriority w:val="99"/>
    <w:rsid w:val="00F10ED0"/>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CellMar>
        <w:top w:w="0" w:type="dxa"/>
        <w:left w:w="108" w:type="dxa"/>
        <w:bottom w:w="0" w:type="dxa"/>
        <w:right w:w="108"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2"/>
    <w:uiPriority w:val="99"/>
    <w:rsid w:val="00F10ED0"/>
    <w:tblPr>
      <w:tblStyleRowBandSize w:val="1"/>
      <w:tblStyleColBandSize w:val="1"/>
      <w:tblInd w:w="0" w:type="dxa"/>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CellMar>
        <w:top w:w="0" w:type="dxa"/>
        <w:left w:w="108" w:type="dxa"/>
        <w:bottom w:w="0" w:type="dxa"/>
        <w:right w:w="108" w:type="dxa"/>
      </w:tblCellMar>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4-Accent2">
    <w:name w:val="List Table 4 - Accent 2"/>
    <w:basedOn w:val="a2"/>
    <w:uiPriority w:val="99"/>
    <w:rsid w:val="00F10ED0"/>
    <w:tblPr>
      <w:tblStyleRowBandSize w:val="1"/>
      <w:tblStyleColBandSize w:val="1"/>
      <w:tblInd w:w="0" w:type="dxa"/>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CellMar>
        <w:top w:w="0" w:type="dxa"/>
        <w:left w:w="108" w:type="dxa"/>
        <w:bottom w:w="0" w:type="dxa"/>
        <w:right w:w="108" w:type="dxa"/>
      </w:tblCellMar>
    </w:tblPr>
    <w:tblStylePr w:type="firstRow">
      <w:rPr>
        <w:rFonts w:ascii="Arial" w:hAnsi="Arial"/>
        <w:b/>
        <w:color w:val="FFFFFF"/>
        <w:sz w:val="22"/>
      </w:rPr>
      <w:tbl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4-Accent3">
    <w:name w:val="List Table 4 - Accent 3"/>
    <w:basedOn w:val="a2"/>
    <w:uiPriority w:val="99"/>
    <w:rsid w:val="00F10ED0"/>
    <w:tblPr>
      <w:tblStyleRowBandSize w:val="1"/>
      <w:tblStyleColBandSize w:val="1"/>
      <w:tblInd w:w="0" w:type="dxa"/>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CellMar>
        <w:top w:w="0" w:type="dxa"/>
        <w:left w:w="108" w:type="dxa"/>
        <w:bottom w:w="0" w:type="dxa"/>
        <w:right w:w="108" w:type="dxa"/>
      </w:tblCellMar>
    </w:tblPr>
    <w:tblStylePr w:type="firstRow">
      <w:rPr>
        <w:rFonts w:ascii="Arial" w:hAnsi="Arial"/>
        <w:b/>
        <w:color w:val="FFFFFF"/>
        <w:sz w:val="22"/>
      </w:rPr>
      <w:tbl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4-Accent4">
    <w:name w:val="List Table 4 - Accent 4"/>
    <w:basedOn w:val="a2"/>
    <w:uiPriority w:val="99"/>
    <w:rsid w:val="00F10ED0"/>
    <w:tblPr>
      <w:tblStyleRowBandSize w:val="1"/>
      <w:tblStyleColBandSize w:val="1"/>
      <w:tblInd w:w="0" w:type="dxa"/>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CellMar>
        <w:top w:w="0" w:type="dxa"/>
        <w:left w:w="108" w:type="dxa"/>
        <w:bottom w:w="0" w:type="dxa"/>
        <w:right w:w="108" w:type="dxa"/>
      </w:tblCellMar>
    </w:tblPr>
    <w:tblStylePr w:type="firstRow">
      <w:rPr>
        <w:rFonts w:ascii="Arial" w:hAnsi="Arial"/>
        <w:b/>
        <w:color w:val="FFFFFF"/>
        <w:sz w:val="22"/>
      </w:rPr>
      <w:tbl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4-Accent5">
    <w:name w:val="List Table 4 - Accent 5"/>
    <w:basedOn w:val="a2"/>
    <w:uiPriority w:val="99"/>
    <w:rsid w:val="00F10ED0"/>
    <w:tblPr>
      <w:tblStyleRowBandSize w:val="1"/>
      <w:tblStyleColBandSize w:val="1"/>
      <w:tblInd w:w="0" w:type="dxa"/>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CellMar>
        <w:top w:w="0" w:type="dxa"/>
        <w:left w:w="108" w:type="dxa"/>
        <w:bottom w:w="0" w:type="dxa"/>
        <w:right w:w="108" w:type="dxa"/>
      </w:tblCellMar>
    </w:tblPr>
    <w:tblStylePr w:type="firstRow">
      <w:rPr>
        <w:rFonts w:ascii="Arial" w:hAnsi="Arial"/>
        <w:b/>
        <w:color w:val="FFFFFF"/>
        <w:sz w:val="22"/>
      </w:rPr>
      <w:tbl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4-Accent6">
    <w:name w:val="List Table 4 - Accent 6"/>
    <w:basedOn w:val="a2"/>
    <w:uiPriority w:val="99"/>
    <w:rsid w:val="00F10ED0"/>
    <w:tblPr>
      <w:tblStyleRowBandSize w:val="1"/>
      <w:tblStyleColBandSize w:val="1"/>
      <w:tblInd w:w="0" w:type="dxa"/>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CellMar>
        <w:top w:w="0" w:type="dxa"/>
        <w:left w:w="108" w:type="dxa"/>
        <w:bottom w:w="0" w:type="dxa"/>
        <w:right w:w="108" w:type="dxa"/>
      </w:tblCellMar>
    </w:tblPr>
    <w:tblStylePr w:type="firstRow">
      <w:rPr>
        <w:rFonts w:ascii="Arial" w:hAnsi="Arial"/>
        <w:b/>
        <w:color w:val="FFFFFF"/>
        <w:sz w:val="22"/>
      </w:rPr>
      <w:tbl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ListTable5Dark">
    <w:name w:val="List Table 5 Dark"/>
    <w:basedOn w:val="a2"/>
    <w:uiPriority w:val="99"/>
    <w:rsid w:val="00F10ED0"/>
    <w:tblPr>
      <w:tblStyleRowBandSize w:val="1"/>
      <w:tblStyleColBandSize w:val="1"/>
      <w:tblInd w:w="0" w:type="dxa"/>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2"/>
    <w:uiPriority w:val="99"/>
    <w:rsid w:val="00F10ED0"/>
    <w:tblPr>
      <w:tblStyleRowBandSize w:val="1"/>
      <w:tblStyleColBandSize w:val="1"/>
      <w:tblInd w:w="0" w:type="dxa"/>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shd w:val="clear" w:color="4F81BD" w:themeColor="accent1" w:fill="4F81BD" w:themeFill="accent1"/>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4F81BD" w:themeColor="accent1"/>
          <w:bottom w:val="single" w:sz="12" w:space="0" w:color="FFFFFF" w:themeColor="light1"/>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4F81BD" w:themeColor="accent1"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F81BD" w:themeColor="accent1" w:fill="4F81BD" w:themeFill="accent1"/>
      </w:tcPr>
    </w:tblStylePr>
    <w:tblStylePr w:type="band2Horz">
      <w:tblPr/>
      <w:tcPr>
        <w:tcBorders>
          <w:top w:val="single" w:sz="4" w:space="0" w:color="FFFFFF" w:themeColor="light1"/>
          <w:bottom w:val="single" w:sz="4" w:space="0" w:color="FFFFFF" w:themeColor="light1"/>
        </w:tcBorders>
        <w:shd w:val="clear" w:color="4F81BD" w:themeColor="accent1" w:fill="4F81BD" w:themeFill="accent1"/>
      </w:tcPr>
    </w:tblStylePr>
  </w:style>
  <w:style w:type="table" w:customStyle="1" w:styleId="ListTable5Dark-Accent2">
    <w:name w:val="List Table 5 Dark - Accent 2"/>
    <w:basedOn w:val="a2"/>
    <w:uiPriority w:val="99"/>
    <w:rsid w:val="00F10ED0"/>
    <w:tblPr>
      <w:tblStyleRowBandSize w:val="1"/>
      <w:tblStyleColBandSize w:val="1"/>
      <w:tblInd w:w="0" w:type="dxa"/>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shd w:val="clear" w:color="D99695" w:themeColor="accent2" w:themeTint="97" w:fill="D99695" w:themeFill="accent2" w:themeFillTint="97"/>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D99695" w:themeColor="accent2" w:themeTint="97"/>
          <w:bottom w:val="single" w:sz="12" w:space="0" w:color="FFFFFF" w:themeColor="light1"/>
        </w:tcBorders>
        <w:shd w:val="clear" w:color="D99695" w:themeColor="accent2" w:themeTint="97" w:fill="D996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D99695" w:themeColor="accent2" w:themeTint="97"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tblStylePr w:type="band2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style>
  <w:style w:type="table" w:customStyle="1" w:styleId="ListTable5Dark-Accent3">
    <w:name w:val="List Table 5 Dark - Accent 3"/>
    <w:basedOn w:val="a2"/>
    <w:uiPriority w:val="99"/>
    <w:rsid w:val="00F10ED0"/>
    <w:tblPr>
      <w:tblStyleRowBandSize w:val="1"/>
      <w:tblStyleColBandSize w:val="1"/>
      <w:tblInd w:w="0" w:type="dxa"/>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shd w:val="clear" w:color="C3D69B" w:themeColor="accent3" w:themeTint="98" w:fill="C3D69B" w:themeFill="accent3" w:themeFillTint="98"/>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C3D69B" w:themeColor="accent3" w:themeTint="98"/>
          <w:bottom w:val="single" w:sz="12" w:space="0" w:color="FFFFFF" w:themeColor="light1"/>
        </w:tcBorders>
        <w:shd w:val="clear" w:color="C3D69B" w:themeColor="accent3" w:themeTint="98" w:fill="C3D69B"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C3D69B" w:themeColor="accent3" w:themeTint="98"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tblStylePr w:type="band2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style>
  <w:style w:type="table" w:customStyle="1" w:styleId="ListTable5Dark-Accent4">
    <w:name w:val="List Table 5 Dark - Accent 4"/>
    <w:basedOn w:val="a2"/>
    <w:uiPriority w:val="99"/>
    <w:rsid w:val="00F10ED0"/>
    <w:tblPr>
      <w:tblStyleRowBandSize w:val="1"/>
      <w:tblStyleColBandSize w:val="1"/>
      <w:tblInd w:w="0" w:type="dxa"/>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shd w:val="clear" w:color="B2A1C6" w:themeColor="accent4" w:themeTint="9A" w:fill="B2A1C6" w:themeFill="accent4" w:themeFillTint="9A"/>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B2A1C6" w:themeColor="accent4" w:themeTint="9A"/>
          <w:bottom w:val="single" w:sz="12" w:space="0" w:color="FFFFFF" w:themeColor="light1"/>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B2A1C6" w:themeColor="accent4" w:themeTint="9A"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tblStylePr w:type="band2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style>
  <w:style w:type="table" w:customStyle="1" w:styleId="ListTable5Dark-Accent5">
    <w:name w:val="List Table 5 Dark - Accent 5"/>
    <w:basedOn w:val="a2"/>
    <w:uiPriority w:val="99"/>
    <w:rsid w:val="00F10ED0"/>
    <w:tblPr>
      <w:tblStyleRowBandSize w:val="1"/>
      <w:tblStyleColBandSize w:val="1"/>
      <w:tblInd w:w="0" w:type="dxa"/>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shd w:val="clear" w:color="92CCDC" w:themeColor="accent5" w:themeTint="9A" w:fill="92CCDC" w:themeFill="accent5" w:themeFillTint="9A"/>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92CCDC" w:themeColor="accent5" w:themeTint="9A"/>
          <w:bottom w:val="single" w:sz="12" w:space="0" w:color="FFFFFF" w:themeColor="light1"/>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92CCDC" w:themeColor="accent5" w:themeTint="9A"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tblStylePr w:type="band2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style>
  <w:style w:type="table" w:customStyle="1" w:styleId="ListTable5Dark-Accent6">
    <w:name w:val="List Table 5 Dark - Accent 6"/>
    <w:basedOn w:val="a2"/>
    <w:uiPriority w:val="99"/>
    <w:rsid w:val="00F10ED0"/>
    <w:tblPr>
      <w:tblStyleRowBandSize w:val="1"/>
      <w:tblStyleColBandSize w:val="1"/>
      <w:tblInd w:w="0" w:type="dxa"/>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shd w:val="clear" w:color="FAC090" w:themeColor="accent6" w:themeTint="98" w:fill="FAC090" w:themeFill="accent6" w:themeFillTint="98"/>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FAC090" w:themeColor="accent6" w:themeTint="98"/>
          <w:bottom w:val="single" w:sz="12" w:space="0" w:color="FFFFFF" w:themeColor="light1"/>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FAC090" w:themeColor="accent6" w:themeTint="98"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tblStylePr w:type="band2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style>
  <w:style w:type="table" w:customStyle="1" w:styleId="ListTable6Colorful">
    <w:name w:val="List Table 6 Colorful"/>
    <w:basedOn w:val="a2"/>
    <w:uiPriority w:val="99"/>
    <w:rsid w:val="00F10ED0"/>
    <w:tblPr>
      <w:tblStyleRowBandSize w:val="1"/>
      <w:tblStyleColBandSize w:val="1"/>
      <w:tblInd w:w="0" w:type="dxa"/>
      <w:tblBorders>
        <w:top w:val="single" w:sz="4" w:space="0" w:color="7F7F7F" w:themeColor="text1" w:themeTint="80"/>
        <w:bottom w:val="single" w:sz="4" w:space="0" w:color="7F7F7F" w:themeColor="text1" w:themeTint="80"/>
      </w:tblBorders>
      <w:tblCellMar>
        <w:top w:w="0" w:type="dxa"/>
        <w:left w:w="108" w:type="dxa"/>
        <w:bottom w:w="0" w:type="dxa"/>
        <w:right w:w="108" w:type="dxa"/>
      </w:tblCellMar>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2"/>
    <w:uiPriority w:val="99"/>
    <w:rsid w:val="00F10ED0"/>
    <w:tblPr>
      <w:tblStyleRowBandSize w:val="1"/>
      <w:tblStyleColBandSize w:val="1"/>
      <w:tblInd w:w="0" w:type="dxa"/>
      <w:tblBorders>
        <w:top w:val="single" w:sz="4" w:space="0" w:color="4F81BD" w:themeColor="accent1"/>
        <w:bottom w:val="single" w:sz="4" w:space="0" w:color="4F81BD" w:themeColor="accent1"/>
      </w:tblBorders>
      <w:tblCellMar>
        <w:top w:w="0" w:type="dxa"/>
        <w:left w:w="108" w:type="dxa"/>
        <w:bottom w:w="0" w:type="dxa"/>
        <w:right w:w="108" w:type="dxa"/>
      </w:tblCellMar>
    </w:tblPr>
    <w:tblStylePr w:type="firstRow">
      <w:rPr>
        <w:b/>
        <w:color w:val="2A4A71" w:themeColor="accent1" w:themeShade="95"/>
      </w:rPr>
      <w:tblPr/>
      <w:tcPr>
        <w:tcBorders>
          <w:bottom w:val="single" w:sz="4" w:space="0" w:color="4F81BD" w:themeColor="accent1"/>
        </w:tcBorders>
      </w:tcPr>
    </w:tblStylePr>
    <w:tblStylePr w:type="lastRow">
      <w:rPr>
        <w:b/>
        <w:color w:val="2A4A71" w:themeColor="accent1" w:themeShade="95"/>
      </w:rPr>
      <w:tblPr/>
      <w:tcPr>
        <w:tcBorders>
          <w:top w:val="single" w:sz="4" w:space="0" w:color="4F81BD" w:themeColor="accent1"/>
        </w:tcBorders>
      </w:tcPr>
    </w:tblStylePr>
    <w:tblStylePr w:type="firstCol">
      <w:rPr>
        <w:b/>
        <w:color w:val="2A4A71" w:themeColor="accent1" w:themeShade="95"/>
      </w:rPr>
    </w:tblStylePr>
    <w:tblStylePr w:type="lastCol">
      <w:rPr>
        <w:b/>
        <w:color w:val="2A4A71" w:themeColor="accent1" w:themeShade="95"/>
      </w:r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6Colorful-Accent2">
    <w:name w:val="List Table 6 Colorful - Accent 2"/>
    <w:basedOn w:val="a2"/>
    <w:uiPriority w:val="99"/>
    <w:rsid w:val="00F10ED0"/>
    <w:tblPr>
      <w:tblStyleRowBandSize w:val="1"/>
      <w:tblStyleColBandSize w:val="1"/>
      <w:tblInd w:w="0" w:type="dxa"/>
      <w:tblBorders>
        <w:top w:val="single" w:sz="4" w:space="0" w:color="D99695" w:themeColor="accent2" w:themeTint="97"/>
        <w:bottom w:val="single" w:sz="4" w:space="0" w:color="D99695" w:themeColor="accent2" w:themeTint="97"/>
      </w:tblBorders>
      <w:tblCellMar>
        <w:top w:w="0" w:type="dxa"/>
        <w:left w:w="108" w:type="dxa"/>
        <w:bottom w:w="0" w:type="dxa"/>
        <w:right w:w="108" w:type="dxa"/>
      </w:tblCellMar>
    </w:tblPr>
    <w:tblStylePr w:type="firstRow">
      <w:rPr>
        <w:b/>
        <w:color w:val="D99695" w:themeColor="accent2" w:themeTint="97" w:themeShade="95"/>
      </w:rPr>
      <w:tblPr/>
      <w:tcPr>
        <w:tcBorders>
          <w:bottom w:val="single" w:sz="4" w:space="0" w:color="D99695" w:themeColor="accent2" w:themeTint="97"/>
        </w:tcBorders>
      </w:tcPr>
    </w:tblStylePr>
    <w:tblStylePr w:type="lastRow">
      <w:rPr>
        <w:b/>
        <w:color w:val="D99695" w:themeColor="accent2" w:themeTint="97" w:themeShade="95"/>
      </w:rPr>
      <w:tblPr/>
      <w:tcPr>
        <w:tcBorders>
          <w:top w:val="single" w:sz="4" w:space="0" w:color="D99695" w:themeColor="accent2" w:themeTint="97"/>
        </w:tcBorders>
      </w:tc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6Colorful-Accent3">
    <w:name w:val="List Table 6 Colorful - Accent 3"/>
    <w:basedOn w:val="a2"/>
    <w:uiPriority w:val="99"/>
    <w:rsid w:val="00F10ED0"/>
    <w:tblPr>
      <w:tblStyleRowBandSize w:val="1"/>
      <w:tblStyleColBandSize w:val="1"/>
      <w:tblInd w:w="0" w:type="dxa"/>
      <w:tblBorders>
        <w:top w:val="single" w:sz="4" w:space="0" w:color="C3D69B" w:themeColor="accent3" w:themeTint="98"/>
        <w:bottom w:val="single" w:sz="4" w:space="0" w:color="C3D69B" w:themeColor="accent3" w:themeTint="98"/>
      </w:tblBorders>
      <w:tblCellMar>
        <w:top w:w="0" w:type="dxa"/>
        <w:left w:w="108" w:type="dxa"/>
        <w:bottom w:w="0" w:type="dxa"/>
        <w:right w:w="108" w:type="dxa"/>
      </w:tblCellMar>
    </w:tblPr>
    <w:tblStylePr w:type="firstRow">
      <w:rPr>
        <w:b/>
        <w:color w:val="C3D69B" w:themeColor="accent3" w:themeTint="98" w:themeShade="95"/>
      </w:rPr>
      <w:tblPr/>
      <w:tcPr>
        <w:tcBorders>
          <w:bottom w:val="single" w:sz="4" w:space="0" w:color="C3D69B" w:themeColor="accent3" w:themeTint="98"/>
        </w:tcBorders>
      </w:tcPr>
    </w:tblStylePr>
    <w:tblStylePr w:type="lastRow">
      <w:rPr>
        <w:b/>
        <w:color w:val="C3D69B" w:themeColor="accent3" w:themeTint="98" w:themeShade="95"/>
      </w:rPr>
      <w:tblPr/>
      <w:tcPr>
        <w:tcBorders>
          <w:top w:val="single" w:sz="4" w:space="0" w:color="C3D69B" w:themeColor="accent3" w:themeTint="98"/>
        </w:tcBorders>
      </w:tcPr>
    </w:tblStylePr>
    <w:tblStylePr w:type="firstCol">
      <w:rPr>
        <w:b/>
        <w:color w:val="C3D69B" w:themeColor="accent3" w:themeTint="98" w:themeShade="95"/>
      </w:rPr>
    </w:tblStylePr>
    <w:tblStylePr w:type="lastCol">
      <w:rPr>
        <w:b/>
        <w:color w:val="C3D69B" w:themeColor="accent3" w:themeTint="98" w:themeShade="95"/>
      </w:r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6Colorful-Accent4">
    <w:name w:val="List Table 6 Colorful - Accent 4"/>
    <w:basedOn w:val="a2"/>
    <w:uiPriority w:val="99"/>
    <w:rsid w:val="00F10ED0"/>
    <w:tblPr>
      <w:tblStyleRowBandSize w:val="1"/>
      <w:tblStyleColBandSize w:val="1"/>
      <w:tblInd w:w="0" w:type="dxa"/>
      <w:tblBorders>
        <w:top w:val="single" w:sz="4" w:space="0" w:color="B2A1C6" w:themeColor="accent4" w:themeTint="9A"/>
        <w:bottom w:val="single" w:sz="4" w:space="0" w:color="B2A1C6" w:themeColor="accent4" w:themeTint="9A"/>
      </w:tblBorders>
      <w:tblCellMar>
        <w:top w:w="0" w:type="dxa"/>
        <w:left w:w="108" w:type="dxa"/>
        <w:bottom w:w="0" w:type="dxa"/>
        <w:right w:w="108" w:type="dxa"/>
      </w:tblCellMar>
    </w:tblPr>
    <w:tblStylePr w:type="firstRow">
      <w:rPr>
        <w:b/>
        <w:color w:val="B2A1C6" w:themeColor="accent4" w:themeTint="9A" w:themeShade="95"/>
      </w:rPr>
      <w:tblPr/>
      <w:tcPr>
        <w:tcBorders>
          <w:bottom w:val="single" w:sz="4" w:space="0" w:color="B2A1C6" w:themeColor="accent4" w:themeTint="9A"/>
        </w:tcBorders>
      </w:tcPr>
    </w:tblStylePr>
    <w:tblStylePr w:type="lastRow">
      <w:rPr>
        <w:b/>
        <w:color w:val="B2A1C6" w:themeColor="accent4" w:themeTint="9A" w:themeShade="95"/>
      </w:rPr>
      <w:tblPr/>
      <w:tcPr>
        <w:tcBorders>
          <w:top w:val="single" w:sz="4" w:space="0" w:color="B2A1C6" w:themeColor="accent4" w:themeTint="9A"/>
        </w:tcBorders>
      </w:tc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6Colorful-Accent5">
    <w:name w:val="List Table 6 Colorful - Accent 5"/>
    <w:basedOn w:val="a2"/>
    <w:uiPriority w:val="99"/>
    <w:rsid w:val="00F10ED0"/>
    <w:tblPr>
      <w:tblStyleRowBandSize w:val="1"/>
      <w:tblStyleColBandSize w:val="1"/>
      <w:tblInd w:w="0" w:type="dxa"/>
      <w:tblBorders>
        <w:top w:val="single" w:sz="4" w:space="0" w:color="92CCDC" w:themeColor="accent5" w:themeTint="9A"/>
        <w:bottom w:val="single" w:sz="4" w:space="0" w:color="92CCDC" w:themeColor="accent5" w:themeTint="9A"/>
      </w:tblBorders>
      <w:tblCellMar>
        <w:top w:w="0" w:type="dxa"/>
        <w:left w:w="108" w:type="dxa"/>
        <w:bottom w:w="0" w:type="dxa"/>
        <w:right w:w="108" w:type="dxa"/>
      </w:tblCellMar>
    </w:tblPr>
    <w:tblStylePr w:type="firstRow">
      <w:rPr>
        <w:b/>
        <w:color w:val="92CCDC" w:themeColor="accent5" w:themeTint="9A" w:themeShade="95"/>
      </w:rPr>
      <w:tblPr/>
      <w:tcPr>
        <w:tcBorders>
          <w:bottom w:val="single" w:sz="4" w:space="0" w:color="92CCDC" w:themeColor="accent5" w:themeTint="9A"/>
        </w:tcBorders>
      </w:tcPr>
    </w:tblStylePr>
    <w:tblStylePr w:type="lastRow">
      <w:rPr>
        <w:b/>
        <w:color w:val="92CCDC" w:themeColor="accent5" w:themeTint="9A" w:themeShade="95"/>
      </w:rPr>
      <w:tblPr/>
      <w:tcPr>
        <w:tcBorders>
          <w:top w:val="single" w:sz="4" w:space="0" w:color="92CCDC" w:themeColor="accent5" w:themeTint="9A"/>
        </w:tcBorders>
      </w:tcPr>
    </w:tblStylePr>
    <w:tblStylePr w:type="firstCol">
      <w:rPr>
        <w:b/>
        <w:color w:val="92CCDC" w:themeColor="accent5" w:themeTint="9A" w:themeShade="95"/>
      </w:rPr>
    </w:tblStylePr>
    <w:tblStylePr w:type="lastCol">
      <w:rPr>
        <w:b/>
        <w:color w:val="92CCDC" w:themeColor="accent5" w:themeTint="9A" w:themeShade="95"/>
      </w:r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6Colorful-Accent6">
    <w:name w:val="List Table 6 Colorful - Accent 6"/>
    <w:basedOn w:val="a2"/>
    <w:uiPriority w:val="99"/>
    <w:rsid w:val="00F10ED0"/>
    <w:tblPr>
      <w:tblStyleRowBandSize w:val="1"/>
      <w:tblStyleColBandSize w:val="1"/>
      <w:tblInd w:w="0" w:type="dxa"/>
      <w:tblBorders>
        <w:top w:val="single" w:sz="4" w:space="0" w:color="FAC090" w:themeColor="accent6" w:themeTint="98"/>
        <w:bottom w:val="single" w:sz="4" w:space="0" w:color="FAC090" w:themeColor="accent6" w:themeTint="98"/>
      </w:tblBorders>
      <w:tblCellMar>
        <w:top w:w="0" w:type="dxa"/>
        <w:left w:w="108" w:type="dxa"/>
        <w:bottom w:w="0" w:type="dxa"/>
        <w:right w:w="108" w:type="dxa"/>
      </w:tblCellMar>
    </w:tblPr>
    <w:tblStylePr w:type="firstRow">
      <w:rPr>
        <w:b/>
        <w:color w:val="FAC090" w:themeColor="accent6" w:themeTint="98" w:themeShade="95"/>
      </w:rPr>
      <w:tblPr/>
      <w:tcPr>
        <w:tcBorders>
          <w:bottom w:val="single" w:sz="4" w:space="0" w:color="FAC090" w:themeColor="accent6" w:themeTint="98"/>
        </w:tcBorders>
      </w:tcPr>
    </w:tblStylePr>
    <w:tblStylePr w:type="lastRow">
      <w:rPr>
        <w:b/>
        <w:color w:val="FAC090" w:themeColor="accent6" w:themeTint="98" w:themeShade="95"/>
      </w:rPr>
      <w:tblPr/>
      <w:tcPr>
        <w:tcBorders>
          <w:top w:val="single" w:sz="4" w:space="0" w:color="FAC090" w:themeColor="accent6" w:themeTint="98"/>
        </w:tcBorders>
      </w:tcPr>
    </w:tblStylePr>
    <w:tblStylePr w:type="firstCol">
      <w:rPr>
        <w:b/>
        <w:color w:val="FAC090" w:themeColor="accent6" w:themeTint="98" w:themeShade="95"/>
      </w:rPr>
    </w:tblStylePr>
    <w:tblStylePr w:type="lastCol">
      <w:rPr>
        <w:b/>
        <w:color w:val="FAC090" w:themeColor="accent6" w:themeTint="98" w:themeShade="95"/>
      </w:r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customStyle="1" w:styleId="ListTable7Colorful">
    <w:name w:val="List Table 7 Colorful"/>
    <w:basedOn w:val="a2"/>
    <w:uiPriority w:val="99"/>
    <w:rsid w:val="00F10ED0"/>
    <w:tblPr>
      <w:tblStyleRowBandSize w:val="1"/>
      <w:tblStyleColBandSize w:val="1"/>
      <w:tblInd w:w="0" w:type="dxa"/>
      <w:tblBorders>
        <w:right w:val="single" w:sz="4" w:space="0" w:color="7F7F7F" w:themeColor="text1" w:themeTint="80"/>
      </w:tblBorders>
      <w:tblCellMar>
        <w:top w:w="0" w:type="dxa"/>
        <w:left w:w="108" w:type="dxa"/>
        <w:bottom w:w="0" w:type="dxa"/>
        <w:right w:w="108" w:type="dxa"/>
      </w:tblCellMar>
    </w:tblPr>
    <w:tblStylePr w:type="firstRow">
      <w:rPr>
        <w:rFonts w:ascii="Arial" w:hAnsi="Arial"/>
        <w:i/>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a2"/>
    <w:uiPriority w:val="99"/>
    <w:rsid w:val="00F10ED0"/>
    <w:tblPr>
      <w:tblStyleRowBandSize w:val="1"/>
      <w:tblStyleColBandSize w:val="1"/>
      <w:tblInd w:w="0" w:type="dxa"/>
      <w:tblBorders>
        <w:right w:val="single" w:sz="4" w:space="0" w:color="4F81BD" w:themeColor="accent1"/>
      </w:tblBorders>
      <w:tblCellMar>
        <w:top w:w="0" w:type="dxa"/>
        <w:left w:w="108" w:type="dxa"/>
        <w:bottom w:w="0" w:type="dxa"/>
        <w:right w:w="108" w:type="dxa"/>
      </w:tblCellMar>
    </w:tblPr>
    <w:tblStylePr w:type="firstRow">
      <w:rPr>
        <w:rFonts w:ascii="Arial" w:hAnsi="Arial"/>
        <w:i/>
        <w:color w:val="2A4A71" w:themeColor="accent1" w:themeShade="95"/>
        <w:sz w:val="22"/>
      </w:rPr>
      <w:tblPr/>
      <w:tcPr>
        <w:tcBorders>
          <w:top w:val="none" w:sz="0" w:space="0" w:color="auto"/>
          <w:left w:val="none" w:sz="0" w:space="0" w:color="auto"/>
          <w:bottom w:val="single" w:sz="4" w:space="0" w:color="4F81BD" w:themeColor="accent1"/>
          <w:right w:val="none" w:sz="0" w:space="0" w:color="auto"/>
        </w:tcBorders>
        <w:shd w:val="clear" w:color="FFFFFF" w:themeColor="light1" w:fill="FFFFFF" w:themeFill="light1"/>
      </w:tcPr>
    </w:tblStylePr>
    <w:tblStylePr w:type="lastRow">
      <w:rPr>
        <w:rFonts w:ascii="Arial" w:hAnsi="Arial"/>
        <w:i/>
        <w:color w:val="2A4A71" w:themeColor="accent1" w:themeShade="95"/>
        <w:sz w:val="22"/>
      </w:rPr>
      <w:tblPr/>
      <w:tcPr>
        <w:tcBorders>
          <w:top w:val="single" w:sz="4" w:space="0" w:color="4F81BD" w:themeColor="accent1"/>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A4A71" w:themeColor="accent1" w:themeShade="95"/>
        <w:sz w:val="22"/>
      </w:rPr>
      <w:tblPr/>
      <w:tcPr>
        <w:tcBorders>
          <w:top w:val="none" w:sz="0" w:space="0" w:color="auto"/>
          <w:left w:val="none" w:sz="0" w:space="0" w:color="auto"/>
          <w:bottom w:val="none" w:sz="0" w:space="0" w:color="auto"/>
          <w:right w:val="single" w:sz="4" w:space="0" w:color="4F81BD" w:themeColor="accent1"/>
        </w:tcBorders>
        <w:shd w:val="clear" w:color="FFFFFF" w:fill="auto"/>
      </w:tcPr>
    </w:tblStylePr>
    <w:tblStylePr w:type="lastCol">
      <w:rPr>
        <w:rFonts w:ascii="Arial" w:hAnsi="Arial"/>
        <w:i/>
        <w:color w:val="2A4A71" w:themeColor="accent1" w:themeShade="95"/>
        <w:sz w:val="22"/>
      </w:rPr>
      <w:tblPr/>
      <w:tcPr>
        <w:tcBorders>
          <w:top w:val="none" w:sz="0" w:space="0" w:color="auto"/>
          <w:left w:val="single" w:sz="4" w:space="0" w:color="4F81BD" w:themeColor="accent1"/>
          <w:bottom w:val="none" w:sz="0" w:space="0" w:color="auto"/>
          <w:right w:val="none" w:sz="0" w:space="0" w:color="auto"/>
        </w:tcBorders>
        <w:shd w:val="clear" w:color="FFFFFF" w:fill="auto"/>
      </w:tc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7Colorful-Accent2">
    <w:name w:val="List Table 7 Colorful - Accent 2"/>
    <w:basedOn w:val="a2"/>
    <w:uiPriority w:val="99"/>
    <w:rsid w:val="00F10ED0"/>
    <w:tblPr>
      <w:tblStyleRowBandSize w:val="1"/>
      <w:tblStyleColBandSize w:val="1"/>
      <w:tblInd w:w="0" w:type="dxa"/>
      <w:tblBorders>
        <w:right w:val="single" w:sz="4" w:space="0" w:color="D99695" w:themeColor="accent2" w:themeTint="97"/>
      </w:tblBorders>
      <w:tblCellMar>
        <w:top w:w="0" w:type="dxa"/>
        <w:left w:w="108" w:type="dxa"/>
        <w:bottom w:w="0" w:type="dxa"/>
        <w:right w:w="108" w:type="dxa"/>
      </w:tblCellMar>
    </w:tblPr>
    <w:tblStylePr w:type="firstRow">
      <w:rPr>
        <w:rFonts w:ascii="Arial" w:hAnsi="Arial"/>
        <w:i/>
        <w:color w:val="D99695" w:themeColor="accent2" w:themeTint="97" w:themeShade="95"/>
        <w:sz w:val="22"/>
      </w:rPr>
      <w:tblPr/>
      <w:tcPr>
        <w:tcBorders>
          <w:top w:val="none" w:sz="0" w:space="0" w:color="auto"/>
          <w:left w:val="none" w:sz="0" w:space="0" w:color="auto"/>
          <w:bottom w:val="single" w:sz="4" w:space="0" w:color="D99695" w:themeColor="accent2" w:themeTint="97"/>
          <w:right w:val="none" w:sz="0" w:space="0" w:color="auto"/>
        </w:tcBorders>
        <w:shd w:val="clear" w:color="FFFFFF" w:themeColor="light1" w:fill="FFFFFF" w:themeFill="light1"/>
      </w:tcPr>
    </w:tblStylePr>
    <w:tblStylePr w:type="lastRow">
      <w:rPr>
        <w:rFonts w:ascii="Arial" w:hAnsi="Arial"/>
        <w:i/>
        <w:color w:val="D99695" w:themeColor="accent2" w:themeTint="97" w:themeShade="95"/>
        <w:sz w:val="22"/>
      </w:rPr>
      <w:tblPr/>
      <w:tcPr>
        <w:tcBorders>
          <w:top w:val="single" w:sz="4" w:space="0" w:color="D99695"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0" w:space="0" w:color="auto"/>
          <w:left w:val="none" w:sz="0" w:space="0" w:color="auto"/>
          <w:bottom w:val="none" w:sz="0" w:space="0" w:color="auto"/>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0" w:space="0" w:color="auto"/>
          <w:left w:val="single" w:sz="4" w:space="0" w:color="D99695" w:themeColor="accent2" w:themeTint="97"/>
          <w:bottom w:val="none" w:sz="0" w:space="0" w:color="auto"/>
          <w:right w:val="none" w:sz="0" w:space="0" w:color="auto"/>
        </w:tcBorders>
        <w:shd w:val="clear" w:color="FFFFFF" w:fill="auto"/>
      </w:tc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7Colorful-Accent3">
    <w:name w:val="List Table 7 Colorful - Accent 3"/>
    <w:basedOn w:val="a2"/>
    <w:uiPriority w:val="99"/>
    <w:rsid w:val="00F10ED0"/>
    <w:tblPr>
      <w:tblStyleRowBandSize w:val="1"/>
      <w:tblStyleColBandSize w:val="1"/>
      <w:tblInd w:w="0" w:type="dxa"/>
      <w:tblBorders>
        <w:right w:val="single" w:sz="4" w:space="0" w:color="C3D69B" w:themeColor="accent3" w:themeTint="98"/>
      </w:tblBorders>
      <w:tblCellMar>
        <w:top w:w="0" w:type="dxa"/>
        <w:left w:w="108" w:type="dxa"/>
        <w:bottom w:w="0" w:type="dxa"/>
        <w:right w:w="108" w:type="dxa"/>
      </w:tblCellMar>
    </w:tblPr>
    <w:tblStylePr w:type="firstRow">
      <w:rPr>
        <w:rFonts w:ascii="Arial" w:hAnsi="Arial"/>
        <w:i/>
        <w:color w:val="C3D69B" w:themeColor="accent3" w:themeTint="98" w:themeShade="95"/>
        <w:sz w:val="22"/>
      </w:rPr>
      <w:tblPr/>
      <w:tcPr>
        <w:tcBorders>
          <w:top w:val="none" w:sz="0" w:space="0" w:color="auto"/>
          <w:left w:val="none" w:sz="0" w:space="0" w:color="auto"/>
          <w:bottom w:val="single" w:sz="4" w:space="0" w:color="C3D69B" w:themeColor="accent3" w:themeTint="98"/>
          <w:right w:val="none" w:sz="0" w:space="0" w:color="auto"/>
        </w:tcBorders>
        <w:shd w:val="clear" w:color="FFFFFF" w:themeColor="light1" w:fill="FFFFFF" w:themeFill="light1"/>
      </w:tcPr>
    </w:tblStylePr>
    <w:tblStylePr w:type="lastRow">
      <w:rPr>
        <w:rFonts w:ascii="Arial" w:hAnsi="Arial"/>
        <w:i/>
        <w:color w:val="C3D69B" w:themeColor="accent3" w:themeTint="98" w:themeShade="95"/>
        <w:sz w:val="22"/>
      </w:rPr>
      <w:tblPr/>
      <w:tcPr>
        <w:tcBorders>
          <w:top w:val="single" w:sz="4" w:space="0" w:color="C3D69B" w:themeColor="accent3"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C3D69B" w:themeColor="accent3" w:themeTint="98" w:themeShade="95"/>
        <w:sz w:val="22"/>
      </w:rPr>
      <w:tblPr/>
      <w:tcPr>
        <w:tcBorders>
          <w:top w:val="none" w:sz="0" w:space="0" w:color="auto"/>
          <w:left w:val="none" w:sz="0" w:space="0" w:color="auto"/>
          <w:bottom w:val="none" w:sz="0" w:space="0" w:color="auto"/>
          <w:right w:val="single" w:sz="4" w:space="0" w:color="C3D69B" w:themeColor="accent3" w:themeTint="98"/>
        </w:tcBorders>
        <w:shd w:val="clear" w:color="FFFFFF" w:fill="auto"/>
      </w:tcPr>
    </w:tblStylePr>
    <w:tblStylePr w:type="lastCol">
      <w:rPr>
        <w:rFonts w:ascii="Arial" w:hAnsi="Arial"/>
        <w:i/>
        <w:color w:val="C3D69B" w:themeColor="accent3" w:themeTint="98" w:themeShade="95"/>
        <w:sz w:val="22"/>
      </w:rPr>
      <w:tblPr/>
      <w:tcPr>
        <w:tcBorders>
          <w:top w:val="none" w:sz="0" w:space="0" w:color="auto"/>
          <w:left w:val="single" w:sz="4" w:space="0" w:color="C3D69B" w:themeColor="accent3" w:themeTint="98"/>
          <w:bottom w:val="none" w:sz="0" w:space="0" w:color="auto"/>
          <w:right w:val="none" w:sz="0" w:space="0" w:color="auto"/>
        </w:tcBorders>
        <w:shd w:val="clear" w:color="FFFFFF" w:fill="auto"/>
      </w:tc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7Colorful-Accent4">
    <w:name w:val="List Table 7 Colorful - Accent 4"/>
    <w:basedOn w:val="a2"/>
    <w:uiPriority w:val="99"/>
    <w:rsid w:val="00F10ED0"/>
    <w:tblPr>
      <w:tblStyleRowBandSize w:val="1"/>
      <w:tblStyleColBandSize w:val="1"/>
      <w:tblInd w:w="0" w:type="dxa"/>
      <w:tblBorders>
        <w:right w:val="single" w:sz="4" w:space="0" w:color="B2A1C6" w:themeColor="accent4" w:themeTint="9A"/>
      </w:tblBorders>
      <w:tblCellMar>
        <w:top w:w="0" w:type="dxa"/>
        <w:left w:w="108" w:type="dxa"/>
        <w:bottom w:w="0" w:type="dxa"/>
        <w:right w:w="108" w:type="dxa"/>
      </w:tblCellMar>
    </w:tblPr>
    <w:tblStylePr w:type="firstRow">
      <w:rPr>
        <w:rFonts w:ascii="Arial" w:hAnsi="Arial"/>
        <w:i/>
        <w:color w:val="B2A1C6" w:themeColor="accent4" w:themeTint="9A" w:themeShade="95"/>
        <w:sz w:val="22"/>
      </w:rPr>
      <w:tblPr/>
      <w:tcPr>
        <w:tcBorders>
          <w:top w:val="none" w:sz="0" w:space="0" w:color="auto"/>
          <w:left w:val="none" w:sz="0" w:space="0" w:color="auto"/>
          <w:bottom w:val="single" w:sz="4" w:space="0" w:color="B2A1C6" w:themeColor="accent4" w:themeTint="9A"/>
          <w:right w:val="none" w:sz="0" w:space="0" w:color="auto"/>
        </w:tcBorders>
        <w:shd w:val="clear" w:color="FFFFFF" w:themeColor="light1" w:fill="FFFFFF" w:themeFill="light1"/>
      </w:tcPr>
    </w:tblStylePr>
    <w:tblStylePr w:type="lastRow">
      <w:rPr>
        <w:rFonts w:ascii="Arial" w:hAnsi="Arial"/>
        <w:i/>
        <w:color w:val="B2A1C6" w:themeColor="accent4" w:themeTint="9A" w:themeShade="95"/>
        <w:sz w:val="22"/>
      </w:rPr>
      <w:tblPr/>
      <w:tcPr>
        <w:tcBorders>
          <w:top w:val="single" w:sz="4" w:space="0" w:color="B2A1C6"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0" w:space="0" w:color="auto"/>
          <w:left w:val="none" w:sz="0" w:space="0" w:color="auto"/>
          <w:bottom w:val="none" w:sz="0" w:space="0" w:color="auto"/>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0" w:space="0" w:color="auto"/>
          <w:left w:val="single" w:sz="4" w:space="0" w:color="B2A1C6" w:themeColor="accent4" w:themeTint="9A"/>
          <w:bottom w:val="none" w:sz="0" w:space="0" w:color="auto"/>
          <w:right w:val="none" w:sz="0" w:space="0" w:color="auto"/>
        </w:tcBorders>
        <w:shd w:val="clear" w:color="FFFFFF" w:fill="auto"/>
      </w:tc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7Colorful-Accent5">
    <w:name w:val="List Table 7 Colorful - Accent 5"/>
    <w:basedOn w:val="a2"/>
    <w:uiPriority w:val="99"/>
    <w:rsid w:val="00F10ED0"/>
    <w:tblPr>
      <w:tblStyleRowBandSize w:val="1"/>
      <w:tblStyleColBandSize w:val="1"/>
      <w:tblInd w:w="0" w:type="dxa"/>
      <w:tblBorders>
        <w:right w:val="single" w:sz="4" w:space="0" w:color="92CCDC" w:themeColor="accent5" w:themeTint="9A"/>
      </w:tblBorders>
      <w:tblCellMar>
        <w:top w:w="0" w:type="dxa"/>
        <w:left w:w="108" w:type="dxa"/>
        <w:bottom w:w="0" w:type="dxa"/>
        <w:right w:w="108" w:type="dxa"/>
      </w:tblCellMar>
    </w:tblPr>
    <w:tblStylePr w:type="firstRow">
      <w:rPr>
        <w:rFonts w:ascii="Arial" w:hAnsi="Arial"/>
        <w:i/>
        <w:color w:val="92CCDC" w:themeColor="accent5" w:themeTint="9A" w:themeShade="95"/>
        <w:sz w:val="22"/>
      </w:rPr>
      <w:tblPr/>
      <w:tcPr>
        <w:tcBorders>
          <w:top w:val="none" w:sz="0" w:space="0" w:color="auto"/>
          <w:left w:val="none" w:sz="0" w:space="0" w:color="auto"/>
          <w:bottom w:val="single" w:sz="4" w:space="0" w:color="92CCDC" w:themeColor="accent5" w:themeTint="9A"/>
          <w:right w:val="none" w:sz="0" w:space="0" w:color="auto"/>
        </w:tcBorders>
        <w:shd w:val="clear" w:color="FFFFFF" w:themeColor="light1" w:fill="FFFFFF" w:themeFill="light1"/>
      </w:tcPr>
    </w:tblStylePr>
    <w:tblStylePr w:type="lastRow">
      <w:rPr>
        <w:rFonts w:ascii="Arial" w:hAnsi="Arial"/>
        <w:i/>
        <w:color w:val="92CCDC" w:themeColor="accent5" w:themeTint="9A" w:themeShade="95"/>
        <w:sz w:val="22"/>
      </w:rPr>
      <w:tblPr/>
      <w:tcPr>
        <w:tcBorders>
          <w:top w:val="single" w:sz="4" w:space="0" w:color="92CCDC" w:themeColor="accent5"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92CCDC" w:themeColor="accent5" w:themeTint="9A" w:themeShade="95"/>
        <w:sz w:val="22"/>
      </w:rPr>
      <w:tblPr/>
      <w:tcPr>
        <w:tcBorders>
          <w:top w:val="none" w:sz="0" w:space="0" w:color="auto"/>
          <w:left w:val="none" w:sz="0" w:space="0" w:color="auto"/>
          <w:bottom w:val="none" w:sz="0" w:space="0" w:color="auto"/>
          <w:right w:val="single" w:sz="4" w:space="0" w:color="92CCDC" w:themeColor="accent5" w:themeTint="9A"/>
        </w:tcBorders>
        <w:shd w:val="clear" w:color="FFFFFF" w:fill="auto"/>
      </w:tcPr>
    </w:tblStylePr>
    <w:tblStylePr w:type="lastCol">
      <w:rPr>
        <w:rFonts w:ascii="Arial" w:hAnsi="Arial"/>
        <w:i/>
        <w:color w:val="92CCDC" w:themeColor="accent5" w:themeTint="9A" w:themeShade="95"/>
        <w:sz w:val="22"/>
      </w:rPr>
      <w:tblPr/>
      <w:tcPr>
        <w:tcBorders>
          <w:top w:val="none" w:sz="0" w:space="0" w:color="auto"/>
          <w:left w:val="single" w:sz="4" w:space="0" w:color="92CCDC" w:themeColor="accent5" w:themeTint="9A"/>
          <w:bottom w:val="none" w:sz="0" w:space="0" w:color="auto"/>
          <w:right w:val="none" w:sz="0" w:space="0" w:color="auto"/>
        </w:tcBorders>
        <w:shd w:val="clear" w:color="FFFFFF" w:fill="auto"/>
      </w:tc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7Colorful-Accent6">
    <w:name w:val="List Table 7 Colorful - Accent 6"/>
    <w:basedOn w:val="a2"/>
    <w:uiPriority w:val="99"/>
    <w:rsid w:val="00F10ED0"/>
    <w:tblPr>
      <w:tblStyleRowBandSize w:val="1"/>
      <w:tblStyleColBandSize w:val="1"/>
      <w:tblInd w:w="0" w:type="dxa"/>
      <w:tblBorders>
        <w:right w:val="single" w:sz="4" w:space="0" w:color="FAC090" w:themeColor="accent6" w:themeTint="98"/>
      </w:tblBorders>
      <w:tblCellMar>
        <w:top w:w="0" w:type="dxa"/>
        <w:left w:w="108" w:type="dxa"/>
        <w:bottom w:w="0" w:type="dxa"/>
        <w:right w:w="108" w:type="dxa"/>
      </w:tblCellMar>
    </w:tblPr>
    <w:tblStylePr w:type="firstRow">
      <w:rPr>
        <w:rFonts w:ascii="Arial" w:hAnsi="Arial"/>
        <w:i/>
        <w:color w:val="FAC090" w:themeColor="accent6" w:themeTint="98" w:themeShade="95"/>
        <w:sz w:val="22"/>
      </w:rPr>
      <w:tblPr/>
      <w:tcPr>
        <w:tcBorders>
          <w:top w:val="none" w:sz="0" w:space="0" w:color="auto"/>
          <w:left w:val="none" w:sz="0" w:space="0" w:color="auto"/>
          <w:bottom w:val="single" w:sz="4" w:space="0" w:color="FAC090" w:themeColor="accent6" w:themeTint="98"/>
          <w:right w:val="none" w:sz="0" w:space="0" w:color="auto"/>
        </w:tcBorders>
        <w:shd w:val="clear" w:color="FFFFFF" w:themeColor="light1" w:fill="FFFFFF" w:themeFill="light1"/>
      </w:tcPr>
    </w:tblStylePr>
    <w:tblStylePr w:type="lastRow">
      <w:rPr>
        <w:rFonts w:ascii="Arial" w:hAnsi="Arial"/>
        <w:i/>
        <w:color w:val="FAC090" w:themeColor="accent6" w:themeTint="98" w:themeShade="95"/>
        <w:sz w:val="22"/>
      </w:rPr>
      <w:tblPr/>
      <w:tcPr>
        <w:tcBorders>
          <w:top w:val="single" w:sz="4" w:space="0" w:color="FAC090" w:themeColor="accent6"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AC090" w:themeColor="accent6" w:themeTint="98" w:themeShade="95"/>
        <w:sz w:val="22"/>
      </w:rPr>
      <w:tblPr/>
      <w:tcPr>
        <w:tcBorders>
          <w:top w:val="none" w:sz="0" w:space="0" w:color="auto"/>
          <w:left w:val="none" w:sz="0" w:space="0" w:color="auto"/>
          <w:bottom w:val="none" w:sz="0" w:space="0" w:color="auto"/>
          <w:right w:val="single" w:sz="4" w:space="0" w:color="FAC090" w:themeColor="accent6" w:themeTint="98"/>
        </w:tcBorders>
        <w:shd w:val="clear" w:color="FFFFFF" w:fill="auto"/>
      </w:tcPr>
    </w:tblStylePr>
    <w:tblStylePr w:type="lastCol">
      <w:rPr>
        <w:rFonts w:ascii="Arial" w:hAnsi="Arial"/>
        <w:i/>
        <w:color w:val="FAC090" w:themeColor="accent6" w:themeTint="98" w:themeShade="95"/>
        <w:sz w:val="22"/>
      </w:rPr>
      <w:tblPr/>
      <w:tcPr>
        <w:tcBorders>
          <w:top w:val="none" w:sz="0" w:space="0" w:color="auto"/>
          <w:left w:val="single" w:sz="4" w:space="0" w:color="FAC090" w:themeColor="accent6" w:themeTint="98"/>
          <w:bottom w:val="none" w:sz="0" w:space="0" w:color="auto"/>
          <w:right w:val="none" w:sz="0" w:space="0" w:color="auto"/>
        </w:tcBorders>
        <w:shd w:val="clear" w:color="FFFFFF" w:fill="auto"/>
      </w:tc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customStyle="1" w:styleId="Lined-Accent">
    <w:name w:val="Lined - Accent"/>
    <w:basedOn w:val="a2"/>
    <w:uiPriority w:val="99"/>
    <w:rsid w:val="00F10ED0"/>
    <w:rPr>
      <w:color w:val="404040"/>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D" w:fill="F2F2F2" w:themeFill="text1" w:themeFillTint="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D" w:fill="F2F2F2" w:themeFill="text1" w:themeFillTint="D"/>
      </w:tcPr>
    </w:tblStylePr>
  </w:style>
  <w:style w:type="table" w:customStyle="1" w:styleId="Lined-Accent1">
    <w:name w:val="Lined - Accent 1"/>
    <w:basedOn w:val="a2"/>
    <w:uiPriority w:val="99"/>
    <w:rsid w:val="00F10ED0"/>
    <w:rPr>
      <w:color w:val="404040"/>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Lined-Accent2">
    <w:name w:val="Lined - Accent 2"/>
    <w:basedOn w:val="a2"/>
    <w:uiPriority w:val="99"/>
    <w:rsid w:val="00F10ED0"/>
    <w:rPr>
      <w:color w:val="404040"/>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Lined-Accent3">
    <w:name w:val="Lined - Accent 3"/>
    <w:basedOn w:val="a2"/>
    <w:uiPriority w:val="99"/>
    <w:rsid w:val="00F10ED0"/>
    <w:rPr>
      <w:color w:val="404040"/>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Lined-Accent4">
    <w:name w:val="Lined - Accent 4"/>
    <w:basedOn w:val="a2"/>
    <w:uiPriority w:val="99"/>
    <w:rsid w:val="00F10ED0"/>
    <w:rPr>
      <w:color w:val="404040"/>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Lined-Accent5">
    <w:name w:val="Lined - Accent 5"/>
    <w:basedOn w:val="a2"/>
    <w:uiPriority w:val="99"/>
    <w:rsid w:val="00F10ED0"/>
    <w:rPr>
      <w:color w:val="404040"/>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Lined-Accent6">
    <w:name w:val="Lined - Accent 6"/>
    <w:basedOn w:val="a2"/>
    <w:uiPriority w:val="99"/>
    <w:rsid w:val="00F10ED0"/>
    <w:rPr>
      <w:color w:val="404040"/>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Lined-Accent">
    <w:name w:val="Bordered &amp; Lined - Accent"/>
    <w:basedOn w:val="a2"/>
    <w:uiPriority w:val="99"/>
    <w:rsid w:val="00F10ED0"/>
    <w:rPr>
      <w:color w:val="404040"/>
    </w:rPr>
    <w:tblPr>
      <w:tblStyleRowBandSize w:val="1"/>
      <w:tblStyleColBandSize w:val="1"/>
      <w:tblInd w:w="0" w:type="dxa"/>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CellMar>
        <w:top w:w="0" w:type="dxa"/>
        <w:left w:w="108" w:type="dxa"/>
        <w:bottom w:w="0" w:type="dxa"/>
        <w:right w:w="108"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D" w:fill="F2F2F2" w:themeFill="text1" w:themeFillTint="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D" w:fill="F2F2F2" w:themeFill="text1" w:themeFillTint="D"/>
      </w:tcPr>
    </w:tblStylePr>
  </w:style>
  <w:style w:type="table" w:customStyle="1" w:styleId="BorderedLined-Accent1">
    <w:name w:val="Bordered &amp; Lined - Accent 1"/>
    <w:basedOn w:val="a2"/>
    <w:uiPriority w:val="99"/>
    <w:rsid w:val="00F10ED0"/>
    <w:rPr>
      <w:color w:val="404040"/>
    </w:rPr>
    <w:tblPr>
      <w:tblStyleRowBandSize w:val="1"/>
      <w:tblStyleColBandSize w:val="1"/>
      <w:tblInd w:w="0" w:type="dxa"/>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CellMar>
        <w:top w:w="0" w:type="dxa"/>
        <w:left w:w="108" w:type="dxa"/>
        <w:bottom w:w="0" w:type="dxa"/>
        <w:right w:w="108" w:type="dxa"/>
      </w:tblCellMar>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BorderedLined-Accent2">
    <w:name w:val="Bordered &amp; Lined - Accent 2"/>
    <w:basedOn w:val="a2"/>
    <w:uiPriority w:val="99"/>
    <w:rsid w:val="00F10ED0"/>
    <w:rPr>
      <w:color w:val="404040"/>
    </w:rPr>
    <w:tblPr>
      <w:tblStyleRowBandSize w:val="1"/>
      <w:tblStyleColBandSize w:val="1"/>
      <w:tblInd w:w="0" w:type="dxa"/>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CellMar>
        <w:top w:w="0" w:type="dxa"/>
        <w:left w:w="108" w:type="dxa"/>
        <w:bottom w:w="0" w:type="dxa"/>
        <w:right w:w="108" w:type="dxa"/>
      </w:tblCellMar>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BorderedLined-Accent3">
    <w:name w:val="Bordered &amp; Lined - Accent 3"/>
    <w:basedOn w:val="a2"/>
    <w:uiPriority w:val="99"/>
    <w:rsid w:val="00F10ED0"/>
    <w:rPr>
      <w:color w:val="404040"/>
    </w:rPr>
    <w:tblPr>
      <w:tblStyleRowBandSize w:val="1"/>
      <w:tblStyleColBandSize w:val="1"/>
      <w:tblInd w:w="0" w:type="dxa"/>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CellMar>
        <w:top w:w="0" w:type="dxa"/>
        <w:left w:w="108" w:type="dxa"/>
        <w:bottom w:w="0" w:type="dxa"/>
        <w:right w:w="108" w:type="dxa"/>
      </w:tblCellMar>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BorderedLined-Accent4">
    <w:name w:val="Bordered &amp; Lined - Accent 4"/>
    <w:basedOn w:val="a2"/>
    <w:uiPriority w:val="99"/>
    <w:rsid w:val="00F10ED0"/>
    <w:rPr>
      <w:color w:val="404040"/>
    </w:rPr>
    <w:tblPr>
      <w:tblStyleRowBandSize w:val="1"/>
      <w:tblStyleColBandSize w:val="1"/>
      <w:tblInd w:w="0" w:type="dxa"/>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CellMar>
        <w:top w:w="0" w:type="dxa"/>
        <w:left w:w="108" w:type="dxa"/>
        <w:bottom w:w="0" w:type="dxa"/>
        <w:right w:w="108" w:type="dxa"/>
      </w:tblCellMar>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BorderedLined-Accent5">
    <w:name w:val="Bordered &amp; Lined - Accent 5"/>
    <w:basedOn w:val="a2"/>
    <w:uiPriority w:val="99"/>
    <w:rsid w:val="00F10ED0"/>
    <w:rPr>
      <w:color w:val="404040"/>
    </w:rPr>
    <w:tblPr>
      <w:tblStyleRowBandSize w:val="1"/>
      <w:tblStyleColBandSize w:val="1"/>
      <w:tblInd w:w="0" w:type="dxa"/>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CellMar>
        <w:top w:w="0" w:type="dxa"/>
        <w:left w:w="108" w:type="dxa"/>
        <w:bottom w:w="0" w:type="dxa"/>
        <w:right w:w="108" w:type="dxa"/>
      </w:tblCellMar>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BorderedLined-Accent6">
    <w:name w:val="Bordered &amp; Lined - Accent 6"/>
    <w:basedOn w:val="a2"/>
    <w:uiPriority w:val="99"/>
    <w:rsid w:val="00F10ED0"/>
    <w:rPr>
      <w:color w:val="404040"/>
    </w:rPr>
    <w:tblPr>
      <w:tblStyleRowBandSize w:val="1"/>
      <w:tblStyleColBandSize w:val="1"/>
      <w:tblInd w:w="0" w:type="dxa"/>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CellMar>
        <w:top w:w="0" w:type="dxa"/>
        <w:left w:w="108" w:type="dxa"/>
        <w:bottom w:w="0" w:type="dxa"/>
        <w:right w:w="108" w:type="dxa"/>
      </w:tblCellMar>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
    <w:name w:val="Bordered"/>
    <w:basedOn w:val="a2"/>
    <w:uiPriority w:val="99"/>
    <w:rsid w:val="00F10ED0"/>
    <w:tblPr>
      <w:tblStyleRowBandSize w:val="1"/>
      <w:tblStyleColBandSize w:val="1"/>
      <w:tblInd w:w="0" w:type="dxa"/>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2"/>
    <w:uiPriority w:val="99"/>
    <w:rsid w:val="00F10ED0"/>
    <w:tblPr>
      <w:tblStyleRowBandSize w:val="1"/>
      <w:tblStyleColBandSize w:val="1"/>
      <w:tblInd w:w="0" w:type="dxa"/>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4F81BD" w:themeColor="accent1"/>
        </w:tcBorders>
      </w:tcPr>
    </w:tblStylePr>
    <w:tblStylePr w:type="lastRow">
      <w:rPr>
        <w:rFonts w:ascii="Arial" w:hAnsi="Arial"/>
        <w:color w:val="404040"/>
        <w:sz w:val="22"/>
      </w:rPr>
      <w:tblPr/>
      <w:tcPr>
        <w:tcBorders>
          <w:top w:val="single" w:sz="12" w:space="0" w:color="4F81BD"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hemeColor="accent1"/>
        </w:tcBorders>
      </w:tc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basedOn w:val="a2"/>
    <w:uiPriority w:val="99"/>
    <w:rsid w:val="00F10ED0"/>
    <w:tblPr>
      <w:tblStyleRowBandSize w:val="1"/>
      <w:tblStyleColBandSize w:val="1"/>
      <w:tblInd w:w="0" w:type="dxa"/>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D99695" w:themeColor="accent2" w:themeTint="97"/>
        </w:tcBorders>
      </w:tcPr>
    </w:tblStylePr>
    <w:tblStylePr w:type="lastRow">
      <w:rPr>
        <w:rFonts w:ascii="Arial" w:hAnsi="Arial"/>
        <w:color w:val="404040"/>
        <w:sz w:val="22"/>
      </w:rPr>
      <w:tblPr/>
      <w:tcPr>
        <w:tcBorders>
          <w:top w:val="single" w:sz="12" w:space="0" w:color="D9969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hemeColor="accent2" w:themeTint="97"/>
        </w:tcBorders>
      </w:tc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Bordered-Accent3">
    <w:name w:val="Bordered - Accent 3"/>
    <w:basedOn w:val="a2"/>
    <w:uiPriority w:val="99"/>
    <w:rsid w:val="00F10ED0"/>
    <w:tblPr>
      <w:tblStyleRowBandSize w:val="1"/>
      <w:tblStyleColBandSize w:val="1"/>
      <w:tblInd w:w="0" w:type="dxa"/>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C3D69B" w:themeColor="accent3" w:themeTint="98"/>
        </w:tcBorders>
      </w:tcPr>
    </w:tblStylePr>
    <w:tblStylePr w:type="lastRow">
      <w:rPr>
        <w:rFonts w:ascii="Arial" w:hAnsi="Arial"/>
        <w:color w:val="404040"/>
        <w:sz w:val="22"/>
      </w:rPr>
      <w:tblPr/>
      <w:tcPr>
        <w:tcBorders>
          <w:top w:val="single" w:sz="12" w:space="0" w:color="C3D69B"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hemeColor="accent3" w:themeTint="98"/>
        </w:tcBorders>
      </w:tc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basedOn w:val="a2"/>
    <w:uiPriority w:val="99"/>
    <w:rsid w:val="00F10ED0"/>
    <w:tblPr>
      <w:tblStyleRowBandSize w:val="1"/>
      <w:tblStyleColBandSize w:val="1"/>
      <w:tblInd w:w="0" w:type="dxa"/>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B2A1C6" w:themeColor="accent4" w:themeTint="9A"/>
        </w:tcBorders>
      </w:tcPr>
    </w:tblStylePr>
    <w:tblStylePr w:type="lastRow">
      <w:rPr>
        <w:rFonts w:ascii="Arial" w:hAnsi="Arial"/>
        <w:color w:val="404040"/>
        <w:sz w:val="22"/>
      </w:rPr>
      <w:tblPr/>
      <w:tcPr>
        <w:tcBorders>
          <w:top w:val="single" w:sz="12" w:space="0" w:color="B2A1C6"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hemeColor="accent4" w:themeTint="9A"/>
        </w:tcBorders>
      </w:tc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basedOn w:val="a2"/>
    <w:uiPriority w:val="99"/>
    <w:rsid w:val="00F10ED0"/>
    <w:tblPr>
      <w:tblStyleRowBandSize w:val="1"/>
      <w:tblStyleColBandSize w:val="1"/>
      <w:tblInd w:w="0" w:type="dxa"/>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92CCDC" w:themeColor="accent5" w:themeTint="9A"/>
        </w:tcBorders>
      </w:tcPr>
    </w:tblStylePr>
    <w:tblStylePr w:type="lastRow">
      <w:rPr>
        <w:rFonts w:ascii="Arial" w:hAnsi="Arial"/>
        <w:color w:val="404040"/>
        <w:sz w:val="22"/>
      </w:rPr>
      <w:tblPr/>
      <w:tcPr>
        <w:tcBorders>
          <w:top w:val="single" w:sz="12" w:space="0" w:color="92CCDC"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hemeColor="accent5" w:themeTint="9A"/>
        </w:tcBorders>
      </w:tc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Bordered-Accent6">
    <w:name w:val="Bordered - Accent 6"/>
    <w:basedOn w:val="a2"/>
    <w:uiPriority w:val="99"/>
    <w:rsid w:val="00F10ED0"/>
    <w:tblPr>
      <w:tblStyleRowBandSize w:val="1"/>
      <w:tblStyleColBandSize w:val="1"/>
      <w:tblInd w:w="0" w:type="dxa"/>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FAC090" w:themeColor="accent6" w:themeTint="98"/>
        </w:tcBorders>
      </w:tcPr>
    </w:tblStylePr>
    <w:tblStylePr w:type="lastRow">
      <w:rPr>
        <w:rFonts w:ascii="Arial" w:hAnsi="Arial"/>
        <w:color w:val="404040"/>
        <w:sz w:val="22"/>
      </w:rPr>
      <w:tblPr/>
      <w:tcPr>
        <w:tcBorders>
          <w:top w:val="single" w:sz="12" w:space="0" w:color="FAC090"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hemeColor="accent6" w:themeTint="98"/>
        </w:tcBorders>
      </w:tc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paragraph" w:customStyle="1" w:styleId="Heading3">
    <w:name w:val="Heading 3"/>
    <w:basedOn w:val="a0"/>
    <w:next w:val="a0"/>
    <w:link w:val="Heading3Char"/>
    <w:uiPriority w:val="9"/>
    <w:unhideWhenUsed/>
    <w:qFormat/>
    <w:rsid w:val="00F10ED0"/>
    <w:pPr>
      <w:keepNext/>
      <w:keepLines/>
      <w:spacing w:before="160" w:after="80"/>
      <w:outlineLvl w:val="2"/>
    </w:pPr>
    <w:rPr>
      <w:rFonts w:ascii="Arial" w:eastAsia="Arial" w:hAnsi="Arial" w:cs="Arial"/>
      <w:color w:val="365F91" w:themeColor="accent1" w:themeShade="BF"/>
      <w:sz w:val="28"/>
      <w:szCs w:val="28"/>
    </w:rPr>
  </w:style>
  <w:style w:type="paragraph" w:customStyle="1" w:styleId="Heading4">
    <w:name w:val="Heading 4"/>
    <w:basedOn w:val="a0"/>
    <w:next w:val="a0"/>
    <w:link w:val="Heading4Char"/>
    <w:uiPriority w:val="9"/>
    <w:unhideWhenUsed/>
    <w:qFormat/>
    <w:rsid w:val="00F10ED0"/>
    <w:pPr>
      <w:keepNext/>
      <w:keepLines/>
      <w:spacing w:before="80" w:after="40"/>
      <w:outlineLvl w:val="3"/>
    </w:pPr>
    <w:rPr>
      <w:rFonts w:ascii="Arial" w:eastAsia="Arial" w:hAnsi="Arial" w:cs="Arial"/>
      <w:i/>
      <w:iCs/>
      <w:color w:val="365F91" w:themeColor="accent1" w:themeShade="BF"/>
    </w:rPr>
  </w:style>
  <w:style w:type="paragraph" w:customStyle="1" w:styleId="Heading5">
    <w:name w:val="Heading 5"/>
    <w:basedOn w:val="a0"/>
    <w:next w:val="a0"/>
    <w:link w:val="Heading5Char"/>
    <w:uiPriority w:val="9"/>
    <w:unhideWhenUsed/>
    <w:qFormat/>
    <w:rsid w:val="00F10ED0"/>
    <w:pPr>
      <w:keepNext/>
      <w:keepLines/>
      <w:spacing w:before="80" w:after="40"/>
      <w:outlineLvl w:val="4"/>
    </w:pPr>
    <w:rPr>
      <w:rFonts w:ascii="Arial" w:eastAsia="Arial" w:hAnsi="Arial" w:cs="Arial"/>
      <w:color w:val="365F91" w:themeColor="accent1" w:themeShade="BF"/>
    </w:rPr>
  </w:style>
  <w:style w:type="paragraph" w:customStyle="1" w:styleId="Heading6">
    <w:name w:val="Heading 6"/>
    <w:basedOn w:val="a0"/>
    <w:next w:val="a0"/>
    <w:link w:val="Heading6Char"/>
    <w:uiPriority w:val="9"/>
    <w:unhideWhenUsed/>
    <w:qFormat/>
    <w:rsid w:val="00F10ED0"/>
    <w:pPr>
      <w:keepNext/>
      <w:keepLines/>
      <w:spacing w:before="40"/>
      <w:outlineLvl w:val="5"/>
    </w:pPr>
    <w:rPr>
      <w:rFonts w:ascii="Arial" w:eastAsia="Arial" w:hAnsi="Arial" w:cs="Arial"/>
      <w:i/>
      <w:iCs/>
      <w:color w:val="595959" w:themeColor="text1" w:themeTint="A6"/>
    </w:rPr>
  </w:style>
  <w:style w:type="paragraph" w:customStyle="1" w:styleId="Heading8">
    <w:name w:val="Heading 8"/>
    <w:basedOn w:val="a0"/>
    <w:next w:val="a0"/>
    <w:link w:val="Heading8Char"/>
    <w:uiPriority w:val="9"/>
    <w:unhideWhenUsed/>
    <w:qFormat/>
    <w:rsid w:val="00F10ED0"/>
    <w:pPr>
      <w:keepNext/>
      <w:keepLines/>
      <w:outlineLvl w:val="7"/>
    </w:pPr>
    <w:rPr>
      <w:rFonts w:ascii="Arial" w:eastAsia="Arial" w:hAnsi="Arial" w:cs="Arial"/>
      <w:i/>
      <w:iCs/>
      <w:color w:val="272727" w:themeColor="text1" w:themeTint="D8"/>
    </w:rPr>
  </w:style>
  <w:style w:type="paragraph" w:customStyle="1" w:styleId="Heading9">
    <w:name w:val="Heading 9"/>
    <w:basedOn w:val="a0"/>
    <w:next w:val="a0"/>
    <w:link w:val="Heading9Char"/>
    <w:uiPriority w:val="9"/>
    <w:unhideWhenUsed/>
    <w:qFormat/>
    <w:rsid w:val="00F10ED0"/>
    <w:pPr>
      <w:keepNext/>
      <w:keepLines/>
      <w:outlineLvl w:val="8"/>
    </w:pPr>
    <w:rPr>
      <w:rFonts w:ascii="Arial" w:eastAsia="Arial" w:hAnsi="Arial" w:cs="Arial"/>
      <w:i/>
      <w:iCs/>
      <w:color w:val="272727" w:themeColor="text1" w:themeTint="D8"/>
    </w:rPr>
  </w:style>
  <w:style w:type="character" w:customStyle="1" w:styleId="Heading1Char">
    <w:name w:val="Heading 1 Char"/>
    <w:basedOn w:val="a1"/>
    <w:link w:val="Heading1"/>
    <w:uiPriority w:val="9"/>
    <w:rsid w:val="00F10ED0"/>
    <w:rPr>
      <w:rFonts w:ascii="Arial" w:eastAsia="Arial" w:hAnsi="Arial" w:cs="Arial"/>
      <w:color w:val="365F91" w:themeColor="accent1" w:themeShade="BF"/>
      <w:sz w:val="40"/>
      <w:szCs w:val="40"/>
    </w:rPr>
  </w:style>
  <w:style w:type="character" w:customStyle="1" w:styleId="Heading2Char">
    <w:name w:val="Heading 2 Char"/>
    <w:basedOn w:val="a1"/>
    <w:link w:val="Heading2"/>
    <w:uiPriority w:val="9"/>
    <w:rsid w:val="00F10ED0"/>
    <w:rPr>
      <w:rFonts w:ascii="Arial" w:eastAsia="Arial" w:hAnsi="Arial" w:cs="Arial"/>
      <w:color w:val="365F91" w:themeColor="accent1" w:themeShade="BF"/>
      <w:sz w:val="32"/>
      <w:szCs w:val="32"/>
    </w:rPr>
  </w:style>
  <w:style w:type="character" w:customStyle="1" w:styleId="Heading3Char">
    <w:name w:val="Heading 3 Char"/>
    <w:basedOn w:val="a1"/>
    <w:link w:val="Heading3"/>
    <w:uiPriority w:val="9"/>
    <w:rsid w:val="00F10ED0"/>
    <w:rPr>
      <w:rFonts w:ascii="Arial" w:eastAsia="Arial" w:hAnsi="Arial" w:cs="Arial"/>
      <w:color w:val="365F91" w:themeColor="accent1" w:themeShade="BF"/>
      <w:sz w:val="28"/>
      <w:szCs w:val="28"/>
    </w:rPr>
  </w:style>
  <w:style w:type="character" w:customStyle="1" w:styleId="Heading4Char">
    <w:name w:val="Heading 4 Char"/>
    <w:basedOn w:val="a1"/>
    <w:link w:val="Heading4"/>
    <w:uiPriority w:val="9"/>
    <w:rsid w:val="00F10ED0"/>
    <w:rPr>
      <w:rFonts w:ascii="Arial" w:eastAsia="Arial" w:hAnsi="Arial" w:cs="Arial"/>
      <w:i/>
      <w:iCs/>
      <w:color w:val="365F91" w:themeColor="accent1" w:themeShade="BF"/>
    </w:rPr>
  </w:style>
  <w:style w:type="character" w:customStyle="1" w:styleId="Heading5Char">
    <w:name w:val="Heading 5 Char"/>
    <w:basedOn w:val="a1"/>
    <w:link w:val="Heading5"/>
    <w:uiPriority w:val="9"/>
    <w:rsid w:val="00F10ED0"/>
    <w:rPr>
      <w:rFonts w:ascii="Arial" w:eastAsia="Arial" w:hAnsi="Arial" w:cs="Arial"/>
      <w:color w:val="365F91" w:themeColor="accent1" w:themeShade="BF"/>
    </w:rPr>
  </w:style>
  <w:style w:type="character" w:customStyle="1" w:styleId="Heading6Char">
    <w:name w:val="Heading 6 Char"/>
    <w:basedOn w:val="a1"/>
    <w:link w:val="Heading6"/>
    <w:uiPriority w:val="9"/>
    <w:rsid w:val="00F10ED0"/>
    <w:rPr>
      <w:rFonts w:ascii="Arial" w:eastAsia="Arial" w:hAnsi="Arial" w:cs="Arial"/>
      <w:i/>
      <w:iCs/>
      <w:color w:val="595959" w:themeColor="text1" w:themeTint="A6"/>
    </w:rPr>
  </w:style>
  <w:style w:type="character" w:customStyle="1" w:styleId="Heading7Char">
    <w:name w:val="Heading 7 Char"/>
    <w:basedOn w:val="a1"/>
    <w:link w:val="Heading7"/>
    <w:uiPriority w:val="9"/>
    <w:rsid w:val="00F10ED0"/>
    <w:rPr>
      <w:rFonts w:ascii="Arial" w:eastAsia="Arial" w:hAnsi="Arial" w:cs="Arial"/>
      <w:color w:val="595959" w:themeColor="text1" w:themeTint="A6"/>
    </w:rPr>
  </w:style>
  <w:style w:type="character" w:customStyle="1" w:styleId="Heading8Char">
    <w:name w:val="Heading 8 Char"/>
    <w:basedOn w:val="a1"/>
    <w:link w:val="Heading8"/>
    <w:uiPriority w:val="9"/>
    <w:rsid w:val="00F10ED0"/>
    <w:rPr>
      <w:rFonts w:ascii="Arial" w:eastAsia="Arial" w:hAnsi="Arial" w:cs="Arial"/>
      <w:i/>
      <w:iCs/>
      <w:color w:val="272727" w:themeColor="text1" w:themeTint="D8"/>
    </w:rPr>
  </w:style>
  <w:style w:type="character" w:customStyle="1" w:styleId="Heading9Char">
    <w:name w:val="Heading 9 Char"/>
    <w:basedOn w:val="a1"/>
    <w:link w:val="Heading9"/>
    <w:uiPriority w:val="9"/>
    <w:rsid w:val="00F10ED0"/>
    <w:rPr>
      <w:rFonts w:ascii="Arial" w:eastAsia="Arial" w:hAnsi="Arial" w:cs="Arial"/>
      <w:i/>
      <w:iCs/>
      <w:color w:val="272727" w:themeColor="text1" w:themeTint="D8"/>
    </w:rPr>
  </w:style>
  <w:style w:type="character" w:customStyle="1" w:styleId="TitleChar">
    <w:name w:val="Title Char"/>
    <w:basedOn w:val="a1"/>
    <w:link w:val="a4"/>
    <w:uiPriority w:val="10"/>
    <w:rsid w:val="00F10ED0"/>
    <w:rPr>
      <w:rFonts w:ascii="Arial" w:eastAsia="Arial" w:hAnsi="Arial" w:cs="Arial"/>
      <w:spacing w:val="-10"/>
      <w:sz w:val="56"/>
      <w:szCs w:val="56"/>
    </w:rPr>
  </w:style>
  <w:style w:type="paragraph" w:styleId="a5">
    <w:name w:val="Subtitle"/>
    <w:basedOn w:val="a0"/>
    <w:next w:val="a0"/>
    <w:link w:val="a6"/>
    <w:uiPriority w:val="11"/>
    <w:qFormat/>
    <w:rsid w:val="00F10ED0"/>
    <w:pPr>
      <w:numPr>
        <w:ilvl w:val="1"/>
      </w:numPr>
    </w:pPr>
    <w:rPr>
      <w:color w:val="595959" w:themeColor="text1" w:themeTint="A6"/>
      <w:spacing w:val="15"/>
      <w:sz w:val="28"/>
      <w:szCs w:val="28"/>
    </w:rPr>
  </w:style>
  <w:style w:type="character" w:customStyle="1" w:styleId="a6">
    <w:name w:val="Подзаголовок Знак"/>
    <w:basedOn w:val="a1"/>
    <w:link w:val="a5"/>
    <w:uiPriority w:val="11"/>
    <w:rsid w:val="00F10ED0"/>
    <w:rPr>
      <w:color w:val="595959" w:themeColor="text1" w:themeTint="A6"/>
      <w:spacing w:val="15"/>
      <w:sz w:val="28"/>
      <w:szCs w:val="28"/>
    </w:rPr>
  </w:style>
  <w:style w:type="paragraph" w:styleId="21">
    <w:name w:val="Quote"/>
    <w:basedOn w:val="a0"/>
    <w:next w:val="a0"/>
    <w:link w:val="22"/>
    <w:uiPriority w:val="29"/>
    <w:qFormat/>
    <w:rsid w:val="00F10ED0"/>
    <w:pPr>
      <w:spacing w:before="160"/>
      <w:jc w:val="center"/>
    </w:pPr>
    <w:rPr>
      <w:i/>
      <w:iCs/>
      <w:color w:val="404040" w:themeColor="text1" w:themeTint="BF"/>
    </w:rPr>
  </w:style>
  <w:style w:type="character" w:customStyle="1" w:styleId="22">
    <w:name w:val="Цитата 2 Знак"/>
    <w:basedOn w:val="a1"/>
    <w:link w:val="21"/>
    <w:uiPriority w:val="29"/>
    <w:rsid w:val="00F10ED0"/>
    <w:rPr>
      <w:i/>
      <w:iCs/>
      <w:color w:val="404040" w:themeColor="text1" w:themeTint="BF"/>
    </w:rPr>
  </w:style>
  <w:style w:type="character" w:styleId="a7">
    <w:name w:val="Intense Emphasis"/>
    <w:basedOn w:val="a1"/>
    <w:uiPriority w:val="21"/>
    <w:qFormat/>
    <w:rsid w:val="00F10ED0"/>
    <w:rPr>
      <w:i/>
      <w:iCs/>
      <w:color w:val="365F91" w:themeColor="accent1" w:themeShade="BF"/>
    </w:rPr>
  </w:style>
  <w:style w:type="paragraph" w:styleId="a8">
    <w:name w:val="Intense Quote"/>
    <w:basedOn w:val="a0"/>
    <w:next w:val="a0"/>
    <w:link w:val="a9"/>
    <w:uiPriority w:val="30"/>
    <w:qFormat/>
    <w:rsid w:val="00F10ED0"/>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a9">
    <w:name w:val="Выделенная цитата Знак"/>
    <w:basedOn w:val="a1"/>
    <w:link w:val="a8"/>
    <w:uiPriority w:val="30"/>
    <w:rsid w:val="00F10ED0"/>
    <w:rPr>
      <w:i/>
      <w:iCs/>
      <w:color w:val="365F91" w:themeColor="accent1" w:themeShade="BF"/>
    </w:rPr>
  </w:style>
  <w:style w:type="character" w:styleId="aa">
    <w:name w:val="Intense Reference"/>
    <w:basedOn w:val="a1"/>
    <w:uiPriority w:val="32"/>
    <w:qFormat/>
    <w:rsid w:val="00F10ED0"/>
    <w:rPr>
      <w:b/>
      <w:bCs/>
      <w:smallCaps/>
      <w:color w:val="365F91" w:themeColor="accent1" w:themeShade="BF"/>
      <w:spacing w:val="5"/>
    </w:rPr>
  </w:style>
  <w:style w:type="character" w:styleId="ab">
    <w:name w:val="Subtle Emphasis"/>
    <w:basedOn w:val="a1"/>
    <w:uiPriority w:val="19"/>
    <w:qFormat/>
    <w:rsid w:val="00F10ED0"/>
    <w:rPr>
      <w:i/>
      <w:iCs/>
      <w:color w:val="404040" w:themeColor="text1" w:themeTint="BF"/>
    </w:rPr>
  </w:style>
  <w:style w:type="character" w:styleId="ac">
    <w:name w:val="Emphasis"/>
    <w:basedOn w:val="a1"/>
    <w:uiPriority w:val="20"/>
    <w:qFormat/>
    <w:rsid w:val="00F10ED0"/>
    <w:rPr>
      <w:i/>
      <w:iCs/>
    </w:rPr>
  </w:style>
  <w:style w:type="character" w:styleId="ad">
    <w:name w:val="Strong"/>
    <w:basedOn w:val="a1"/>
    <w:uiPriority w:val="22"/>
    <w:qFormat/>
    <w:rsid w:val="00F10ED0"/>
    <w:rPr>
      <w:b/>
      <w:bCs/>
    </w:rPr>
  </w:style>
  <w:style w:type="character" w:styleId="ae">
    <w:name w:val="Subtle Reference"/>
    <w:basedOn w:val="a1"/>
    <w:uiPriority w:val="31"/>
    <w:qFormat/>
    <w:rsid w:val="00F10ED0"/>
    <w:rPr>
      <w:smallCaps/>
      <w:color w:val="5A5A5A" w:themeColor="text1" w:themeTint="A5"/>
    </w:rPr>
  </w:style>
  <w:style w:type="character" w:styleId="af">
    <w:name w:val="Book Title"/>
    <w:basedOn w:val="a1"/>
    <w:uiPriority w:val="33"/>
    <w:qFormat/>
    <w:rsid w:val="00F10ED0"/>
    <w:rPr>
      <w:b/>
      <w:bCs/>
      <w:i/>
      <w:iCs/>
      <w:spacing w:val="5"/>
    </w:rPr>
  </w:style>
  <w:style w:type="character" w:customStyle="1" w:styleId="HeaderChar">
    <w:name w:val="Header Char"/>
    <w:basedOn w:val="a1"/>
    <w:link w:val="Header"/>
    <w:uiPriority w:val="99"/>
    <w:rsid w:val="00F10ED0"/>
  </w:style>
  <w:style w:type="character" w:customStyle="1" w:styleId="FooterChar">
    <w:name w:val="Footer Char"/>
    <w:basedOn w:val="a1"/>
    <w:link w:val="Footer"/>
    <w:uiPriority w:val="99"/>
    <w:rsid w:val="00F10ED0"/>
  </w:style>
  <w:style w:type="paragraph" w:customStyle="1" w:styleId="Caption">
    <w:name w:val="Caption"/>
    <w:basedOn w:val="a0"/>
    <w:next w:val="a0"/>
    <w:uiPriority w:val="35"/>
    <w:unhideWhenUsed/>
    <w:qFormat/>
    <w:rsid w:val="00F10ED0"/>
    <w:pPr>
      <w:spacing w:after="200"/>
    </w:pPr>
    <w:rPr>
      <w:i/>
      <w:iCs/>
      <w:color w:val="1F497D" w:themeColor="text2"/>
      <w:sz w:val="18"/>
      <w:szCs w:val="18"/>
    </w:rPr>
  </w:style>
  <w:style w:type="character" w:customStyle="1" w:styleId="FootnoteTextChar">
    <w:name w:val="Footnote Text Char"/>
    <w:basedOn w:val="a1"/>
    <w:link w:val="af0"/>
    <w:uiPriority w:val="99"/>
    <w:semiHidden/>
    <w:rsid w:val="00F10ED0"/>
    <w:rPr>
      <w:sz w:val="20"/>
      <w:szCs w:val="20"/>
    </w:rPr>
  </w:style>
  <w:style w:type="paragraph" w:styleId="af1">
    <w:name w:val="endnote text"/>
    <w:basedOn w:val="a0"/>
    <w:link w:val="af2"/>
    <w:uiPriority w:val="99"/>
    <w:semiHidden/>
    <w:unhideWhenUsed/>
    <w:rsid w:val="00F10ED0"/>
    <w:rPr>
      <w:sz w:val="20"/>
      <w:szCs w:val="20"/>
    </w:rPr>
  </w:style>
  <w:style w:type="character" w:customStyle="1" w:styleId="af2">
    <w:name w:val="Текст концевой сноски Знак"/>
    <w:basedOn w:val="a1"/>
    <w:link w:val="af1"/>
    <w:uiPriority w:val="99"/>
    <w:semiHidden/>
    <w:rsid w:val="00F10ED0"/>
    <w:rPr>
      <w:sz w:val="20"/>
      <w:szCs w:val="20"/>
    </w:rPr>
  </w:style>
  <w:style w:type="character" w:styleId="af3">
    <w:name w:val="endnote reference"/>
    <w:basedOn w:val="a1"/>
    <w:uiPriority w:val="99"/>
    <w:semiHidden/>
    <w:unhideWhenUsed/>
    <w:rsid w:val="00F10ED0"/>
    <w:rPr>
      <w:vertAlign w:val="superscript"/>
    </w:rPr>
  </w:style>
  <w:style w:type="character" w:styleId="af4">
    <w:name w:val="FollowedHyperlink"/>
    <w:basedOn w:val="a1"/>
    <w:uiPriority w:val="99"/>
    <w:semiHidden/>
    <w:unhideWhenUsed/>
    <w:rsid w:val="00F10ED0"/>
    <w:rPr>
      <w:color w:val="800080" w:themeColor="followedHyperlink"/>
      <w:u w:val="single"/>
    </w:rPr>
  </w:style>
  <w:style w:type="paragraph" w:styleId="10">
    <w:name w:val="toc 1"/>
    <w:basedOn w:val="a0"/>
    <w:next w:val="a0"/>
    <w:uiPriority w:val="39"/>
    <w:unhideWhenUsed/>
    <w:rsid w:val="00F10ED0"/>
    <w:pPr>
      <w:spacing w:after="100"/>
    </w:pPr>
  </w:style>
  <w:style w:type="paragraph" w:styleId="23">
    <w:name w:val="toc 2"/>
    <w:basedOn w:val="a0"/>
    <w:next w:val="a0"/>
    <w:uiPriority w:val="39"/>
    <w:unhideWhenUsed/>
    <w:rsid w:val="00F10ED0"/>
    <w:pPr>
      <w:spacing w:after="100"/>
      <w:ind w:left="220"/>
    </w:pPr>
  </w:style>
  <w:style w:type="paragraph" w:styleId="30">
    <w:name w:val="toc 3"/>
    <w:basedOn w:val="a0"/>
    <w:next w:val="a0"/>
    <w:uiPriority w:val="39"/>
    <w:unhideWhenUsed/>
    <w:rsid w:val="00F10ED0"/>
    <w:pPr>
      <w:spacing w:after="100"/>
      <w:ind w:left="440"/>
    </w:pPr>
  </w:style>
  <w:style w:type="paragraph" w:styleId="4">
    <w:name w:val="toc 4"/>
    <w:basedOn w:val="a0"/>
    <w:next w:val="a0"/>
    <w:uiPriority w:val="39"/>
    <w:unhideWhenUsed/>
    <w:rsid w:val="00F10ED0"/>
    <w:pPr>
      <w:spacing w:after="100"/>
      <w:ind w:left="660"/>
    </w:pPr>
  </w:style>
  <w:style w:type="paragraph" w:styleId="5">
    <w:name w:val="toc 5"/>
    <w:basedOn w:val="a0"/>
    <w:next w:val="a0"/>
    <w:uiPriority w:val="39"/>
    <w:unhideWhenUsed/>
    <w:rsid w:val="00F10ED0"/>
    <w:pPr>
      <w:spacing w:after="100"/>
      <w:ind w:left="880"/>
    </w:pPr>
  </w:style>
  <w:style w:type="paragraph" w:styleId="6">
    <w:name w:val="toc 6"/>
    <w:basedOn w:val="a0"/>
    <w:next w:val="a0"/>
    <w:uiPriority w:val="39"/>
    <w:unhideWhenUsed/>
    <w:rsid w:val="00F10ED0"/>
    <w:pPr>
      <w:spacing w:after="100"/>
      <w:ind w:left="1100"/>
    </w:pPr>
  </w:style>
  <w:style w:type="paragraph" w:styleId="7">
    <w:name w:val="toc 7"/>
    <w:basedOn w:val="a0"/>
    <w:next w:val="a0"/>
    <w:uiPriority w:val="39"/>
    <w:unhideWhenUsed/>
    <w:rsid w:val="00F10ED0"/>
    <w:pPr>
      <w:spacing w:after="100"/>
      <w:ind w:left="1320"/>
    </w:pPr>
  </w:style>
  <w:style w:type="paragraph" w:styleId="8">
    <w:name w:val="toc 8"/>
    <w:basedOn w:val="a0"/>
    <w:next w:val="a0"/>
    <w:uiPriority w:val="39"/>
    <w:unhideWhenUsed/>
    <w:rsid w:val="00F10ED0"/>
    <w:pPr>
      <w:spacing w:after="100"/>
      <w:ind w:left="1540"/>
    </w:pPr>
  </w:style>
  <w:style w:type="paragraph" w:styleId="9">
    <w:name w:val="toc 9"/>
    <w:basedOn w:val="a0"/>
    <w:next w:val="a0"/>
    <w:uiPriority w:val="39"/>
    <w:unhideWhenUsed/>
    <w:rsid w:val="00F10ED0"/>
    <w:pPr>
      <w:spacing w:after="100"/>
      <w:ind w:left="1760"/>
    </w:pPr>
  </w:style>
  <w:style w:type="paragraph" w:styleId="af5">
    <w:name w:val="TOC Heading"/>
    <w:uiPriority w:val="39"/>
    <w:unhideWhenUsed/>
    <w:rsid w:val="00F10ED0"/>
  </w:style>
  <w:style w:type="paragraph" w:styleId="af6">
    <w:name w:val="table of figures"/>
    <w:basedOn w:val="a0"/>
    <w:next w:val="a0"/>
    <w:uiPriority w:val="99"/>
    <w:unhideWhenUsed/>
    <w:rsid w:val="00F10ED0"/>
  </w:style>
  <w:style w:type="paragraph" w:customStyle="1" w:styleId="Heading1">
    <w:name w:val="Heading 1"/>
    <w:basedOn w:val="a0"/>
    <w:next w:val="a0"/>
    <w:link w:val="Heading1Char"/>
    <w:qFormat/>
    <w:rsid w:val="00F10ED0"/>
    <w:pPr>
      <w:keepNext/>
      <w:ind w:right="-365"/>
      <w:jc w:val="center"/>
      <w:outlineLvl w:val="0"/>
    </w:pPr>
    <w:rPr>
      <w:b/>
      <w:bCs/>
    </w:rPr>
  </w:style>
  <w:style w:type="paragraph" w:customStyle="1" w:styleId="Heading2">
    <w:name w:val="Heading 2"/>
    <w:basedOn w:val="a0"/>
    <w:next w:val="a0"/>
    <w:link w:val="Heading2Char"/>
    <w:qFormat/>
    <w:rsid w:val="00F10ED0"/>
    <w:pPr>
      <w:keepNext/>
      <w:ind w:right="-365"/>
      <w:outlineLvl w:val="1"/>
    </w:pPr>
    <w:rPr>
      <w:b/>
      <w:bCs/>
    </w:rPr>
  </w:style>
  <w:style w:type="paragraph" w:customStyle="1" w:styleId="Heading7">
    <w:name w:val="Heading 7"/>
    <w:basedOn w:val="a0"/>
    <w:next w:val="a0"/>
    <w:link w:val="Heading7Char"/>
    <w:qFormat/>
    <w:rsid w:val="00F10ED0"/>
    <w:pPr>
      <w:widowControl w:val="0"/>
      <w:spacing w:before="240" w:after="60"/>
      <w:outlineLvl w:val="6"/>
    </w:pPr>
  </w:style>
  <w:style w:type="table" w:styleId="af7">
    <w:name w:val="Table Grid"/>
    <w:basedOn w:val="a2"/>
    <w:uiPriority w:val="59"/>
    <w:rsid w:val="00F10ED0"/>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f8">
    <w:name w:val="Block Text"/>
    <w:basedOn w:val="a0"/>
    <w:rsid w:val="00F10ED0"/>
    <w:pPr>
      <w:ind w:left="-1080" w:right="-365"/>
    </w:pPr>
  </w:style>
  <w:style w:type="paragraph" w:customStyle="1" w:styleId="Heading">
    <w:name w:val="Heading"/>
    <w:rsid w:val="00F10ED0"/>
    <w:rPr>
      <w:rFonts w:ascii="Arial" w:hAnsi="Arial" w:cs="Arial"/>
      <w:b/>
      <w:bCs/>
      <w:sz w:val="22"/>
      <w:szCs w:val="22"/>
    </w:rPr>
  </w:style>
  <w:style w:type="paragraph" w:customStyle="1" w:styleId="ConsNonformat">
    <w:name w:val="ConsNonformat"/>
    <w:rsid w:val="00F10ED0"/>
    <w:pPr>
      <w:widowControl w:val="0"/>
      <w:ind w:right="19772"/>
    </w:pPr>
    <w:rPr>
      <w:rFonts w:ascii="Courier New" w:hAnsi="Courier New" w:cs="Courier New"/>
    </w:rPr>
  </w:style>
  <w:style w:type="paragraph" w:customStyle="1" w:styleId="ConsNormal">
    <w:name w:val="ConsNormal"/>
    <w:link w:val="ConsNormal0"/>
    <w:rsid w:val="00F10ED0"/>
    <w:pPr>
      <w:widowControl w:val="0"/>
      <w:ind w:right="19772" w:firstLine="720"/>
    </w:pPr>
    <w:rPr>
      <w:rFonts w:ascii="Arial" w:hAnsi="Arial" w:cs="Arial"/>
      <w:sz w:val="22"/>
      <w:szCs w:val="22"/>
    </w:rPr>
  </w:style>
  <w:style w:type="character" w:styleId="af9">
    <w:name w:val="Hyperlink"/>
    <w:rsid w:val="00F10ED0"/>
    <w:rPr>
      <w:color w:val="0000FF"/>
      <w:u w:val="single"/>
    </w:rPr>
  </w:style>
  <w:style w:type="paragraph" w:styleId="24">
    <w:name w:val="Body Text 2"/>
    <w:basedOn w:val="a0"/>
    <w:rsid w:val="00F10ED0"/>
    <w:pPr>
      <w:widowControl w:val="0"/>
      <w:spacing w:after="120" w:line="480" w:lineRule="auto"/>
    </w:pPr>
    <w:rPr>
      <w:rFonts w:ascii="Arial" w:hAnsi="Arial" w:cs="Arial"/>
      <w:sz w:val="18"/>
      <w:szCs w:val="18"/>
    </w:rPr>
  </w:style>
  <w:style w:type="paragraph" w:styleId="afa">
    <w:name w:val="Body Text"/>
    <w:basedOn w:val="a0"/>
    <w:link w:val="afb"/>
    <w:rsid w:val="00F10ED0"/>
    <w:pPr>
      <w:spacing w:after="120"/>
    </w:pPr>
  </w:style>
  <w:style w:type="paragraph" w:styleId="31">
    <w:name w:val="Body Text 3"/>
    <w:basedOn w:val="a0"/>
    <w:link w:val="32"/>
    <w:rsid w:val="00F10ED0"/>
    <w:pPr>
      <w:spacing w:after="120"/>
    </w:pPr>
    <w:rPr>
      <w:sz w:val="16"/>
      <w:szCs w:val="16"/>
    </w:rPr>
  </w:style>
  <w:style w:type="paragraph" w:customStyle="1" w:styleId="ConsPlusNormal">
    <w:name w:val="ConsPlusNormal"/>
    <w:rsid w:val="00F10ED0"/>
    <w:pPr>
      <w:ind w:firstLine="720"/>
    </w:pPr>
    <w:rPr>
      <w:rFonts w:ascii="Arial" w:hAnsi="Arial" w:cs="Arial"/>
    </w:rPr>
  </w:style>
  <w:style w:type="paragraph" w:customStyle="1" w:styleId="Char">
    <w:name w:val="Char Знак Знак"/>
    <w:basedOn w:val="a0"/>
    <w:rsid w:val="00F10ED0"/>
    <w:pPr>
      <w:widowControl w:val="0"/>
      <w:spacing w:after="160" w:line="240" w:lineRule="exact"/>
      <w:jc w:val="right"/>
    </w:pPr>
    <w:rPr>
      <w:sz w:val="20"/>
      <w:szCs w:val="20"/>
      <w:lang w:val="en-GB" w:eastAsia="en-US"/>
    </w:rPr>
  </w:style>
  <w:style w:type="paragraph" w:styleId="af0">
    <w:name w:val="footnote text"/>
    <w:basedOn w:val="a0"/>
    <w:link w:val="afc"/>
    <w:rsid w:val="00F10ED0"/>
    <w:rPr>
      <w:sz w:val="20"/>
      <w:szCs w:val="20"/>
    </w:rPr>
  </w:style>
  <w:style w:type="character" w:styleId="afd">
    <w:name w:val="page number"/>
    <w:basedOn w:val="a1"/>
    <w:rsid w:val="00F10ED0"/>
  </w:style>
  <w:style w:type="paragraph" w:styleId="afe">
    <w:name w:val="Body Text Indent"/>
    <w:basedOn w:val="a0"/>
    <w:link w:val="aff"/>
    <w:rsid w:val="00F10ED0"/>
    <w:pPr>
      <w:widowControl w:val="0"/>
      <w:spacing w:after="120"/>
      <w:ind w:left="283"/>
    </w:pPr>
    <w:rPr>
      <w:rFonts w:ascii="Arial" w:hAnsi="Arial"/>
      <w:sz w:val="18"/>
      <w:szCs w:val="18"/>
    </w:rPr>
  </w:style>
  <w:style w:type="paragraph" w:customStyle="1" w:styleId="1">
    <w:name w:val="Стиль1"/>
    <w:basedOn w:val="a0"/>
    <w:rsid w:val="00F10ED0"/>
    <w:pPr>
      <w:keepNext/>
      <w:keepLines/>
      <w:widowControl w:val="0"/>
      <w:numPr>
        <w:numId w:val="2"/>
      </w:numPr>
      <w:suppressLineNumbers/>
      <w:spacing w:after="60"/>
    </w:pPr>
    <w:rPr>
      <w:b/>
      <w:sz w:val="28"/>
    </w:rPr>
  </w:style>
  <w:style w:type="paragraph" w:customStyle="1" w:styleId="2">
    <w:name w:val="Стиль2"/>
    <w:basedOn w:val="20"/>
    <w:rsid w:val="00F10ED0"/>
    <w:pPr>
      <w:keepNext/>
      <w:keepLines/>
      <w:numPr>
        <w:ilvl w:val="1"/>
        <w:numId w:val="2"/>
      </w:numPr>
      <w:suppressLineNumbers/>
      <w:spacing w:after="60"/>
      <w:jc w:val="both"/>
    </w:pPr>
    <w:rPr>
      <w:rFonts w:ascii="Times New Roman" w:hAnsi="Times New Roman" w:cs="Times New Roman"/>
      <w:b/>
      <w:sz w:val="24"/>
      <w:szCs w:val="20"/>
    </w:rPr>
  </w:style>
  <w:style w:type="paragraph" w:customStyle="1" w:styleId="3">
    <w:name w:val="Стиль3"/>
    <w:basedOn w:val="25"/>
    <w:rsid w:val="00F10ED0"/>
    <w:pPr>
      <w:widowControl w:val="0"/>
      <w:numPr>
        <w:ilvl w:val="2"/>
        <w:numId w:val="2"/>
      </w:numPr>
      <w:spacing w:after="0" w:line="240" w:lineRule="auto"/>
      <w:jc w:val="both"/>
    </w:pPr>
    <w:rPr>
      <w:szCs w:val="20"/>
    </w:rPr>
  </w:style>
  <w:style w:type="paragraph" w:styleId="20">
    <w:name w:val="List Number 2"/>
    <w:basedOn w:val="a0"/>
    <w:rsid w:val="00F10ED0"/>
    <w:pPr>
      <w:widowControl w:val="0"/>
      <w:numPr>
        <w:numId w:val="1"/>
      </w:numPr>
    </w:pPr>
    <w:rPr>
      <w:rFonts w:ascii="Arial" w:hAnsi="Arial" w:cs="Arial"/>
      <w:sz w:val="18"/>
      <w:szCs w:val="18"/>
    </w:rPr>
  </w:style>
  <w:style w:type="paragraph" w:styleId="aff0">
    <w:name w:val="Normal (Web)"/>
    <w:basedOn w:val="a0"/>
    <w:rsid w:val="00F10ED0"/>
    <w:pPr>
      <w:keepNext/>
    </w:pPr>
  </w:style>
  <w:style w:type="character" w:customStyle="1" w:styleId="11">
    <w:name w:val="Заголовок 1 Знак1"/>
    <w:rsid w:val="00F10ED0"/>
    <w:rPr>
      <w:rFonts w:ascii="Arial" w:hAnsi="Arial" w:cs="Arial"/>
      <w:b/>
      <w:sz w:val="28"/>
      <w:szCs w:val="18"/>
      <w:lang w:val="ru-RU" w:eastAsia="ru-RU" w:bidi="ar-SA"/>
    </w:rPr>
  </w:style>
  <w:style w:type="paragraph" w:styleId="a4">
    <w:name w:val="Title"/>
    <w:basedOn w:val="a0"/>
    <w:link w:val="aff1"/>
    <w:qFormat/>
    <w:rsid w:val="00F10ED0"/>
    <w:pPr>
      <w:widowControl w:val="0"/>
      <w:ind w:firstLine="420"/>
      <w:jc w:val="center"/>
    </w:pPr>
    <w:rPr>
      <w:b/>
      <w:szCs w:val="20"/>
    </w:rPr>
  </w:style>
  <w:style w:type="paragraph" w:customStyle="1" w:styleId="Footer">
    <w:name w:val="Footer"/>
    <w:basedOn w:val="a0"/>
    <w:link w:val="aff2"/>
    <w:uiPriority w:val="99"/>
    <w:rsid w:val="00F10ED0"/>
    <w:pPr>
      <w:widowControl w:val="0"/>
      <w:tabs>
        <w:tab w:val="center" w:pos="4677"/>
        <w:tab w:val="right" w:pos="9355"/>
      </w:tabs>
    </w:pPr>
    <w:rPr>
      <w:rFonts w:ascii="Arial" w:hAnsi="Arial" w:cs="Arial"/>
      <w:sz w:val="18"/>
      <w:szCs w:val="18"/>
    </w:rPr>
  </w:style>
  <w:style w:type="paragraph" w:customStyle="1" w:styleId="26">
    <w:name w:val="заголовок 2"/>
    <w:basedOn w:val="a0"/>
    <w:next w:val="a0"/>
    <w:rsid w:val="00F10ED0"/>
    <w:pPr>
      <w:spacing w:before="240" w:after="60"/>
      <w:jc w:val="center"/>
    </w:pPr>
    <w:rPr>
      <w:rFonts w:ascii="MS Outlook" w:eastAsia="MS Outlook" w:hAnsi="MS Outlook"/>
      <w:b/>
      <w:szCs w:val="20"/>
      <w:lang w:val="en-US"/>
    </w:rPr>
  </w:style>
  <w:style w:type="paragraph" w:styleId="25">
    <w:name w:val="Body Text Indent 2"/>
    <w:basedOn w:val="a0"/>
    <w:rsid w:val="00F10ED0"/>
    <w:pPr>
      <w:spacing w:after="120" w:line="480" w:lineRule="auto"/>
      <w:ind w:left="283"/>
    </w:pPr>
  </w:style>
  <w:style w:type="paragraph" w:customStyle="1" w:styleId="12">
    <w:name w:val="Знак1"/>
    <w:basedOn w:val="a0"/>
    <w:rsid w:val="00F10ED0"/>
    <w:pPr>
      <w:widowControl w:val="0"/>
      <w:spacing w:after="160" w:line="240" w:lineRule="exact"/>
      <w:jc w:val="right"/>
    </w:pPr>
    <w:rPr>
      <w:rFonts w:ascii="Arial" w:hAnsi="Arial" w:cs="Arial"/>
      <w:sz w:val="20"/>
      <w:szCs w:val="20"/>
      <w:lang w:val="en-GB" w:eastAsia="en-US"/>
    </w:rPr>
  </w:style>
  <w:style w:type="character" w:styleId="aff3">
    <w:name w:val="footnote reference"/>
    <w:semiHidden/>
    <w:rsid w:val="00F10ED0"/>
    <w:rPr>
      <w:vertAlign w:val="superscript"/>
    </w:rPr>
  </w:style>
  <w:style w:type="paragraph" w:customStyle="1" w:styleId="aff4">
    <w:name w:val="Знак"/>
    <w:basedOn w:val="a0"/>
    <w:rsid w:val="00F10ED0"/>
    <w:pPr>
      <w:widowControl w:val="0"/>
      <w:spacing w:after="160" w:line="240" w:lineRule="exact"/>
      <w:jc w:val="right"/>
    </w:pPr>
    <w:rPr>
      <w:sz w:val="20"/>
      <w:szCs w:val="20"/>
      <w:lang w:val="en-GB" w:eastAsia="en-US"/>
    </w:rPr>
  </w:style>
  <w:style w:type="paragraph" w:customStyle="1" w:styleId="ConsPlusCell">
    <w:name w:val="ConsPlusCell"/>
    <w:rsid w:val="00F10ED0"/>
    <w:rPr>
      <w:rFonts w:ascii="Arial" w:hAnsi="Arial" w:cs="Arial"/>
    </w:rPr>
  </w:style>
  <w:style w:type="character" w:customStyle="1" w:styleId="iceouttxt">
    <w:name w:val="iceouttxt"/>
    <w:basedOn w:val="a1"/>
    <w:rsid w:val="00F10ED0"/>
  </w:style>
  <w:style w:type="character" w:customStyle="1" w:styleId="ConsNormal0">
    <w:name w:val="ConsNormal Знак"/>
    <w:link w:val="ConsNormal"/>
    <w:rsid w:val="00F10ED0"/>
    <w:rPr>
      <w:rFonts w:ascii="Arial" w:hAnsi="Arial" w:cs="Arial"/>
      <w:sz w:val="22"/>
      <w:szCs w:val="22"/>
      <w:lang w:val="ru-RU" w:eastAsia="ru-RU" w:bidi="ar-SA"/>
    </w:rPr>
  </w:style>
  <w:style w:type="paragraph" w:customStyle="1" w:styleId="Header">
    <w:name w:val="Header"/>
    <w:basedOn w:val="a0"/>
    <w:link w:val="HeaderChar"/>
    <w:rsid w:val="00F10ED0"/>
    <w:pPr>
      <w:tabs>
        <w:tab w:val="center" w:pos="4677"/>
        <w:tab w:val="right" w:pos="9355"/>
      </w:tabs>
    </w:pPr>
  </w:style>
  <w:style w:type="character" w:customStyle="1" w:styleId="afb">
    <w:name w:val="Основной текст Знак"/>
    <w:link w:val="afa"/>
    <w:rsid w:val="00F10ED0"/>
    <w:rPr>
      <w:sz w:val="24"/>
      <w:szCs w:val="24"/>
      <w:lang w:val="ru-RU" w:eastAsia="ru-RU" w:bidi="ar-SA"/>
    </w:rPr>
  </w:style>
  <w:style w:type="paragraph" w:customStyle="1" w:styleId="ConsPlusTitle">
    <w:name w:val="ConsPlusTitle"/>
    <w:rsid w:val="00F10ED0"/>
    <w:pPr>
      <w:widowControl w:val="0"/>
    </w:pPr>
    <w:rPr>
      <w:rFonts w:ascii="Calibri" w:hAnsi="Calibri" w:cs="Calibri"/>
      <w:b/>
      <w:bCs/>
      <w:sz w:val="22"/>
      <w:szCs w:val="22"/>
    </w:rPr>
  </w:style>
  <w:style w:type="paragraph" w:customStyle="1" w:styleId="aff5">
    <w:name w:val="Стиль текста"/>
    <w:basedOn w:val="afa"/>
    <w:rsid w:val="00F10ED0"/>
    <w:pPr>
      <w:keepLines/>
      <w:spacing w:before="60" w:after="60"/>
      <w:jc w:val="both"/>
    </w:pPr>
    <w:rPr>
      <w:szCs w:val="20"/>
    </w:rPr>
  </w:style>
  <w:style w:type="paragraph" w:customStyle="1" w:styleId="aff6">
    <w:name w:val="Содержимое таблицы"/>
    <w:basedOn w:val="a0"/>
    <w:rsid w:val="00F10ED0"/>
    <w:pPr>
      <w:widowControl w:val="0"/>
      <w:suppressLineNumbers/>
    </w:pPr>
    <w:rPr>
      <w:rFonts w:eastAsia="Lucida Sans Unicode"/>
    </w:rPr>
  </w:style>
  <w:style w:type="character" w:customStyle="1" w:styleId="13">
    <w:name w:val="Знак Знак1"/>
    <w:rsid w:val="00F10ED0"/>
    <w:rPr>
      <w:rFonts w:ascii="Arial" w:hAnsi="Arial" w:cs="Arial"/>
      <w:sz w:val="18"/>
      <w:szCs w:val="18"/>
    </w:rPr>
  </w:style>
  <w:style w:type="character" w:customStyle="1" w:styleId="14">
    <w:name w:val="Основной текст Знак1 Знак"/>
    <w:rsid w:val="00F10ED0"/>
    <w:rPr>
      <w:rFonts w:ascii="Arial" w:hAnsi="Arial" w:cs="Arial"/>
      <w:sz w:val="18"/>
      <w:szCs w:val="18"/>
    </w:rPr>
  </w:style>
  <w:style w:type="paragraph" w:styleId="aff7">
    <w:name w:val="Balloon Text"/>
    <w:basedOn w:val="a0"/>
    <w:link w:val="aff8"/>
    <w:rsid w:val="00F10ED0"/>
    <w:rPr>
      <w:rFonts w:ascii="Tahoma" w:hAnsi="Tahoma"/>
      <w:sz w:val="16"/>
      <w:szCs w:val="16"/>
    </w:rPr>
  </w:style>
  <w:style w:type="character" w:customStyle="1" w:styleId="aff8">
    <w:name w:val="Текст выноски Знак"/>
    <w:link w:val="aff7"/>
    <w:rsid w:val="00F10ED0"/>
    <w:rPr>
      <w:rFonts w:ascii="Tahoma" w:hAnsi="Tahoma" w:cs="Tahoma"/>
      <w:sz w:val="16"/>
      <w:szCs w:val="16"/>
    </w:rPr>
  </w:style>
  <w:style w:type="character" w:styleId="aff9">
    <w:name w:val="annotation reference"/>
    <w:rsid w:val="00F10ED0"/>
    <w:rPr>
      <w:sz w:val="16"/>
      <w:szCs w:val="16"/>
    </w:rPr>
  </w:style>
  <w:style w:type="paragraph" w:styleId="affa">
    <w:name w:val="annotation text"/>
    <w:basedOn w:val="a0"/>
    <w:link w:val="affb"/>
    <w:rsid w:val="00F10ED0"/>
    <w:rPr>
      <w:sz w:val="20"/>
      <w:szCs w:val="20"/>
    </w:rPr>
  </w:style>
  <w:style w:type="character" w:customStyle="1" w:styleId="affb">
    <w:name w:val="Текст примечания Знак"/>
    <w:basedOn w:val="a1"/>
    <w:link w:val="affa"/>
    <w:rsid w:val="00F10ED0"/>
  </w:style>
  <w:style w:type="paragraph" w:styleId="affc">
    <w:name w:val="annotation subject"/>
    <w:basedOn w:val="affa"/>
    <w:next w:val="affa"/>
    <w:link w:val="affd"/>
    <w:rsid w:val="00F10ED0"/>
    <w:rPr>
      <w:b/>
      <w:bCs/>
    </w:rPr>
  </w:style>
  <w:style w:type="character" w:customStyle="1" w:styleId="affd">
    <w:name w:val="Тема примечания Знак"/>
    <w:link w:val="affc"/>
    <w:rsid w:val="00F10ED0"/>
    <w:rPr>
      <w:b/>
      <w:bCs/>
    </w:rPr>
  </w:style>
  <w:style w:type="paragraph" w:customStyle="1" w:styleId="a">
    <w:name w:val="Текст ТД"/>
    <w:basedOn w:val="a0"/>
    <w:link w:val="affe"/>
    <w:qFormat/>
    <w:rsid w:val="00F10ED0"/>
    <w:pPr>
      <w:numPr>
        <w:numId w:val="3"/>
      </w:numPr>
      <w:spacing w:after="200"/>
      <w:jc w:val="both"/>
    </w:pPr>
    <w:rPr>
      <w:rFonts w:eastAsia="Calibri"/>
      <w:lang w:eastAsia="en-US"/>
    </w:rPr>
  </w:style>
  <w:style w:type="character" w:customStyle="1" w:styleId="affe">
    <w:name w:val="Текст ТД Знак"/>
    <w:link w:val="a"/>
    <w:rsid w:val="00F10ED0"/>
    <w:rPr>
      <w:rFonts w:eastAsia="Calibri"/>
      <w:sz w:val="24"/>
      <w:szCs w:val="24"/>
      <w:lang w:eastAsia="en-US"/>
    </w:rPr>
  </w:style>
  <w:style w:type="character" w:customStyle="1" w:styleId="32">
    <w:name w:val="Основной текст 3 Знак"/>
    <w:link w:val="31"/>
    <w:rsid w:val="00F10ED0"/>
    <w:rPr>
      <w:sz w:val="16"/>
      <w:szCs w:val="16"/>
    </w:rPr>
  </w:style>
  <w:style w:type="character" w:customStyle="1" w:styleId="afc">
    <w:name w:val="Текст сноски Знак"/>
    <w:link w:val="af0"/>
    <w:rsid w:val="00F10ED0"/>
  </w:style>
  <w:style w:type="character" w:customStyle="1" w:styleId="u">
    <w:name w:val="u"/>
    <w:rsid w:val="00F10ED0"/>
  </w:style>
  <w:style w:type="character" w:customStyle="1" w:styleId="aff">
    <w:name w:val="Основной текст с отступом Знак"/>
    <w:link w:val="afe"/>
    <w:rsid w:val="00F10ED0"/>
    <w:rPr>
      <w:rFonts w:ascii="Arial" w:hAnsi="Arial" w:cs="Arial"/>
      <w:sz w:val="18"/>
      <w:szCs w:val="18"/>
    </w:rPr>
  </w:style>
  <w:style w:type="character" w:customStyle="1" w:styleId="aff1">
    <w:name w:val="Название Знак"/>
    <w:link w:val="a4"/>
    <w:rsid w:val="00F10ED0"/>
    <w:rPr>
      <w:b/>
      <w:sz w:val="24"/>
    </w:rPr>
  </w:style>
  <w:style w:type="character" w:customStyle="1" w:styleId="r">
    <w:name w:val="r"/>
    <w:rsid w:val="00F10ED0"/>
  </w:style>
  <w:style w:type="character" w:customStyle="1" w:styleId="aff2">
    <w:name w:val="Нижний колонтитул Знак"/>
    <w:link w:val="Footer"/>
    <w:uiPriority w:val="99"/>
    <w:rsid w:val="00F10ED0"/>
    <w:rPr>
      <w:rFonts w:ascii="Arial" w:hAnsi="Arial" w:cs="Arial"/>
      <w:sz w:val="18"/>
      <w:szCs w:val="18"/>
    </w:rPr>
  </w:style>
  <w:style w:type="paragraph" w:styleId="afff">
    <w:name w:val="List Paragraph"/>
    <w:basedOn w:val="a0"/>
    <w:link w:val="afff0"/>
    <w:uiPriority w:val="34"/>
    <w:qFormat/>
    <w:rsid w:val="00F10ED0"/>
    <w:pPr>
      <w:spacing w:after="160" w:line="259" w:lineRule="auto"/>
      <w:ind w:left="720"/>
      <w:contextualSpacing/>
    </w:pPr>
    <w:rPr>
      <w:rFonts w:ascii="Calibri" w:hAnsi="Calibri"/>
      <w:sz w:val="22"/>
      <w:szCs w:val="22"/>
      <w:lang w:eastAsia="en-US"/>
    </w:rPr>
  </w:style>
  <w:style w:type="paragraph" w:styleId="afff1">
    <w:name w:val="No Spacing"/>
    <w:link w:val="afff2"/>
    <w:uiPriority w:val="1"/>
    <w:qFormat/>
    <w:rsid w:val="00F10ED0"/>
    <w:rPr>
      <w:rFonts w:ascii="Calibri" w:hAnsi="Calibri"/>
      <w:sz w:val="22"/>
      <w:szCs w:val="22"/>
      <w:lang w:eastAsia="en-US"/>
    </w:rPr>
  </w:style>
  <w:style w:type="character" w:customStyle="1" w:styleId="afff2">
    <w:name w:val="Без интервала Знак"/>
    <w:link w:val="afff1"/>
    <w:uiPriority w:val="1"/>
    <w:rsid w:val="00F10ED0"/>
    <w:rPr>
      <w:rFonts w:ascii="Calibri" w:hAnsi="Calibri"/>
      <w:sz w:val="22"/>
      <w:szCs w:val="22"/>
      <w:lang w:eastAsia="en-US"/>
    </w:rPr>
  </w:style>
  <w:style w:type="character" w:customStyle="1" w:styleId="afff0">
    <w:name w:val="Абзац списка Знак"/>
    <w:link w:val="afff"/>
    <w:uiPriority w:val="34"/>
    <w:rsid w:val="00F10ED0"/>
    <w:rPr>
      <w:rFonts w:ascii="Calibri" w:hAnsi="Calibri"/>
      <w:sz w:val="22"/>
      <w:szCs w:val="22"/>
      <w:lang w:eastAsia="en-US"/>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2063C7F2469579713232B39C097C3FECE561E7ECABA5D719FD4077C59FDAD01C46905034A5A1B2DDf9v9L"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1.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FC9ED38-CA23-4B30-98C1-F8C9AED9EA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133</TotalTime>
  <Pages>13</Pages>
  <Words>5109</Words>
  <Characters>29125</Characters>
  <Application>Microsoft Office Word</Application>
  <DocSecurity>0</DocSecurity>
  <Lines>242</Lines>
  <Paragraphs>68</Paragraphs>
  <ScaleCrop>false</ScaleCrop>
  <HeadingPairs>
    <vt:vector size="2" baseType="variant">
      <vt:variant>
        <vt:lpstr>Название</vt:lpstr>
      </vt:variant>
      <vt:variant>
        <vt:i4>1</vt:i4>
      </vt:variant>
    </vt:vector>
  </HeadingPairs>
  <TitlesOfParts>
    <vt:vector size="1" baseType="lpstr">
      <vt:lpstr>ИЗВЕЩЕНИЕ</vt:lpstr>
    </vt:vector>
  </TitlesOfParts>
  <Company>Администрация Фрунзенского района</Company>
  <LinksUpToDate>false</LinksUpToDate>
  <CharactersWithSpaces>34166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ИЗВЕЩЕНИЕ</dc:title>
  <dc:creator>azarenok</dc:creator>
  <cp:lastModifiedBy>user</cp:lastModifiedBy>
  <cp:revision>11</cp:revision>
  <dcterms:created xsi:type="dcterms:W3CDTF">2023-04-26T10:19:00Z</dcterms:created>
  <dcterms:modified xsi:type="dcterms:W3CDTF">2026-04-13T11:05:00Z</dcterms:modified>
</cp:coreProperties>
</file>