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bookmarkStart w:id="0" w:name="_GoBack"/>
      <w:bookmarkEnd w:id="0"/>
    </w:p>
    <w:p w:rsidR="00AE5C23" w:rsidRPr="001375A1" w:rsidRDefault="00F45085">
      <w:pPr>
        <w:jc w:val="center"/>
        <w:rPr>
          <w:b/>
        </w:rPr>
      </w:pPr>
      <w:r w:rsidRPr="001375A1">
        <w:rPr>
          <w:b/>
        </w:rPr>
        <w:t xml:space="preserve">КОНТРАКТ № </w:t>
      </w:r>
      <w:r w:rsidR="00116B73">
        <w:rPr>
          <w:b/>
        </w:rPr>
        <w:t>348/БХ</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поставку </w:t>
      </w:r>
      <w:r w:rsidR="00B21ACB">
        <w:t>наградного материала</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lastRenderedPageBreak/>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w:t>
      </w:r>
      <w:r w:rsidRPr="001375A1">
        <w:lastRenderedPageBreak/>
        <w:t>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w:t>
      </w:r>
      <w:r w:rsidRPr="001375A1">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lastRenderedPageBreak/>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lastRenderedPageBreak/>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AE5C23" w:rsidRPr="001375A1" w:rsidRDefault="00F45085" w:rsidP="00C92464">
      <w:pPr>
        <w:ind w:left="6237"/>
        <w:jc w:val="right"/>
        <w:rPr>
          <w:b/>
        </w:rPr>
      </w:pPr>
      <w:r w:rsidRPr="001375A1">
        <w:lastRenderedPageBreak/>
        <w:t xml:space="preserve">                                                                        Пр</w:t>
      </w:r>
      <w:r w:rsidR="00C92464" w:rsidRPr="001375A1">
        <w:t>иложение № 1 к Контракту №</w:t>
      </w:r>
      <w:r w:rsidR="00B323AF">
        <w:t>____</w:t>
      </w:r>
      <w:r w:rsidR="004055BF">
        <w:rPr>
          <w:b/>
        </w:rPr>
        <w:t xml:space="preserve"> </w:t>
      </w: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1"/>
        <w:gridCol w:w="8685"/>
        <w:gridCol w:w="852"/>
        <w:gridCol w:w="994"/>
        <w:gridCol w:w="1418"/>
        <w:gridCol w:w="2042"/>
        <w:gridCol w:w="25"/>
      </w:tblGrid>
      <w:tr w:rsidR="006F6610" w:rsidRPr="00116B73" w:rsidTr="00FF1613">
        <w:trPr>
          <w:trHeight w:val="131"/>
          <w:tblHeader/>
        </w:trPr>
        <w:tc>
          <w:tcPr>
            <w:tcW w:w="55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8760"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857"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1001"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428"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2058"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116B73" w:rsidRPr="00116B73" w:rsidTr="00593475">
        <w:trPr>
          <w:trHeight w:val="42"/>
        </w:trPr>
        <w:tc>
          <w:tcPr>
            <w:tcW w:w="554" w:type="dxa"/>
            <w:tcBorders>
              <w:left w:val="single" w:sz="2" w:space="0" w:color="000000"/>
              <w:bottom w:val="single" w:sz="2" w:space="0" w:color="000000"/>
            </w:tcBorders>
            <w:shd w:val="clear" w:color="auto" w:fill="FFFFFF"/>
            <w:vAlign w:val="center"/>
          </w:tcPr>
          <w:p w:rsidR="00116B73" w:rsidRPr="00116B73" w:rsidRDefault="00116B73" w:rsidP="00116B73">
            <w:pPr>
              <w:jc w:val="center"/>
              <w:rPr>
                <w:b/>
                <w:bCs/>
                <w:color w:val="000000"/>
              </w:rPr>
            </w:pPr>
            <w:r w:rsidRPr="00116B73">
              <w:rPr>
                <w:b/>
                <w:bCs/>
                <w:color w:val="000000"/>
              </w:rPr>
              <w:t>1</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tcPr>
          <w:p w:rsidR="00116B73" w:rsidRPr="00116B73" w:rsidRDefault="00116B73" w:rsidP="00116B73">
            <w:r w:rsidRPr="00116B73">
              <w:t xml:space="preserve">605556 Средство для мытья пола и поверхностей 5 л SYNERGETIC, c дезинфицирующим эффектом, </w:t>
            </w:r>
            <w:proofErr w:type="spellStart"/>
            <w:r w:rsidRPr="00116B73">
              <w:t>биоразлагаемое</w:t>
            </w:r>
            <w:proofErr w:type="spellEnd"/>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bCs/>
                <w:iCs/>
              </w:rPr>
            </w:pPr>
            <w:r>
              <w:rPr>
                <w:bCs/>
                <w:iCs/>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color w:val="2C2D2E"/>
              </w:rPr>
            </w:pPr>
            <w:r w:rsidRPr="00116B73">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tc>
        <w:tc>
          <w:tcPr>
            <w:tcW w:w="205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pPr>
              <w:jc w:val="center"/>
            </w:pPr>
          </w:p>
        </w:tc>
        <w:tc>
          <w:tcPr>
            <w:tcW w:w="25" w:type="dxa"/>
            <w:shd w:val="clear" w:color="auto" w:fill="auto"/>
            <w:tcMar>
              <w:top w:w="0" w:type="dxa"/>
              <w:left w:w="2" w:type="dxa"/>
              <w:bottom w:w="0" w:type="dxa"/>
              <w:right w:w="0" w:type="dxa"/>
            </w:tcMar>
          </w:tcPr>
          <w:p w:rsidR="00116B73" w:rsidRPr="00116B73" w:rsidRDefault="00116B73" w:rsidP="00116B73">
            <w:pPr>
              <w:snapToGrid w:val="0"/>
              <w:jc w:val="center"/>
              <w:rPr>
                <w:color w:val="000000"/>
              </w:rPr>
            </w:pPr>
          </w:p>
        </w:tc>
      </w:tr>
      <w:tr w:rsidR="00116B73" w:rsidRPr="00116B73" w:rsidTr="00593475">
        <w:trPr>
          <w:trHeight w:val="42"/>
        </w:trPr>
        <w:tc>
          <w:tcPr>
            <w:tcW w:w="554" w:type="dxa"/>
            <w:tcBorders>
              <w:left w:val="single" w:sz="2" w:space="0" w:color="000000"/>
              <w:bottom w:val="single" w:sz="2" w:space="0" w:color="000000"/>
            </w:tcBorders>
            <w:shd w:val="clear" w:color="auto" w:fill="FFFFFF"/>
            <w:vAlign w:val="center"/>
          </w:tcPr>
          <w:p w:rsidR="00116B73" w:rsidRPr="00116B73" w:rsidRDefault="00116B73" w:rsidP="00116B73">
            <w:pPr>
              <w:jc w:val="center"/>
              <w:rPr>
                <w:b/>
                <w:bCs/>
                <w:color w:val="000000"/>
              </w:rPr>
            </w:pPr>
            <w:r w:rsidRPr="00116B73">
              <w:rPr>
                <w:b/>
                <w:bCs/>
                <w:color w:val="000000"/>
              </w:rPr>
              <w:t>2</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tcPr>
          <w:p w:rsidR="00116B73" w:rsidRPr="00116B73" w:rsidRDefault="00116B73" w:rsidP="00116B73">
            <w:r w:rsidRPr="00116B73">
              <w:t>600190 Мыло-крем жидкое 5 л, ЛАЙМА PROFESSIONAL "Лимон", с антибактериальным эффектом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bCs/>
                <w:iCs/>
              </w:rPr>
            </w:pPr>
            <w:r>
              <w:rPr>
                <w:bCs/>
                <w:iCs/>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color w:val="2C2D2E"/>
              </w:rPr>
            </w:pPr>
            <w:r w:rsidRPr="00116B73">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tc>
        <w:tc>
          <w:tcPr>
            <w:tcW w:w="205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pPr>
              <w:jc w:val="center"/>
            </w:pPr>
          </w:p>
        </w:tc>
        <w:tc>
          <w:tcPr>
            <w:tcW w:w="25" w:type="dxa"/>
            <w:shd w:val="clear" w:color="auto" w:fill="auto"/>
            <w:tcMar>
              <w:top w:w="0" w:type="dxa"/>
              <w:left w:w="2" w:type="dxa"/>
              <w:bottom w:w="0" w:type="dxa"/>
              <w:right w:w="0" w:type="dxa"/>
            </w:tcMar>
          </w:tcPr>
          <w:p w:rsidR="00116B73" w:rsidRPr="00116B73" w:rsidRDefault="00116B73" w:rsidP="00116B73">
            <w:pPr>
              <w:snapToGrid w:val="0"/>
              <w:jc w:val="center"/>
              <w:rPr>
                <w:color w:val="000000"/>
              </w:rPr>
            </w:pPr>
          </w:p>
        </w:tc>
      </w:tr>
      <w:tr w:rsidR="00116B73" w:rsidRPr="00116B73" w:rsidTr="00593475">
        <w:trPr>
          <w:trHeight w:val="42"/>
        </w:trPr>
        <w:tc>
          <w:tcPr>
            <w:tcW w:w="554" w:type="dxa"/>
            <w:tcBorders>
              <w:left w:val="single" w:sz="2" w:space="0" w:color="000000"/>
              <w:bottom w:val="single" w:sz="2" w:space="0" w:color="000000"/>
            </w:tcBorders>
            <w:shd w:val="clear" w:color="auto" w:fill="FFFFFF"/>
            <w:vAlign w:val="center"/>
          </w:tcPr>
          <w:p w:rsidR="00116B73" w:rsidRPr="00116B73" w:rsidRDefault="00116B73" w:rsidP="00116B73">
            <w:pPr>
              <w:jc w:val="center"/>
              <w:rPr>
                <w:b/>
                <w:bCs/>
                <w:color w:val="000000"/>
              </w:rPr>
            </w:pPr>
            <w:r w:rsidRPr="00116B73">
              <w:rPr>
                <w:b/>
                <w:bCs/>
                <w:color w:val="000000"/>
              </w:rPr>
              <w:t>3</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tcPr>
          <w:p w:rsidR="00116B73" w:rsidRPr="00116B73" w:rsidRDefault="00116B73" w:rsidP="00116B73">
            <w:r w:rsidRPr="00116B73">
              <w:t>Средство дезинфицирующее Таблетки хлорные 300 штук, 1 кг, банка, ЛАЙМАДЕЗ</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bCs/>
                <w:iCs/>
              </w:rPr>
            </w:pPr>
            <w:r>
              <w:rPr>
                <w:bCs/>
                <w:iCs/>
              </w:rPr>
              <w:t>1</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color w:val="2C2D2E"/>
              </w:rPr>
            </w:pPr>
            <w:r w:rsidRPr="00116B73">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tc>
        <w:tc>
          <w:tcPr>
            <w:tcW w:w="205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pPr>
              <w:jc w:val="center"/>
            </w:pPr>
          </w:p>
        </w:tc>
        <w:tc>
          <w:tcPr>
            <w:tcW w:w="25" w:type="dxa"/>
            <w:shd w:val="clear" w:color="auto" w:fill="auto"/>
            <w:tcMar>
              <w:top w:w="0" w:type="dxa"/>
              <w:left w:w="2" w:type="dxa"/>
              <w:bottom w:w="0" w:type="dxa"/>
              <w:right w:w="0" w:type="dxa"/>
            </w:tcMar>
          </w:tcPr>
          <w:p w:rsidR="00116B73" w:rsidRPr="00116B73" w:rsidRDefault="00116B73" w:rsidP="00116B73">
            <w:pPr>
              <w:snapToGrid w:val="0"/>
              <w:jc w:val="center"/>
              <w:rPr>
                <w:color w:val="000000"/>
              </w:rPr>
            </w:pPr>
          </w:p>
        </w:tc>
      </w:tr>
      <w:tr w:rsidR="00116B73" w:rsidRPr="00116B73" w:rsidTr="00593475">
        <w:trPr>
          <w:trHeight w:val="42"/>
        </w:trPr>
        <w:tc>
          <w:tcPr>
            <w:tcW w:w="554" w:type="dxa"/>
            <w:tcBorders>
              <w:left w:val="single" w:sz="2" w:space="0" w:color="000000"/>
              <w:bottom w:val="single" w:sz="2" w:space="0" w:color="000000"/>
            </w:tcBorders>
            <w:shd w:val="clear" w:color="auto" w:fill="FFFFFF"/>
            <w:vAlign w:val="center"/>
          </w:tcPr>
          <w:p w:rsidR="00116B73" w:rsidRPr="00116B73" w:rsidRDefault="00116B73" w:rsidP="00116B73">
            <w:pPr>
              <w:jc w:val="center"/>
              <w:rPr>
                <w:b/>
                <w:bCs/>
                <w:color w:val="000000"/>
              </w:rPr>
            </w:pPr>
            <w:r w:rsidRPr="00116B73">
              <w:rPr>
                <w:b/>
                <w:bCs/>
                <w:color w:val="000000"/>
              </w:rPr>
              <w:t>4</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tcPr>
          <w:p w:rsidR="00116B73" w:rsidRPr="00116B73" w:rsidRDefault="00116B73" w:rsidP="00116B73">
            <w:r w:rsidRPr="00116B73">
              <w:t>605387 Средство для уборки туалета 850 мл, АДРИЛАН "Цветочный"</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bCs/>
                <w:iCs/>
              </w:rPr>
            </w:pPr>
            <w:r>
              <w:rPr>
                <w:bCs/>
                <w:iCs/>
              </w:rPr>
              <w:t>6</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color w:val="2C2D2E"/>
              </w:rPr>
            </w:pPr>
            <w:r w:rsidRPr="00116B73">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tc>
        <w:tc>
          <w:tcPr>
            <w:tcW w:w="205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pPr>
              <w:jc w:val="center"/>
            </w:pPr>
          </w:p>
        </w:tc>
        <w:tc>
          <w:tcPr>
            <w:tcW w:w="25" w:type="dxa"/>
            <w:shd w:val="clear" w:color="auto" w:fill="auto"/>
            <w:tcMar>
              <w:top w:w="0" w:type="dxa"/>
              <w:left w:w="2" w:type="dxa"/>
              <w:bottom w:w="0" w:type="dxa"/>
              <w:right w:w="0" w:type="dxa"/>
            </w:tcMar>
          </w:tcPr>
          <w:p w:rsidR="00116B73" w:rsidRPr="00116B73" w:rsidRDefault="00116B73" w:rsidP="00116B73">
            <w:pPr>
              <w:snapToGrid w:val="0"/>
              <w:jc w:val="center"/>
              <w:rPr>
                <w:color w:val="000000"/>
              </w:rPr>
            </w:pPr>
          </w:p>
        </w:tc>
      </w:tr>
      <w:tr w:rsidR="004A794D" w:rsidRPr="00116B73" w:rsidTr="00FF1613">
        <w:trPr>
          <w:trHeight w:val="232"/>
        </w:trPr>
        <w:tc>
          <w:tcPr>
            <w:tcW w:w="12600"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2058"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AE5C23" w:rsidRPr="001375A1" w:rsidRDefault="00F45085">
            <w:pPr>
              <w:jc w:val="right"/>
              <w:rPr>
                <w:rFonts w:eastAsia="Calibri"/>
                <w:sz w:val="22"/>
                <w:szCs w:val="22"/>
              </w:rPr>
            </w:pPr>
            <w:r w:rsidRPr="001375A1">
              <w:rPr>
                <w:rFonts w:eastAsia="Calibri"/>
                <w:sz w:val="22"/>
                <w:szCs w:val="22"/>
              </w:rPr>
              <w:t>Приложение № 2 к Контракту</w:t>
            </w:r>
          </w:p>
          <w:p w:rsidR="00AE5C23" w:rsidRPr="001375A1" w:rsidRDefault="006F6610" w:rsidP="004E5B8B">
            <w:pPr>
              <w:jc w:val="right"/>
              <w:rPr>
                <w:rFonts w:ascii="Calibri" w:eastAsia="Calibri" w:hAnsi="Calibri" w:cs="Calibri"/>
                <w:sz w:val="22"/>
                <w:szCs w:val="22"/>
              </w:rPr>
            </w:pPr>
            <w:r w:rsidRPr="001375A1">
              <w:rPr>
                <w:rFonts w:eastAsia="Calibri"/>
                <w:sz w:val="22"/>
                <w:szCs w:val="22"/>
              </w:rPr>
              <w:t xml:space="preserve">№ </w:t>
            </w:r>
            <w:r w:rsidR="00B323AF">
              <w:rPr>
                <w:rFonts w:eastAsia="Calibri"/>
                <w:sz w:val="22"/>
                <w:szCs w:val="22"/>
              </w:rPr>
              <w:t>_____</w:t>
            </w:r>
            <w:r w:rsidR="004055BF">
              <w:rPr>
                <w:rFonts w:eastAsia="Calibri"/>
                <w:b/>
                <w:sz w:val="22"/>
                <w:szCs w:val="22"/>
              </w:rPr>
              <w:t xml:space="preserve"> </w:t>
            </w:r>
            <w:r w:rsidR="004055BF">
              <w:rPr>
                <w:rFonts w:eastAsia="Calibri"/>
                <w:sz w:val="22"/>
                <w:szCs w:val="22"/>
              </w:rPr>
              <w:t>от «___»</w:t>
            </w:r>
            <w:r w:rsidR="004E1C94">
              <w:rPr>
                <w:rFonts w:eastAsia="Calibri"/>
                <w:sz w:val="22"/>
                <w:szCs w:val="22"/>
              </w:rPr>
              <w:t xml:space="preserve"> </w:t>
            </w:r>
            <w:r w:rsidR="004055BF">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9F45FE" w:rsidRPr="009F45FE">
        <w:rPr>
          <w:b/>
        </w:rPr>
        <w:t>5</w:t>
      </w:r>
      <w:r w:rsidRPr="009F45FE">
        <w:rPr>
          <w:b/>
        </w:rPr>
        <w:t xml:space="preserve"> (</w:t>
      </w:r>
      <w:r w:rsidR="009F45FE" w:rsidRPr="009F45FE">
        <w:rPr>
          <w:b/>
        </w:rPr>
        <w:t>пяти</w:t>
      </w:r>
      <w:r w:rsidRPr="009F45FE">
        <w:rPr>
          <w:b/>
        </w:rPr>
        <w:t>) календарных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w:t>
      </w:r>
      <w:r w:rsidRPr="001375A1">
        <w:lastRenderedPageBreak/>
        <w:t xml:space="preserve">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w:t>
      </w:r>
      <w:r w:rsidRPr="001375A1">
        <w:lastRenderedPageBreak/>
        <w:t>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0A1988" w:rsidRPr="000A1988"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Приложение № 3 к Контракту</w:t>
            </w:r>
          </w:p>
          <w:p w:rsidR="000A1988" w:rsidRPr="000A1988" w:rsidRDefault="000A1988" w:rsidP="004E5B8B">
            <w:pPr>
              <w:suppressAutoHyphens w:val="0"/>
              <w:spacing w:after="160" w:line="259" w:lineRule="auto"/>
              <w:ind w:left="-426" w:firstLine="142"/>
              <w:contextualSpacing/>
              <w:jc w:val="right"/>
              <w:rPr>
                <w:lang w:eastAsia="ru-RU"/>
              </w:rPr>
            </w:pPr>
            <w:r w:rsidRPr="000A1988">
              <w:rPr>
                <w:lang w:eastAsia="ru-RU"/>
              </w:rPr>
              <w:t xml:space="preserve">№ </w:t>
            </w:r>
            <w:r>
              <w:rPr>
                <w:lang w:eastAsia="ru-RU"/>
              </w:rPr>
              <w:t>____</w:t>
            </w: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AE11EF"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6" o:title=""/>
            </v:shape>
            <o:OLEObject Type="Embed" ProgID="Acrobat.Document.DC" ShapeID="_x0000_i1025" DrawAspect="Icon" ObjectID="_1838298330"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4055BF"/>
    <w:rsid w:val="004A4C80"/>
    <w:rsid w:val="004A794D"/>
    <w:rsid w:val="004E1C94"/>
    <w:rsid w:val="004E5B8B"/>
    <w:rsid w:val="004F1570"/>
    <w:rsid w:val="00526D24"/>
    <w:rsid w:val="00642101"/>
    <w:rsid w:val="006F6610"/>
    <w:rsid w:val="0073624C"/>
    <w:rsid w:val="00785556"/>
    <w:rsid w:val="00882559"/>
    <w:rsid w:val="00885102"/>
    <w:rsid w:val="0088673C"/>
    <w:rsid w:val="009867DA"/>
    <w:rsid w:val="009F45FE"/>
    <w:rsid w:val="00AE11EF"/>
    <w:rsid w:val="00AE5C23"/>
    <w:rsid w:val="00B21ACB"/>
    <w:rsid w:val="00B323AF"/>
    <w:rsid w:val="00BA6140"/>
    <w:rsid w:val="00C06955"/>
    <w:rsid w:val="00C817AA"/>
    <w:rsid w:val="00C92464"/>
    <w:rsid w:val="00CD5289"/>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4118</Words>
  <Characters>23478</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Гусева Ольга Владимировна</cp:lastModifiedBy>
  <cp:revision>2</cp:revision>
  <dcterms:created xsi:type="dcterms:W3CDTF">2026-04-21T14:39:00Z</dcterms:created>
  <dcterms:modified xsi:type="dcterms:W3CDTF">2026-04-21T14:39:00Z</dcterms:modified>
  <dc:language>ru-RU</dc:language>
</cp:coreProperties>
</file>