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3C1" w:rsidRDefault="008D53C1">
      <w:pPr>
        <w:pStyle w:val="22"/>
        <w:keepNext/>
        <w:keepLines/>
        <w:spacing w:line="276" w:lineRule="auto"/>
        <w:jc w:val="left"/>
        <w:rPr>
          <w:rStyle w:val="21"/>
          <w:b/>
          <w:bCs/>
        </w:rPr>
      </w:pPr>
      <w:bookmarkStart w:id="0" w:name="bookmark2"/>
    </w:p>
    <w:p w:rsidR="008D53C1" w:rsidRDefault="00207DDE">
      <w:pPr>
        <w:pStyle w:val="22"/>
        <w:keepNext/>
        <w:keepLines/>
        <w:spacing w:after="420" w:line="276" w:lineRule="auto"/>
      </w:pPr>
      <w:r>
        <w:rPr>
          <w:rStyle w:val="21"/>
          <w:b/>
          <w:bCs/>
        </w:rPr>
        <w:t xml:space="preserve">Договор № </w:t>
      </w:r>
      <w:r>
        <w:rPr>
          <w:rStyle w:val="21"/>
          <w:b/>
          <w:bCs/>
        </w:rPr>
        <w:br/>
        <w:t>об оказании услуг юридическому лицу, финансируемому из соответствующего бюджета</w:t>
      </w:r>
      <w:bookmarkEnd w:id="0"/>
    </w:p>
    <w:p w:rsidR="008D53C1" w:rsidRDefault="00207DDE">
      <w:pPr>
        <w:pStyle w:val="11"/>
        <w:tabs>
          <w:tab w:val="left" w:pos="8505"/>
        </w:tabs>
        <w:spacing w:after="40"/>
      </w:pPr>
      <w:r>
        <w:rPr>
          <w:rStyle w:val="a3"/>
        </w:rPr>
        <w:t>г. Санкт-Петербург</w:t>
      </w:r>
      <w:r>
        <w:rPr>
          <w:rStyle w:val="a3"/>
        </w:rPr>
        <w:tab/>
        <w:t>__________</w:t>
      </w:r>
    </w:p>
    <w:p w:rsidR="008D53C1" w:rsidRDefault="00207DDE">
      <w:pPr>
        <w:pStyle w:val="11"/>
        <w:spacing w:after="340" w:line="314" w:lineRule="auto"/>
        <w:jc w:val="both"/>
      </w:pPr>
      <w:r>
        <w:rPr>
          <w:rStyle w:val="a3"/>
        </w:rPr>
        <w:t xml:space="preserve">____________________________________________________________________________________, именуемое в дальнейшем </w:t>
      </w:r>
      <w:r>
        <w:rPr>
          <w:rStyle w:val="a3"/>
          <w:b/>
          <w:bCs/>
        </w:rPr>
        <w:t>«Оператор»</w:t>
      </w:r>
      <w:r>
        <w:rPr>
          <w:rStyle w:val="a3"/>
        </w:rPr>
        <w:t xml:space="preserve">, и САНКТ-ПЕТЕРБУРГСКОЕ ГОСУДАРСТВЕННОЕ БЮДЖЕТНОЕ УЧРЕЖДЕНИЕ ДОПОЛНИТЕЛЬНОГО ОБРАЗОВАНИЯ "ДЕТСКАЯ МУЗЫКАЛЬНАЯ ШКОЛА № 20 КУРОРТНОГО РАЙОНА" (СПБ ГБУ ДО "ДМШ № 20"), именуемое в дальнейшем </w:t>
      </w:r>
      <w:r>
        <w:rPr>
          <w:rStyle w:val="a3"/>
          <w:b/>
          <w:bCs/>
        </w:rPr>
        <w:t>«Абонент»</w:t>
      </w:r>
      <w:r>
        <w:rPr>
          <w:rStyle w:val="a3"/>
        </w:rPr>
        <w:t>, с другой стороны, совместно именуемые «Стороны», заключили настоящий Договор (далее - Договор) о нижеследующем:</w:t>
      </w:r>
    </w:p>
    <w:p w:rsidR="008D53C1" w:rsidRDefault="00207DDE">
      <w:pPr>
        <w:pStyle w:val="22"/>
        <w:keepNext/>
        <w:keepLines/>
        <w:numPr>
          <w:ilvl w:val="0"/>
          <w:numId w:val="1"/>
        </w:numPr>
        <w:tabs>
          <w:tab w:val="left" w:pos="390"/>
        </w:tabs>
      </w:pPr>
      <w:bookmarkStart w:id="1" w:name="bookmark4"/>
      <w:r>
        <w:rPr>
          <w:rStyle w:val="21"/>
          <w:b/>
          <w:bCs/>
        </w:rPr>
        <w:t>Предмет Договора</w:t>
      </w:r>
      <w:bookmarkEnd w:id="1"/>
    </w:p>
    <w:p w:rsidR="008D53C1" w:rsidRDefault="00207DDE" w:rsidP="00DD6669">
      <w:pPr>
        <w:pStyle w:val="11"/>
        <w:numPr>
          <w:ilvl w:val="1"/>
          <w:numId w:val="1"/>
        </w:numPr>
        <w:tabs>
          <w:tab w:val="left" w:pos="459"/>
        </w:tabs>
        <w:jc w:val="both"/>
      </w:pPr>
      <w:r>
        <w:rPr>
          <w:rStyle w:val="a3"/>
        </w:rPr>
        <w:t>Осуществление закупки по настоящему Дог</w:t>
      </w:r>
      <w:r w:rsidR="00DD6669">
        <w:rPr>
          <w:rStyle w:val="a3"/>
        </w:rPr>
        <w:t>овору производится в</w:t>
      </w:r>
      <w:r w:rsidR="00DD6669" w:rsidRPr="00DD6669">
        <w:rPr>
          <w:rStyle w:val="a3"/>
        </w:rPr>
        <w:t xml:space="preserve"> соответствии с подпунктом 5 пункта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rStyle w:val="a3"/>
        </w:rPr>
        <w:t xml:space="preserve"> у __________________, внесенного под номером ______ в Перечень организаций, осуществляющих деятельность в сфере оказания услуг электросвязи, включенных в реестр субъектов естественных монополий, утвержденный Приказом ФСТ РФ  от 11.03.2005 №76-с.</w:t>
      </w:r>
      <w:bookmarkStart w:id="2" w:name="_GoBack"/>
      <w:bookmarkEnd w:id="2"/>
    </w:p>
    <w:p w:rsidR="008D53C1" w:rsidRDefault="00207DDE">
      <w:pPr>
        <w:pStyle w:val="11"/>
        <w:numPr>
          <w:ilvl w:val="1"/>
          <w:numId w:val="1"/>
        </w:numPr>
        <w:tabs>
          <w:tab w:val="left" w:pos="459"/>
        </w:tabs>
        <w:jc w:val="both"/>
      </w:pPr>
      <w:r>
        <w:rPr>
          <w:rStyle w:val="a3"/>
        </w:rPr>
        <w:t>Идентификационный код закупки __________</w:t>
      </w:r>
    </w:p>
    <w:p w:rsidR="008D53C1" w:rsidRDefault="00207DDE">
      <w:pPr>
        <w:pStyle w:val="11"/>
        <w:numPr>
          <w:ilvl w:val="1"/>
          <w:numId w:val="1"/>
        </w:numPr>
        <w:tabs>
          <w:tab w:val="left" w:pos="488"/>
        </w:tabs>
        <w:jc w:val="both"/>
      </w:pPr>
      <w:r>
        <w:rPr>
          <w:rStyle w:val="a3"/>
        </w:rP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8D53C1" w:rsidRDefault="00207DDE">
      <w:pPr>
        <w:pStyle w:val="11"/>
        <w:numPr>
          <w:ilvl w:val="1"/>
          <w:numId w:val="1"/>
        </w:numPr>
        <w:tabs>
          <w:tab w:val="left" w:pos="459"/>
        </w:tabs>
        <w:jc w:val="both"/>
      </w:pPr>
      <w:r>
        <w:rPr>
          <w:rStyle w:val="a3"/>
        </w:rPr>
        <w:t>Цена настоящего Договора составляет:</w:t>
      </w:r>
    </w:p>
    <w:p w:rsidR="008D53C1" w:rsidRDefault="00207DDE">
      <w:pPr>
        <w:pStyle w:val="11"/>
        <w:jc w:val="both"/>
      </w:pPr>
      <w:r>
        <w:rPr>
          <w:rStyle w:val="a3"/>
        </w:rPr>
        <w:t>__________руб. (_________________), в том числе НДС в размере _____ руб. (____________)/ НДС не облагается.</w:t>
      </w:r>
    </w:p>
    <w:p w:rsidR="008D53C1" w:rsidRDefault="00207DDE">
      <w:pPr>
        <w:pStyle w:val="11"/>
        <w:jc w:val="both"/>
      </w:pPr>
      <w:r>
        <w:rPr>
          <w:rStyle w:val="a3"/>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8D53C1" w:rsidRDefault="00207DDE">
      <w:pPr>
        <w:pStyle w:val="11"/>
        <w:numPr>
          <w:ilvl w:val="2"/>
          <w:numId w:val="1"/>
        </w:numPr>
        <w:tabs>
          <w:tab w:val="left" w:pos="613"/>
        </w:tabs>
        <w:jc w:val="both"/>
      </w:pPr>
      <w:r>
        <w:rPr>
          <w:rStyle w:val="a3"/>
        </w:rPr>
        <w:t>Источник финансирования: __________.</w:t>
      </w:r>
    </w:p>
    <w:p w:rsidR="008D53C1" w:rsidRDefault="00207DDE">
      <w:pPr>
        <w:pStyle w:val="11"/>
        <w:numPr>
          <w:ilvl w:val="1"/>
          <w:numId w:val="1"/>
        </w:numPr>
        <w:tabs>
          <w:tab w:val="left" w:pos="483"/>
        </w:tabs>
        <w:jc w:val="both"/>
      </w:pPr>
      <w:r>
        <w:rPr>
          <w:rStyle w:val="a3"/>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D53C1" w:rsidRDefault="00207DDE">
      <w:pPr>
        <w:pStyle w:val="11"/>
        <w:spacing w:after="340"/>
        <w:jc w:val="both"/>
      </w:pPr>
      <w:r>
        <w:rPr>
          <w:rStyle w:val="a3"/>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8D53C1" w:rsidRDefault="00207DDE">
      <w:pPr>
        <w:pStyle w:val="11"/>
        <w:numPr>
          <w:ilvl w:val="0"/>
          <w:numId w:val="1"/>
        </w:numPr>
        <w:tabs>
          <w:tab w:val="left" w:pos="390"/>
        </w:tabs>
        <w:jc w:val="center"/>
      </w:pPr>
      <w:r>
        <w:rPr>
          <w:rStyle w:val="a3"/>
          <w:b/>
          <w:bCs/>
        </w:rPr>
        <w:t>Права и обязанности Сторон</w:t>
      </w:r>
    </w:p>
    <w:p w:rsidR="008D53C1" w:rsidRDefault="00207DDE">
      <w:pPr>
        <w:pStyle w:val="22"/>
        <w:keepNext/>
        <w:keepLines/>
        <w:numPr>
          <w:ilvl w:val="1"/>
          <w:numId w:val="1"/>
        </w:numPr>
        <w:tabs>
          <w:tab w:val="left" w:pos="478"/>
        </w:tabs>
        <w:jc w:val="both"/>
      </w:pPr>
      <w:bookmarkStart w:id="3" w:name="bookmark6"/>
      <w:r>
        <w:rPr>
          <w:rStyle w:val="21"/>
          <w:b/>
          <w:bCs/>
        </w:rPr>
        <w:t>Оператор обязан:</w:t>
      </w:r>
      <w:bookmarkEnd w:id="3"/>
    </w:p>
    <w:p w:rsidR="008D53C1" w:rsidRDefault="00207DDE">
      <w:pPr>
        <w:pStyle w:val="11"/>
        <w:numPr>
          <w:ilvl w:val="2"/>
          <w:numId w:val="1"/>
        </w:numPr>
        <w:tabs>
          <w:tab w:val="left" w:pos="632"/>
        </w:tabs>
        <w:jc w:val="both"/>
      </w:pPr>
      <w:r>
        <w:rPr>
          <w:rStyle w:val="a3"/>
        </w:rPr>
        <w:t>Оказывать Абоненту Услуги в соответствии с законодательством РФ, лицензиями, настоящим Договором.</w:t>
      </w:r>
    </w:p>
    <w:p w:rsidR="008D53C1" w:rsidRDefault="00207DDE">
      <w:pPr>
        <w:pStyle w:val="11"/>
        <w:numPr>
          <w:ilvl w:val="2"/>
          <w:numId w:val="1"/>
        </w:numPr>
        <w:tabs>
          <w:tab w:val="left" w:pos="632"/>
        </w:tabs>
        <w:jc w:val="both"/>
      </w:pPr>
      <w:r>
        <w:rPr>
          <w:rStyle w:val="a3"/>
        </w:rPr>
        <w:t>Вести учет оказываемых Услуг.</w:t>
      </w:r>
    </w:p>
    <w:p w:rsidR="008D53C1" w:rsidRDefault="00207DDE">
      <w:pPr>
        <w:pStyle w:val="11"/>
        <w:numPr>
          <w:ilvl w:val="2"/>
          <w:numId w:val="1"/>
        </w:numPr>
        <w:tabs>
          <w:tab w:val="left" w:pos="646"/>
        </w:tabs>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8D53C1" w:rsidRDefault="00207DDE">
      <w:pPr>
        <w:pStyle w:val="11"/>
        <w:numPr>
          <w:ilvl w:val="2"/>
          <w:numId w:val="1"/>
        </w:numPr>
        <w:tabs>
          <w:tab w:val="left" w:pos="646"/>
        </w:tabs>
        <w:jc w:val="both"/>
      </w:pPr>
      <w:r>
        <w:rPr>
          <w:rStyle w:val="a3"/>
        </w:rPr>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8D53C1" w:rsidRDefault="00207DDE">
      <w:pPr>
        <w:pStyle w:val="11"/>
        <w:numPr>
          <w:ilvl w:val="2"/>
          <w:numId w:val="1"/>
        </w:numPr>
        <w:tabs>
          <w:tab w:val="left" w:pos="637"/>
        </w:tabs>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rsidR="008D53C1" w:rsidRDefault="00207DDE">
      <w:pPr>
        <w:pStyle w:val="11"/>
        <w:numPr>
          <w:ilvl w:val="2"/>
          <w:numId w:val="1"/>
        </w:numPr>
        <w:tabs>
          <w:tab w:val="left" w:pos="642"/>
        </w:tabs>
        <w:jc w:val="both"/>
      </w:pPr>
      <w:r>
        <w:rPr>
          <w:rStyle w:val="a3"/>
        </w:rPr>
        <w:t xml:space="preserve">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w:t>
      </w:r>
      <w:r>
        <w:rPr>
          <w:rStyle w:val="a3"/>
        </w:rPr>
        <w:lastRenderedPageBreak/>
        <w:t>профилактических и регламентных работ на сети связи Оператора.</w:t>
      </w:r>
    </w:p>
    <w:p w:rsidR="008D53C1" w:rsidRDefault="00207DDE">
      <w:pPr>
        <w:pStyle w:val="11"/>
        <w:numPr>
          <w:ilvl w:val="2"/>
          <w:numId w:val="1"/>
        </w:numPr>
        <w:tabs>
          <w:tab w:val="left" w:pos="572"/>
        </w:tabs>
        <w:jc w:val="both"/>
      </w:pPr>
      <w:r>
        <w:rPr>
          <w:rStyle w:val="a3"/>
        </w:rPr>
        <w:t xml:space="preserve">Оповещать Абонента о проведении ремонтно-настроечных и профилактических работах на сетях любыми доступными способами, в </w:t>
      </w:r>
      <w:proofErr w:type="spellStart"/>
      <w:r>
        <w:rPr>
          <w:rStyle w:val="a3"/>
        </w:rPr>
        <w:t>т.ч</w:t>
      </w:r>
      <w:proofErr w:type="spellEnd"/>
      <w:r>
        <w:rPr>
          <w:rStyle w:val="a3"/>
        </w:rPr>
        <w:t xml:space="preserve">. путем размещения информации </w:t>
      </w:r>
      <w:hyperlink r:id="rId6">
        <w:r>
          <w:rPr>
            <w:lang w:val="en-US" w:eastAsia="en-US" w:bidi="en-US"/>
          </w:rPr>
          <w:t>www</w:t>
        </w:r>
        <w:r>
          <w:rPr>
            <w:lang w:eastAsia="en-US" w:bidi="en-US"/>
          </w:rPr>
          <w:t>.</w:t>
        </w:r>
        <w:proofErr w:type="spellStart"/>
        <w:r>
          <w:rPr>
            <w:lang w:val="en-US" w:eastAsia="en-US" w:bidi="en-US"/>
          </w:rPr>
          <w:t>rt</w:t>
        </w:r>
        <w:proofErr w:type="spellEnd"/>
        <w:r>
          <w:rPr>
            <w:lang w:eastAsia="en-US" w:bidi="en-US"/>
          </w:rPr>
          <w:t>.</w:t>
        </w:r>
        <w:proofErr w:type="spellStart"/>
        <w:r>
          <w:rPr>
            <w:lang w:val="en-US" w:eastAsia="en-US" w:bidi="en-US"/>
          </w:rPr>
          <w:t>ru</w:t>
        </w:r>
        <w:proofErr w:type="spellEnd"/>
      </w:hyperlink>
      <w:r>
        <w:rPr>
          <w:rStyle w:val="a3"/>
          <w:lang w:eastAsia="en-US" w:bidi="en-US"/>
        </w:rPr>
        <w:t>.</w:t>
      </w:r>
    </w:p>
    <w:p w:rsidR="008D53C1" w:rsidRDefault="00207DDE">
      <w:pPr>
        <w:pStyle w:val="22"/>
        <w:keepNext/>
        <w:keepLines/>
        <w:numPr>
          <w:ilvl w:val="1"/>
          <w:numId w:val="1"/>
        </w:numPr>
        <w:tabs>
          <w:tab w:val="left" w:pos="418"/>
        </w:tabs>
        <w:jc w:val="both"/>
      </w:pPr>
      <w:bookmarkStart w:id="4" w:name="bookmark8"/>
      <w:r>
        <w:rPr>
          <w:rStyle w:val="21"/>
          <w:b/>
          <w:bCs/>
        </w:rPr>
        <w:t>Оператор имеет право:</w:t>
      </w:r>
      <w:bookmarkEnd w:id="4"/>
    </w:p>
    <w:p w:rsidR="008D53C1" w:rsidRDefault="00207DDE">
      <w:pPr>
        <w:pStyle w:val="11"/>
        <w:numPr>
          <w:ilvl w:val="2"/>
          <w:numId w:val="1"/>
        </w:numPr>
        <w:tabs>
          <w:tab w:val="left" w:pos="582"/>
        </w:tabs>
        <w:jc w:val="both"/>
      </w:pPr>
      <w:r>
        <w:rPr>
          <w:rStyle w:val="a3"/>
        </w:rPr>
        <w:t>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rsidR="008D53C1" w:rsidRDefault="00207DDE">
      <w:pPr>
        <w:pStyle w:val="11"/>
        <w:numPr>
          <w:ilvl w:val="2"/>
          <w:numId w:val="1"/>
        </w:numPr>
        <w:tabs>
          <w:tab w:val="left" w:pos="582"/>
        </w:tabs>
        <w:jc w:val="both"/>
      </w:pPr>
      <w:r>
        <w:rPr>
          <w:rStyle w:val="a3"/>
        </w:rPr>
        <w:t xml:space="preserve">Требовать от Абонента исполнения обязательств по настоящему Договору, в </w:t>
      </w:r>
      <w:proofErr w:type="spellStart"/>
      <w:r>
        <w:rPr>
          <w:rStyle w:val="a3"/>
        </w:rPr>
        <w:t>т.ч</w:t>
      </w:r>
      <w:proofErr w:type="spellEnd"/>
      <w:r>
        <w:rPr>
          <w:rStyle w:val="a3"/>
        </w:rPr>
        <w:t>. неисполненных перед Оператором денежных обязательств.</w:t>
      </w:r>
    </w:p>
    <w:p w:rsidR="008D53C1" w:rsidRDefault="00207DDE">
      <w:pPr>
        <w:pStyle w:val="11"/>
        <w:numPr>
          <w:ilvl w:val="2"/>
          <w:numId w:val="1"/>
        </w:numPr>
        <w:tabs>
          <w:tab w:val="left" w:pos="572"/>
        </w:tabs>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8D53C1" w:rsidRDefault="00207DDE">
      <w:pPr>
        <w:pStyle w:val="11"/>
        <w:numPr>
          <w:ilvl w:val="2"/>
          <w:numId w:val="1"/>
        </w:numPr>
        <w:tabs>
          <w:tab w:val="left" w:pos="582"/>
        </w:tabs>
        <w:jc w:val="both"/>
      </w:pPr>
      <w:r>
        <w:rPr>
          <w:rStyle w:val="a3"/>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8D53C1" w:rsidRDefault="00207DDE">
      <w:pPr>
        <w:pStyle w:val="11"/>
        <w:numPr>
          <w:ilvl w:val="2"/>
          <w:numId w:val="1"/>
        </w:numPr>
        <w:tabs>
          <w:tab w:val="left" w:pos="582"/>
        </w:tabs>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8D53C1" w:rsidRDefault="00207DDE">
      <w:pPr>
        <w:pStyle w:val="11"/>
        <w:numPr>
          <w:ilvl w:val="2"/>
          <w:numId w:val="1"/>
        </w:numPr>
        <w:tabs>
          <w:tab w:val="left" w:pos="577"/>
        </w:tabs>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8D53C1" w:rsidRDefault="00207DDE">
      <w:pPr>
        <w:pStyle w:val="11"/>
        <w:numPr>
          <w:ilvl w:val="2"/>
          <w:numId w:val="1"/>
        </w:numPr>
        <w:tabs>
          <w:tab w:val="left" w:pos="582"/>
        </w:tabs>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8D53C1" w:rsidRDefault="00207DDE">
      <w:pPr>
        <w:pStyle w:val="11"/>
        <w:numPr>
          <w:ilvl w:val="2"/>
          <w:numId w:val="1"/>
        </w:numPr>
        <w:tabs>
          <w:tab w:val="left" w:pos="572"/>
        </w:tabs>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8D53C1" w:rsidRDefault="00207DDE">
      <w:pPr>
        <w:pStyle w:val="22"/>
        <w:keepNext/>
        <w:keepLines/>
        <w:numPr>
          <w:ilvl w:val="1"/>
          <w:numId w:val="1"/>
        </w:numPr>
        <w:tabs>
          <w:tab w:val="left" w:pos="418"/>
        </w:tabs>
        <w:jc w:val="both"/>
      </w:pPr>
      <w:bookmarkStart w:id="5" w:name="bookmark10"/>
      <w:r>
        <w:rPr>
          <w:rStyle w:val="21"/>
          <w:b/>
          <w:bCs/>
        </w:rPr>
        <w:t>Абонент обязан:</w:t>
      </w:r>
      <w:bookmarkEnd w:id="5"/>
    </w:p>
    <w:p w:rsidR="008D53C1" w:rsidRDefault="00207DDE">
      <w:pPr>
        <w:pStyle w:val="11"/>
        <w:numPr>
          <w:ilvl w:val="2"/>
          <w:numId w:val="1"/>
        </w:numPr>
        <w:tabs>
          <w:tab w:val="left" w:pos="582"/>
        </w:tabs>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8D53C1" w:rsidRDefault="00207DDE">
      <w:pPr>
        <w:pStyle w:val="11"/>
        <w:jc w:val="both"/>
      </w:pPr>
      <w:r>
        <w:rPr>
          <w:rStyle w:val="a3"/>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8D53C1" w:rsidRDefault="00207DDE">
      <w:pPr>
        <w:pStyle w:val="11"/>
        <w:numPr>
          <w:ilvl w:val="2"/>
          <w:numId w:val="1"/>
        </w:numPr>
        <w:tabs>
          <w:tab w:val="left" w:pos="577"/>
        </w:tabs>
        <w:jc w:val="both"/>
      </w:pPr>
      <w:r>
        <w:rPr>
          <w:rStyle w:val="a3"/>
        </w:rP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8D53C1" w:rsidRDefault="00207DDE">
      <w:pPr>
        <w:pStyle w:val="11"/>
        <w:numPr>
          <w:ilvl w:val="2"/>
          <w:numId w:val="1"/>
        </w:numPr>
        <w:tabs>
          <w:tab w:val="left" w:pos="572"/>
        </w:tabs>
        <w:jc w:val="both"/>
      </w:pPr>
      <w:r>
        <w:rPr>
          <w:rStyle w:val="a3"/>
        </w:rPr>
        <w:t>Извещать Оператора обо всех случаях перерывов связи в предоставляемых Абоненту Услугах.</w:t>
      </w:r>
    </w:p>
    <w:p w:rsidR="008D53C1" w:rsidRDefault="00207DDE">
      <w:pPr>
        <w:pStyle w:val="11"/>
        <w:numPr>
          <w:ilvl w:val="2"/>
          <w:numId w:val="1"/>
        </w:numPr>
        <w:tabs>
          <w:tab w:val="left" w:pos="577"/>
        </w:tabs>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8D53C1" w:rsidRDefault="00207DDE">
      <w:pPr>
        <w:pStyle w:val="11"/>
        <w:numPr>
          <w:ilvl w:val="2"/>
          <w:numId w:val="1"/>
        </w:numPr>
        <w:tabs>
          <w:tab w:val="left" w:pos="584"/>
        </w:tabs>
        <w:jc w:val="both"/>
      </w:pPr>
      <w:r>
        <w:rPr>
          <w:rStyle w:val="a3"/>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rsidR="008D53C1" w:rsidRDefault="00207DDE">
      <w:pPr>
        <w:pStyle w:val="11"/>
        <w:numPr>
          <w:ilvl w:val="2"/>
          <w:numId w:val="1"/>
        </w:numPr>
        <w:tabs>
          <w:tab w:val="left" w:pos="584"/>
        </w:tabs>
        <w:jc w:val="both"/>
      </w:pPr>
      <w:r>
        <w:rPr>
          <w:rStyle w:val="a3"/>
        </w:rPr>
        <w:lastRenderedPageBreak/>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8D53C1" w:rsidRDefault="00207DDE">
      <w:pPr>
        <w:pStyle w:val="11"/>
        <w:numPr>
          <w:ilvl w:val="2"/>
          <w:numId w:val="1"/>
        </w:numPr>
        <w:tabs>
          <w:tab w:val="left" w:pos="574"/>
        </w:tabs>
        <w:jc w:val="both"/>
      </w:pPr>
      <w:r>
        <w:rPr>
          <w:rStyle w:val="a3"/>
        </w:rPr>
        <w:t>Обеспечить наличие пользовательского (оконечного) оборудования, подлежащего подключению к абонентской линии.</w:t>
      </w:r>
    </w:p>
    <w:p w:rsidR="008D53C1" w:rsidRDefault="00207DDE">
      <w:pPr>
        <w:pStyle w:val="11"/>
        <w:numPr>
          <w:ilvl w:val="2"/>
          <w:numId w:val="1"/>
        </w:numPr>
        <w:tabs>
          <w:tab w:val="left" w:pos="584"/>
        </w:tabs>
        <w:jc w:val="both"/>
      </w:pPr>
      <w:r>
        <w:rPr>
          <w:rStyle w:val="a3"/>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8D53C1" w:rsidRDefault="00207DDE">
      <w:pPr>
        <w:pStyle w:val="11"/>
        <w:numPr>
          <w:ilvl w:val="2"/>
          <w:numId w:val="1"/>
        </w:numPr>
        <w:tabs>
          <w:tab w:val="left" w:pos="574"/>
        </w:tabs>
        <w:jc w:val="both"/>
      </w:pPr>
      <w:r>
        <w:rPr>
          <w:rStyle w:val="a3"/>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8D53C1" w:rsidRDefault="00207DDE">
      <w:pPr>
        <w:pStyle w:val="11"/>
        <w:numPr>
          <w:ilvl w:val="2"/>
          <w:numId w:val="1"/>
        </w:numPr>
        <w:tabs>
          <w:tab w:val="left" w:pos="675"/>
        </w:tabs>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rsidR="008D53C1" w:rsidRDefault="00207DDE">
      <w:pPr>
        <w:pStyle w:val="11"/>
        <w:numPr>
          <w:ilvl w:val="2"/>
          <w:numId w:val="1"/>
        </w:numPr>
        <w:tabs>
          <w:tab w:val="left" w:pos="675"/>
        </w:tabs>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8D53C1" w:rsidRDefault="00207DDE">
      <w:pPr>
        <w:pStyle w:val="11"/>
        <w:numPr>
          <w:ilvl w:val="2"/>
          <w:numId w:val="1"/>
        </w:numPr>
        <w:tabs>
          <w:tab w:val="left" w:pos="680"/>
        </w:tabs>
        <w:jc w:val="both"/>
      </w:pPr>
      <w:r>
        <w:rPr>
          <w:rStyle w:val="a3"/>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rStyle w:val="a3"/>
        </w:rPr>
        <w:t>абз</w:t>
      </w:r>
      <w:proofErr w:type="spellEnd"/>
      <w:r>
        <w:rPr>
          <w:rStyle w:val="a3"/>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8D53C1" w:rsidRDefault="00207DDE">
      <w:pPr>
        <w:pStyle w:val="11"/>
        <w:numPr>
          <w:ilvl w:val="2"/>
          <w:numId w:val="1"/>
        </w:numPr>
        <w:tabs>
          <w:tab w:val="left" w:pos="685"/>
        </w:tabs>
        <w:jc w:val="both"/>
      </w:pPr>
      <w:r>
        <w:rPr>
          <w:rStyle w:val="a3"/>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 2.3.12 Договора в части подтверждения факта оказания Услуг.</w:t>
      </w:r>
    </w:p>
    <w:p w:rsidR="008D53C1" w:rsidRDefault="00207DDE">
      <w:pPr>
        <w:pStyle w:val="22"/>
        <w:keepNext/>
        <w:keepLines/>
        <w:numPr>
          <w:ilvl w:val="1"/>
          <w:numId w:val="1"/>
        </w:numPr>
        <w:tabs>
          <w:tab w:val="left" w:pos="421"/>
        </w:tabs>
        <w:jc w:val="both"/>
      </w:pPr>
      <w:bookmarkStart w:id="6" w:name="bookmark12"/>
      <w:r>
        <w:rPr>
          <w:rStyle w:val="21"/>
          <w:b/>
          <w:bCs/>
        </w:rPr>
        <w:t>Абонент имеет право:</w:t>
      </w:r>
      <w:bookmarkEnd w:id="6"/>
    </w:p>
    <w:p w:rsidR="008D53C1" w:rsidRDefault="00207DDE">
      <w:pPr>
        <w:pStyle w:val="11"/>
        <w:numPr>
          <w:ilvl w:val="2"/>
          <w:numId w:val="1"/>
        </w:numPr>
        <w:tabs>
          <w:tab w:val="left" w:pos="584"/>
        </w:tabs>
        <w:jc w:val="both"/>
      </w:pPr>
      <w:r>
        <w:rPr>
          <w:rStyle w:val="a3"/>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8D53C1" w:rsidRDefault="00207DDE">
      <w:pPr>
        <w:pStyle w:val="11"/>
        <w:numPr>
          <w:ilvl w:val="2"/>
          <w:numId w:val="1"/>
        </w:numPr>
        <w:tabs>
          <w:tab w:val="left" w:pos="574"/>
        </w:tabs>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rsidR="008D53C1" w:rsidRDefault="00207DDE">
      <w:pPr>
        <w:pStyle w:val="11"/>
        <w:numPr>
          <w:ilvl w:val="2"/>
          <w:numId w:val="1"/>
        </w:numPr>
        <w:tabs>
          <w:tab w:val="left" w:pos="574"/>
        </w:tabs>
        <w:spacing w:after="360"/>
        <w:jc w:val="both"/>
      </w:pPr>
      <w:r>
        <w:rPr>
          <w:rStyle w:val="a3"/>
        </w:rPr>
        <w:t>Запрашивать у Оператора направление в адрес Абонента Актов оказанных услуг.</w:t>
      </w:r>
    </w:p>
    <w:p w:rsidR="008D53C1" w:rsidRDefault="00207DDE">
      <w:pPr>
        <w:pStyle w:val="22"/>
        <w:keepNext/>
        <w:keepLines/>
        <w:numPr>
          <w:ilvl w:val="0"/>
          <w:numId w:val="1"/>
        </w:numPr>
        <w:tabs>
          <w:tab w:val="left" w:pos="272"/>
        </w:tabs>
        <w:spacing w:line="314" w:lineRule="auto"/>
      </w:pPr>
      <w:bookmarkStart w:id="7" w:name="bookmark14"/>
      <w:r>
        <w:rPr>
          <w:rStyle w:val="21"/>
          <w:b/>
          <w:bCs/>
        </w:rPr>
        <w:t>Стоимость Услуг, порядок расчетов</w:t>
      </w:r>
      <w:bookmarkEnd w:id="7"/>
    </w:p>
    <w:p w:rsidR="008D53C1" w:rsidRDefault="00207DDE">
      <w:pPr>
        <w:pStyle w:val="11"/>
        <w:numPr>
          <w:ilvl w:val="1"/>
          <w:numId w:val="1"/>
        </w:numPr>
        <w:tabs>
          <w:tab w:val="left" w:pos="430"/>
        </w:tabs>
        <w:spacing w:line="314" w:lineRule="auto"/>
        <w:jc w:val="both"/>
      </w:pPr>
      <w:r>
        <w:rPr>
          <w:rStyle w:val="a3"/>
        </w:rP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8D53C1" w:rsidRDefault="00207DDE">
      <w:pPr>
        <w:pStyle w:val="11"/>
        <w:numPr>
          <w:ilvl w:val="1"/>
          <w:numId w:val="1"/>
        </w:numPr>
        <w:tabs>
          <w:tab w:val="left" w:pos="435"/>
        </w:tabs>
        <w:spacing w:line="314" w:lineRule="auto"/>
        <w:jc w:val="both"/>
      </w:pPr>
      <w:r>
        <w:rPr>
          <w:rStyle w:val="a3"/>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8D53C1" w:rsidRDefault="00207DDE">
      <w:pPr>
        <w:pStyle w:val="11"/>
        <w:numPr>
          <w:ilvl w:val="1"/>
          <w:numId w:val="1"/>
        </w:numPr>
        <w:tabs>
          <w:tab w:val="left" w:pos="430"/>
        </w:tabs>
        <w:spacing w:line="314"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8D53C1" w:rsidRDefault="00207DDE">
      <w:pPr>
        <w:pStyle w:val="11"/>
        <w:numPr>
          <w:ilvl w:val="1"/>
          <w:numId w:val="1"/>
        </w:numPr>
        <w:tabs>
          <w:tab w:val="left" w:pos="430"/>
        </w:tabs>
        <w:spacing w:line="314" w:lineRule="auto"/>
        <w:jc w:val="both"/>
      </w:pPr>
      <w:r>
        <w:rPr>
          <w:rStyle w:val="a3"/>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8D53C1" w:rsidRDefault="00207DDE">
      <w:pPr>
        <w:pStyle w:val="11"/>
        <w:numPr>
          <w:ilvl w:val="1"/>
          <w:numId w:val="1"/>
        </w:numPr>
        <w:tabs>
          <w:tab w:val="left" w:pos="428"/>
        </w:tabs>
        <w:jc w:val="both"/>
      </w:pPr>
      <w:r>
        <w:rPr>
          <w:rStyle w:val="a3"/>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8D53C1" w:rsidRDefault="00207DDE">
      <w:pPr>
        <w:pStyle w:val="11"/>
        <w:numPr>
          <w:ilvl w:val="1"/>
          <w:numId w:val="1"/>
        </w:numPr>
        <w:tabs>
          <w:tab w:val="left" w:pos="428"/>
        </w:tabs>
        <w:jc w:val="both"/>
      </w:pPr>
      <w:r>
        <w:rPr>
          <w:rStyle w:val="a3"/>
        </w:rPr>
        <w:t xml:space="preserve">Утеря, неполучение Абонентом выставленного Оператором счета, счетов-фактур и Актов, в </w:t>
      </w:r>
      <w:proofErr w:type="spellStart"/>
      <w:r>
        <w:rPr>
          <w:rStyle w:val="a3"/>
        </w:rPr>
        <w:t>т.ч</w:t>
      </w:r>
      <w:proofErr w:type="spellEnd"/>
      <w:r>
        <w:rPr>
          <w:rStyle w:val="a3"/>
        </w:rPr>
        <w:t>. в связи с невыполнением условий, предусмотренных п.2.3.2. настоящего Договора, не освобождает Абонента от обязанности своевременной оплаты Услуг.</w:t>
      </w:r>
    </w:p>
    <w:p w:rsidR="008D53C1" w:rsidRDefault="00207DDE">
      <w:pPr>
        <w:pStyle w:val="11"/>
        <w:numPr>
          <w:ilvl w:val="1"/>
          <w:numId w:val="1"/>
        </w:numPr>
        <w:tabs>
          <w:tab w:val="left" w:pos="428"/>
        </w:tabs>
        <w:jc w:val="both"/>
      </w:pPr>
      <w:r>
        <w:rPr>
          <w:rStyle w:val="a3"/>
        </w:rPr>
        <w:t>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8D53C1" w:rsidRDefault="00207DDE">
      <w:pPr>
        <w:pStyle w:val="11"/>
        <w:numPr>
          <w:ilvl w:val="1"/>
          <w:numId w:val="1"/>
        </w:numPr>
        <w:tabs>
          <w:tab w:val="left" w:pos="423"/>
        </w:tabs>
        <w:jc w:val="both"/>
      </w:pPr>
      <w:r>
        <w:rPr>
          <w:rStyle w:val="a3"/>
        </w:rPr>
        <w:lastRenderedPageBreak/>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rsidR="008D53C1" w:rsidRDefault="00207DDE">
      <w:pPr>
        <w:pStyle w:val="11"/>
        <w:numPr>
          <w:ilvl w:val="1"/>
          <w:numId w:val="1"/>
        </w:numPr>
        <w:tabs>
          <w:tab w:val="left" w:pos="422"/>
        </w:tabs>
        <w:jc w:val="both"/>
      </w:pPr>
      <w:r>
        <w:rPr>
          <w:rStyle w:val="a3"/>
        </w:rPr>
        <w:t>Выставление счета-фактуры Оператором Абоненту производится в соответствии с налоговым законодательством РФ.</w:t>
      </w:r>
    </w:p>
    <w:p w:rsidR="008D53C1" w:rsidRDefault="00207DDE">
      <w:pPr>
        <w:pStyle w:val="11"/>
        <w:numPr>
          <w:ilvl w:val="1"/>
          <w:numId w:val="1"/>
        </w:numPr>
        <w:tabs>
          <w:tab w:val="left" w:pos="529"/>
        </w:tabs>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8D53C1" w:rsidRDefault="00207DDE">
      <w:pPr>
        <w:pStyle w:val="11"/>
        <w:numPr>
          <w:ilvl w:val="1"/>
          <w:numId w:val="1"/>
        </w:numPr>
        <w:tabs>
          <w:tab w:val="left" w:pos="519"/>
        </w:tabs>
        <w:jc w:val="both"/>
      </w:pPr>
      <w:r>
        <w:rPr>
          <w:rStyle w:val="a3"/>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8D53C1" w:rsidRDefault="00207DDE">
      <w:pPr>
        <w:pStyle w:val="11"/>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8D53C1" w:rsidRDefault="00207DDE">
      <w:pPr>
        <w:pStyle w:val="11"/>
        <w:jc w:val="both"/>
      </w:pPr>
      <w:r>
        <w:rPr>
          <w:rStyle w:val="a3"/>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8D53C1" w:rsidRDefault="00207DDE">
      <w:pPr>
        <w:pStyle w:val="11"/>
        <w:spacing w:after="360"/>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8D53C1" w:rsidRDefault="00207DDE">
      <w:pPr>
        <w:pStyle w:val="22"/>
        <w:keepNext/>
        <w:keepLines/>
        <w:numPr>
          <w:ilvl w:val="0"/>
          <w:numId w:val="4"/>
        </w:numPr>
        <w:tabs>
          <w:tab w:val="left" w:pos="274"/>
        </w:tabs>
        <w:spacing w:line="314" w:lineRule="auto"/>
      </w:pPr>
      <w:bookmarkStart w:id="8" w:name="bookmark18"/>
      <w:r>
        <w:rPr>
          <w:rStyle w:val="21"/>
          <w:b/>
          <w:bCs/>
        </w:rPr>
        <w:t>Ответственность Сторон. Условия изменения и расторжения Договора. Прочие условия.</w:t>
      </w:r>
      <w:bookmarkEnd w:id="8"/>
    </w:p>
    <w:p w:rsidR="008D53C1" w:rsidRDefault="00207DDE">
      <w:pPr>
        <w:pStyle w:val="11"/>
        <w:numPr>
          <w:ilvl w:val="1"/>
          <w:numId w:val="4"/>
        </w:numPr>
        <w:tabs>
          <w:tab w:val="left" w:pos="428"/>
        </w:tabs>
        <w:spacing w:line="314" w:lineRule="auto"/>
        <w:jc w:val="both"/>
      </w:pPr>
      <w:r>
        <w:rPr>
          <w:rStyle w:val="a3"/>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8D53C1" w:rsidRDefault="00207DDE">
      <w:pPr>
        <w:pStyle w:val="11"/>
        <w:numPr>
          <w:ilvl w:val="1"/>
          <w:numId w:val="4"/>
        </w:numPr>
        <w:tabs>
          <w:tab w:val="left" w:pos="423"/>
        </w:tabs>
        <w:spacing w:line="314" w:lineRule="auto"/>
        <w:jc w:val="both"/>
      </w:pPr>
      <w:r>
        <w:rPr>
          <w:rStyle w:val="a3"/>
        </w:rPr>
        <w:t xml:space="preserve">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w:t>
      </w:r>
      <w:proofErr w:type="gramStart"/>
      <w:r>
        <w:rPr>
          <w:rStyle w:val="a3"/>
        </w:rPr>
        <w:t>Договором ,</w:t>
      </w:r>
      <w:proofErr w:type="gramEnd"/>
      <w:r>
        <w:rPr>
          <w:rStyle w:val="a3"/>
        </w:rPr>
        <w:t xml:space="preserve">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8D53C1" w:rsidRDefault="00207DDE">
      <w:pPr>
        <w:pStyle w:val="11"/>
        <w:numPr>
          <w:ilvl w:val="1"/>
          <w:numId w:val="4"/>
        </w:numPr>
        <w:tabs>
          <w:tab w:val="left" w:pos="483"/>
        </w:tabs>
        <w:spacing w:line="314" w:lineRule="auto"/>
        <w:jc w:val="both"/>
      </w:pPr>
      <w:r>
        <w:rPr>
          <w:rStyle w:val="a3"/>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8D53C1" w:rsidRDefault="00207DDE">
      <w:pPr>
        <w:pStyle w:val="11"/>
        <w:numPr>
          <w:ilvl w:val="0"/>
          <w:numId w:val="5"/>
        </w:numPr>
        <w:tabs>
          <w:tab w:val="left" w:pos="579"/>
        </w:tabs>
        <w:spacing w:line="314" w:lineRule="auto"/>
        <w:ind w:firstLine="240"/>
        <w:jc w:val="both"/>
      </w:pPr>
      <w:r>
        <w:rPr>
          <w:rStyle w:val="a3"/>
        </w:rPr>
        <w:t>1 000 рублей, если цена Договора не превышает 3 млн. рублей (включительно);</w:t>
      </w:r>
    </w:p>
    <w:p w:rsidR="008D53C1" w:rsidRDefault="00207DDE">
      <w:pPr>
        <w:pStyle w:val="11"/>
        <w:numPr>
          <w:ilvl w:val="0"/>
          <w:numId w:val="5"/>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8D53C1" w:rsidRDefault="00207DDE">
      <w:pPr>
        <w:pStyle w:val="11"/>
        <w:numPr>
          <w:ilvl w:val="0"/>
          <w:numId w:val="5"/>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8D53C1" w:rsidRDefault="00207DDE">
      <w:pPr>
        <w:pStyle w:val="11"/>
        <w:numPr>
          <w:ilvl w:val="0"/>
          <w:numId w:val="5"/>
        </w:numPr>
        <w:tabs>
          <w:tab w:val="left" w:pos="579"/>
        </w:tabs>
        <w:spacing w:line="314" w:lineRule="auto"/>
        <w:ind w:firstLine="240"/>
        <w:jc w:val="both"/>
      </w:pPr>
      <w:r>
        <w:rPr>
          <w:rStyle w:val="a3"/>
        </w:rPr>
        <w:t>100 000 рублей, если цена Договора превышает 100 млн. рублей.</w:t>
      </w:r>
    </w:p>
    <w:p w:rsidR="008D53C1" w:rsidRDefault="00207DDE">
      <w:pPr>
        <w:pStyle w:val="11"/>
        <w:numPr>
          <w:ilvl w:val="1"/>
          <w:numId w:val="4"/>
        </w:numPr>
        <w:tabs>
          <w:tab w:val="left" w:pos="488"/>
        </w:tabs>
        <w:spacing w:line="314" w:lineRule="auto"/>
        <w:jc w:val="both"/>
      </w:pPr>
      <w:r>
        <w:rPr>
          <w:rStyle w:val="a3"/>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8D53C1" w:rsidRDefault="00207DDE">
      <w:pPr>
        <w:pStyle w:val="11"/>
        <w:numPr>
          <w:ilvl w:val="1"/>
          <w:numId w:val="4"/>
        </w:numPr>
        <w:tabs>
          <w:tab w:val="left" w:pos="488"/>
        </w:tabs>
        <w:spacing w:line="314" w:lineRule="auto"/>
        <w:jc w:val="both"/>
      </w:pPr>
      <w:r>
        <w:rPr>
          <w:rStyle w:val="a3"/>
        </w:rP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rsidR="008D53C1" w:rsidRDefault="00207DDE">
      <w:pPr>
        <w:pStyle w:val="11"/>
        <w:numPr>
          <w:ilvl w:val="1"/>
          <w:numId w:val="4"/>
        </w:numPr>
        <w:tabs>
          <w:tab w:val="left" w:pos="483"/>
        </w:tabs>
        <w:spacing w:line="314" w:lineRule="auto"/>
        <w:jc w:val="both"/>
      </w:pPr>
      <w:r>
        <w:rPr>
          <w:rStyle w:val="a3"/>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8D53C1" w:rsidRDefault="00207DDE">
      <w:pPr>
        <w:pStyle w:val="11"/>
        <w:numPr>
          <w:ilvl w:val="2"/>
          <w:numId w:val="4"/>
        </w:numPr>
        <w:tabs>
          <w:tab w:val="left" w:pos="637"/>
        </w:tabs>
        <w:spacing w:line="314" w:lineRule="auto"/>
        <w:jc w:val="both"/>
      </w:pPr>
      <w:r>
        <w:rPr>
          <w:rStyle w:val="a3"/>
        </w:rPr>
        <w:t xml:space="preserve">За каждый факт неисполнения или ненадлежащего исполнения Оператором обязательств, предусмотренных Договором, </w:t>
      </w:r>
      <w:r>
        <w:rPr>
          <w:rStyle w:val="a3"/>
        </w:rPr>
        <w:lastRenderedPageBreak/>
        <w:t>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8D53C1" w:rsidRDefault="00207DDE">
      <w:pPr>
        <w:pStyle w:val="11"/>
        <w:numPr>
          <w:ilvl w:val="0"/>
          <w:numId w:val="6"/>
        </w:numPr>
        <w:tabs>
          <w:tab w:val="left" w:pos="579"/>
        </w:tabs>
        <w:spacing w:line="314" w:lineRule="auto"/>
        <w:ind w:left="240"/>
        <w:jc w:val="both"/>
      </w:pPr>
      <w:r>
        <w:rPr>
          <w:rStyle w:val="a3"/>
        </w:rPr>
        <w:t>10 процентов цены Договора (этапа) в случае, если цена Договора (этапа) не превышает 3 млн. рублей;</w:t>
      </w:r>
    </w:p>
    <w:p w:rsidR="008D53C1" w:rsidRDefault="00207DDE">
      <w:pPr>
        <w:pStyle w:val="11"/>
        <w:numPr>
          <w:ilvl w:val="0"/>
          <w:numId w:val="6"/>
        </w:numPr>
        <w:tabs>
          <w:tab w:val="left" w:pos="594"/>
        </w:tabs>
        <w:spacing w:line="314" w:lineRule="auto"/>
        <w:ind w:left="240"/>
        <w:jc w:val="both"/>
      </w:pPr>
      <w:r>
        <w:rPr>
          <w:rStyle w:val="a3"/>
        </w:rPr>
        <w:t>5 процентов цены Договора (этапа) в случае, если цена Договора (этапа) составляет от 3 млн. рублей до 50 млн. рублей (включительно);</w:t>
      </w:r>
    </w:p>
    <w:p w:rsidR="008D53C1" w:rsidRDefault="00207DDE">
      <w:pPr>
        <w:pStyle w:val="11"/>
        <w:numPr>
          <w:ilvl w:val="0"/>
          <w:numId w:val="6"/>
        </w:numPr>
        <w:tabs>
          <w:tab w:val="left" w:pos="594"/>
        </w:tabs>
        <w:spacing w:line="314" w:lineRule="auto"/>
        <w:ind w:left="240"/>
        <w:jc w:val="both"/>
      </w:pPr>
      <w:r>
        <w:rPr>
          <w:rStyle w:val="a3"/>
        </w:rPr>
        <w:t>1 процент цены Договора (этапа) в случае, если цена Договора (этапа) составляет от 50 млн. рублей до 100 млн. рублей (включительно);</w:t>
      </w:r>
    </w:p>
    <w:p w:rsidR="008D53C1" w:rsidRDefault="00207DDE">
      <w:pPr>
        <w:pStyle w:val="11"/>
        <w:numPr>
          <w:ilvl w:val="0"/>
          <w:numId w:val="6"/>
        </w:numPr>
        <w:tabs>
          <w:tab w:val="left" w:pos="579"/>
        </w:tabs>
        <w:spacing w:line="314" w:lineRule="auto"/>
        <w:ind w:left="240"/>
        <w:jc w:val="both"/>
      </w:pPr>
      <w:r>
        <w:rPr>
          <w:rStyle w:val="a3"/>
        </w:rPr>
        <w:t>0,5 процента цены Договора (этапа) в случае, если цена Договора (этапа) составляет от 100 млн. рублей до 500 млн. рублей (включительно);</w:t>
      </w:r>
    </w:p>
    <w:p w:rsidR="008D53C1" w:rsidRDefault="00207DDE">
      <w:pPr>
        <w:pStyle w:val="11"/>
        <w:numPr>
          <w:ilvl w:val="0"/>
          <w:numId w:val="6"/>
        </w:numPr>
        <w:tabs>
          <w:tab w:val="left" w:pos="598"/>
        </w:tabs>
        <w:spacing w:line="314" w:lineRule="auto"/>
        <w:ind w:left="240"/>
        <w:jc w:val="both"/>
      </w:pPr>
      <w:r>
        <w:rPr>
          <w:rStyle w:val="a3"/>
        </w:rPr>
        <w:t>0,4 процента цены Договора (этапа) в случае, если цена Договора (этапа) составляет от 500 млн. рублей до 1 млрд. рублей (включительно);</w:t>
      </w:r>
    </w:p>
    <w:p w:rsidR="008D53C1" w:rsidRDefault="00207DDE">
      <w:pPr>
        <w:pStyle w:val="11"/>
        <w:numPr>
          <w:ilvl w:val="0"/>
          <w:numId w:val="6"/>
        </w:numPr>
        <w:tabs>
          <w:tab w:val="left" w:pos="579"/>
        </w:tabs>
        <w:spacing w:line="314" w:lineRule="auto"/>
        <w:ind w:left="240"/>
        <w:jc w:val="both"/>
      </w:pPr>
      <w:r>
        <w:rPr>
          <w:rStyle w:val="a3"/>
        </w:rPr>
        <w:t>0,3 процента цены Договора (этапа) в случае, если цена Договора (этапа) составляет от 1 млрд. рублей до 2 млрд. рублей (включительно);</w:t>
      </w:r>
    </w:p>
    <w:p w:rsidR="008D53C1" w:rsidRDefault="00207DDE">
      <w:pPr>
        <w:pStyle w:val="11"/>
        <w:numPr>
          <w:ilvl w:val="0"/>
          <w:numId w:val="6"/>
        </w:numPr>
        <w:tabs>
          <w:tab w:val="left" w:pos="637"/>
        </w:tabs>
        <w:spacing w:line="314" w:lineRule="auto"/>
        <w:ind w:left="240"/>
        <w:jc w:val="both"/>
      </w:pPr>
      <w:r>
        <w:rPr>
          <w:rStyle w:val="a3"/>
        </w:rPr>
        <w:t>0,25 процента цены Договора (этапа) в случае, если цена Договора (этапа) составляет от 2 млрд. рублей до 5 млрд. рублей (включительно);</w:t>
      </w:r>
    </w:p>
    <w:p w:rsidR="008D53C1" w:rsidRDefault="00207DDE">
      <w:pPr>
        <w:pStyle w:val="11"/>
        <w:numPr>
          <w:ilvl w:val="0"/>
          <w:numId w:val="6"/>
        </w:numPr>
        <w:tabs>
          <w:tab w:val="left" w:pos="574"/>
        </w:tabs>
        <w:spacing w:line="314" w:lineRule="auto"/>
        <w:ind w:left="240"/>
        <w:jc w:val="both"/>
      </w:pPr>
      <w:r>
        <w:rPr>
          <w:rStyle w:val="a3"/>
        </w:rPr>
        <w:t>0,2 процента цены Договора (этапа) в случае, если цена Договора (этапа) составляет от 5 млрд. рублей до 10 млрд. рублей (включительно);</w:t>
      </w:r>
    </w:p>
    <w:p w:rsidR="008D53C1" w:rsidRDefault="00207DDE">
      <w:pPr>
        <w:pStyle w:val="11"/>
        <w:numPr>
          <w:ilvl w:val="0"/>
          <w:numId w:val="6"/>
        </w:numPr>
        <w:tabs>
          <w:tab w:val="left" w:pos="603"/>
        </w:tabs>
        <w:spacing w:line="314" w:lineRule="auto"/>
        <w:ind w:left="240"/>
        <w:jc w:val="both"/>
      </w:pPr>
      <w:r>
        <w:rPr>
          <w:rStyle w:val="a3"/>
        </w:rPr>
        <w:t>0,1 процента цены Договора (этапа) в случае, если цена Договора (этапа) превышает 10 млрд. рублей.</w:t>
      </w:r>
    </w:p>
    <w:p w:rsidR="008D53C1" w:rsidRDefault="00207DDE">
      <w:pPr>
        <w:pStyle w:val="11"/>
        <w:numPr>
          <w:ilvl w:val="2"/>
          <w:numId w:val="4"/>
        </w:numPr>
        <w:tabs>
          <w:tab w:val="left" w:pos="637"/>
        </w:tabs>
        <w:spacing w:line="314" w:lineRule="auto"/>
        <w:jc w:val="both"/>
      </w:pPr>
      <w:r>
        <w:rPr>
          <w:rStyle w:val="a3"/>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8D53C1" w:rsidRDefault="00207DDE">
      <w:pPr>
        <w:pStyle w:val="11"/>
        <w:numPr>
          <w:ilvl w:val="0"/>
          <w:numId w:val="7"/>
        </w:numPr>
        <w:tabs>
          <w:tab w:val="left" w:pos="579"/>
        </w:tabs>
        <w:spacing w:line="314" w:lineRule="auto"/>
        <w:ind w:firstLine="240"/>
        <w:jc w:val="both"/>
      </w:pPr>
      <w:r>
        <w:rPr>
          <w:rStyle w:val="a3"/>
        </w:rPr>
        <w:t>1 000 рублей, если цена Договора не превышает 3 млн. рублей;</w:t>
      </w:r>
    </w:p>
    <w:p w:rsidR="008D53C1" w:rsidRDefault="00207DDE">
      <w:pPr>
        <w:pStyle w:val="11"/>
        <w:numPr>
          <w:ilvl w:val="0"/>
          <w:numId w:val="7"/>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8D53C1" w:rsidRDefault="00207DDE">
      <w:pPr>
        <w:pStyle w:val="11"/>
        <w:numPr>
          <w:ilvl w:val="0"/>
          <w:numId w:val="7"/>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8D53C1" w:rsidRDefault="00207DDE">
      <w:pPr>
        <w:pStyle w:val="11"/>
        <w:numPr>
          <w:ilvl w:val="0"/>
          <w:numId w:val="7"/>
        </w:numPr>
        <w:tabs>
          <w:tab w:val="left" w:pos="579"/>
        </w:tabs>
        <w:spacing w:line="314" w:lineRule="auto"/>
        <w:ind w:firstLine="240"/>
        <w:jc w:val="both"/>
      </w:pPr>
      <w:r>
        <w:rPr>
          <w:rStyle w:val="a3"/>
        </w:rPr>
        <w:t>100 000 рублей, если цена Договора превышает 100 млн. рублей.</w:t>
      </w:r>
    </w:p>
    <w:p w:rsidR="008D53C1" w:rsidRDefault="00207DDE">
      <w:pPr>
        <w:pStyle w:val="11"/>
        <w:numPr>
          <w:ilvl w:val="1"/>
          <w:numId w:val="4"/>
        </w:numPr>
        <w:tabs>
          <w:tab w:val="left" w:pos="488"/>
        </w:tabs>
        <w:spacing w:line="314"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8D53C1" w:rsidRDefault="00207DDE">
      <w:pPr>
        <w:pStyle w:val="11"/>
        <w:numPr>
          <w:ilvl w:val="1"/>
          <w:numId w:val="4"/>
        </w:numPr>
        <w:tabs>
          <w:tab w:val="left" w:pos="488"/>
        </w:tabs>
        <w:spacing w:line="314" w:lineRule="auto"/>
        <w:jc w:val="both"/>
      </w:pPr>
      <w:r>
        <w:rPr>
          <w:rStyle w:val="a3"/>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8D53C1" w:rsidRDefault="00207DDE">
      <w:pPr>
        <w:pStyle w:val="11"/>
        <w:numPr>
          <w:ilvl w:val="1"/>
          <w:numId w:val="4"/>
        </w:numPr>
        <w:tabs>
          <w:tab w:val="left" w:pos="483"/>
        </w:tabs>
        <w:spacing w:line="314" w:lineRule="auto"/>
        <w:jc w:val="both"/>
      </w:pPr>
      <w:r>
        <w:rPr>
          <w:rStyle w:val="a3"/>
        </w:rPr>
        <w:t>Оператор не несет ответственности за содержание информации, передаваемой Абонентом по сетям электросвязи.</w:t>
      </w:r>
    </w:p>
    <w:p w:rsidR="008D53C1" w:rsidRDefault="00207DDE">
      <w:pPr>
        <w:pStyle w:val="11"/>
        <w:numPr>
          <w:ilvl w:val="1"/>
          <w:numId w:val="4"/>
        </w:numPr>
        <w:tabs>
          <w:tab w:val="left" w:pos="589"/>
        </w:tabs>
        <w:spacing w:line="314" w:lineRule="auto"/>
        <w:jc w:val="both"/>
      </w:pPr>
      <w:r>
        <w:rPr>
          <w:rStyle w:val="a3"/>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8D53C1" w:rsidRDefault="00207DDE">
      <w:pPr>
        <w:pStyle w:val="11"/>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8D53C1" w:rsidRDefault="00207DDE">
      <w:pPr>
        <w:pStyle w:val="11"/>
        <w:numPr>
          <w:ilvl w:val="1"/>
          <w:numId w:val="4"/>
        </w:numPr>
        <w:tabs>
          <w:tab w:val="left" w:pos="534"/>
        </w:tabs>
        <w:jc w:val="both"/>
      </w:pPr>
      <w:r>
        <w:rPr>
          <w:rStyle w:val="a3"/>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w:t>
      </w:r>
      <w:proofErr w:type="spellStart"/>
      <w:r>
        <w:rPr>
          <w:rStyle w:val="a3"/>
        </w:rPr>
        <w:t>т.ч</w:t>
      </w:r>
      <w:proofErr w:type="spellEnd"/>
      <w:r>
        <w:rPr>
          <w:rStyle w:val="a3"/>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Pr>
          <w:rStyle w:val="a3"/>
        </w:rPr>
        <w:t>телематических</w:t>
      </w:r>
      <w:proofErr w:type="spellEnd"/>
      <w:r>
        <w:rPr>
          <w:rStyle w:val="a3"/>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8D53C1" w:rsidRDefault="00207DDE">
      <w:pPr>
        <w:pStyle w:val="11"/>
        <w:numPr>
          <w:ilvl w:val="2"/>
          <w:numId w:val="4"/>
        </w:numPr>
        <w:tabs>
          <w:tab w:val="left" w:pos="673"/>
        </w:tabs>
        <w:jc w:val="both"/>
      </w:pPr>
      <w:r>
        <w:rPr>
          <w:rStyle w:val="a3"/>
        </w:rPr>
        <w:t xml:space="preserve">Авторизация в сервисе «Личный кабинет юридических лиц» по ссылке: </w:t>
      </w:r>
      <w:hyperlink r:id="rId7">
        <w:r>
          <w:rPr>
            <w:lang w:val="en-US" w:eastAsia="en-US" w:bidi="en-US"/>
          </w:rPr>
          <w:t>https</w:t>
        </w:r>
        <w:r>
          <w:rPr>
            <w:lang w:eastAsia="en-US" w:bidi="en-US"/>
          </w:rPr>
          <w:t>://</w:t>
        </w:r>
        <w:r>
          <w:rPr>
            <w:lang w:val="en-US" w:eastAsia="en-US" w:bidi="en-US"/>
          </w:rPr>
          <w:t>client</w:t>
        </w:r>
        <w:r>
          <w:rPr>
            <w:lang w:eastAsia="en-US" w:bidi="en-US"/>
          </w:rPr>
          <w:t>.</w:t>
        </w:r>
        <w:proofErr w:type="spellStart"/>
        <w:r>
          <w:rPr>
            <w:lang w:val="en-US" w:eastAsia="en-US" w:bidi="en-US"/>
          </w:rPr>
          <w:t>rt</w:t>
        </w:r>
        <w:proofErr w:type="spellEnd"/>
        <w:r>
          <w:rPr>
            <w:lang w:eastAsia="en-US" w:bidi="en-US"/>
          </w:rPr>
          <w:t>.</w:t>
        </w:r>
        <w:proofErr w:type="spellStart"/>
        <w:r>
          <w:rPr>
            <w:lang w:val="en-US" w:eastAsia="en-US" w:bidi="en-US"/>
          </w:rPr>
          <w:t>ru</w:t>
        </w:r>
        <w:proofErr w:type="spellEnd"/>
      </w:hyperlink>
      <w:r>
        <w:rPr>
          <w:rStyle w:val="a3"/>
          <w:lang w:eastAsia="en-US" w:bidi="en-US"/>
        </w:rPr>
        <w:t>.</w:t>
      </w:r>
    </w:p>
    <w:p w:rsidR="008D53C1" w:rsidRDefault="00207DDE">
      <w:pPr>
        <w:pStyle w:val="11"/>
        <w:tabs>
          <w:tab w:val="left" w:leader="underscore" w:pos="11029"/>
        </w:tabs>
        <w:spacing w:after="180"/>
        <w:ind w:firstLine="200"/>
        <w:jc w:val="both"/>
      </w:pPr>
      <w:r>
        <w:rPr>
          <w:rStyle w:val="a3"/>
        </w:rPr>
        <w:t>Логин</w:t>
      </w:r>
      <w:r>
        <w:rPr>
          <w:rStyle w:val="a3"/>
        </w:rPr>
        <w:tab/>
      </w:r>
    </w:p>
    <w:p w:rsidR="008D53C1" w:rsidRDefault="00207DDE">
      <w:pPr>
        <w:pStyle w:val="11"/>
        <w:numPr>
          <w:ilvl w:val="1"/>
          <w:numId w:val="4"/>
        </w:numPr>
        <w:tabs>
          <w:tab w:val="left" w:pos="534"/>
        </w:tabs>
        <w:spacing w:line="314" w:lineRule="auto"/>
        <w:jc w:val="both"/>
      </w:pPr>
      <w:r>
        <w:rPr>
          <w:rStyle w:val="a3"/>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8D53C1" w:rsidRDefault="00207DDE">
      <w:pPr>
        <w:pStyle w:val="11"/>
        <w:numPr>
          <w:ilvl w:val="1"/>
          <w:numId w:val="4"/>
        </w:numPr>
        <w:tabs>
          <w:tab w:val="left" w:pos="524"/>
        </w:tabs>
        <w:spacing w:line="314" w:lineRule="auto"/>
        <w:jc w:val="both"/>
      </w:pPr>
      <w:r>
        <w:rPr>
          <w:rStyle w:val="a3"/>
        </w:rPr>
        <w:lastRenderedPageBreak/>
        <w:t>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8D53C1" w:rsidRDefault="00207DDE">
      <w:pPr>
        <w:pStyle w:val="11"/>
        <w:numPr>
          <w:ilvl w:val="1"/>
          <w:numId w:val="4"/>
        </w:numPr>
        <w:tabs>
          <w:tab w:val="left" w:pos="529"/>
        </w:tabs>
        <w:spacing w:line="314" w:lineRule="auto"/>
        <w:jc w:val="both"/>
      </w:pPr>
      <w:r>
        <w:rPr>
          <w:rStyle w:val="a3"/>
        </w:rPr>
        <w:t xml:space="preserve">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января 2026 </w:t>
      </w:r>
      <w:proofErr w:type="gramStart"/>
      <w:r>
        <w:rPr>
          <w:rStyle w:val="a3"/>
        </w:rPr>
        <w:t>г..</w:t>
      </w:r>
      <w:proofErr w:type="gramEnd"/>
      <w:r>
        <w:rPr>
          <w:rStyle w:val="a3"/>
        </w:rPr>
        <w:t xml:space="preserve"> Срок оказания Услуг с "01" января 2026 г. по дату, указанную в согласии на прекращение оказания услуг, в соответствии с п. 2.3.12. настоящего Договора.</w:t>
      </w:r>
    </w:p>
    <w:p w:rsidR="008D53C1" w:rsidRDefault="00207DDE">
      <w:pPr>
        <w:pStyle w:val="11"/>
        <w:numPr>
          <w:ilvl w:val="1"/>
          <w:numId w:val="4"/>
        </w:numPr>
        <w:tabs>
          <w:tab w:val="left" w:pos="524"/>
        </w:tabs>
        <w:spacing w:line="314" w:lineRule="auto"/>
        <w:jc w:val="both"/>
      </w:pPr>
      <w:r>
        <w:rPr>
          <w:rStyle w:val="a3"/>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8D53C1" w:rsidRDefault="00207DDE">
      <w:pPr>
        <w:pStyle w:val="11"/>
        <w:numPr>
          <w:ilvl w:val="1"/>
          <w:numId w:val="4"/>
        </w:numPr>
        <w:tabs>
          <w:tab w:val="left" w:pos="524"/>
        </w:tabs>
        <w:spacing w:after="360" w:line="314" w:lineRule="auto"/>
        <w:jc w:val="both"/>
      </w:pPr>
      <w:r>
        <w:rPr>
          <w:rStyle w:val="a3"/>
        </w:rPr>
        <w:t>Договор составлен в двух идентичных экземплярах, имеющих одинаковую юридическую силу.</w:t>
      </w:r>
    </w:p>
    <w:p w:rsidR="008D53C1" w:rsidRDefault="00207DDE">
      <w:pPr>
        <w:pStyle w:val="22"/>
        <w:keepNext/>
        <w:keepLines/>
        <w:numPr>
          <w:ilvl w:val="0"/>
          <w:numId w:val="4"/>
        </w:numPr>
        <w:tabs>
          <w:tab w:val="left" w:pos="318"/>
        </w:tabs>
        <w:spacing w:line="314" w:lineRule="auto"/>
      </w:pPr>
      <w:bookmarkStart w:id="9" w:name="bookmark22"/>
      <w:r>
        <w:rPr>
          <w:rStyle w:val="21"/>
          <w:b/>
          <w:bCs/>
        </w:rPr>
        <w:t>Адреса и способы доставки расчетно-платежных документов (РПД) и уведомлений</w:t>
      </w:r>
      <w:bookmarkEnd w:id="9"/>
    </w:p>
    <w:p w:rsidR="008D53C1" w:rsidRDefault="00207DDE">
      <w:pPr>
        <w:pStyle w:val="11"/>
        <w:spacing w:line="314" w:lineRule="auto"/>
        <w:jc w:val="both"/>
      </w:pPr>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8D53C1" w:rsidRDefault="00207DDE">
      <w:pPr>
        <w:pStyle w:val="11"/>
        <w:numPr>
          <w:ilvl w:val="1"/>
          <w:numId w:val="4"/>
        </w:numPr>
        <w:tabs>
          <w:tab w:val="left" w:pos="466"/>
        </w:tabs>
        <w:spacing w:line="314" w:lineRule="auto"/>
        <w:jc w:val="both"/>
        <w:rPr>
          <w:rStyle w:val="a3"/>
        </w:rPr>
      </w:pPr>
      <w:r>
        <w:rPr>
          <w:rStyle w:val="a3"/>
        </w:rPr>
        <w:t>Способ доставки оригиналов РПД:</w:t>
      </w:r>
    </w:p>
    <w:p w:rsidR="008D53C1" w:rsidRDefault="00207DDE">
      <w:pPr>
        <w:pStyle w:val="11"/>
        <w:tabs>
          <w:tab w:val="left" w:pos="466"/>
        </w:tabs>
        <w:spacing w:line="314" w:lineRule="auto"/>
        <w:jc w:val="both"/>
        <w:rPr>
          <w:rStyle w:val="a3"/>
        </w:rPr>
      </w:pPr>
      <w:r>
        <w:rPr>
          <w:rStyle w:val="a3"/>
        </w:rPr>
        <w:tab/>
        <w:t>Электронный документооборот:</w:t>
      </w:r>
    </w:p>
    <w:p w:rsidR="008D53C1" w:rsidRDefault="00207DDE">
      <w:pPr>
        <w:spacing w:line="360" w:lineRule="auto"/>
        <w:ind w:firstLine="709"/>
        <w:rPr>
          <w:rFonts w:ascii="Times New Roman" w:hAnsi="Times New Roman" w:cs="Times New Roman"/>
          <w:sz w:val="20"/>
          <w:szCs w:val="20"/>
        </w:rPr>
      </w:pPr>
      <w:proofErr w:type="gramStart"/>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ООО</w:t>
      </w:r>
      <w:proofErr w:type="gramEnd"/>
      <w:r>
        <w:rPr>
          <w:rFonts w:ascii="Times New Roman" w:hAnsi="Times New Roman" w:cs="Times New Roman"/>
          <w:sz w:val="20"/>
          <w:szCs w:val="20"/>
        </w:rPr>
        <w:t xml:space="preserve"> «Тензор»</w:t>
      </w:r>
    </w:p>
    <w:p w:rsidR="008D53C1" w:rsidRDefault="00207DDE">
      <w:pPr>
        <w:pStyle w:val="11"/>
        <w:spacing w:line="314"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8D53C1" w:rsidRDefault="00207DDE">
      <w:pPr>
        <w:pStyle w:val="11"/>
        <w:spacing w:line="314"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8D53C1" w:rsidRDefault="00207DDE">
      <w:pPr>
        <w:pStyle w:val="11"/>
        <w:numPr>
          <w:ilvl w:val="1"/>
          <w:numId w:val="4"/>
        </w:numPr>
        <w:tabs>
          <w:tab w:val="left" w:pos="466"/>
        </w:tabs>
        <w:spacing w:line="314" w:lineRule="auto"/>
        <w:jc w:val="both"/>
      </w:pPr>
      <w:r>
        <w:rPr>
          <w:rStyle w:val="a3"/>
        </w:rPr>
        <w:t>Способ обмена письменными уведомлениями.</w:t>
      </w:r>
    </w:p>
    <w:p w:rsidR="008D53C1" w:rsidRDefault="00207DDE">
      <w:pPr>
        <w:pStyle w:val="11"/>
        <w:spacing w:after="360" w:line="314"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8D53C1" w:rsidRDefault="00207DDE">
      <w:pPr>
        <w:pStyle w:val="11"/>
        <w:numPr>
          <w:ilvl w:val="0"/>
          <w:numId w:val="4"/>
        </w:numPr>
        <w:tabs>
          <w:tab w:val="left" w:pos="318"/>
        </w:tabs>
        <w:spacing w:after="420" w:line="240" w:lineRule="auto"/>
        <w:jc w:val="both"/>
      </w:pPr>
      <w:r>
        <w:rPr>
          <w:rStyle w:val="a3"/>
        </w:rPr>
        <w:t>Все Приложения, Дополнительные соглашения к настоящему Договору являются его неотъемлемой частью.</w:t>
      </w:r>
    </w:p>
    <w:p w:rsidR="008D53C1" w:rsidRDefault="00207DDE">
      <w:pPr>
        <w:pStyle w:val="22"/>
        <w:keepNext/>
        <w:keepLines/>
        <w:spacing w:after="240" w:line="240" w:lineRule="auto"/>
        <w:jc w:val="both"/>
        <w:rPr>
          <w:rStyle w:val="21"/>
          <w:b/>
          <w:bCs/>
        </w:rPr>
      </w:pPr>
      <w:r>
        <w:rPr>
          <w:rStyle w:val="21"/>
          <w:b/>
          <w:bCs/>
        </w:rPr>
        <w:t>7. Контактные данные Оператора:</w:t>
      </w:r>
    </w:p>
    <w:tbl>
      <w:tblPr>
        <w:tblStyle w:val="af5"/>
        <w:tblW w:w="11055" w:type="dxa"/>
        <w:jc w:val="center"/>
        <w:tblLayout w:type="fixed"/>
        <w:tblLook w:val="04A0" w:firstRow="1" w:lastRow="0" w:firstColumn="1" w:lastColumn="0" w:noHBand="0" w:noVBand="1"/>
      </w:tblPr>
      <w:tblGrid>
        <w:gridCol w:w="3685"/>
        <w:gridCol w:w="3685"/>
        <w:gridCol w:w="3685"/>
      </w:tblGrid>
      <w:tr w:rsidR="008D53C1">
        <w:trPr>
          <w:trHeight w:val="501"/>
          <w:jc w:val="center"/>
        </w:trPr>
        <w:tc>
          <w:tcPr>
            <w:tcW w:w="3685" w:type="dxa"/>
            <w:tcBorders>
              <w:top w:val="nil"/>
              <w:left w:val="nil"/>
              <w:bottom w:val="nil"/>
              <w:right w:val="nil"/>
            </w:tcBorders>
          </w:tcPr>
          <w:p w:rsidR="008D53C1" w:rsidRDefault="008D53C1">
            <w:pPr>
              <w:pStyle w:val="22"/>
              <w:keepNext/>
              <w:keepLines/>
              <w:spacing w:line="276" w:lineRule="auto"/>
              <w:rPr>
                <w:rFonts w:ascii="Arial" w:eastAsia="Arial" w:hAnsi="Arial" w:cs="Arial"/>
                <w:b w:val="0"/>
                <w:bCs w:val="0"/>
                <w:color w:val="7800FF"/>
                <w:sz w:val="18"/>
                <w:szCs w:val="18"/>
                <w:u w:val="single"/>
                <w:lang w:val="en-US" w:eastAsia="en-US" w:bidi="en-US"/>
              </w:rPr>
            </w:pPr>
          </w:p>
        </w:tc>
        <w:tc>
          <w:tcPr>
            <w:tcW w:w="3685" w:type="dxa"/>
            <w:tcBorders>
              <w:top w:val="nil"/>
              <w:left w:val="nil"/>
              <w:bottom w:val="nil"/>
              <w:right w:val="nil"/>
            </w:tcBorders>
          </w:tcPr>
          <w:p w:rsidR="008D53C1" w:rsidRDefault="008D53C1">
            <w:pPr>
              <w:pStyle w:val="22"/>
              <w:keepNext/>
              <w:keepLines/>
              <w:spacing w:line="276" w:lineRule="auto"/>
            </w:pPr>
          </w:p>
        </w:tc>
        <w:tc>
          <w:tcPr>
            <w:tcW w:w="3685" w:type="dxa"/>
            <w:tcBorders>
              <w:top w:val="nil"/>
              <w:left w:val="nil"/>
              <w:bottom w:val="nil"/>
              <w:right w:val="nil"/>
            </w:tcBorders>
          </w:tcPr>
          <w:p w:rsidR="008D53C1" w:rsidRDefault="008D53C1">
            <w:pPr>
              <w:pStyle w:val="20"/>
              <w:spacing w:line="240" w:lineRule="auto"/>
              <w:jc w:val="center"/>
            </w:pPr>
          </w:p>
        </w:tc>
      </w:tr>
      <w:tr w:rsidR="008D53C1">
        <w:trPr>
          <w:jc w:val="center"/>
        </w:trPr>
        <w:tc>
          <w:tcPr>
            <w:tcW w:w="3685" w:type="dxa"/>
            <w:tcBorders>
              <w:top w:val="nil"/>
              <w:left w:val="nil"/>
              <w:bottom w:val="nil"/>
              <w:right w:val="nil"/>
            </w:tcBorders>
          </w:tcPr>
          <w:p w:rsidR="008D53C1" w:rsidRDefault="008D53C1">
            <w:pPr>
              <w:pStyle w:val="22"/>
              <w:keepNext/>
              <w:keepLines/>
              <w:spacing w:line="240" w:lineRule="auto"/>
            </w:pPr>
          </w:p>
        </w:tc>
        <w:tc>
          <w:tcPr>
            <w:tcW w:w="3685" w:type="dxa"/>
            <w:tcBorders>
              <w:top w:val="nil"/>
              <w:left w:val="nil"/>
              <w:bottom w:val="nil"/>
              <w:right w:val="nil"/>
            </w:tcBorders>
          </w:tcPr>
          <w:p w:rsidR="008D53C1" w:rsidRDefault="008D53C1">
            <w:pPr>
              <w:pStyle w:val="22"/>
              <w:keepNext/>
              <w:keepLines/>
              <w:spacing w:line="240" w:lineRule="auto"/>
            </w:pPr>
          </w:p>
        </w:tc>
        <w:tc>
          <w:tcPr>
            <w:tcW w:w="3685" w:type="dxa"/>
            <w:tcBorders>
              <w:top w:val="nil"/>
              <w:left w:val="nil"/>
              <w:bottom w:val="nil"/>
              <w:right w:val="nil"/>
            </w:tcBorders>
          </w:tcPr>
          <w:p w:rsidR="008D53C1" w:rsidRDefault="008D53C1">
            <w:pPr>
              <w:pStyle w:val="22"/>
              <w:keepNext/>
              <w:keepLines/>
              <w:spacing w:line="240" w:lineRule="auto"/>
            </w:pPr>
          </w:p>
        </w:tc>
      </w:tr>
      <w:tr w:rsidR="008D53C1">
        <w:trPr>
          <w:jc w:val="center"/>
        </w:trPr>
        <w:tc>
          <w:tcPr>
            <w:tcW w:w="3685" w:type="dxa"/>
            <w:tcBorders>
              <w:top w:val="nil"/>
              <w:left w:val="nil"/>
              <w:bottom w:val="nil"/>
              <w:right w:val="nil"/>
            </w:tcBorders>
          </w:tcPr>
          <w:p w:rsidR="008D53C1" w:rsidRDefault="008D53C1">
            <w:pPr>
              <w:pStyle w:val="22"/>
              <w:keepNext/>
              <w:keepLines/>
              <w:spacing w:line="240" w:lineRule="auto"/>
              <w:rPr>
                <w:b w:val="0"/>
              </w:rPr>
            </w:pPr>
          </w:p>
        </w:tc>
        <w:tc>
          <w:tcPr>
            <w:tcW w:w="3685" w:type="dxa"/>
            <w:tcBorders>
              <w:top w:val="nil"/>
              <w:left w:val="nil"/>
              <w:bottom w:val="nil"/>
              <w:right w:val="nil"/>
            </w:tcBorders>
          </w:tcPr>
          <w:p w:rsidR="008D53C1" w:rsidRDefault="008D53C1">
            <w:pPr>
              <w:pStyle w:val="22"/>
              <w:keepNext/>
              <w:keepLines/>
              <w:spacing w:line="240" w:lineRule="auto"/>
              <w:rPr>
                <w:b w:val="0"/>
              </w:rPr>
            </w:pPr>
          </w:p>
        </w:tc>
        <w:tc>
          <w:tcPr>
            <w:tcW w:w="3685" w:type="dxa"/>
            <w:tcBorders>
              <w:top w:val="nil"/>
              <w:left w:val="nil"/>
              <w:bottom w:val="nil"/>
              <w:right w:val="nil"/>
            </w:tcBorders>
          </w:tcPr>
          <w:p w:rsidR="008D53C1" w:rsidRDefault="008D53C1">
            <w:pPr>
              <w:pStyle w:val="20"/>
              <w:spacing w:line="240" w:lineRule="auto"/>
              <w:jc w:val="center"/>
              <w:rPr>
                <w:b/>
              </w:rPr>
            </w:pPr>
          </w:p>
        </w:tc>
      </w:tr>
    </w:tbl>
    <w:p w:rsidR="008D53C1" w:rsidRDefault="008D53C1">
      <w:pPr>
        <w:pStyle w:val="22"/>
        <w:keepNext/>
        <w:keepLines/>
        <w:spacing w:line="240" w:lineRule="auto"/>
        <w:jc w:val="both"/>
        <w:rPr>
          <w:rStyle w:val="21"/>
          <w:b/>
          <w:bCs/>
        </w:rPr>
      </w:pPr>
    </w:p>
    <w:p w:rsidR="008D53C1" w:rsidRDefault="008D53C1">
      <w:pPr>
        <w:pStyle w:val="20"/>
        <w:spacing w:after="60" w:line="240" w:lineRule="auto"/>
        <w:rPr>
          <w:rStyle w:val="21"/>
          <w:rFonts w:eastAsia="Arial"/>
          <w:b w:val="0"/>
          <w:bCs w:val="0"/>
        </w:rPr>
      </w:pPr>
    </w:p>
    <w:p w:rsidR="008D53C1" w:rsidRDefault="008D53C1">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8D53C1">
        <w:trPr>
          <w:jc w:val="center"/>
        </w:trPr>
        <w:tc>
          <w:tcPr>
            <w:tcW w:w="11005" w:type="dxa"/>
            <w:gridSpan w:val="2"/>
            <w:tcBorders>
              <w:bottom w:val="single" w:sz="4" w:space="0" w:color="000000"/>
            </w:tcBorders>
            <w:shd w:val="clear" w:color="auto" w:fill="auto"/>
          </w:tcPr>
          <w:p w:rsidR="008D53C1" w:rsidRDefault="00207DDE">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8D53C1">
        <w:trPr>
          <w:jc w:val="center"/>
        </w:trPr>
        <w:tc>
          <w:tcPr>
            <w:tcW w:w="5496" w:type="dxa"/>
            <w:tcBorders>
              <w:top w:val="single" w:sz="4" w:space="0" w:color="000000"/>
              <w:left w:val="single" w:sz="4" w:space="0" w:color="000000"/>
              <w:bottom w:val="single" w:sz="4" w:space="0" w:color="000000"/>
            </w:tcBorders>
            <w:shd w:val="clear" w:color="auto" w:fill="auto"/>
          </w:tcPr>
          <w:p w:rsidR="008D53C1" w:rsidRDefault="00207DDE">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8.1. Оператор:</w:t>
            </w:r>
          </w:p>
          <w:p w:rsidR="008D53C1" w:rsidRDefault="008D53C1" w:rsidP="00207DDE">
            <w:pPr>
              <w:keepNext/>
              <w:keepLines/>
              <w:widowControl/>
              <w:spacing w:line="314" w:lineRule="auto"/>
              <w:rPr>
                <w:rFonts w:ascii="Times New Roman" w:hAnsi="Times New Roman" w:cs="Times New Roman"/>
                <w:sz w:val="20"/>
                <w:szCs w:val="20"/>
              </w:rPr>
            </w:pPr>
          </w:p>
        </w:tc>
        <w:tc>
          <w:tcPr>
            <w:tcW w:w="5509" w:type="dxa"/>
            <w:tcBorders>
              <w:top w:val="single" w:sz="4" w:space="0" w:color="000000"/>
              <w:left w:val="single" w:sz="4" w:space="0" w:color="000000"/>
              <w:bottom w:val="single" w:sz="4" w:space="0" w:color="000000"/>
              <w:right w:val="single" w:sz="4" w:space="0" w:color="000000"/>
            </w:tcBorders>
            <w:shd w:val="clear" w:color="auto" w:fill="auto"/>
          </w:tcPr>
          <w:p w:rsidR="008D53C1" w:rsidRDefault="00207DDE">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8.2. Абонент:</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САНКТ-ПЕТЕРБУРГСКОЕ ГОСУДАРСТВЕННОЕ БЮДЖЕТНОЕ УЧРЕЖДЕНИЕ ДОПОЛНИТЕЛЬНОГО ОБРАЗОВАНИЯ "ДЕТСКАЯ МУЗЫКАЛЬНАЯ ШКОЛА № 20 КУРОРТНОГО РАЙОНА"</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Почтовый адрес: 197706, Россия, г. Санкт-Петербург, г. Сестрорецк, пл. Свободы, д.2</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Юридический адрес: 197706, г. Санкт-Петербург, г. Сестрорецк, пл. Свободы, д. 2, стр. А</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ИНН: 7827001123; КПП: 784301001</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ОГРН: 1027812403552</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Банковские реквизиты:</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Наименование банка: ОКЦ № 1 Северо-Западного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 г Санкт-Петербург</w:t>
            </w:r>
          </w:p>
          <w:p w:rsidR="008D53C1" w:rsidRDefault="00207DDE">
            <w:pPr>
              <w:keepNext/>
              <w:keepLines/>
              <w:widowControl/>
              <w:spacing w:line="314" w:lineRule="auto"/>
              <w:rPr>
                <w:rFonts w:ascii="Times New Roman" w:hAnsi="Times New Roman" w:cs="Times New Roman"/>
                <w:sz w:val="20"/>
                <w:szCs w:val="20"/>
              </w:rPr>
            </w:pPr>
            <w:proofErr w:type="spellStart"/>
            <w:r>
              <w:rPr>
                <w:rFonts w:ascii="Times New Roman" w:hAnsi="Times New Roman" w:cs="Times New Roman"/>
                <w:sz w:val="20"/>
                <w:szCs w:val="20"/>
              </w:rPr>
              <w:t>Расч</w:t>
            </w:r>
            <w:proofErr w:type="spellEnd"/>
            <w:r>
              <w:rPr>
                <w:rFonts w:ascii="Times New Roman" w:hAnsi="Times New Roman" w:cs="Times New Roman"/>
                <w:sz w:val="20"/>
                <w:szCs w:val="20"/>
              </w:rPr>
              <w:t>. счет/казначейский счет: 03224643400000007200</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Кор. счет/ЕКС ТОФК: 40102810945370000005</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БИК/БИК ТОФК: 014030106</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Л/</w:t>
            </w:r>
            <w:proofErr w:type="spellStart"/>
            <w:r>
              <w:rPr>
                <w:rFonts w:ascii="Times New Roman" w:hAnsi="Times New Roman" w:cs="Times New Roman"/>
                <w:sz w:val="20"/>
                <w:szCs w:val="20"/>
              </w:rPr>
              <w:t>сч</w:t>
            </w:r>
            <w:proofErr w:type="spellEnd"/>
            <w:r>
              <w:rPr>
                <w:rFonts w:ascii="Times New Roman" w:hAnsi="Times New Roman" w:cs="Times New Roman"/>
                <w:sz w:val="20"/>
                <w:szCs w:val="20"/>
              </w:rPr>
              <w:t xml:space="preserve"> в казначействе: 0571054 в Комитете финансов Санкт-Петербурга</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Электронный адрес: dmsh20kurort@mail.ru</w:t>
            </w:r>
          </w:p>
          <w:p w:rsidR="008D53C1" w:rsidRDefault="00207DDE">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Контактный телефон: 8124374093</w:t>
            </w:r>
          </w:p>
          <w:p w:rsidR="008D53C1" w:rsidRDefault="008D53C1">
            <w:pPr>
              <w:keepNext/>
              <w:keepLines/>
              <w:widowControl/>
              <w:spacing w:line="314" w:lineRule="auto"/>
              <w:rPr>
                <w:rFonts w:ascii="Times New Roman" w:hAnsi="Times New Roman" w:cs="Times New Roman"/>
                <w:sz w:val="20"/>
                <w:szCs w:val="20"/>
              </w:rPr>
            </w:pPr>
          </w:p>
        </w:tc>
      </w:tr>
    </w:tbl>
    <w:p w:rsidR="008D53C1" w:rsidRDefault="008D53C1">
      <w:pPr>
        <w:rPr>
          <w:rFonts w:ascii="Times New Roman" w:hAnsi="Times New Roman" w:cs="Times New Roman"/>
          <w:sz w:val="20"/>
          <w:szCs w:val="20"/>
        </w:rPr>
      </w:pPr>
    </w:p>
    <w:p w:rsidR="008D53C1" w:rsidRDefault="008D53C1">
      <w:pPr>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8D53C1">
        <w:trPr>
          <w:cantSplit/>
          <w:jc w:val="center"/>
        </w:trPr>
        <w:tc>
          <w:tcPr>
            <w:tcW w:w="5528" w:type="dxa"/>
            <w:gridSpan w:val="2"/>
            <w:shd w:val="clear" w:color="auto" w:fill="auto"/>
            <w:vAlign w:val="bottom"/>
          </w:tcPr>
          <w:p w:rsidR="008D53C1" w:rsidRDefault="00207DDE">
            <w:pPr>
              <w:pStyle w:val="11"/>
              <w:keepNext/>
              <w:keepLines/>
              <w:widowControl/>
              <w:spacing w:after="260" w:line="240" w:lineRule="auto"/>
              <w:rPr>
                <w:rStyle w:val="a6"/>
              </w:rPr>
            </w:pPr>
            <w:r>
              <w:rPr>
                <w:rStyle w:val="a3"/>
                <w:rFonts w:eastAsia="Arial"/>
              </w:rPr>
              <w:t>Оператор</w:t>
            </w:r>
          </w:p>
        </w:tc>
        <w:tc>
          <w:tcPr>
            <w:tcW w:w="5469" w:type="dxa"/>
            <w:gridSpan w:val="2"/>
            <w:shd w:val="clear" w:color="auto" w:fill="auto"/>
            <w:vAlign w:val="bottom"/>
          </w:tcPr>
          <w:p w:rsidR="008D53C1" w:rsidRDefault="00207DDE">
            <w:pPr>
              <w:pStyle w:val="11"/>
              <w:keepNext/>
              <w:keepLines/>
              <w:widowControl/>
              <w:spacing w:after="260" w:line="240" w:lineRule="auto"/>
              <w:rPr>
                <w:rStyle w:val="a6"/>
              </w:rPr>
            </w:pPr>
            <w:r>
              <w:rPr>
                <w:rStyle w:val="a3"/>
                <w:rFonts w:eastAsia="Arial"/>
              </w:rPr>
              <w:t>Абонент</w:t>
            </w:r>
          </w:p>
        </w:tc>
      </w:tr>
      <w:tr w:rsidR="008D53C1">
        <w:trPr>
          <w:cantSplit/>
          <w:jc w:val="center"/>
        </w:trPr>
        <w:tc>
          <w:tcPr>
            <w:tcW w:w="5528" w:type="dxa"/>
            <w:gridSpan w:val="2"/>
            <w:shd w:val="clear" w:color="auto" w:fill="auto"/>
          </w:tcPr>
          <w:p w:rsidR="008D53C1" w:rsidRDefault="008D53C1">
            <w:pPr>
              <w:pStyle w:val="11"/>
              <w:keepNext/>
              <w:keepLines/>
              <w:widowControl/>
              <w:spacing w:after="260" w:line="240" w:lineRule="auto"/>
              <w:ind w:right="565"/>
            </w:pPr>
          </w:p>
        </w:tc>
        <w:tc>
          <w:tcPr>
            <w:tcW w:w="5469" w:type="dxa"/>
            <w:gridSpan w:val="2"/>
            <w:shd w:val="clear" w:color="auto" w:fill="auto"/>
          </w:tcPr>
          <w:p w:rsidR="008D53C1" w:rsidRDefault="00207DDE">
            <w:pPr>
              <w:pStyle w:val="11"/>
              <w:keepNext/>
              <w:keepLines/>
              <w:widowControl/>
              <w:spacing w:after="260" w:line="240" w:lineRule="auto"/>
              <w:ind w:right="648"/>
            </w:pPr>
            <w:r>
              <w:rPr>
                <w:rStyle w:val="a3"/>
                <w:rFonts w:eastAsia="Arial"/>
              </w:rPr>
              <w:t>САНКТ-ПЕТЕРБУРГСКОЕ ГОСУДАРСТВЕННОЕ БЮДЖЕТНОЕ УЧРЕЖДЕНИЕ ДОПОЛНИТЕЛЬНОГО ОБРАЗОВАНИЯ "ДЕТСКАЯ МУЗЫКАЛЬНАЯ ШКОЛА № 20 КУРОРТНОГО РАЙОНА"</w:t>
            </w:r>
            <w:r w:rsidRPr="00207DDE">
              <w:t xml:space="preserve"> </w:t>
            </w:r>
          </w:p>
        </w:tc>
      </w:tr>
      <w:tr w:rsidR="008D53C1">
        <w:trPr>
          <w:cantSplit/>
          <w:jc w:val="center"/>
        </w:trPr>
        <w:tc>
          <w:tcPr>
            <w:tcW w:w="1985" w:type="dxa"/>
            <w:shd w:val="clear" w:color="auto" w:fill="auto"/>
            <w:vAlign w:val="bottom"/>
          </w:tcPr>
          <w:p w:rsidR="008D53C1" w:rsidRDefault="00207DDE">
            <w:pPr>
              <w:pStyle w:val="11"/>
              <w:keepNext/>
              <w:keepLines/>
              <w:widowControl/>
              <w:tabs>
                <w:tab w:val="left" w:pos="4395"/>
              </w:tabs>
              <w:spacing w:line="240" w:lineRule="auto"/>
              <w:ind w:right="138"/>
              <w:jc w:val="right"/>
              <w:rPr>
                <w:rFonts w:eastAsia="Arial"/>
              </w:rPr>
            </w:pPr>
            <w:r>
              <w:rPr>
                <w:rStyle w:val="a3"/>
                <w:rFonts w:eastAsia="Arial"/>
              </w:rPr>
              <w:t>/</w:t>
            </w:r>
          </w:p>
        </w:tc>
        <w:tc>
          <w:tcPr>
            <w:tcW w:w="3543" w:type="dxa"/>
            <w:shd w:val="clear" w:color="auto" w:fill="auto"/>
            <w:vAlign w:val="bottom"/>
          </w:tcPr>
          <w:p w:rsidR="008D53C1" w:rsidRDefault="00207DDE">
            <w:pPr>
              <w:pStyle w:val="11"/>
              <w:keepNext/>
              <w:keepLines/>
              <w:widowControl/>
              <w:tabs>
                <w:tab w:val="left" w:pos="2836"/>
                <w:tab w:val="left" w:pos="4395"/>
              </w:tabs>
              <w:spacing w:line="240" w:lineRule="auto"/>
              <w:ind w:right="-7"/>
              <w:rPr>
                <w:rFonts w:eastAsia="Arial"/>
                <w:lang w:val="en-US"/>
              </w:rPr>
            </w:pPr>
            <w:r>
              <w:tab/>
            </w:r>
            <w:r>
              <w:rPr>
                <w:lang w:val="en-US"/>
              </w:rPr>
              <w:t>/</w:t>
            </w:r>
          </w:p>
        </w:tc>
        <w:tc>
          <w:tcPr>
            <w:tcW w:w="1984" w:type="dxa"/>
            <w:shd w:val="clear" w:color="auto" w:fill="auto"/>
            <w:vAlign w:val="bottom"/>
          </w:tcPr>
          <w:p w:rsidR="008D53C1" w:rsidRDefault="00207DDE">
            <w:pPr>
              <w:pStyle w:val="11"/>
              <w:keepNext/>
              <w:keepLines/>
              <w:widowControl/>
              <w:tabs>
                <w:tab w:val="left" w:pos="4395"/>
              </w:tabs>
              <w:spacing w:line="240" w:lineRule="auto"/>
              <w:ind w:right="145"/>
              <w:jc w:val="right"/>
              <w:rPr>
                <w:rFonts w:eastAsia="Arial"/>
              </w:rPr>
            </w:pPr>
            <w:r>
              <w:rPr>
                <w:rStyle w:val="a3"/>
                <w:rFonts w:eastAsia="Arial"/>
              </w:rPr>
              <w:t>/</w:t>
            </w:r>
          </w:p>
        </w:tc>
        <w:tc>
          <w:tcPr>
            <w:tcW w:w="3485" w:type="dxa"/>
            <w:shd w:val="clear" w:color="auto" w:fill="auto"/>
            <w:vAlign w:val="bottom"/>
          </w:tcPr>
          <w:p w:rsidR="008D53C1" w:rsidRDefault="00207DDE">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8D53C1">
        <w:trPr>
          <w:cantSplit/>
          <w:jc w:val="center"/>
        </w:trPr>
        <w:tc>
          <w:tcPr>
            <w:tcW w:w="1985" w:type="dxa"/>
            <w:shd w:val="clear" w:color="auto" w:fill="auto"/>
          </w:tcPr>
          <w:p w:rsidR="008D53C1" w:rsidRDefault="00207DDE">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8D53C1" w:rsidRDefault="00207DDE">
            <w:pPr>
              <w:pStyle w:val="11"/>
              <w:keepNext/>
              <w:keepLines/>
              <w:widowControl/>
              <w:tabs>
                <w:tab w:val="left" w:pos="4395"/>
              </w:tabs>
              <w:spacing w:line="240" w:lineRule="auto"/>
              <w:ind w:right="-154"/>
            </w:pPr>
            <w:r>
              <w:rPr>
                <w:i/>
                <w:sz w:val="16"/>
                <w:szCs w:val="16"/>
              </w:rPr>
              <w:t xml:space="preserve"> (подпись)                          </w:t>
            </w:r>
          </w:p>
        </w:tc>
        <w:tc>
          <w:tcPr>
            <w:tcW w:w="3543" w:type="dxa"/>
            <w:shd w:val="clear" w:color="auto" w:fill="auto"/>
          </w:tcPr>
          <w:p w:rsidR="008D53C1" w:rsidRDefault="00207DDE">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8D53C1" w:rsidRDefault="00207DDE">
            <w:pPr>
              <w:pStyle w:val="11"/>
              <w:keepNext/>
              <w:keepLines/>
              <w:widowControl/>
              <w:tabs>
                <w:tab w:val="left" w:pos="2836"/>
                <w:tab w:val="left" w:pos="4395"/>
              </w:tabs>
              <w:spacing w:line="240" w:lineRule="auto"/>
              <w:ind w:right="-7"/>
              <w:rPr>
                <w:lang w:val="en-US"/>
              </w:rPr>
            </w:pPr>
            <w:r>
              <w:rPr>
                <w:i/>
                <w:sz w:val="16"/>
                <w:szCs w:val="16"/>
              </w:rPr>
              <w:t xml:space="preserve"> (расшифровка подписи)</w:t>
            </w:r>
          </w:p>
        </w:tc>
        <w:tc>
          <w:tcPr>
            <w:tcW w:w="1984" w:type="dxa"/>
            <w:shd w:val="clear" w:color="auto" w:fill="auto"/>
          </w:tcPr>
          <w:p w:rsidR="008D53C1" w:rsidRDefault="00207DDE">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8D53C1" w:rsidRDefault="00207DDE">
            <w:pPr>
              <w:pStyle w:val="11"/>
              <w:keepNext/>
              <w:keepLines/>
              <w:widowControl/>
              <w:tabs>
                <w:tab w:val="left" w:pos="4395"/>
              </w:tabs>
              <w:spacing w:line="240" w:lineRule="auto"/>
              <w:ind w:right="-154"/>
            </w:pPr>
            <w:r>
              <w:rPr>
                <w:i/>
                <w:sz w:val="16"/>
                <w:szCs w:val="16"/>
              </w:rPr>
              <w:t xml:space="preserve">(подпись)                          </w:t>
            </w:r>
          </w:p>
        </w:tc>
        <w:tc>
          <w:tcPr>
            <w:tcW w:w="3485" w:type="dxa"/>
            <w:shd w:val="clear" w:color="auto" w:fill="auto"/>
          </w:tcPr>
          <w:p w:rsidR="008D53C1" w:rsidRDefault="00207DDE">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8D53C1" w:rsidRDefault="00207DDE">
            <w:pPr>
              <w:pStyle w:val="11"/>
              <w:keepNext/>
              <w:keepLines/>
              <w:widowControl/>
              <w:tabs>
                <w:tab w:val="left" w:pos="2836"/>
                <w:tab w:val="left" w:pos="4395"/>
              </w:tabs>
              <w:spacing w:line="240" w:lineRule="auto"/>
              <w:ind w:right="-154"/>
              <w:rPr>
                <w:lang w:val="en-US"/>
              </w:rPr>
            </w:pPr>
            <w:r>
              <w:rPr>
                <w:i/>
                <w:sz w:val="16"/>
                <w:szCs w:val="16"/>
              </w:rPr>
              <w:t>(расшифровка подписи)</w:t>
            </w:r>
          </w:p>
        </w:tc>
      </w:tr>
    </w:tbl>
    <w:p w:rsidR="008D53C1" w:rsidRDefault="00207DDE">
      <w:pPr>
        <w:jc w:val="both"/>
        <w:rPr>
          <w:rFonts w:ascii="Times New Roman" w:hAnsi="Times New Roman" w:cs="Times New Roman"/>
          <w:sz w:val="20"/>
          <w:szCs w:val="20"/>
        </w:rPr>
        <w:sectPr w:rsidR="008D53C1">
          <w:pgSz w:w="11906" w:h="16838"/>
          <w:pgMar w:top="471" w:right="420" w:bottom="218" w:left="422" w:header="0" w:footer="0" w:gutter="0"/>
          <w:cols w:space="708"/>
          <w:formProt w:val="0"/>
          <w:docGrid w:linePitch="360"/>
        </w:sectPr>
      </w:pPr>
      <w:r>
        <w:rPr>
          <w:rFonts w:ascii="Times New Roman" w:hAnsi="Times New Roman" w:cs="Times New Roman"/>
          <w:sz w:val="20"/>
          <w:szCs w:val="20"/>
        </w:rPr>
        <w:br w:type="page"/>
      </w:r>
    </w:p>
    <w:p w:rsidR="008D53C1" w:rsidRDefault="00207DDE">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 местной телефонной связи»</w:t>
      </w:r>
    </w:p>
    <w:p w:rsidR="008D53C1" w:rsidRDefault="00207DDE">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_____________</w:t>
      </w:r>
    </w:p>
    <w:p w:rsidR="008D53C1" w:rsidRDefault="00207DDE">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8D53C1" w:rsidRDefault="00207DDE">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8D53C1" w:rsidRDefault="008D53C1">
      <w:pPr>
        <w:spacing w:line="276" w:lineRule="auto"/>
        <w:ind w:left="3400"/>
        <w:jc w:val="right"/>
        <w:rPr>
          <w:rFonts w:ascii="Times New Roman" w:eastAsia="Times New Roman" w:hAnsi="Times New Roman" w:cs="Times New Roman"/>
          <w:sz w:val="20"/>
          <w:szCs w:val="20"/>
        </w:rPr>
      </w:pPr>
    </w:p>
    <w:p w:rsidR="008D53C1" w:rsidRDefault="008D53C1">
      <w:pPr>
        <w:spacing w:line="276" w:lineRule="auto"/>
        <w:ind w:left="3400"/>
        <w:jc w:val="right"/>
        <w:rPr>
          <w:rFonts w:ascii="Times New Roman" w:eastAsia="Times New Roman" w:hAnsi="Times New Roman" w:cs="Times New Roman"/>
          <w:sz w:val="20"/>
          <w:szCs w:val="20"/>
        </w:rPr>
      </w:pPr>
    </w:p>
    <w:p w:rsidR="008D53C1" w:rsidRDefault="00207DDE">
      <w:pPr>
        <w:spacing w:after="360" w:line="314"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Условия оказания услуг</w:t>
      </w:r>
      <w:r>
        <w:rPr>
          <w:rFonts w:ascii="Times New Roman" w:eastAsia="Times New Roman" w:hAnsi="Times New Roman" w:cs="Times New Roman"/>
          <w:b/>
          <w:bCs/>
          <w:sz w:val="20"/>
          <w:szCs w:val="20"/>
        </w:rPr>
        <w:br/>
      </w:r>
      <w:r>
        <w:rPr>
          <w:rFonts w:ascii="Times New Roman" w:eastAsia="Times New Roman" w:hAnsi="Times New Roman" w:cs="Times New Roman"/>
          <w:sz w:val="20"/>
          <w:szCs w:val="20"/>
        </w:rPr>
        <w:t>местной телефонной связи</w:t>
      </w:r>
      <w:r>
        <w:rPr>
          <w:rFonts w:ascii="Times New Roman" w:eastAsia="Times New Roman" w:hAnsi="Times New Roman" w:cs="Times New Roman"/>
          <w:sz w:val="20"/>
          <w:szCs w:val="20"/>
        </w:rPr>
        <w:br/>
      </w:r>
      <w:r>
        <w:rPr>
          <w:rFonts w:ascii="Times New Roman" w:eastAsia="Times New Roman" w:hAnsi="Times New Roman" w:cs="Times New Roman"/>
          <w:b/>
          <w:bCs/>
          <w:sz w:val="20"/>
          <w:szCs w:val="20"/>
        </w:rPr>
        <w:t>Лицевой счет услуги __________</w:t>
      </w:r>
    </w:p>
    <w:p w:rsidR="008D53C1" w:rsidRDefault="00207DDE">
      <w:pPr>
        <w:tabs>
          <w:tab w:val="left" w:pos="8505"/>
        </w:tabs>
        <w:spacing w:after="120"/>
        <w:ind w:right="7"/>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rsidR="008D53C1" w:rsidRDefault="00207DDE">
      <w:pPr>
        <w:spacing w:after="440"/>
        <w:ind w:right="999"/>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8D53C1" w:rsidRDefault="00207DDE">
      <w:pPr>
        <w:spacing w:after="360" w:line="314"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__________________________________________</w:t>
      </w:r>
      <w:r>
        <w:rPr>
          <w:rFonts w:ascii="Times New Roman" w:eastAsia="Times New Roman" w:hAnsi="Times New Roman" w:cs="Times New Roman"/>
          <w:sz w:val="20"/>
          <w:szCs w:val="20"/>
        </w:rPr>
        <w:t xml:space="preserve">, именуемое в дальнейшем </w:t>
      </w:r>
      <w:r>
        <w:rPr>
          <w:rFonts w:ascii="Times New Roman" w:eastAsia="Times New Roman" w:hAnsi="Times New Roman" w:cs="Times New Roman"/>
          <w:b/>
          <w:bCs/>
          <w:sz w:val="20"/>
          <w:szCs w:val="20"/>
        </w:rPr>
        <w:t>«Оператор»</w:t>
      </w:r>
      <w:r>
        <w:rPr>
          <w:rFonts w:ascii="Times New Roman" w:eastAsia="Times New Roman" w:hAnsi="Times New Roman" w:cs="Times New Roman"/>
          <w:sz w:val="20"/>
          <w:szCs w:val="20"/>
        </w:rPr>
        <w:t xml:space="preserve">, и САНКТ-ПЕТЕРБУРГСКОЕ ГОСУДАРСТВЕННОЕ БЮДЖЕТНОЕ УЧРЕЖДЕНИЕ ДОПОЛНИТЕЛЬНОГО ОБРАЗОВАНИЯ "ДЕТСКАЯ МУЗЫКАЛЬНАЯ ШКОЛА № 20 КУРОРТНОГО РАЙОНА" (СПБ ГБУ ДО "ДМШ № 20"), именуемое в дальнейшем </w:t>
      </w:r>
      <w:r>
        <w:rPr>
          <w:rFonts w:ascii="Times New Roman" w:eastAsia="Times New Roman" w:hAnsi="Times New Roman" w:cs="Times New Roman"/>
          <w:b/>
          <w:bCs/>
          <w:sz w:val="20"/>
          <w:szCs w:val="20"/>
        </w:rPr>
        <w:t>«Абонент»</w:t>
      </w:r>
      <w:r>
        <w:rPr>
          <w:rFonts w:ascii="Times New Roman" w:eastAsia="Times New Roman" w:hAnsi="Times New Roman" w:cs="Times New Roman"/>
          <w:sz w:val="20"/>
          <w:szCs w:val="20"/>
        </w:rPr>
        <w:t>, с другой стороны, совместно именуемые «Стороны», заключили настоящее Приложение к Договору № _________ от __________ о нижеследующем:</w:t>
      </w:r>
    </w:p>
    <w:p w:rsidR="008D53C1" w:rsidRDefault="00207DDE">
      <w:pPr>
        <w:numPr>
          <w:ilvl w:val="1"/>
          <w:numId w:val="10"/>
        </w:numPr>
        <w:tabs>
          <w:tab w:val="left" w:pos="454"/>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лицензии регистрационный номер ____________,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 к узлу связи сети местной телефонной связи 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 Оператора.</w:t>
      </w:r>
    </w:p>
    <w:p w:rsidR="008D53C1" w:rsidRDefault="00207DDE">
      <w:pPr>
        <w:numPr>
          <w:ilvl w:val="1"/>
          <w:numId w:val="10"/>
        </w:numPr>
        <w:tabs>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Стоимость услуги по предоставлению доступа к сети местной телефонной связи должна быть оплачена Абонентом единовременно не позднее 20 (двадцати) календарных дней с даты выставления счета на основании подписанного настоящего Приложения.</w:t>
      </w:r>
    </w:p>
    <w:p w:rsidR="008D53C1" w:rsidRDefault="00207DDE">
      <w:pPr>
        <w:numPr>
          <w:ilvl w:val="1"/>
          <w:numId w:val="10"/>
        </w:numPr>
        <w:tabs>
          <w:tab w:val="left" w:pos="440"/>
        </w:tabs>
        <w:spacing w:after="8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8D53C1" w:rsidRDefault="00207DDE">
      <w:pPr>
        <w:numPr>
          <w:ilvl w:val="1"/>
          <w:numId w:val="10"/>
        </w:numPr>
        <w:tabs>
          <w:tab w:val="left" w:pos="440"/>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8D53C1" w:rsidRDefault="00207DDE">
      <w:pPr>
        <w:numPr>
          <w:ilvl w:val="1"/>
          <w:numId w:val="10"/>
        </w:numPr>
        <w:tabs>
          <w:tab w:val="left" w:pos="440"/>
        </w:tabs>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Согласно требований </w:t>
      </w:r>
      <w:proofErr w:type="spellStart"/>
      <w:r>
        <w:rPr>
          <w:rFonts w:ascii="Times New Roman" w:eastAsia="Times New Roman" w:hAnsi="Times New Roman" w:cs="Times New Roman"/>
          <w:sz w:val="20"/>
          <w:szCs w:val="20"/>
        </w:rPr>
        <w:t>п.п</w:t>
      </w:r>
      <w:proofErr w:type="spellEnd"/>
      <w:r>
        <w:rPr>
          <w:rFonts w:ascii="Times New Roman" w:eastAsia="Times New Roman" w:hAnsi="Times New Roman" w:cs="Times New Roman"/>
          <w:sz w:val="20"/>
          <w:szCs w:val="20"/>
        </w:rPr>
        <w:t>.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w:t>
      </w:r>
      <w:r>
        <w:rPr>
          <w:rFonts w:ascii="Times New Roman" w:eastAsia="Times New Roman" w:hAnsi="Times New Roman" w:cs="Times New Roman"/>
          <w:sz w:val="20"/>
          <w:szCs w:val="20"/>
        </w:rPr>
        <w:br/>
      </w:r>
      <w:r>
        <w:rPr>
          <w:rFonts w:ascii="Times New Roman" w:eastAsia="Times New Roman" w:hAnsi="Times New Roman" w:cs="Times New Roman"/>
          <w:sz w:val="28"/>
          <w:szCs w:val="28"/>
        </w:rPr>
        <w:t xml:space="preserve"> </w:t>
      </w:r>
      <w:r>
        <w:rPr>
          <w:rFonts w:ascii="Times New Roman" w:eastAsia="Times New Roman" w:hAnsi="Times New Roman" w:cs="Times New Roman"/>
          <w:sz w:val="20"/>
          <w:szCs w:val="20"/>
        </w:rPr>
        <w:t xml:space="preserve"> </w:t>
      </w:r>
      <w:sdt>
        <w:sdtPr>
          <w:id w:val="-671792098"/>
          <w14:checkbox>
            <w14:checked w14:val="1"/>
            <w14:checkedState w14:val="2611" w14:font="MS Gothic"/>
            <w14:uncheckedState w14:val="2610" w14:font="MS Gothic"/>
          </w14:checkbox>
        </w:sdtPr>
        <w:sdtEndPr/>
        <w:sdtContent>
          <w:r>
            <w:rPr>
              <w:rFonts w:ascii="Segoe UI Symbol" w:eastAsia="MS Gothic" w:hAnsi="Segoe UI Symbol" w:cs="Calibri"/>
            </w:rPr>
            <w:t>☑</w:t>
          </w:r>
        </w:sdtContent>
      </w:sdt>
      <w:r>
        <w:rPr>
          <w:rFonts w:ascii="Times New Roman" w:eastAsia="Times New Roman" w:hAnsi="Times New Roman" w:cs="Times New Roman"/>
        </w:rPr>
        <w:t xml:space="preserve">   </w:t>
      </w:r>
      <w:r>
        <w:rPr>
          <w:rFonts w:ascii="Times New Roman" w:eastAsia="Times New Roman" w:hAnsi="Times New Roman" w:cs="Times New Roman"/>
          <w:sz w:val="20"/>
          <w:szCs w:val="20"/>
        </w:rPr>
        <w:t>Да</w:t>
      </w:r>
      <w:r>
        <w:rPr>
          <w:rFonts w:ascii="Times New Roman" w:eastAsia="Times New Roman" w:hAnsi="Times New Roman" w:cs="Times New Roman"/>
          <w:sz w:val="20"/>
          <w:szCs w:val="20"/>
        </w:rPr>
        <w:tab/>
      </w:r>
      <w:sdt>
        <w:sdtPr>
          <w:id w:val="1562825212"/>
          <w14:checkbox>
            <w14:checked w14:val="0"/>
            <w14:checkedState w14:val="2611" w14:font="MS Gothic"/>
            <w14:uncheckedState w14:val="2610" w14:font="MS Gothic"/>
          </w14:checkbox>
        </w:sdtPr>
        <w:sdtEnd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Нет</w:t>
      </w:r>
    </w:p>
    <w:p w:rsidR="008D53C1" w:rsidRDefault="00207DDE">
      <w:pPr>
        <w:numPr>
          <w:ilvl w:val="1"/>
          <w:numId w:val="10"/>
        </w:numPr>
        <w:tabs>
          <w:tab w:val="left" w:pos="432"/>
        </w:tabs>
        <w:spacing w:after="80" w:line="276" w:lineRule="auto"/>
        <w:rPr>
          <w:rFonts w:ascii="Times New Roman" w:eastAsia="Times New Roman" w:hAnsi="Times New Roman" w:cs="Times New Roman"/>
          <w:sz w:val="28"/>
          <w:szCs w:val="28"/>
        </w:rPr>
      </w:pPr>
      <w:r>
        <w:rPr>
          <w:rFonts w:ascii="Times New Roman" w:eastAsia="Times New Roman" w:hAnsi="Times New Roman" w:cs="Times New Roman"/>
          <w:sz w:val="20"/>
          <w:szCs w:val="20"/>
        </w:rPr>
        <w:t>Заказчик для доступа к услугам междугородной и международной телефонной связи принял решение о следующем порядке выбора оператора сети междугородной и международной телефонной связи</w:t>
      </w:r>
      <w:r>
        <w:rPr>
          <w:rFonts w:ascii="Times New Roman" w:eastAsia="Times New Roman" w:hAnsi="Times New Roman" w:cs="Times New Roman"/>
          <w:sz w:val="20"/>
          <w:szCs w:val="20"/>
        </w:rPr>
        <w:br/>
        <w:t xml:space="preserve">  </w:t>
      </w:r>
      <w:sdt>
        <w:sdtPr>
          <w:id w:val="722568329"/>
          <w14:checkbox>
            <w14:checked w14:val="1"/>
            <w14:checkedState w14:val="2611" w14:font="MS Gothic"/>
            <w14:uncheckedState w14:val="2610" w14:font="MS Gothic"/>
          </w14:checkbox>
        </w:sdtPr>
        <w:sdtEnd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Предварительный выбор</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sdt>
        <w:sdtPr>
          <w:id w:val="-936596647"/>
          <w14:checkbox>
            <w14:checked w14:val="0"/>
            <w14:checkedState w14:val="2611" w14:font="MS Gothic"/>
            <w14:uncheckedState w14:val="2610" w14:font="MS Gothic"/>
          </w14:checkbox>
        </w:sdtPr>
        <w:sdtEnd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Выбор</w:t>
      </w:r>
      <w:proofErr w:type="spellEnd"/>
      <w:r>
        <w:rPr>
          <w:rFonts w:ascii="Times New Roman" w:eastAsia="Times New Roman" w:hAnsi="Times New Roman" w:cs="Times New Roman"/>
          <w:sz w:val="20"/>
          <w:szCs w:val="20"/>
        </w:rPr>
        <w:t xml:space="preserve"> при каждом вызове</w:t>
      </w:r>
    </w:p>
    <w:p w:rsidR="008D53C1" w:rsidRDefault="00207DDE">
      <w:pPr>
        <w:spacing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оператора связи: ________________</w:t>
      </w:r>
    </w:p>
    <w:p w:rsidR="008D53C1" w:rsidRDefault="00207DDE">
      <w:pPr>
        <w:spacing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Код выбора оператора связи: __________</w:t>
      </w:r>
    </w:p>
    <w:p w:rsidR="008D53C1" w:rsidRDefault="00207DDE">
      <w:pPr>
        <w:numPr>
          <w:ilvl w:val="1"/>
          <w:numId w:val="10"/>
        </w:numPr>
        <w:tabs>
          <w:tab w:val="left" w:pos="444"/>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наличия разграничения зоны ответственности между Оператором и Абонентом, Оператор формирует абонентскую линию в пределах зоны ответственности Оператора и в части абонентских номеров, по которым указаны границы ответственности в графе «Зоны ответственности Оператора при прохождении линий через сети электросвязи третьих лиц» в п. 1.4. настоящего Приложения.</w:t>
      </w:r>
    </w:p>
    <w:p w:rsidR="008D53C1" w:rsidRDefault="00207DDE">
      <w:pPr>
        <w:keepNext/>
        <w:keepLines/>
        <w:widowControl/>
        <w:numPr>
          <w:ilvl w:val="1"/>
          <w:numId w:val="10"/>
        </w:numPr>
        <w:tabs>
          <w:tab w:val="left" w:pos="444"/>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8D53C1" w:rsidRDefault="008D53C1">
      <w:pPr>
        <w:keepNext/>
        <w:keepLines/>
        <w:widowControl/>
        <w:tabs>
          <w:tab w:val="left" w:pos="483"/>
        </w:tabs>
        <w:spacing w:line="312" w:lineRule="auto"/>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8D53C1">
        <w:trPr>
          <w:cantSplit/>
          <w:jc w:val="center"/>
        </w:trPr>
        <w:tc>
          <w:tcPr>
            <w:tcW w:w="5528" w:type="dxa"/>
            <w:gridSpan w:val="2"/>
            <w:shd w:val="clear" w:color="auto" w:fill="auto"/>
            <w:vAlign w:val="bottom"/>
          </w:tcPr>
          <w:p w:rsidR="008D53C1" w:rsidRDefault="00207DDE">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8D53C1" w:rsidRDefault="00207DDE">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8D53C1">
        <w:trPr>
          <w:cantSplit/>
          <w:jc w:val="center"/>
        </w:trPr>
        <w:tc>
          <w:tcPr>
            <w:tcW w:w="5528" w:type="dxa"/>
            <w:gridSpan w:val="2"/>
            <w:shd w:val="clear" w:color="auto" w:fill="auto"/>
          </w:tcPr>
          <w:p w:rsidR="008D53C1" w:rsidRDefault="008D53C1">
            <w:pPr>
              <w:keepNext/>
              <w:keepLines/>
              <w:widowControl/>
              <w:spacing w:after="260"/>
              <w:ind w:right="565"/>
              <w:rPr>
                <w:rFonts w:ascii="Times New Roman" w:eastAsia="Times New Roman" w:hAnsi="Times New Roman" w:cs="Times New Roman"/>
                <w:sz w:val="20"/>
                <w:szCs w:val="20"/>
              </w:rPr>
            </w:pPr>
          </w:p>
        </w:tc>
        <w:tc>
          <w:tcPr>
            <w:tcW w:w="5469" w:type="dxa"/>
            <w:gridSpan w:val="2"/>
            <w:shd w:val="clear" w:color="auto" w:fill="auto"/>
          </w:tcPr>
          <w:p w:rsidR="008D53C1" w:rsidRDefault="00207DDE">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САНКТ-ПЕТЕРБУРГСКОЕ ГОСУДАРСТВЕННОЕ БЮДЖЕТНОЕ УЧРЕЖДЕНИЕ ДОПОЛНИТЕЛЬНОГО ОБРАЗОВАНИЯ "ДЕТСКАЯ МУЗЫКАЛЬНАЯ ШКОЛА № 20 КУРОРТНОГО РАЙОНА"</w:t>
            </w:r>
            <w:r w:rsidRPr="00207DDE">
              <w:rPr>
                <w:rFonts w:ascii="Times New Roman" w:eastAsia="Times New Roman" w:hAnsi="Times New Roman" w:cs="Times New Roman"/>
                <w:sz w:val="20"/>
                <w:szCs w:val="20"/>
              </w:rPr>
              <w:t xml:space="preserve"> </w:t>
            </w:r>
          </w:p>
        </w:tc>
      </w:tr>
      <w:tr w:rsidR="008D53C1">
        <w:trPr>
          <w:cantSplit/>
          <w:jc w:val="center"/>
        </w:trPr>
        <w:tc>
          <w:tcPr>
            <w:tcW w:w="1985" w:type="dxa"/>
            <w:shd w:val="clear" w:color="auto" w:fill="auto"/>
            <w:vAlign w:val="bottom"/>
          </w:tcPr>
          <w:p w:rsidR="008D53C1" w:rsidRDefault="00207DDE">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8D53C1" w:rsidRDefault="00207DDE">
            <w:pPr>
              <w:keepNext/>
              <w:keepLines/>
              <w:widowControl/>
              <w:tabs>
                <w:tab w:val="left" w:pos="2836"/>
                <w:tab w:val="left" w:pos="4395"/>
              </w:tabs>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8D53C1" w:rsidRDefault="00207DDE">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8D53C1" w:rsidRDefault="00207DDE">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8D53C1">
        <w:trPr>
          <w:cantSplit/>
          <w:jc w:val="center"/>
        </w:trPr>
        <w:tc>
          <w:tcPr>
            <w:tcW w:w="1985" w:type="dxa"/>
            <w:shd w:val="clear" w:color="auto" w:fill="auto"/>
          </w:tcPr>
          <w:p w:rsidR="008D53C1" w:rsidRDefault="00207DDE">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w:t>
            </w:r>
            <w:r>
              <w:rPr>
                <w:rFonts w:ascii="Times New Roman" w:eastAsia="Times New Roman" w:hAnsi="Times New Roman" w:cs="Times New Roman"/>
                <w:sz w:val="12"/>
                <w:szCs w:val="12"/>
                <w:lang w:val="en-US"/>
              </w:rPr>
              <w:t>__________</w:t>
            </w:r>
          </w:p>
          <w:p w:rsidR="008D53C1" w:rsidRDefault="00207DDE">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543" w:type="dxa"/>
            <w:shd w:val="clear" w:color="auto" w:fill="auto"/>
          </w:tcPr>
          <w:p w:rsidR="008D53C1" w:rsidRDefault="00207DDE">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w:t>
            </w:r>
            <w:r>
              <w:rPr>
                <w:rFonts w:ascii="Times New Roman" w:eastAsia="Times New Roman" w:hAnsi="Times New Roman" w:cs="Times New Roman"/>
                <w:sz w:val="12"/>
                <w:szCs w:val="12"/>
                <w:lang w:val="en-US"/>
              </w:rPr>
              <w:t>________________________</w:t>
            </w:r>
          </w:p>
          <w:p w:rsidR="008D53C1" w:rsidRDefault="00207DDE">
            <w:pPr>
              <w:keepNext/>
              <w:keepLines/>
              <w:widowControl/>
              <w:tabs>
                <w:tab w:val="left" w:pos="2836"/>
                <w:tab w:val="left" w:pos="4395"/>
              </w:tabs>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c>
          <w:tcPr>
            <w:tcW w:w="1984" w:type="dxa"/>
            <w:shd w:val="clear" w:color="auto" w:fill="auto"/>
          </w:tcPr>
          <w:p w:rsidR="008D53C1" w:rsidRDefault="00207DDE">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w:t>
            </w:r>
            <w:r>
              <w:rPr>
                <w:rFonts w:ascii="Times New Roman" w:eastAsia="Times New Roman" w:hAnsi="Times New Roman" w:cs="Times New Roman"/>
                <w:sz w:val="12"/>
                <w:szCs w:val="12"/>
                <w:lang w:val="en-US"/>
              </w:rPr>
              <w:t>__________</w:t>
            </w:r>
          </w:p>
          <w:p w:rsidR="008D53C1" w:rsidRDefault="00207DDE">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485" w:type="dxa"/>
            <w:shd w:val="clear" w:color="auto" w:fill="auto"/>
          </w:tcPr>
          <w:p w:rsidR="008D53C1" w:rsidRDefault="00207DDE">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w:t>
            </w:r>
            <w:r>
              <w:rPr>
                <w:rFonts w:ascii="Times New Roman" w:eastAsia="Times New Roman" w:hAnsi="Times New Roman" w:cs="Times New Roman"/>
                <w:sz w:val="12"/>
                <w:szCs w:val="12"/>
                <w:lang w:val="en-US"/>
              </w:rPr>
              <w:t>________________________</w:t>
            </w:r>
          </w:p>
          <w:p w:rsidR="008D53C1" w:rsidRDefault="00207DDE">
            <w:pPr>
              <w:keepNext/>
              <w:keepLines/>
              <w:widowControl/>
              <w:tabs>
                <w:tab w:val="left" w:pos="2836"/>
                <w:tab w:val="left" w:pos="4395"/>
              </w:tabs>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r>
    </w:tbl>
    <w:p w:rsidR="008D53C1" w:rsidRDefault="00207DDE">
      <w:pPr>
        <w:keepNext/>
        <w:keepLines/>
        <w:widowControl/>
        <w:jc w:val="right"/>
        <w:rPr>
          <w:rFonts w:ascii="Times New Roman" w:hAnsi="Times New Roman" w:cs="Times New Roman"/>
          <w:sz w:val="20"/>
          <w:szCs w:val="20"/>
        </w:rPr>
      </w:pPr>
      <w:r>
        <w:br w:type="page"/>
      </w:r>
      <w:r>
        <w:rPr>
          <w:rFonts w:ascii="Times New Roman" w:hAnsi="Times New Roman" w:cs="Times New Roman"/>
          <w:sz w:val="20"/>
          <w:szCs w:val="20"/>
        </w:rPr>
        <w:lastRenderedPageBreak/>
        <w:t>Приложение № 1 к Приложению</w:t>
      </w:r>
    </w:p>
    <w:p w:rsidR="008D53C1" w:rsidRDefault="00207DDE">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местной телефонной связи»</w:t>
      </w:r>
    </w:p>
    <w:p w:rsidR="008D53C1" w:rsidRDefault="00207DDE">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___________</w:t>
      </w:r>
    </w:p>
    <w:p w:rsidR="008D53C1" w:rsidRDefault="00207DDE">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8D53C1" w:rsidRDefault="00207DDE">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8D53C1" w:rsidRDefault="008D53C1">
      <w:pPr>
        <w:spacing w:line="276" w:lineRule="auto"/>
        <w:ind w:left="3380"/>
        <w:jc w:val="right"/>
        <w:rPr>
          <w:rFonts w:ascii="Times New Roman" w:eastAsia="Times New Roman" w:hAnsi="Times New Roman" w:cs="Times New Roman"/>
          <w:sz w:val="20"/>
          <w:szCs w:val="20"/>
        </w:rPr>
      </w:pPr>
    </w:p>
    <w:tbl>
      <w:tblPr>
        <w:tblW w:w="11052" w:type="dxa"/>
        <w:jc w:val="center"/>
        <w:tblLayout w:type="fixed"/>
        <w:tblCellMar>
          <w:left w:w="10" w:type="dxa"/>
          <w:right w:w="10" w:type="dxa"/>
        </w:tblCellMar>
        <w:tblLook w:val="04A0" w:firstRow="1" w:lastRow="0" w:firstColumn="1" w:lastColumn="0" w:noHBand="0" w:noVBand="1"/>
      </w:tblPr>
      <w:tblGrid>
        <w:gridCol w:w="542"/>
        <w:gridCol w:w="1243"/>
        <w:gridCol w:w="1099"/>
        <w:gridCol w:w="3240"/>
        <w:gridCol w:w="2171"/>
        <w:gridCol w:w="2757"/>
      </w:tblGrid>
      <w:tr w:rsidR="008D53C1">
        <w:trPr>
          <w:jc w:val="center"/>
        </w:trPr>
        <w:tc>
          <w:tcPr>
            <w:tcW w:w="541" w:type="dxa"/>
            <w:tcBorders>
              <w:top w:val="single" w:sz="4" w:space="0" w:color="000000"/>
              <w:left w:val="single" w:sz="4" w:space="0" w:color="000000"/>
            </w:tcBorders>
            <w:shd w:val="clear" w:color="auto" w:fill="auto"/>
            <w:vAlign w:val="center"/>
          </w:tcPr>
          <w:p w:rsidR="008D53C1" w:rsidRDefault="00207DDE">
            <w:pPr>
              <w:spacing w:line="312" w:lineRule="auto"/>
              <w:ind w:left="-160"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 п\п</w:t>
            </w:r>
          </w:p>
        </w:tc>
        <w:tc>
          <w:tcPr>
            <w:tcW w:w="1243" w:type="dxa"/>
            <w:tcBorders>
              <w:top w:val="single" w:sz="4" w:space="0" w:color="000000"/>
              <w:left w:val="single" w:sz="4" w:space="0" w:color="000000"/>
            </w:tcBorders>
            <w:shd w:val="clear" w:color="auto" w:fill="auto"/>
            <w:vAlign w:val="center"/>
          </w:tcPr>
          <w:p w:rsidR="008D53C1" w:rsidRDefault="00207DDE">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9" w:type="dxa"/>
            <w:tcBorders>
              <w:top w:val="single" w:sz="4" w:space="0" w:color="000000"/>
              <w:left w:val="single" w:sz="4" w:space="0" w:color="000000"/>
            </w:tcBorders>
            <w:shd w:val="clear" w:color="auto" w:fill="auto"/>
            <w:vAlign w:val="center"/>
          </w:tcPr>
          <w:p w:rsidR="008D53C1" w:rsidRDefault="00207DDE">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0" w:type="dxa"/>
            <w:tcBorders>
              <w:top w:val="single" w:sz="4" w:space="0" w:color="000000"/>
              <w:left w:val="single" w:sz="4" w:space="0" w:color="000000"/>
            </w:tcBorders>
            <w:shd w:val="clear" w:color="auto" w:fill="auto"/>
            <w:vAlign w:val="center"/>
          </w:tcPr>
          <w:p w:rsidR="008D53C1" w:rsidRDefault="00207DDE">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171" w:type="dxa"/>
            <w:tcBorders>
              <w:top w:val="single" w:sz="4" w:space="0" w:color="000000"/>
              <w:left w:val="single" w:sz="4" w:space="0" w:color="000000"/>
            </w:tcBorders>
            <w:shd w:val="clear" w:color="auto" w:fill="auto"/>
            <w:vAlign w:val="center"/>
          </w:tcPr>
          <w:p w:rsidR="008D53C1" w:rsidRDefault="00207DDE">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оборудования</w:t>
            </w:r>
          </w:p>
        </w:tc>
        <w:tc>
          <w:tcPr>
            <w:tcW w:w="2757" w:type="dxa"/>
            <w:tcBorders>
              <w:top w:val="single" w:sz="4" w:space="0" w:color="000000"/>
              <w:left w:val="single" w:sz="4" w:space="0" w:color="000000"/>
              <w:right w:val="single" w:sz="4" w:space="0" w:color="000000"/>
            </w:tcBorders>
            <w:shd w:val="clear" w:color="auto" w:fill="auto"/>
            <w:vAlign w:val="bottom"/>
          </w:tcPr>
          <w:p w:rsidR="008D53C1" w:rsidRDefault="00207DDE">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8D53C1">
        <w:trPr>
          <w:jc w:val="center"/>
        </w:trPr>
        <w:tc>
          <w:tcPr>
            <w:tcW w:w="541" w:type="dxa"/>
            <w:tcBorders>
              <w:top w:val="single" w:sz="4" w:space="0" w:color="000000"/>
              <w:left w:val="single" w:sz="4" w:space="0" w:color="000000"/>
            </w:tcBorders>
            <w:shd w:val="clear" w:color="auto" w:fill="auto"/>
            <w:vAlign w:val="center"/>
          </w:tcPr>
          <w:p w:rsidR="008D53C1" w:rsidRDefault="00207DDE">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3" w:type="dxa"/>
            <w:tcBorders>
              <w:top w:val="single" w:sz="4" w:space="0" w:color="000000"/>
              <w:left w:val="single" w:sz="4" w:space="0" w:color="000000"/>
            </w:tcBorders>
            <w:shd w:val="clear" w:color="auto" w:fill="auto"/>
            <w:vAlign w:val="center"/>
          </w:tcPr>
          <w:p w:rsidR="008D53C1" w:rsidRDefault="00207DDE">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9" w:type="dxa"/>
            <w:tcBorders>
              <w:top w:val="single" w:sz="4" w:space="0" w:color="000000"/>
              <w:left w:val="single" w:sz="4" w:space="0" w:color="000000"/>
            </w:tcBorders>
            <w:shd w:val="clear" w:color="auto" w:fill="auto"/>
            <w:vAlign w:val="center"/>
          </w:tcPr>
          <w:p w:rsidR="008D53C1" w:rsidRDefault="00207DDE">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0" w:type="dxa"/>
            <w:tcBorders>
              <w:top w:val="single" w:sz="4" w:space="0" w:color="000000"/>
              <w:left w:val="single" w:sz="4" w:space="0" w:color="000000"/>
            </w:tcBorders>
            <w:shd w:val="clear" w:color="auto" w:fill="auto"/>
            <w:vAlign w:val="center"/>
          </w:tcPr>
          <w:p w:rsidR="008D53C1" w:rsidRDefault="00207DDE">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71" w:type="dxa"/>
            <w:tcBorders>
              <w:top w:val="single" w:sz="4" w:space="0" w:color="000000"/>
              <w:left w:val="single" w:sz="4" w:space="0" w:color="000000"/>
            </w:tcBorders>
            <w:shd w:val="clear" w:color="auto" w:fill="auto"/>
            <w:vAlign w:val="center"/>
          </w:tcPr>
          <w:p w:rsidR="008D53C1" w:rsidRDefault="00207DDE">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57" w:type="dxa"/>
            <w:tcBorders>
              <w:top w:val="single" w:sz="4" w:space="0" w:color="000000"/>
              <w:left w:val="single" w:sz="4" w:space="0" w:color="000000"/>
              <w:right w:val="single" w:sz="4" w:space="0" w:color="000000"/>
            </w:tcBorders>
            <w:shd w:val="clear" w:color="auto" w:fill="auto"/>
            <w:vAlign w:val="center"/>
          </w:tcPr>
          <w:p w:rsidR="008D53C1" w:rsidRDefault="00207DDE">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8D53C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3"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8124374093</w:t>
            </w:r>
          </w:p>
        </w:tc>
        <w:tc>
          <w:tcPr>
            <w:tcW w:w="1099"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197706, Россия, г. Санкт-Петербург, г. Сестрорецк, пл. Свободы, д.2</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53C1" w:rsidRDefault="008D53C1">
            <w:pPr>
              <w:rPr>
                <w:rFonts w:ascii="Times New Roman" w:eastAsia="Times New Roman" w:hAnsi="Times New Roman" w:cs="Times New Roman"/>
                <w:sz w:val="20"/>
                <w:szCs w:val="20"/>
              </w:rPr>
            </w:pPr>
          </w:p>
        </w:tc>
      </w:tr>
      <w:tr w:rsidR="008D53C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3"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8124374093</w:t>
            </w:r>
          </w:p>
        </w:tc>
        <w:tc>
          <w:tcPr>
            <w:tcW w:w="1099"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АП ДВО;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197706, Россия, г. Санкт-Петербург, г. Сестрорецк, пл. Свободы, д.2</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53C1" w:rsidRDefault="008D53C1">
            <w:pPr>
              <w:rPr>
                <w:rFonts w:ascii="Times New Roman" w:eastAsia="Times New Roman" w:hAnsi="Times New Roman" w:cs="Times New Roman"/>
                <w:sz w:val="20"/>
                <w:szCs w:val="20"/>
              </w:rPr>
            </w:pPr>
          </w:p>
        </w:tc>
      </w:tr>
      <w:tr w:rsidR="008D53C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243"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8124374093</w:t>
            </w:r>
          </w:p>
        </w:tc>
        <w:tc>
          <w:tcPr>
            <w:tcW w:w="1099"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197706, Россия, г. Санкт-Петербург, г. Сестрорецк, пл. Свободы, д.2</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53C1" w:rsidRDefault="008D53C1">
            <w:pPr>
              <w:rPr>
                <w:rFonts w:ascii="Times New Roman" w:eastAsia="Times New Roman" w:hAnsi="Times New Roman" w:cs="Times New Roman"/>
                <w:sz w:val="20"/>
                <w:szCs w:val="20"/>
              </w:rPr>
            </w:pPr>
          </w:p>
        </w:tc>
      </w:tr>
      <w:tr w:rsidR="008D53C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243"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8124376200</w:t>
            </w:r>
          </w:p>
        </w:tc>
        <w:tc>
          <w:tcPr>
            <w:tcW w:w="1099"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197706, Россия, г. Санкт-Петербург, г. Сестрорецк, пл. Свободы, д.2</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53C1" w:rsidRDefault="008D53C1">
            <w:pPr>
              <w:rPr>
                <w:rFonts w:ascii="Times New Roman" w:eastAsia="Times New Roman" w:hAnsi="Times New Roman" w:cs="Times New Roman"/>
                <w:sz w:val="20"/>
                <w:szCs w:val="20"/>
              </w:rPr>
            </w:pPr>
          </w:p>
        </w:tc>
      </w:tr>
      <w:tr w:rsidR="008D53C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243"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8124376200</w:t>
            </w:r>
          </w:p>
        </w:tc>
        <w:tc>
          <w:tcPr>
            <w:tcW w:w="1099" w:type="dxa"/>
            <w:tcBorders>
              <w:top w:val="single" w:sz="4" w:space="0" w:color="000000"/>
              <w:left w:val="single" w:sz="4" w:space="0" w:color="000000"/>
              <w:bottom w:val="single" w:sz="4" w:space="0" w:color="000000"/>
            </w:tcBorders>
            <w:shd w:val="clear" w:color="auto" w:fill="auto"/>
            <w:vAlign w:val="center"/>
          </w:tcPr>
          <w:p w:rsidR="008D53C1" w:rsidRDefault="00207D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8D53C1" w:rsidRDefault="00207DDE">
            <w:pPr>
              <w:rPr>
                <w:rFonts w:ascii="Times New Roman" w:eastAsia="Times New Roman" w:hAnsi="Times New Roman" w:cs="Times New Roman"/>
                <w:sz w:val="20"/>
                <w:szCs w:val="20"/>
              </w:rPr>
            </w:pPr>
            <w:r>
              <w:rPr>
                <w:rFonts w:ascii="Times New Roman" w:eastAsia="Times New Roman" w:hAnsi="Times New Roman" w:cs="Times New Roman"/>
                <w:sz w:val="20"/>
                <w:szCs w:val="20"/>
              </w:rPr>
              <w:t>197706, Россия, г. Санкт-Петербург, г. Сестрорецк, пл. Свободы, д.2</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53C1" w:rsidRDefault="008D53C1">
            <w:pPr>
              <w:rPr>
                <w:rFonts w:ascii="Times New Roman" w:eastAsia="Times New Roman" w:hAnsi="Times New Roman" w:cs="Times New Roman"/>
                <w:sz w:val="20"/>
                <w:szCs w:val="20"/>
              </w:rPr>
            </w:pPr>
          </w:p>
        </w:tc>
      </w:tr>
    </w:tbl>
    <w:p w:rsidR="008D53C1" w:rsidRDefault="008D53C1">
      <w:pPr>
        <w:spacing w:after="80"/>
        <w:rPr>
          <w:rFonts w:ascii="Times New Roman" w:eastAsia="Times New Roman" w:hAnsi="Times New Roman" w:cs="Times New Roman"/>
          <w:sz w:val="20"/>
          <w:szCs w:val="20"/>
        </w:rPr>
      </w:pPr>
    </w:p>
    <w:p w:rsidR="008D53C1" w:rsidRDefault="008D53C1">
      <w:pPr>
        <w:spacing w:after="80"/>
        <w:rPr>
          <w:rFonts w:ascii="Times New Roman" w:eastAsia="Times New Roman" w:hAnsi="Times New Roman" w:cs="Times New Roman"/>
          <w:sz w:val="20"/>
          <w:szCs w:val="20"/>
        </w:rPr>
      </w:pPr>
    </w:p>
    <w:p w:rsidR="008D53C1" w:rsidRDefault="00207DDE">
      <w:pPr>
        <w:keepNext/>
        <w:keepLines/>
        <w:widowControl/>
        <w:spacing w:after="80"/>
        <w:rPr>
          <w:rFonts w:ascii="Times New Roman" w:eastAsia="Times New Roman" w:hAnsi="Times New Roman" w:cs="Times New Roman"/>
          <w:sz w:val="20"/>
          <w:szCs w:val="20"/>
        </w:rPr>
      </w:pPr>
      <w:r>
        <w:rPr>
          <w:rFonts w:ascii="Times New Roman" w:eastAsia="Times New Roman" w:hAnsi="Times New Roman" w:cs="Times New Roman"/>
          <w:sz w:val="20"/>
          <w:szCs w:val="20"/>
        </w:rPr>
        <w:t>Примечание:</w:t>
      </w:r>
    </w:p>
    <w:p w:rsidR="008D53C1" w:rsidRDefault="00207DDE">
      <w:pPr>
        <w:keepNext/>
        <w:keepLines/>
        <w:widowControl/>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 xml:space="preserve">Зона ответственности </w:t>
      </w:r>
      <w:r>
        <w:rPr>
          <w:rFonts w:ascii="Times New Roman" w:eastAsia="Times New Roman" w:hAnsi="Times New Roman" w:cs="Times New Roman"/>
          <w:b/>
          <w:bCs/>
          <w:i/>
          <w:iCs/>
          <w:sz w:val="16"/>
          <w:szCs w:val="16"/>
        </w:rPr>
        <w:t>Оператора</w:t>
      </w:r>
      <w:r>
        <w:rPr>
          <w:rFonts w:ascii="Times New Roman" w:eastAsia="Times New Roman" w:hAnsi="Times New Roman" w:cs="Times New Roman"/>
          <w:i/>
          <w:iCs/>
          <w:sz w:val="16"/>
          <w:szCs w:val="16"/>
        </w:rPr>
        <w:t xml:space="preserve">, при прохождении линий через сети электросвязи третьих лиц, заканчивается на оборудовании </w:t>
      </w:r>
      <w:r>
        <w:rPr>
          <w:rFonts w:ascii="Times New Roman" w:eastAsia="Times New Roman" w:hAnsi="Times New Roman" w:cs="Times New Roman"/>
          <w:b/>
          <w:bCs/>
          <w:i/>
          <w:iCs/>
          <w:sz w:val="16"/>
          <w:szCs w:val="16"/>
        </w:rPr>
        <w:t>Оператора</w:t>
      </w:r>
      <w:r>
        <w:rPr>
          <w:rFonts w:ascii="Times New Roman" w:eastAsia="Times New Roman" w:hAnsi="Times New Roman" w:cs="Times New Roman"/>
          <w:i/>
          <w:iCs/>
          <w:sz w:val="16"/>
          <w:szCs w:val="16"/>
        </w:rPr>
        <w:t>.</w:t>
      </w:r>
    </w:p>
    <w:p w:rsidR="008D53C1" w:rsidRDefault="008D53C1">
      <w:pPr>
        <w:keepNext/>
        <w:keepLines/>
        <w:widowControl/>
        <w:rPr>
          <w:rFonts w:ascii="Times New Roman" w:eastAsia="Times New Roman" w:hAnsi="Times New Roman" w:cs="Times New Roman"/>
          <w:i/>
          <w:iCs/>
          <w:sz w:val="16"/>
          <w:szCs w:val="16"/>
        </w:rPr>
      </w:pPr>
    </w:p>
    <w:p w:rsidR="008D53C1" w:rsidRDefault="008D53C1">
      <w:pPr>
        <w:keepNext/>
        <w:keepLines/>
        <w:widowControl/>
        <w:rPr>
          <w:rFonts w:ascii="Times New Roman" w:eastAsia="Times New Roman" w:hAnsi="Times New Roman" w:cs="Times New Roman"/>
          <w:i/>
          <w:iCs/>
          <w:sz w:val="19"/>
          <w:szCs w:val="19"/>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8D53C1">
        <w:trPr>
          <w:cantSplit/>
          <w:jc w:val="center"/>
        </w:trPr>
        <w:tc>
          <w:tcPr>
            <w:tcW w:w="5528" w:type="dxa"/>
            <w:gridSpan w:val="2"/>
            <w:shd w:val="clear" w:color="auto" w:fill="auto"/>
            <w:vAlign w:val="bottom"/>
          </w:tcPr>
          <w:p w:rsidR="008D53C1" w:rsidRDefault="00207DDE">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8D53C1" w:rsidRDefault="00207DDE">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8D53C1">
        <w:trPr>
          <w:cantSplit/>
          <w:jc w:val="center"/>
        </w:trPr>
        <w:tc>
          <w:tcPr>
            <w:tcW w:w="5528" w:type="dxa"/>
            <w:gridSpan w:val="2"/>
            <w:shd w:val="clear" w:color="auto" w:fill="auto"/>
          </w:tcPr>
          <w:p w:rsidR="008D53C1" w:rsidRDefault="008D53C1">
            <w:pPr>
              <w:keepNext/>
              <w:keepLines/>
              <w:widowControl/>
              <w:spacing w:after="260"/>
              <w:ind w:right="565"/>
              <w:rPr>
                <w:rFonts w:ascii="Times New Roman" w:eastAsia="Times New Roman" w:hAnsi="Times New Roman" w:cs="Times New Roman"/>
                <w:sz w:val="20"/>
                <w:szCs w:val="20"/>
              </w:rPr>
            </w:pPr>
          </w:p>
        </w:tc>
        <w:tc>
          <w:tcPr>
            <w:tcW w:w="5469" w:type="dxa"/>
            <w:gridSpan w:val="2"/>
            <w:shd w:val="clear" w:color="auto" w:fill="auto"/>
          </w:tcPr>
          <w:p w:rsidR="008D53C1" w:rsidRDefault="00207DDE">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САНКТ-ПЕТЕРБУРГСКОЕ ГОСУДАРСТВЕННОЕ БЮДЖЕТНОЕ УЧРЕЖДЕНИЕ ДОПОЛНИТЕЛЬНОГО ОБРАЗОВАНИЯ "ДЕТСКАЯ МУЗЫКАЛЬНАЯ ШКОЛА № 20 КУРОРТНОГО РАЙОНА"</w:t>
            </w:r>
            <w:r w:rsidRPr="00207DDE">
              <w:rPr>
                <w:rFonts w:ascii="Times New Roman" w:eastAsia="Times New Roman" w:hAnsi="Times New Roman" w:cs="Times New Roman"/>
                <w:sz w:val="20"/>
                <w:szCs w:val="20"/>
              </w:rPr>
              <w:t xml:space="preserve"> </w:t>
            </w:r>
          </w:p>
        </w:tc>
      </w:tr>
      <w:tr w:rsidR="008D53C1">
        <w:trPr>
          <w:cantSplit/>
          <w:jc w:val="center"/>
        </w:trPr>
        <w:tc>
          <w:tcPr>
            <w:tcW w:w="1985" w:type="dxa"/>
            <w:shd w:val="clear" w:color="auto" w:fill="auto"/>
            <w:vAlign w:val="bottom"/>
          </w:tcPr>
          <w:p w:rsidR="008D53C1" w:rsidRDefault="00207DDE">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8D53C1" w:rsidRDefault="00207DDE">
            <w:pPr>
              <w:keepNext/>
              <w:keepLines/>
              <w:widowControl/>
              <w:tabs>
                <w:tab w:val="left" w:pos="2836"/>
                <w:tab w:val="left" w:pos="4395"/>
              </w:tabs>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8D53C1" w:rsidRDefault="00207DDE">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8D53C1" w:rsidRDefault="00207DDE">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8D53C1">
        <w:trPr>
          <w:cantSplit/>
          <w:jc w:val="center"/>
        </w:trPr>
        <w:tc>
          <w:tcPr>
            <w:tcW w:w="1985" w:type="dxa"/>
            <w:shd w:val="clear" w:color="auto" w:fill="auto"/>
          </w:tcPr>
          <w:p w:rsidR="008D53C1" w:rsidRDefault="00207DDE">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w:t>
            </w:r>
            <w:r>
              <w:rPr>
                <w:rFonts w:ascii="Times New Roman" w:eastAsia="Times New Roman" w:hAnsi="Times New Roman" w:cs="Times New Roman"/>
                <w:sz w:val="12"/>
                <w:szCs w:val="12"/>
                <w:lang w:val="en-US"/>
              </w:rPr>
              <w:t>__________</w:t>
            </w:r>
          </w:p>
          <w:p w:rsidR="008D53C1" w:rsidRDefault="00207DDE">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543" w:type="dxa"/>
            <w:shd w:val="clear" w:color="auto" w:fill="auto"/>
          </w:tcPr>
          <w:p w:rsidR="008D53C1" w:rsidRDefault="00207DDE">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w:t>
            </w:r>
            <w:r>
              <w:rPr>
                <w:rFonts w:ascii="Times New Roman" w:eastAsia="Times New Roman" w:hAnsi="Times New Roman" w:cs="Times New Roman"/>
                <w:sz w:val="12"/>
                <w:szCs w:val="12"/>
                <w:lang w:val="en-US"/>
              </w:rPr>
              <w:t>________________________</w:t>
            </w:r>
          </w:p>
          <w:p w:rsidR="008D53C1" w:rsidRDefault="00207DDE">
            <w:pPr>
              <w:keepNext/>
              <w:keepLines/>
              <w:widowControl/>
              <w:tabs>
                <w:tab w:val="left" w:pos="2836"/>
                <w:tab w:val="left" w:pos="4395"/>
              </w:tabs>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c>
          <w:tcPr>
            <w:tcW w:w="1984" w:type="dxa"/>
            <w:shd w:val="clear" w:color="auto" w:fill="auto"/>
          </w:tcPr>
          <w:p w:rsidR="008D53C1" w:rsidRDefault="00207DDE">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w:t>
            </w:r>
            <w:r>
              <w:rPr>
                <w:rFonts w:ascii="Times New Roman" w:eastAsia="Times New Roman" w:hAnsi="Times New Roman" w:cs="Times New Roman"/>
                <w:sz w:val="12"/>
                <w:szCs w:val="12"/>
                <w:lang w:val="en-US"/>
              </w:rPr>
              <w:t>__________</w:t>
            </w:r>
          </w:p>
          <w:p w:rsidR="008D53C1" w:rsidRDefault="00207DDE">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485" w:type="dxa"/>
            <w:shd w:val="clear" w:color="auto" w:fill="auto"/>
          </w:tcPr>
          <w:p w:rsidR="008D53C1" w:rsidRDefault="00207DDE">
            <w:pPr>
              <w:keepNext/>
              <w:keepLines/>
              <w:widowControl/>
              <w:tabs>
                <w:tab w:val="left" w:pos="4395"/>
              </w:tabs>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w:t>
            </w:r>
            <w:r>
              <w:rPr>
                <w:rFonts w:ascii="Times New Roman" w:eastAsia="Times New Roman" w:hAnsi="Times New Roman" w:cs="Times New Roman"/>
                <w:sz w:val="12"/>
                <w:szCs w:val="12"/>
                <w:lang w:val="en-US"/>
              </w:rPr>
              <w:t>________________________</w:t>
            </w:r>
          </w:p>
          <w:p w:rsidR="008D53C1" w:rsidRDefault="00207DDE">
            <w:pPr>
              <w:keepNext/>
              <w:keepLines/>
              <w:widowControl/>
              <w:tabs>
                <w:tab w:val="left" w:pos="2836"/>
                <w:tab w:val="left" w:pos="4395"/>
              </w:tabs>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r>
    </w:tbl>
    <w:p w:rsidR="008D53C1" w:rsidRDefault="008D53C1">
      <w:pPr>
        <w:sectPr w:rsidR="008D53C1">
          <w:pgSz w:w="11906" w:h="16838"/>
          <w:pgMar w:top="454" w:right="420" w:bottom="454" w:left="420" w:header="0" w:footer="0" w:gutter="0"/>
          <w:cols w:space="708"/>
          <w:formProt w:val="0"/>
          <w:docGrid w:linePitch="600" w:charSpace="32768"/>
        </w:sectPr>
      </w:pPr>
    </w:p>
    <w:p w:rsidR="008D53C1" w:rsidRDefault="008D53C1"/>
    <w:sectPr w:rsidR="008D53C1">
      <w:type w:val="continuous"/>
      <w:pgSz w:w="11906" w:h="16838"/>
      <w:pgMar w:top="454" w:right="420" w:bottom="454" w:left="420" w:header="0" w:footer="0" w:gutter="0"/>
      <w:cols w:space="708"/>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Noto Sans">
    <w:panose1 w:val="020B0502040504020204"/>
    <w:charset w:val="CC"/>
    <w:family w:val="swiss"/>
    <w:pitch w:val="variable"/>
    <w:sig w:usb0="E00082FF" w:usb1="400078FF" w:usb2="00000021" w:usb3="00000000" w:csb0="000001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4D649"/>
    <w:multiLevelType w:val="multilevel"/>
    <w:tmpl w:val="C57006EE"/>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27B2F93A"/>
    <w:multiLevelType w:val="hybridMultilevel"/>
    <w:tmpl w:val="00000000"/>
    <w:lvl w:ilvl="0" w:tplc="D332D8C4">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92426F80">
      <w:numFmt w:val="decimal"/>
      <w:lvlText w:val=""/>
      <w:lvlJc w:val="left"/>
      <w:pPr>
        <w:tabs>
          <w:tab w:val="num" w:pos="0"/>
        </w:tabs>
        <w:ind w:left="0" w:firstLine="0"/>
      </w:pPr>
    </w:lvl>
    <w:lvl w:ilvl="2" w:tplc="1B8C54C8">
      <w:numFmt w:val="decimal"/>
      <w:lvlText w:val=""/>
      <w:lvlJc w:val="left"/>
      <w:pPr>
        <w:tabs>
          <w:tab w:val="num" w:pos="0"/>
        </w:tabs>
        <w:ind w:left="0" w:firstLine="0"/>
      </w:pPr>
    </w:lvl>
    <w:lvl w:ilvl="3" w:tplc="0CA45C20">
      <w:numFmt w:val="decimal"/>
      <w:lvlText w:val=""/>
      <w:lvlJc w:val="left"/>
      <w:pPr>
        <w:tabs>
          <w:tab w:val="num" w:pos="0"/>
        </w:tabs>
        <w:ind w:left="0" w:firstLine="0"/>
      </w:pPr>
    </w:lvl>
    <w:lvl w:ilvl="4" w:tplc="A26C8972">
      <w:numFmt w:val="decimal"/>
      <w:lvlText w:val=""/>
      <w:lvlJc w:val="left"/>
      <w:pPr>
        <w:tabs>
          <w:tab w:val="num" w:pos="0"/>
        </w:tabs>
        <w:ind w:left="0" w:firstLine="0"/>
      </w:pPr>
    </w:lvl>
    <w:lvl w:ilvl="5" w:tplc="48B2225A">
      <w:numFmt w:val="decimal"/>
      <w:lvlText w:val=""/>
      <w:lvlJc w:val="left"/>
      <w:pPr>
        <w:tabs>
          <w:tab w:val="num" w:pos="0"/>
        </w:tabs>
        <w:ind w:left="0" w:firstLine="0"/>
      </w:pPr>
    </w:lvl>
    <w:lvl w:ilvl="6" w:tplc="4C141722">
      <w:numFmt w:val="decimal"/>
      <w:lvlText w:val=""/>
      <w:lvlJc w:val="left"/>
      <w:pPr>
        <w:tabs>
          <w:tab w:val="num" w:pos="0"/>
        </w:tabs>
        <w:ind w:left="0" w:firstLine="0"/>
      </w:pPr>
    </w:lvl>
    <w:lvl w:ilvl="7" w:tplc="D7F6AF3A">
      <w:numFmt w:val="decimal"/>
      <w:lvlText w:val=""/>
      <w:lvlJc w:val="left"/>
      <w:pPr>
        <w:tabs>
          <w:tab w:val="num" w:pos="0"/>
        </w:tabs>
        <w:ind w:left="0" w:firstLine="0"/>
      </w:pPr>
    </w:lvl>
    <w:lvl w:ilvl="8" w:tplc="B308CC76">
      <w:numFmt w:val="decimal"/>
      <w:lvlText w:val=""/>
      <w:lvlJc w:val="left"/>
      <w:pPr>
        <w:tabs>
          <w:tab w:val="num" w:pos="0"/>
        </w:tabs>
        <w:ind w:left="0" w:firstLine="0"/>
      </w:pPr>
    </w:lvl>
  </w:abstractNum>
  <w:abstractNum w:abstractNumId="2" w15:restartNumberingAfterBreak="0">
    <w:nsid w:val="422B56F5"/>
    <w:multiLevelType w:val="hybridMultilevel"/>
    <w:tmpl w:val="00000000"/>
    <w:lvl w:ilvl="0" w:tplc="D8AE0344">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CB1472C4">
      <w:numFmt w:val="decimal"/>
      <w:lvlText w:val=""/>
      <w:lvlJc w:val="left"/>
      <w:pPr>
        <w:tabs>
          <w:tab w:val="num" w:pos="0"/>
        </w:tabs>
        <w:ind w:left="0" w:firstLine="0"/>
      </w:pPr>
    </w:lvl>
    <w:lvl w:ilvl="2" w:tplc="21CE687E">
      <w:numFmt w:val="decimal"/>
      <w:lvlText w:val=""/>
      <w:lvlJc w:val="left"/>
      <w:pPr>
        <w:tabs>
          <w:tab w:val="num" w:pos="0"/>
        </w:tabs>
        <w:ind w:left="0" w:firstLine="0"/>
      </w:pPr>
    </w:lvl>
    <w:lvl w:ilvl="3" w:tplc="1CE6E812">
      <w:numFmt w:val="decimal"/>
      <w:lvlText w:val=""/>
      <w:lvlJc w:val="left"/>
      <w:pPr>
        <w:tabs>
          <w:tab w:val="num" w:pos="0"/>
        </w:tabs>
        <w:ind w:left="0" w:firstLine="0"/>
      </w:pPr>
    </w:lvl>
    <w:lvl w:ilvl="4" w:tplc="9D204146">
      <w:numFmt w:val="decimal"/>
      <w:lvlText w:val=""/>
      <w:lvlJc w:val="left"/>
      <w:pPr>
        <w:tabs>
          <w:tab w:val="num" w:pos="0"/>
        </w:tabs>
        <w:ind w:left="0" w:firstLine="0"/>
      </w:pPr>
    </w:lvl>
    <w:lvl w:ilvl="5" w:tplc="91001DA8">
      <w:numFmt w:val="decimal"/>
      <w:lvlText w:val=""/>
      <w:lvlJc w:val="left"/>
      <w:pPr>
        <w:tabs>
          <w:tab w:val="num" w:pos="0"/>
        </w:tabs>
        <w:ind w:left="0" w:firstLine="0"/>
      </w:pPr>
    </w:lvl>
    <w:lvl w:ilvl="6" w:tplc="130C1B86">
      <w:numFmt w:val="decimal"/>
      <w:lvlText w:val=""/>
      <w:lvlJc w:val="left"/>
      <w:pPr>
        <w:tabs>
          <w:tab w:val="num" w:pos="0"/>
        </w:tabs>
        <w:ind w:left="0" w:firstLine="0"/>
      </w:pPr>
    </w:lvl>
    <w:lvl w:ilvl="7" w:tplc="278232B6">
      <w:numFmt w:val="decimal"/>
      <w:lvlText w:val=""/>
      <w:lvlJc w:val="left"/>
      <w:pPr>
        <w:tabs>
          <w:tab w:val="num" w:pos="0"/>
        </w:tabs>
        <w:ind w:left="0" w:firstLine="0"/>
      </w:pPr>
    </w:lvl>
    <w:lvl w:ilvl="8" w:tplc="DD82838E">
      <w:numFmt w:val="decimal"/>
      <w:lvlText w:val=""/>
      <w:lvlJc w:val="left"/>
      <w:pPr>
        <w:tabs>
          <w:tab w:val="num" w:pos="0"/>
        </w:tabs>
        <w:ind w:left="0" w:firstLine="0"/>
      </w:pPr>
    </w:lvl>
  </w:abstractNum>
  <w:abstractNum w:abstractNumId="3" w15:restartNumberingAfterBreak="0">
    <w:nsid w:val="4495C00B"/>
    <w:multiLevelType w:val="multilevel"/>
    <w:tmpl w:val="52F8654C"/>
    <w:lvl w:ilvl="0">
      <w:start w:val="4"/>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15:restartNumberingAfterBreak="0">
    <w:nsid w:val="470F1899"/>
    <w:multiLevelType w:val="multilevel"/>
    <w:tmpl w:val="81D0929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4B884A7E"/>
    <w:multiLevelType w:val="multilevel"/>
    <w:tmpl w:val="36A6DFB0"/>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567ED8A4"/>
    <w:multiLevelType w:val="multilevel"/>
    <w:tmpl w:val="1D4C6F50"/>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56E8BF6C"/>
    <w:multiLevelType w:val="hybridMultilevel"/>
    <w:tmpl w:val="00000000"/>
    <w:lvl w:ilvl="0" w:tplc="45CAA616">
      <w:start w:val="1"/>
      <w:numFmt w:val="none"/>
      <w:suff w:val="nothing"/>
      <w:lvlText w:val=""/>
      <w:lvlJc w:val="left"/>
      <w:pPr>
        <w:tabs>
          <w:tab w:val="num" w:pos="0"/>
        </w:tabs>
        <w:ind w:left="0" w:firstLine="0"/>
      </w:pPr>
    </w:lvl>
    <w:lvl w:ilvl="1" w:tplc="056EC274">
      <w:start w:val="1"/>
      <w:numFmt w:val="none"/>
      <w:suff w:val="nothing"/>
      <w:lvlText w:val=""/>
      <w:lvlJc w:val="left"/>
      <w:pPr>
        <w:tabs>
          <w:tab w:val="num" w:pos="0"/>
        </w:tabs>
        <w:ind w:left="0" w:firstLine="0"/>
      </w:pPr>
    </w:lvl>
    <w:lvl w:ilvl="2" w:tplc="5A7EF11C">
      <w:start w:val="1"/>
      <w:numFmt w:val="none"/>
      <w:suff w:val="nothing"/>
      <w:lvlText w:val=""/>
      <w:lvlJc w:val="left"/>
      <w:pPr>
        <w:tabs>
          <w:tab w:val="num" w:pos="0"/>
        </w:tabs>
        <w:ind w:left="0" w:firstLine="0"/>
      </w:pPr>
    </w:lvl>
    <w:lvl w:ilvl="3" w:tplc="76F2C14A">
      <w:start w:val="1"/>
      <w:numFmt w:val="none"/>
      <w:suff w:val="nothing"/>
      <w:lvlText w:val=""/>
      <w:lvlJc w:val="left"/>
      <w:pPr>
        <w:tabs>
          <w:tab w:val="num" w:pos="0"/>
        </w:tabs>
        <w:ind w:left="0" w:firstLine="0"/>
      </w:pPr>
    </w:lvl>
    <w:lvl w:ilvl="4" w:tplc="B0EAA8AA">
      <w:start w:val="1"/>
      <w:numFmt w:val="none"/>
      <w:suff w:val="nothing"/>
      <w:lvlText w:val=""/>
      <w:lvlJc w:val="left"/>
      <w:pPr>
        <w:tabs>
          <w:tab w:val="num" w:pos="0"/>
        </w:tabs>
        <w:ind w:left="0" w:firstLine="0"/>
      </w:pPr>
    </w:lvl>
    <w:lvl w:ilvl="5" w:tplc="34480878">
      <w:start w:val="1"/>
      <w:numFmt w:val="none"/>
      <w:suff w:val="nothing"/>
      <w:lvlText w:val=""/>
      <w:lvlJc w:val="left"/>
      <w:pPr>
        <w:tabs>
          <w:tab w:val="num" w:pos="0"/>
        </w:tabs>
        <w:ind w:left="0" w:firstLine="0"/>
      </w:pPr>
    </w:lvl>
    <w:lvl w:ilvl="6" w:tplc="2AB60A4E">
      <w:start w:val="1"/>
      <w:numFmt w:val="none"/>
      <w:suff w:val="nothing"/>
      <w:lvlText w:val=""/>
      <w:lvlJc w:val="left"/>
      <w:pPr>
        <w:tabs>
          <w:tab w:val="num" w:pos="0"/>
        </w:tabs>
        <w:ind w:left="0" w:firstLine="0"/>
      </w:pPr>
    </w:lvl>
    <w:lvl w:ilvl="7" w:tplc="8CEA9988">
      <w:start w:val="1"/>
      <w:numFmt w:val="none"/>
      <w:suff w:val="nothing"/>
      <w:lvlText w:val=""/>
      <w:lvlJc w:val="left"/>
      <w:pPr>
        <w:tabs>
          <w:tab w:val="num" w:pos="0"/>
        </w:tabs>
        <w:ind w:left="0" w:firstLine="0"/>
      </w:pPr>
    </w:lvl>
    <w:lvl w:ilvl="8" w:tplc="7F3E0C50">
      <w:start w:val="1"/>
      <w:numFmt w:val="none"/>
      <w:suff w:val="nothing"/>
      <w:lvlText w:val=""/>
      <w:lvlJc w:val="left"/>
      <w:pPr>
        <w:tabs>
          <w:tab w:val="num" w:pos="0"/>
        </w:tabs>
        <w:ind w:left="0" w:firstLine="0"/>
      </w:pPr>
    </w:lvl>
  </w:abstractNum>
  <w:abstractNum w:abstractNumId="8" w15:restartNumberingAfterBreak="0">
    <w:nsid w:val="5B26BBFA"/>
    <w:multiLevelType w:val="multilevel"/>
    <w:tmpl w:val="D40A2B08"/>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5D506B23"/>
    <w:multiLevelType w:val="hybridMultilevel"/>
    <w:tmpl w:val="00000000"/>
    <w:lvl w:ilvl="0" w:tplc="5D60C2C6">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BA049E48">
      <w:numFmt w:val="decimal"/>
      <w:lvlText w:val=""/>
      <w:lvlJc w:val="left"/>
      <w:pPr>
        <w:tabs>
          <w:tab w:val="num" w:pos="0"/>
        </w:tabs>
        <w:ind w:left="0" w:firstLine="0"/>
      </w:pPr>
    </w:lvl>
    <w:lvl w:ilvl="2" w:tplc="B4BE5150">
      <w:numFmt w:val="decimal"/>
      <w:lvlText w:val=""/>
      <w:lvlJc w:val="left"/>
      <w:pPr>
        <w:tabs>
          <w:tab w:val="num" w:pos="0"/>
        </w:tabs>
        <w:ind w:left="0" w:firstLine="0"/>
      </w:pPr>
    </w:lvl>
    <w:lvl w:ilvl="3" w:tplc="F5B014F2">
      <w:numFmt w:val="decimal"/>
      <w:lvlText w:val=""/>
      <w:lvlJc w:val="left"/>
      <w:pPr>
        <w:tabs>
          <w:tab w:val="num" w:pos="0"/>
        </w:tabs>
        <w:ind w:left="0" w:firstLine="0"/>
      </w:pPr>
    </w:lvl>
    <w:lvl w:ilvl="4" w:tplc="D5C6BAF6">
      <w:numFmt w:val="decimal"/>
      <w:lvlText w:val=""/>
      <w:lvlJc w:val="left"/>
      <w:pPr>
        <w:tabs>
          <w:tab w:val="num" w:pos="0"/>
        </w:tabs>
        <w:ind w:left="0" w:firstLine="0"/>
      </w:pPr>
    </w:lvl>
    <w:lvl w:ilvl="5" w:tplc="250E15AA">
      <w:numFmt w:val="decimal"/>
      <w:lvlText w:val=""/>
      <w:lvlJc w:val="left"/>
      <w:pPr>
        <w:tabs>
          <w:tab w:val="num" w:pos="0"/>
        </w:tabs>
        <w:ind w:left="0" w:firstLine="0"/>
      </w:pPr>
    </w:lvl>
    <w:lvl w:ilvl="6" w:tplc="742EA4BA">
      <w:numFmt w:val="decimal"/>
      <w:lvlText w:val=""/>
      <w:lvlJc w:val="left"/>
      <w:pPr>
        <w:tabs>
          <w:tab w:val="num" w:pos="0"/>
        </w:tabs>
        <w:ind w:left="0" w:firstLine="0"/>
      </w:pPr>
    </w:lvl>
    <w:lvl w:ilvl="7" w:tplc="EA86935C">
      <w:numFmt w:val="decimal"/>
      <w:lvlText w:val=""/>
      <w:lvlJc w:val="left"/>
      <w:pPr>
        <w:tabs>
          <w:tab w:val="num" w:pos="0"/>
        </w:tabs>
        <w:ind w:left="0" w:firstLine="0"/>
      </w:pPr>
    </w:lvl>
    <w:lvl w:ilvl="8" w:tplc="B6266A0E">
      <w:numFmt w:val="decimal"/>
      <w:lvlText w:val=""/>
      <w:lvlJc w:val="left"/>
      <w:pPr>
        <w:tabs>
          <w:tab w:val="num" w:pos="0"/>
        </w:tabs>
        <w:ind w:left="0" w:firstLine="0"/>
      </w:pPr>
    </w:lvl>
  </w:abstractNum>
  <w:num w:numId="1">
    <w:abstractNumId w:val="5"/>
  </w:num>
  <w:num w:numId="2">
    <w:abstractNumId w:val="8"/>
  </w:num>
  <w:num w:numId="3">
    <w:abstractNumId w:val="6"/>
  </w:num>
  <w:num w:numId="4">
    <w:abstractNumId w:val="0"/>
  </w:num>
  <w:num w:numId="5">
    <w:abstractNumId w:val="1"/>
  </w:num>
  <w:num w:numId="6">
    <w:abstractNumId w:val="2"/>
  </w:num>
  <w:num w:numId="7">
    <w:abstractNumId w:val="9"/>
  </w:num>
  <w:num w:numId="8">
    <w:abstractNumId w:val="3"/>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autoHyphenation/>
  <w:hyphenationZone w:val="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3C1"/>
    <w:rsid w:val="00207DDE"/>
    <w:rsid w:val="008D53C1"/>
    <w:rsid w:val="00DD6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84852"/>
  <w15:docId w15:val="{FAB627A6-0D0B-429A-B225-4AE804812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12">
    <w:name w:val="Заголовок1"/>
    <w:basedOn w:val="a"/>
    <w:next w:val="af"/>
    <w:qFormat/>
    <w:pPr>
      <w:keepNext/>
      <w:spacing w:before="240" w:after="120"/>
    </w:pPr>
    <w:rPr>
      <w:rFonts w:ascii="Liberation Sans" w:eastAsia="Tahoma" w:hAnsi="Liberation Sans" w:cs="Noto Sans"/>
      <w:sz w:val="28"/>
      <w:szCs w:val="28"/>
    </w:rPr>
  </w:style>
  <w:style w:type="paragraph" w:styleId="af">
    <w:name w:val="Body Text"/>
    <w:basedOn w:val="a"/>
    <w:pPr>
      <w:spacing w:after="140" w:line="276" w:lineRule="auto"/>
    </w:pPr>
  </w:style>
  <w:style w:type="paragraph" w:styleId="af0">
    <w:name w:val="List"/>
    <w:basedOn w:val="af"/>
    <w:rPr>
      <w:rFonts w:cs="Noto Sans"/>
    </w:rPr>
  </w:style>
  <w:style w:type="paragraph" w:styleId="af1">
    <w:name w:val="caption"/>
    <w:basedOn w:val="a"/>
    <w:qFormat/>
    <w:pPr>
      <w:suppressLineNumbers/>
      <w:spacing w:before="120" w:after="120"/>
    </w:pPr>
    <w:rPr>
      <w:rFonts w:cs="Noto Sans"/>
      <w:i/>
      <w:iCs/>
    </w:rPr>
  </w:style>
  <w:style w:type="paragraph" w:customStyle="1" w:styleId="13">
    <w:name w:val="Указатель1"/>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af2">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3">
    <w:name w:val="List Paragraph"/>
    <w:basedOn w:val="a"/>
    <w:uiPriority w:val="34"/>
    <w:qFormat/>
    <w:rsid w:val="00FB07C8"/>
    <w:pPr>
      <w:ind w:left="720"/>
      <w:contextualSpacing/>
    </w:pPr>
  </w:style>
  <w:style w:type="numbering" w:customStyle="1" w:styleId="af4">
    <w:name w:val="Без списка"/>
    <w:uiPriority w:val="99"/>
    <w:semiHidden/>
    <w:unhideWhenUsed/>
    <w:qFormat/>
  </w:style>
  <w:style w:type="table" w:styleId="af5">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lient.r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19FA9-BAF5-4F42-9AE4-320CA95E6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5068</Words>
  <Characters>28893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vdi</Company>
  <LinksUpToDate>false</LinksUpToDate>
  <CharactersWithSpaces>33894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natalia</cp:lastModifiedBy>
  <cp:revision>3</cp:revision>
  <dcterms:created xsi:type="dcterms:W3CDTF">2026-04-27T07:37:00Z</dcterms:created>
  <dcterms:modified xsi:type="dcterms:W3CDTF">2026-04-27T08:01:00Z</dcterms:modified>
  <dc:language>ru-RU</dc:language>
</cp:coreProperties>
</file>