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75C85" w14:textId="4F58733E" w:rsidR="004309DE" w:rsidRDefault="008321D2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№1 к извещению</w:t>
      </w:r>
    </w:p>
    <w:p w14:paraId="0F4A019F" w14:textId="512BBB3E" w:rsidR="008321D2" w:rsidRDefault="008321D2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б осуществлении закупки</w:t>
      </w:r>
    </w:p>
    <w:p w14:paraId="75D9516C" w14:textId="432D1B26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09DE"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</w:p>
    <w:p w14:paraId="2D159672" w14:textId="77777777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9DE">
        <w:rPr>
          <w:rFonts w:ascii="Times New Roman" w:hAnsi="Times New Roman" w:cs="Times New Roman"/>
          <w:b/>
          <w:sz w:val="24"/>
          <w:szCs w:val="24"/>
        </w:rPr>
        <w:t>Раздел 1. Общие требования</w:t>
      </w:r>
    </w:p>
    <w:p w14:paraId="7F345B51" w14:textId="77777777" w:rsidR="0053484F" w:rsidRPr="00910712" w:rsidRDefault="0053484F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12">
        <w:rPr>
          <w:rFonts w:ascii="Times New Roman" w:hAnsi="Times New Roman" w:cs="Times New Roman"/>
          <w:sz w:val="24"/>
          <w:szCs w:val="24"/>
        </w:rPr>
        <w:t>Идентификационный код: ______________________________________;</w:t>
      </w:r>
    </w:p>
    <w:p w14:paraId="0C3A9CA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93.29.19.190 Услуги по организации отдыха и развлечений прочие, не включенные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другие группировки:</w:t>
      </w:r>
    </w:p>
    <w:p w14:paraId="4F02D632" w14:textId="77777777" w:rsidR="00C02ACA" w:rsidRPr="00C02ACA" w:rsidRDefault="002173E1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2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Целями данной закупки являются: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оказание услуг стационарного отдыха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территории Республики Крым и (или) города федерального значения Севастополя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t xml:space="preserve">на побережье Черного </w:t>
      </w:r>
      <w:r w:rsidR="00C02ACA" w:rsidRPr="00C02ACA">
        <w:rPr>
          <w:rFonts w:ascii="Times New Roman" w:eastAsia="Calibri" w:hAnsi="Times New Roman" w:cs="Times New Roman"/>
          <w:sz w:val="24"/>
          <w:szCs w:val="24"/>
        </w:rPr>
        <w:br/>
        <w:t xml:space="preserve">и (или) Азовского морей </w:t>
      </w:r>
      <w:r w:rsidR="00C02ACA" w:rsidRPr="00C02ACA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C02ACA" w:rsidRPr="00C02ACA">
        <w:rPr>
          <w:rFonts w:ascii="Times New Roman" w:hAnsi="Times New Roman" w:cs="Times New Roman"/>
          <w:sz w:val="24"/>
          <w:szCs w:val="24"/>
        </w:rPr>
        <w:t xml:space="preserve">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и предоставляемым в них услугам для детей-инвалидов, а также лиц, сопровождающих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 xml:space="preserve">детей-инвалидов, если такие дети по медицинским показаниям нуждаются в постоянном уходе </w:t>
      </w:r>
      <w:r w:rsidR="00C02ACA" w:rsidRPr="00C02ACA">
        <w:rPr>
          <w:rFonts w:ascii="Times New Roman" w:hAnsi="Times New Roman" w:cs="Times New Roman"/>
          <w:sz w:val="24"/>
          <w:szCs w:val="24"/>
        </w:rPr>
        <w:br/>
        <w:t>и помощи в период летних школьных каникул 2026 года</w:t>
      </w:r>
    </w:p>
    <w:p w14:paraId="7C787F9D" w14:textId="19F95C03" w:rsidR="002173E1" w:rsidRPr="002173E1" w:rsidRDefault="002173E1" w:rsidP="00C02A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оказания услуг: с 2</w:t>
      </w:r>
      <w:r w:rsidR="008E5F1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по </w:t>
      </w:r>
      <w:r w:rsidR="008E5F12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8E5F1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Количество смен – </w:t>
      </w:r>
      <w:r w:rsidR="006E2285">
        <w:rPr>
          <w:rFonts w:ascii="Times New Roman" w:eastAsia="Calibri" w:hAnsi="Times New Roman" w:cs="Times New Roman"/>
          <w:sz w:val="24"/>
          <w:szCs w:val="24"/>
          <w:lang w:eastAsia="ru-RU"/>
        </w:rPr>
        <w:t>1 (первая)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, количество дней в смене – 21 день.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путевок: </w:t>
      </w:r>
      <w:r w:rsidR="00C02AC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шт.:</w:t>
      </w:r>
    </w:p>
    <w:p w14:paraId="35C4B674" w14:textId="77777777" w:rsidR="002173E1" w:rsidRPr="002173E1" w:rsidRDefault="002173E1" w:rsidP="002173E1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территории организации отдыха:</w:t>
      </w:r>
    </w:p>
    <w:p w14:paraId="569842E7" w14:textId="6B8410B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организация отдыха должна располагаться на территории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иные условия для круглосуточного пребывания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детей-инвалидов, в том числе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беспрепятственного доступа к объектам и предоставляемым в них услугам для детей-инвалидов</w:t>
      </w:r>
      <w:r w:rsidR="00C25885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25885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(за исключением территорий, на которых введен режим чрезвычайной ситуации, связанный с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разливом нефтепродуктов);</w:t>
      </w:r>
    </w:p>
    <w:p w14:paraId="2A4B6BB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проведение в организации отдыха мероприятий по комплексной безопасности, в том числе антитеррористической защищенности;</w:t>
      </w:r>
    </w:p>
    <w:p w14:paraId="2A6F1BA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территория организации отдыха должна быть обеспечена целостным ограждением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искусственным освещением в темное время суток;</w:t>
      </w:r>
    </w:p>
    <w:p w14:paraId="0383970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 территории организации отдыха;</w:t>
      </w:r>
    </w:p>
    <w:p w14:paraId="6A46A3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330D17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183F9230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проведение перед началом работы организации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дезинфекции, дезинсекции и дератизации, противоклещевых (акарицидных) обработок и контроль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их проведением.</w:t>
      </w:r>
    </w:p>
    <w:p w14:paraId="59D7F7A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организации питания:</w:t>
      </w:r>
    </w:p>
    <w:p w14:paraId="4D45A98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полноценное пятиразовое питание в организации отдыха по меню, разработанному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соответствии с действующими санитарными правилами и нормами, с учетом возраста детей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молодежи;</w:t>
      </w:r>
    </w:p>
    <w:p w14:paraId="048649D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 детей и молодежи должно осуществляться в соответствии с утвержденным меню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2ECA5DE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питания в специализированной столовой на территории организации отдыха;</w:t>
      </w:r>
    </w:p>
    <w:p w14:paraId="2480EFE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01808F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входом в помещение для приема пищи должны обеспечиваться места для мытья рук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гардероб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3C154F2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188B049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включение в меню свежих овощей и фруктов;</w:t>
      </w:r>
    </w:p>
    <w:p w14:paraId="283C876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работники пищеблока должны иметь необходимую квалификацию, подтвержденную соответствующими документами;</w:t>
      </w:r>
    </w:p>
    <w:p w14:paraId="35232CC5" w14:textId="0E4BA1A1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круглосуточный питьевой режим для детей и молодежи и доступ к питьевой воде</w:t>
      </w:r>
      <w:r w:rsidR="008E5F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(наличие кулеров с одноразовыми стаканчиками, либо бутилированной воды (негазированной); кипяченая вода (кипячение в течение не менее 5 минут от момента закипания).</w:t>
      </w:r>
    </w:p>
    <w:p w14:paraId="21795DCE" w14:textId="77777777" w:rsidR="002173E1" w:rsidRPr="002173E1" w:rsidRDefault="002173E1" w:rsidP="002173E1">
      <w:pPr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пребывания и питания детей, нуждающихся в соблюдении назначенного лечащим врачом режима, в т.ч. диеты.</w:t>
      </w:r>
    </w:p>
    <w:p w14:paraId="4810725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столовой и питания детей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санитарным правилам, нормам и гигиеническим нормативам;</w:t>
      </w:r>
    </w:p>
    <w:p w14:paraId="39FE5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возможность хранения специализированных продуктов лечебного питания.</w:t>
      </w:r>
    </w:p>
    <w:p w14:paraId="6D374B1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бытовым условиям:</w:t>
      </w:r>
    </w:p>
    <w:p w14:paraId="7D49B26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проживание в условиях в соответствии действующим санитарным правилам, нормам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гигиеническим нормативам;</w:t>
      </w:r>
    </w:p>
    <w:p w14:paraId="0F4E51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пребывания в организации отдыха детей-инвалидов, нуждающихся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сопровождении, законных представителей детей – инвалидов. </w:t>
      </w:r>
    </w:p>
    <w:p w14:paraId="4A945A4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членов одной семьи в одном номере (если два ребенка-инвалида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составе одной семьи допустимо предоставление двух номеров) холодильник, душ и туалет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номере;</w:t>
      </w:r>
    </w:p>
    <w:p w14:paraId="3858AC3D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организации отдыха детей санитарно-эпидемиологическим требованиям, действующим в условиях риска распространения новой коронавирусной инфекции, вызванной COVID-2019;</w:t>
      </w:r>
    </w:p>
    <w:p w14:paraId="3CD47474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размещение в номере не выше 1-го этажа детей-инвалидов с полной утратой способности самостоятельно передвигаться (инвалидов-колясочников);</w:t>
      </w:r>
    </w:p>
    <w:p w14:paraId="3D846D3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хранения лекарственных препаратов и специализированных продуктов лечебного питания;</w:t>
      </w:r>
    </w:p>
    <w:p w14:paraId="1C5FBA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системы отопления,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F946E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 всех помещениях организации отдыха не менее 2 раз в сутки техническим персоналом проводится влажная уборка помещений с применением моющих и дезинфицирующих средств;</w:t>
      </w:r>
    </w:p>
    <w:p w14:paraId="1C63A76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помещения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оборудуются раздельными системами приточно-вытяжной вентиляции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механическим и (или) естественным побуждением;</w:t>
      </w:r>
    </w:p>
    <w:p w14:paraId="36198FE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смена постельного белья и полотенец осуществляется по мере загрязнения, но не реже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0DB366D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 спальные помещения должна соответствовать с Санитарно-эпидемиологическим правилам и нормативам;</w:t>
      </w:r>
    </w:p>
    <w:p w14:paraId="367C3319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групповых помещениях не реже 2 раз в день;</w:t>
      </w:r>
    </w:p>
    <w:p w14:paraId="55C1116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обуви;</w:t>
      </w:r>
    </w:p>
    <w:p w14:paraId="6AC4CB7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жилой корпус должен быть оборудован системами противопожарной защиты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первичными средствами пожаротушения. Системы и средства противопожарной защиты, включая первичные средства тушения пожаров должны содержаться в исправном состоянии;</w:t>
      </w:r>
    </w:p>
    <w:p w14:paraId="1ABF9A6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мебель должна иметь покрытие, позволяющее проводить влажную уборку с применением моющих и дезинфицирующих средств;</w:t>
      </w:r>
    </w:p>
    <w:p w14:paraId="439273F3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моющих и дезинфицирующих средств;</w:t>
      </w:r>
    </w:p>
    <w:p w14:paraId="6476FCA7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должно быть исправным, без сколов, трещин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других дефектов. Унитазы оборудуются сидениями, позволяющими проводить их ежедневную влажную уборку с применением моющих и дезинфицирующих средств.</w:t>
      </w:r>
    </w:p>
    <w:p w14:paraId="43C78888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-потолки, стены и полы всех помещений должны быть гладкими, без нарушения целостности, признаков поражения грибком и иметь отделку, допускающую уборку влажным способом и дезинфекцию;</w:t>
      </w:r>
    </w:p>
    <w:p w14:paraId="58CD9888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москитных сеток на окнах;</w:t>
      </w:r>
    </w:p>
    <w:p w14:paraId="62616C0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помещений для стирки, сушки и глажки белья;</w:t>
      </w:r>
    </w:p>
    <w:p w14:paraId="4E7B15F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системы хозяйственно-питьевого, горячего водоснабжения и канализации должны находиться в исправном состоянии.</w:t>
      </w:r>
    </w:p>
    <w:p w14:paraId="6306D6D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1.4.Общие требования к персоналу организации отдыха:</w:t>
      </w:r>
    </w:p>
    <w:p w14:paraId="186CA05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отдыха должна располагать необходимым количеством специалистов;</w:t>
      </w:r>
    </w:p>
    <w:p w14:paraId="1A50FAB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перед поступлением на работу пройти медицинское освидетельствование, дающее допуск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работе;</w:t>
      </w:r>
    </w:p>
    <w:p w14:paraId="2FAED3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обязанности и права;</w:t>
      </w:r>
    </w:p>
    <w:p w14:paraId="60ED6A9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исполнение требований ст. 331, 351.1 ТК при приеме на работу в организацию отдыха;</w:t>
      </w:r>
    </w:p>
    <w:p w14:paraId="0F1E39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пройти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15A23A7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допуск к работе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детских оздоровительных организациях, выданный в установленном порядке по итогам медицинского обследования: в соответствии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периодические медицинские осмотры»;</w:t>
      </w:r>
    </w:p>
    <w:p w14:paraId="0BA954CD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иметь справки об отсутствии судимости, выданные в установленном порядке (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 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14:paraId="7A26FC1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штатное расписание утверждает руководитель организации отдыха и оздоровления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имеющегося фонда оплаты труда; </w:t>
      </w:r>
    </w:p>
    <w:p w14:paraId="44A1BA0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0B695B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63F984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Требования к оказанию медицинской помощи:</w:t>
      </w:r>
    </w:p>
    <w:p w14:paraId="765142DC" w14:textId="5F6AE4A9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перевязочным материалом в количестве и ассортименте, установленным Приказом Министерства здравоохранения Российской Федерации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Порядка оказания медицинской помощи несовершеннолетним в период оздоровления и организованного отдыха».</w:t>
      </w:r>
    </w:p>
    <w:p w14:paraId="267EE3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состоянием здоровья детей;</w:t>
      </w:r>
    </w:p>
    <w:p w14:paraId="6CF67F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медицинской лицензии;</w:t>
      </w:r>
    </w:p>
    <w:p w14:paraId="47994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Медицинские услуги следует предоставлять в следующем составе и формах:</w:t>
      </w:r>
    </w:p>
    <w:p w14:paraId="5E411FA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ежедневный амбулаторный прием с целью оказания медицинской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 показаниям), активное выявление заболевших детей, своевременная их изоляция;</w:t>
      </w:r>
    </w:p>
    <w:p w14:paraId="0367EB1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имеющим соответствующую квалификацию и имеющий стаж работы по данной специальности;</w:t>
      </w:r>
    </w:p>
    <w:p w14:paraId="44B2854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детей и молодежи, нуждающихся в неотложной медицинской помощи;</w:t>
      </w:r>
    </w:p>
    <w:p w14:paraId="0FAFF04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первой и медицинской помощи;</w:t>
      </w:r>
    </w:p>
    <w:p w14:paraId="6BA194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0C91CF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первой медицинской помощи при возникновении травм, несчастных случаев, транспортирование в стационар;</w:t>
      </w:r>
    </w:p>
    <w:p w14:paraId="2E697F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санитарно-гигиенических и противоэпидемических мероприятий для обеспечения безопасности детей и персонала, предотвращения распространения инфекций;</w:t>
      </w:r>
    </w:p>
    <w:p w14:paraId="205EAB6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динамического наблюдения за состоянием здоровья детей;</w:t>
      </w:r>
    </w:p>
    <w:p w14:paraId="6AE165C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консультаций и бесед по вопросам здорового образа жизни;</w:t>
      </w:r>
    </w:p>
    <w:p w14:paraId="64097BD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санитарно-просветительская работа с детьми и сопровождающими детей;</w:t>
      </w:r>
    </w:p>
    <w:p w14:paraId="5AE017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консультативного приема врачами-специалистами;</w:t>
      </w:r>
    </w:p>
    <w:p w14:paraId="6201F9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00C78B8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работы с детьми и молодежью по формированию здорового образа жизни;</w:t>
      </w:r>
    </w:p>
    <w:p w14:paraId="024146E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мероприятий по профилактике травматизма.</w:t>
      </w:r>
    </w:p>
    <w:p w14:paraId="1D4941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медицинской документации в установленном порядке;</w:t>
      </w:r>
    </w:p>
    <w:p w14:paraId="1E6EBB9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взаимодействие с медицинскими организациями по вопросам медицинского обеспечения детей, охраны здоровья;</w:t>
      </w:r>
    </w:p>
    <w:p w14:paraId="1920489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сбора, хранения и уничтожение медицинских отходов в соответствии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установленным порядком;</w:t>
      </w:r>
    </w:p>
    <w:p w14:paraId="068CD2A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осуществление контроля за организацией режима дня, выполнением норм питания детей, качеством поступающих продуктов, условиями их хранения, соблюдением сроков реализации, технологией приготовления блюд, качеством готовой пищи, санитарным состоянием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содержанием пищеблока, мытьем посуды, витаминизацией пищи; проведение ежедневных осмотров персонала пищеблока и дежурных детей на гнойничковые заболевания; отбор суточной пробы;</w:t>
      </w:r>
    </w:p>
    <w:p w14:paraId="637A4F6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осуществление контроля за санитарным состоянием и содержанием всех помещений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территории учреждения, мест для купания, за соблюдением правил личной гигиены детьми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персоналом;</w:t>
      </w:r>
    </w:p>
    <w:p w14:paraId="66453F3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 Требования к оказанию психологической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(социально-психологическая поддержка детей):</w:t>
      </w:r>
    </w:p>
    <w:p w14:paraId="09969E23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квалифицированного специалиста, имеющего право на оказание психологической помощи детям;</w:t>
      </w:r>
    </w:p>
    <w:p w14:paraId="723D5BEF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психологических услуг детям с согласия законных представителей: </w:t>
      </w:r>
    </w:p>
    <w:p w14:paraId="36FCDB0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-Психологические услуги предоставляют в следующем составе и формах:</w:t>
      </w:r>
    </w:p>
    <w:p w14:paraId="1D6AA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воспитательно-профилактической работы с детьми и молодежью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предотвращения или устранения негативных психологических факторов, ухудшающих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их психическое здоровье, проведение индивидуальной воспитательно-профилактической работы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детьми, находящимися в трудной жизненной ситуации,  приобщение к здоровому образу жизни,  проведение профориентационных мероприятий; реализация спортивно-оздоровительных мероприятий с учетом группы здоровья ребенка и иных мероприятий, направленных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</w:t>
      </w:r>
      <w:r w:rsidRPr="002173E1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профилактику асоциального поведения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90E6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психологическая коррекция поведения детей и молодежи для преодоления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ослабления возникающих нарушений в их общении с окружающими, искажений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психике;</w:t>
      </w:r>
    </w:p>
    <w:p w14:paraId="14EF16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создавшимся условиям проживания;</w:t>
      </w:r>
    </w:p>
    <w:p w14:paraId="3331A7B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оказание психологической помощи детям и молодежи семей беженцев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вынужденных переселенцев, детям и молодежи семей безработных граждан, а также детям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молодежи, прибывающим из районов радиационных аварий и районов Крайнего Севера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приравненных к ним местностей, в преодолении негативных последствий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проживания в указанных выше условиях, улучшении их психологического самочувствия.</w:t>
      </w:r>
    </w:p>
    <w:p w14:paraId="12FAFCC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 Требования к организации досуговой деятельности детей:</w:t>
      </w:r>
    </w:p>
    <w:p w14:paraId="41BF4E9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культурно-досуговой деятельности предоставляют в следующем составе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формах:</w:t>
      </w:r>
    </w:p>
    <w:p w14:paraId="6336752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демонстрация художественных и научно-популярных кинофильмов, мультфильмов, слайдов, видеофильмов;</w:t>
      </w:r>
    </w:p>
    <w:p w14:paraId="3B386C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работы библиотеки, обеспечение детей книгами, журналами, газетами,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числе в электронном виде;</w:t>
      </w:r>
    </w:p>
    <w:p w14:paraId="7EA25C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в пользование детям настольных игр, соответствующих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возрасту;</w:t>
      </w:r>
    </w:p>
    <w:p w14:paraId="35B9874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бесед о культуре и искусстве, обсуждений прочитанных книг, просмотренных кинофильмов;</w:t>
      </w:r>
    </w:p>
    <w:p w14:paraId="2988414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игровых комнат для детей;</w:t>
      </w:r>
    </w:p>
    <w:p w14:paraId="6B3C41D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услуги в сфере физической культуры и спорта должны соответствовать возрасту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состоянию здоровья детей и предоставляться в следующем составе и формах:</w:t>
      </w:r>
    </w:p>
    <w:p w14:paraId="01B7A0A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утренней гимнастики;</w:t>
      </w:r>
    </w:p>
    <w:p w14:paraId="7C9B6A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занятий по общей физической подготовке детей;</w:t>
      </w:r>
    </w:p>
    <w:p w14:paraId="714FD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1ED2E56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спортивных игр: футбол, волейбол, теннис, шахматы, настольный теннис, городки и другим видам спорта;</w:t>
      </w:r>
    </w:p>
    <w:p w14:paraId="1BB8251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спортивных мероприятий в надлежащем порядке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спортивной одежде, обуви;</w:t>
      </w:r>
    </w:p>
    <w:p w14:paraId="0273E0C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военно-спортивных игр и других мероприятий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военно-патриотическому воспитанию.</w:t>
      </w:r>
    </w:p>
    <w:p w14:paraId="32835B68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на территории организации отдыха кружков;</w:t>
      </w:r>
    </w:p>
    <w:p w14:paraId="74567D3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организация культурно-развлекательных мероприятий, преимущественно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открытом воздухе;</w:t>
      </w:r>
    </w:p>
    <w:p w14:paraId="350DE4E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мероприятия по социальной адаптации детей.</w:t>
      </w:r>
    </w:p>
    <w:p w14:paraId="7112F73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Требования к обеспечению комплексной безопасности и страхованию детей:</w:t>
      </w:r>
    </w:p>
    <w:p w14:paraId="7FA3B50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обеспечение благоприятных и безопасных условий для жизни и здоровья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сопровождающих,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664ADA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1F67A17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оборудование территории системой видеонаблюдения;</w:t>
      </w:r>
    </w:p>
    <w:p w14:paraId="65AAF1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стационарная организация отдыха и оздоровления детей должна быть внесена в реестр организаций отдыха детей и их оздоровления субъекта Российской Федерации, на территории которой она располагается;</w:t>
      </w:r>
    </w:p>
    <w:p w14:paraId="69FFCB6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освещения в вечернее и ночное время;</w:t>
      </w:r>
    </w:p>
    <w:p w14:paraId="152C5E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круглосуточной охраны жилых корпусов и других помещений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территорий, где будут находиться дети и сопровождающие в течение смены организацией, имеющей лицензию на осуществление охранной деятельности;</w:t>
      </w:r>
    </w:p>
    <w:p w14:paraId="6241AE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сплошного (без повреждений) ограждения по периметру территории организации отдыха;</w:t>
      </w:r>
    </w:p>
    <w:p w14:paraId="0CC650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обеспечение контрольно-пропускного режима на территорию организации отдыха;</w:t>
      </w:r>
    </w:p>
    <w:p w14:paraId="2F12A42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результате несчастного случая, риск смерти в результате несчастного случая) на время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их пребывания в организации отдыха;</w:t>
      </w:r>
    </w:p>
    <w:p w14:paraId="792FCC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допускается бесконтрольный проход на территорию организации отдыха посторонних лиц;</w:t>
      </w:r>
    </w:p>
    <w:p w14:paraId="39D83D4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7B2F919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1.9. Обеспечение трансфера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(финансирование данной услуги: средства законных представителей детей-инвалидов)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80B120A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случае, если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>законными представителями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детей-инвалидов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востребована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трансфера, оказать содействие в перевозке детей-инвалидов, а также лиц их сопровождающих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организацию отдыха по маршруту: ближайший к организации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автовокзал (аэропорт, железнодорожная станция) до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отдыха и обратно, в день заезда и выезда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ab/>
      </w:r>
    </w:p>
    <w:p w14:paraId="0BC0014C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Исполнитель должен организовать подписание договоров на оказание услуг по трансферу (перевозке)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детей-инвалидов, а также лиц их сопровождающих на отдых в организацию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(в случае, если данная услуга востребована законным представителем). </w:t>
      </w:r>
    </w:p>
    <w:p w14:paraId="5FFE77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1.10. Требования к пляжу (устанавливается при необходимости):</w:t>
      </w:r>
    </w:p>
    <w:p w14:paraId="402E1C5D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удобных (беспрепятственных в т.ч. для детей с ограниченными возможностями) подходов к пляжной зоне;</w:t>
      </w:r>
    </w:p>
    <w:p w14:paraId="4402E5A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береговая линия пологая, дно ровное без ям, воронок, водоворотов и выхода грунтовых вод;</w:t>
      </w:r>
    </w:p>
    <w:p w14:paraId="3E3188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навесов от солнца, кабин для переодевания, уборных, душевых;</w:t>
      </w:r>
    </w:p>
    <w:p w14:paraId="0D486CC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оборудованного удобного подхода к воде для детей с полной или частичной утратой способности самостоятельно передвигаться (инвалидов-колясочников);</w:t>
      </w:r>
    </w:p>
    <w:p w14:paraId="2E824C8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купание детей осуществляется в специально отведенных и оборудованных местах;</w:t>
      </w:r>
    </w:p>
    <w:p w14:paraId="57BF04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специализированных плавучих ограждений (дорожки, буйки, вышки) водной акватории для купания детей;</w:t>
      </w:r>
    </w:p>
    <w:p w14:paraId="56252F0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спасательного поста; </w:t>
      </w:r>
    </w:p>
    <w:p w14:paraId="6B8B23F8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обеспечение безопасности детей во время нахождения на пляже и купания детей спасателей. Спасатели во время купания детей должны находиться на воде в лодке</w:t>
      </w:r>
      <w:r w:rsidRPr="002173E1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далее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метров от внешней стороны границы зоны купания и на берегу; </w:t>
      </w:r>
    </w:p>
    <w:p w14:paraId="53EFD2E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медицинского работника обязательно с укомплектованной медицинской аптечкой;</w:t>
      </w:r>
    </w:p>
    <w:p w14:paraId="327B0B30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поверхностных водных объектов для купания детей допускается только при наличии документа, подтверждающего его соответствие санитарным правилам, предъявляющим гигиенические требования к охране поверхностных вод и(или)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органами, осуществляющими функции по контролю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надзору в сфере обеспечения санитарно-эпидемиологического благополучия населения.</w:t>
      </w:r>
    </w:p>
    <w:p w14:paraId="3569026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8E450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Требования к качеству и безопасности услуги</w:t>
      </w:r>
    </w:p>
    <w:p w14:paraId="24FB9B1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Организации, не включенные в реестр организаций отдыха детей и их оздоровления,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637A01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том числе требованиям, установленным:</w:t>
      </w:r>
    </w:p>
    <w:p w14:paraId="5A9FEDE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44772B8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24.07.1998 № 124-ФЗ «Об основных гарантиях прав ребенка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Российской Федерации»;</w:t>
      </w:r>
    </w:p>
    <w:p w14:paraId="2ACEE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21.12.1996 № 159-ФЗ «О дополнительных гарантиях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социальной поддержке детей-сирот и детей, оставшихся без попечения родителей»;</w:t>
      </w:r>
    </w:p>
    <w:p w14:paraId="5ECC01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535AE24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30.03.1999 № 52-ФЗ «О санитарно-эпидемиологическом благополучии населения»;</w:t>
      </w:r>
    </w:p>
    <w:p w14:paraId="60A8A3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22.07.2008 № 123-ФЗ «Технический регламент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требованиях пожарной безопасности»;</w:t>
      </w:r>
    </w:p>
    <w:p w14:paraId="409265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4B458A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29 декабря 2010 № 436-ФЗ «О защите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информации, причиняющей вред их здоровью и развитию»;</w:t>
      </w:r>
    </w:p>
    <w:p w14:paraId="45D77674" w14:textId="77777777" w:rsidR="002173E1" w:rsidRPr="002173E1" w:rsidRDefault="002173E1" w:rsidP="002173E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24.11.1995 № 181-ФЗ «О социальной защите инвалидов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5E808B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21 декабря 1994 № 69-ФЗ «О пожарной безопасности»;</w:t>
      </w:r>
    </w:p>
    <w:p w14:paraId="61A461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21.11.2011 № 323-ФЗ «Об основах охраны здоровья граждан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A411F1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4 декабря 2007 г. № 329-ФЗ «О физической культуре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спорте в Российской Федерации»;</w:t>
      </w:r>
    </w:p>
    <w:p w14:paraId="2F52C6DE" w14:textId="77777777" w:rsidR="002173E1" w:rsidRPr="002173E1" w:rsidRDefault="002173E1" w:rsidP="002173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Федеральным законом от 17 сентября 1998 г. № 157-ФЗ «Об иммунопрофилактике  инфекционных болезной»;</w:t>
      </w:r>
    </w:p>
    <w:p w14:paraId="15A402E6" w14:textId="77777777" w:rsidR="002173E1" w:rsidRPr="002173E1" w:rsidRDefault="002173E1" w:rsidP="002173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 января 2000 г. № 29-ФЗ «О качестве и безопасности пищевых продуктов»;</w:t>
      </w:r>
    </w:p>
    <w:p w14:paraId="500FF9A3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«МР 3.1/2.3.6.0190-20. 3.1.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COVID-19. Методические рекомендации»;</w:t>
      </w:r>
    </w:p>
    <w:p w14:paraId="0FE8B204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6D020816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Постановление Главного государственного санитарного врача РФ от 28.01.2021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4«Об утверждении санитарных правил и норм СанПиН 3.3686-21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«Санитарно-эпидемиологические требования по профилактике инфекционных болезней»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(вместе с «СанПиН 3.3686-21. Санитарные правила и нормы...»)</w:t>
      </w:r>
    </w:p>
    <w:p w14:paraId="01FD1C85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18 ноября 2020 г. № 1852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утверждении Правил оказания услуг по реализации туристского продукта»;</w:t>
      </w:r>
    </w:p>
    <w:p w14:paraId="663BDCC7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3 марта 2017 г. № 252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некоторых вопросах обеспечения безопасности туризма в Российской Федерации»;</w:t>
      </w:r>
    </w:p>
    <w:p w14:paraId="21919C8F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Законом Санкт-Петербурга от 09.11.2011 № 728-132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6A2FD16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15.03.2012 № 242 «О мерах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 реализации главы 6 «Социальная поддержка в сфере организации отдыха детей и молодежи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их оздоровления в Санкт-Петербурге» Закона Санкт-Петербурга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4780F96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24.02.2004 № 225 «О Комитете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образованию»;</w:t>
      </w:r>
    </w:p>
    <w:p w14:paraId="39ED3CA9" w14:textId="7E55106E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Приказом Министерства здравоохранения РФ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 № 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«Об утверждении Порядка оказания медицинской помощи несовершеннолетним в период оздоровления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организованного отдыха»;</w:t>
      </w:r>
    </w:p>
    <w:p w14:paraId="5D3D0179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Типовым Стандартом безопасной деятельности загородного стационарного лагеря,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санитарно-гигиенической безопасности в целях противодействия распространения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Санкт-Петербурге новой коронавирусной инфекции (COVID-19) (для организаций, расположенных на территории Санкт-Петербурга);</w:t>
      </w:r>
    </w:p>
    <w:p w14:paraId="086E763F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Чек-листом руководителя организации отдыха детей и их оздоровления в целях противодействия распространения на территории Ленинградской области новой коронавирусной инфекции (COVID-19) (для организаций отдыха, расположенных на территории Ленинградской области);</w:t>
      </w:r>
    </w:p>
    <w:p w14:paraId="10BB0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23 октября 1993 г.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1090 «О Правилах дорожного движения»;</w:t>
      </w:r>
    </w:p>
    <w:p w14:paraId="72537013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16.09.2020 № 1479 «Об утверждении Правил противопожарного режима в Российской Федерации»;</w:t>
      </w:r>
    </w:p>
    <w:p w14:paraId="05FF7747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МЧС России от 30 сентября 2020 г. № 732 «Об утверждении Правил пользования пляжами в Российской Федерации»;</w:t>
      </w:r>
    </w:p>
    <w:p w14:paraId="348F8156" w14:textId="77777777" w:rsidR="002173E1" w:rsidRPr="002173E1" w:rsidRDefault="002173E1" w:rsidP="002173E1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Типовое положение о детском оздоровительном учреждении, утвержденное Приказ Минобрнауки России от 13.07.2017 № 656 «Об утверждении примерных положений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организациях отдыха детей и их оздоровления»;</w:t>
      </w:r>
    </w:p>
    <w:p w14:paraId="00618F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28.09.2020 № 28 «Об утверждении санитарных правил СП 2.4.3648-20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«Санитарно-эпидемиологические требования к организации воспитания и обучения,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оздоровления детей и молодежи»;</w:t>
      </w:r>
    </w:p>
    <w:p w14:paraId="39DCDAC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28.01.2021 № 3 «Об утверждении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санитарных правил и норм СанПин 2.1.3684-21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8C1311F" w14:textId="77777777" w:rsidR="002173E1" w:rsidRPr="008645E4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питания населения»;</w:t>
      </w:r>
    </w:p>
    <w:p w14:paraId="7D77E13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Санкт-Петербурга от 15.12.2025 № 995 «Об утверждении стоимости и квот предоставления путевок в организации отдыха детей и молодежи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их оздоровления в Санкт-Петербурге на период с февраля 2026 года по январь 2027 года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 внесении изменений в постановление Правительства Санкт-Петербурга от 15.03.2012 №242»; </w:t>
      </w:r>
    </w:p>
    <w:p w14:paraId="7B07291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Постановлением Правительства Санкт-Петербурга от 23.09.2020 № 1527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Правил организованной перевозки группы детей автобусами»;</w:t>
      </w:r>
    </w:p>
    <w:p w14:paraId="5CBFF67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ГОСТ Р 52887-2018 «Услуги детям в организациях отдыха и оздоровления»;</w:t>
      </w:r>
    </w:p>
    <w:p w14:paraId="4B5E824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 Губернатора Краснодарского края от 25.12.2024 № 325-р «О введении режима чрезвычайной ситуации на территории Краснодарского края»;</w:t>
      </w:r>
    </w:p>
    <w:p w14:paraId="03B9AC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Указ Главы Республики Крым «О техногенной чрезвычайной ситуации регионального характера, связанной с разливом нефтепродуктов» от 28.12.2024 № 433-у; </w:t>
      </w:r>
    </w:p>
    <w:p w14:paraId="05240C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 Губернатора города Севастополя от 04.01.2025 № 01-УГ «О введении режима техногенной чрезвычайной ситуации регионального характера, возникшей в результате разлива нефтепродуктов в водоохраной зоне Черного моря в пределах административной границы города Севастополя».</w:t>
      </w:r>
    </w:p>
    <w:p w14:paraId="530055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22643FF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7EC7D454" w14:textId="5B09E004" w:rsidR="00982C0B" w:rsidRPr="00047D7C" w:rsidRDefault="00982C0B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82C0B" w:rsidRPr="00047D7C" w:rsidSect="001B55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7BF1F" w14:textId="77777777" w:rsidR="005A7DD5" w:rsidRDefault="005A7DD5" w:rsidP="00982C0B">
      <w:pPr>
        <w:spacing w:after="0" w:line="240" w:lineRule="auto"/>
      </w:pPr>
      <w:r>
        <w:separator/>
      </w:r>
    </w:p>
  </w:endnote>
  <w:endnote w:type="continuationSeparator" w:id="0">
    <w:p w14:paraId="1CF22807" w14:textId="77777777" w:rsidR="005A7DD5" w:rsidRDefault="005A7DD5" w:rsidP="0098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808F2" w14:textId="77777777" w:rsidR="005A7DD5" w:rsidRDefault="005A7DD5" w:rsidP="00982C0B">
      <w:pPr>
        <w:spacing w:after="0" w:line="240" w:lineRule="auto"/>
      </w:pPr>
      <w:r>
        <w:separator/>
      </w:r>
    </w:p>
  </w:footnote>
  <w:footnote w:type="continuationSeparator" w:id="0">
    <w:p w14:paraId="38FE23FF" w14:textId="77777777" w:rsidR="005A7DD5" w:rsidRDefault="005A7DD5" w:rsidP="0098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457C2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C0B"/>
    <w:rsid w:val="00010CC7"/>
    <w:rsid w:val="00040D1A"/>
    <w:rsid w:val="00043EF8"/>
    <w:rsid w:val="00047D7C"/>
    <w:rsid w:val="00053B37"/>
    <w:rsid w:val="0005412D"/>
    <w:rsid w:val="00060EBE"/>
    <w:rsid w:val="0007210A"/>
    <w:rsid w:val="000727CE"/>
    <w:rsid w:val="000774AC"/>
    <w:rsid w:val="00091B35"/>
    <w:rsid w:val="000B1917"/>
    <w:rsid w:val="000C11F1"/>
    <w:rsid w:val="000D6853"/>
    <w:rsid w:val="000F64A5"/>
    <w:rsid w:val="000F787C"/>
    <w:rsid w:val="00112F85"/>
    <w:rsid w:val="00132DC9"/>
    <w:rsid w:val="00165D2C"/>
    <w:rsid w:val="00170D1C"/>
    <w:rsid w:val="00176E04"/>
    <w:rsid w:val="00181EFD"/>
    <w:rsid w:val="001957EA"/>
    <w:rsid w:val="00196C0C"/>
    <w:rsid w:val="001A34B8"/>
    <w:rsid w:val="001A580F"/>
    <w:rsid w:val="001B552D"/>
    <w:rsid w:val="001C67E9"/>
    <w:rsid w:val="001E1859"/>
    <w:rsid w:val="001E2CD3"/>
    <w:rsid w:val="001E7432"/>
    <w:rsid w:val="001F401A"/>
    <w:rsid w:val="00203ED0"/>
    <w:rsid w:val="00213DFC"/>
    <w:rsid w:val="002173E1"/>
    <w:rsid w:val="00221BD2"/>
    <w:rsid w:val="00234067"/>
    <w:rsid w:val="00245BC8"/>
    <w:rsid w:val="00260646"/>
    <w:rsid w:val="00261305"/>
    <w:rsid w:val="00262AF8"/>
    <w:rsid w:val="002635F9"/>
    <w:rsid w:val="00264F2F"/>
    <w:rsid w:val="00266EF9"/>
    <w:rsid w:val="002775CE"/>
    <w:rsid w:val="00282DC2"/>
    <w:rsid w:val="002866AB"/>
    <w:rsid w:val="00287675"/>
    <w:rsid w:val="00291D42"/>
    <w:rsid w:val="00295C2B"/>
    <w:rsid w:val="002A30D9"/>
    <w:rsid w:val="002A5C9B"/>
    <w:rsid w:val="002A7D04"/>
    <w:rsid w:val="002E5F24"/>
    <w:rsid w:val="0031426B"/>
    <w:rsid w:val="0032445B"/>
    <w:rsid w:val="0033157E"/>
    <w:rsid w:val="00345772"/>
    <w:rsid w:val="00382827"/>
    <w:rsid w:val="003B125F"/>
    <w:rsid w:val="003B34D6"/>
    <w:rsid w:val="003B4613"/>
    <w:rsid w:val="003D03AD"/>
    <w:rsid w:val="003F5121"/>
    <w:rsid w:val="004244C2"/>
    <w:rsid w:val="004309DE"/>
    <w:rsid w:val="0045399B"/>
    <w:rsid w:val="00453B0C"/>
    <w:rsid w:val="00457297"/>
    <w:rsid w:val="00460F00"/>
    <w:rsid w:val="0046710C"/>
    <w:rsid w:val="00470F26"/>
    <w:rsid w:val="00471E99"/>
    <w:rsid w:val="00487B89"/>
    <w:rsid w:val="004A1189"/>
    <w:rsid w:val="004A21F4"/>
    <w:rsid w:val="004A3A44"/>
    <w:rsid w:val="004A3AD6"/>
    <w:rsid w:val="004A41EE"/>
    <w:rsid w:val="004B5E0E"/>
    <w:rsid w:val="004B5FDA"/>
    <w:rsid w:val="004D10F1"/>
    <w:rsid w:val="004D55C6"/>
    <w:rsid w:val="004D6530"/>
    <w:rsid w:val="004D70CB"/>
    <w:rsid w:val="004F0F95"/>
    <w:rsid w:val="00501E53"/>
    <w:rsid w:val="00513288"/>
    <w:rsid w:val="00524BBE"/>
    <w:rsid w:val="0053484F"/>
    <w:rsid w:val="0054433A"/>
    <w:rsid w:val="00556F53"/>
    <w:rsid w:val="0055727F"/>
    <w:rsid w:val="005572EC"/>
    <w:rsid w:val="00561354"/>
    <w:rsid w:val="005705AA"/>
    <w:rsid w:val="00572171"/>
    <w:rsid w:val="005A344C"/>
    <w:rsid w:val="005A7DD5"/>
    <w:rsid w:val="005B20DF"/>
    <w:rsid w:val="005F7D8C"/>
    <w:rsid w:val="006179D3"/>
    <w:rsid w:val="00620F88"/>
    <w:rsid w:val="0063228F"/>
    <w:rsid w:val="00640012"/>
    <w:rsid w:val="006466B8"/>
    <w:rsid w:val="00650B4D"/>
    <w:rsid w:val="00662691"/>
    <w:rsid w:val="00676AD5"/>
    <w:rsid w:val="00686920"/>
    <w:rsid w:val="00691E39"/>
    <w:rsid w:val="006B1B2B"/>
    <w:rsid w:val="006D67D2"/>
    <w:rsid w:val="006E2285"/>
    <w:rsid w:val="006F0C12"/>
    <w:rsid w:val="006F6719"/>
    <w:rsid w:val="006F7CED"/>
    <w:rsid w:val="007033F9"/>
    <w:rsid w:val="00705091"/>
    <w:rsid w:val="007118CC"/>
    <w:rsid w:val="00717B6C"/>
    <w:rsid w:val="007546B1"/>
    <w:rsid w:val="00755562"/>
    <w:rsid w:val="00757487"/>
    <w:rsid w:val="00772851"/>
    <w:rsid w:val="00775A21"/>
    <w:rsid w:val="007833AF"/>
    <w:rsid w:val="00792003"/>
    <w:rsid w:val="007927A7"/>
    <w:rsid w:val="00796F7A"/>
    <w:rsid w:val="007B594D"/>
    <w:rsid w:val="007D348E"/>
    <w:rsid w:val="007D360B"/>
    <w:rsid w:val="007F6E15"/>
    <w:rsid w:val="00804661"/>
    <w:rsid w:val="0080553D"/>
    <w:rsid w:val="00811B38"/>
    <w:rsid w:val="0081726E"/>
    <w:rsid w:val="0081795D"/>
    <w:rsid w:val="008321D2"/>
    <w:rsid w:val="00842222"/>
    <w:rsid w:val="00854A24"/>
    <w:rsid w:val="008645E4"/>
    <w:rsid w:val="00866243"/>
    <w:rsid w:val="00875700"/>
    <w:rsid w:val="00880205"/>
    <w:rsid w:val="00891A5F"/>
    <w:rsid w:val="00895393"/>
    <w:rsid w:val="008A2749"/>
    <w:rsid w:val="008B5428"/>
    <w:rsid w:val="008C04F3"/>
    <w:rsid w:val="008C215B"/>
    <w:rsid w:val="008C7896"/>
    <w:rsid w:val="008E5F12"/>
    <w:rsid w:val="008F045B"/>
    <w:rsid w:val="008F65A8"/>
    <w:rsid w:val="00900256"/>
    <w:rsid w:val="009144E4"/>
    <w:rsid w:val="00924201"/>
    <w:rsid w:val="00924F69"/>
    <w:rsid w:val="009420A1"/>
    <w:rsid w:val="00943B63"/>
    <w:rsid w:val="00950714"/>
    <w:rsid w:val="0095356C"/>
    <w:rsid w:val="00971DF5"/>
    <w:rsid w:val="00982C0B"/>
    <w:rsid w:val="0098438C"/>
    <w:rsid w:val="009853ED"/>
    <w:rsid w:val="00985C0D"/>
    <w:rsid w:val="00990E4D"/>
    <w:rsid w:val="00993117"/>
    <w:rsid w:val="009A4E80"/>
    <w:rsid w:val="009A5E62"/>
    <w:rsid w:val="009C18D3"/>
    <w:rsid w:val="009C2662"/>
    <w:rsid w:val="009C4427"/>
    <w:rsid w:val="009C76D7"/>
    <w:rsid w:val="009D50C4"/>
    <w:rsid w:val="009D7846"/>
    <w:rsid w:val="009E6BC1"/>
    <w:rsid w:val="009E7022"/>
    <w:rsid w:val="009F3D5E"/>
    <w:rsid w:val="00A02B78"/>
    <w:rsid w:val="00A02E0B"/>
    <w:rsid w:val="00A03750"/>
    <w:rsid w:val="00A128F5"/>
    <w:rsid w:val="00A142A6"/>
    <w:rsid w:val="00A2087B"/>
    <w:rsid w:val="00A23908"/>
    <w:rsid w:val="00A31BBF"/>
    <w:rsid w:val="00A359CB"/>
    <w:rsid w:val="00A44E52"/>
    <w:rsid w:val="00A4741B"/>
    <w:rsid w:val="00A83194"/>
    <w:rsid w:val="00A87D27"/>
    <w:rsid w:val="00A95C52"/>
    <w:rsid w:val="00AC4D3E"/>
    <w:rsid w:val="00AC5D56"/>
    <w:rsid w:val="00AD5C04"/>
    <w:rsid w:val="00AF5066"/>
    <w:rsid w:val="00AF6453"/>
    <w:rsid w:val="00B056B5"/>
    <w:rsid w:val="00B32D18"/>
    <w:rsid w:val="00B66B2F"/>
    <w:rsid w:val="00B71D4D"/>
    <w:rsid w:val="00B72289"/>
    <w:rsid w:val="00B7690E"/>
    <w:rsid w:val="00B8596D"/>
    <w:rsid w:val="00B97845"/>
    <w:rsid w:val="00BA2C1E"/>
    <w:rsid w:val="00BA4B29"/>
    <w:rsid w:val="00BB644D"/>
    <w:rsid w:val="00BB6904"/>
    <w:rsid w:val="00BC1183"/>
    <w:rsid w:val="00BC2640"/>
    <w:rsid w:val="00BC5A23"/>
    <w:rsid w:val="00BC6451"/>
    <w:rsid w:val="00BE08FE"/>
    <w:rsid w:val="00BE4C03"/>
    <w:rsid w:val="00BF34E6"/>
    <w:rsid w:val="00C02ACA"/>
    <w:rsid w:val="00C25885"/>
    <w:rsid w:val="00C33FC8"/>
    <w:rsid w:val="00C34070"/>
    <w:rsid w:val="00C47FFA"/>
    <w:rsid w:val="00C5116A"/>
    <w:rsid w:val="00C564A9"/>
    <w:rsid w:val="00C57AA5"/>
    <w:rsid w:val="00C62B9A"/>
    <w:rsid w:val="00C739F2"/>
    <w:rsid w:val="00C745EA"/>
    <w:rsid w:val="00C851CA"/>
    <w:rsid w:val="00C866F9"/>
    <w:rsid w:val="00CB1179"/>
    <w:rsid w:val="00CD0F24"/>
    <w:rsid w:val="00CD58FD"/>
    <w:rsid w:val="00CE2066"/>
    <w:rsid w:val="00CE213D"/>
    <w:rsid w:val="00CF2E4F"/>
    <w:rsid w:val="00CF75FA"/>
    <w:rsid w:val="00D07530"/>
    <w:rsid w:val="00D1622C"/>
    <w:rsid w:val="00DA6E34"/>
    <w:rsid w:val="00DC2B38"/>
    <w:rsid w:val="00DD541E"/>
    <w:rsid w:val="00DD54C9"/>
    <w:rsid w:val="00DE64A6"/>
    <w:rsid w:val="00DF02A3"/>
    <w:rsid w:val="00DF07E9"/>
    <w:rsid w:val="00E03651"/>
    <w:rsid w:val="00E0394F"/>
    <w:rsid w:val="00E127E2"/>
    <w:rsid w:val="00E22E7C"/>
    <w:rsid w:val="00E272CC"/>
    <w:rsid w:val="00E346AD"/>
    <w:rsid w:val="00E51D49"/>
    <w:rsid w:val="00E55AC6"/>
    <w:rsid w:val="00E65AEC"/>
    <w:rsid w:val="00E733A3"/>
    <w:rsid w:val="00E91678"/>
    <w:rsid w:val="00E93C9A"/>
    <w:rsid w:val="00E97067"/>
    <w:rsid w:val="00EC68C6"/>
    <w:rsid w:val="00ED1C1F"/>
    <w:rsid w:val="00ED5514"/>
    <w:rsid w:val="00EE16BD"/>
    <w:rsid w:val="00EE2255"/>
    <w:rsid w:val="00F00204"/>
    <w:rsid w:val="00F003BD"/>
    <w:rsid w:val="00F061F4"/>
    <w:rsid w:val="00F1197E"/>
    <w:rsid w:val="00F14AB8"/>
    <w:rsid w:val="00F15CB7"/>
    <w:rsid w:val="00F235F4"/>
    <w:rsid w:val="00F24166"/>
    <w:rsid w:val="00F24F77"/>
    <w:rsid w:val="00F33F46"/>
    <w:rsid w:val="00F35D57"/>
    <w:rsid w:val="00F377FB"/>
    <w:rsid w:val="00F46D2D"/>
    <w:rsid w:val="00F53A05"/>
    <w:rsid w:val="00F53BE8"/>
    <w:rsid w:val="00F63A78"/>
    <w:rsid w:val="00F76162"/>
    <w:rsid w:val="00F839B1"/>
    <w:rsid w:val="00F92815"/>
    <w:rsid w:val="00F94729"/>
    <w:rsid w:val="00F94BCD"/>
    <w:rsid w:val="00FA72BB"/>
    <w:rsid w:val="00FB4873"/>
    <w:rsid w:val="00FE3054"/>
    <w:rsid w:val="00FE4092"/>
    <w:rsid w:val="00FF088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D362"/>
  <w15:docId w15:val="{50C5FCB3-2281-429C-B799-F3FB502B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C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982C0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982C0B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982C0B"/>
    <w:rPr>
      <w:vertAlign w:val="superscript"/>
    </w:rPr>
  </w:style>
  <w:style w:type="paragraph" w:customStyle="1" w:styleId="ConsPlusNormal">
    <w:name w:val="ConsPlusNormal"/>
    <w:link w:val="ConsPlusNormal0"/>
    <w:qFormat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82C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982C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D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D360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D541E"/>
    <w:rPr>
      <w:color w:val="0000FF" w:themeColor="hyperlink"/>
      <w:u w:val="single"/>
    </w:rPr>
  </w:style>
  <w:style w:type="paragraph" w:styleId="a7">
    <w:name w:val="List Paragraph"/>
    <w:aliases w:val="Bullet List,FooterText,numbered,List Paragraph,ПКФ Список,A_маркированный_список,Цветной список - Акцент 11,Абзац списка литеральный,Colorful List - Accent 11,Paragraphe de liste1,lp1,Абзац нумерованного списка,Table-Normal"/>
    <w:basedOn w:val="a"/>
    <w:link w:val="a8"/>
    <w:uiPriority w:val="34"/>
    <w:qFormat/>
    <w:rsid w:val="00705091"/>
    <w:pPr>
      <w:spacing w:after="200" w:line="276" w:lineRule="auto"/>
      <w:ind w:left="708"/>
    </w:pPr>
    <w:rPr>
      <w:rFonts w:ascii="Calibri" w:eastAsia="Calibri" w:hAnsi="Calibri" w:cs="Times New Roman"/>
      <w:lang w:eastAsia="ru-RU"/>
    </w:rPr>
  </w:style>
  <w:style w:type="character" w:customStyle="1" w:styleId="a8">
    <w:name w:val="Абзац списка Знак"/>
    <w:aliases w:val="Bullet List Знак,FooterText Знак,numbered Знак,List Paragraph Знак,ПКФ Список Знак,A_маркированный_список Знак,Цветной список - Акцент 11 Знак,Абзац списка литеральный Знак,Colorful List - Accent 11 Знак,Paragraphe de liste1 Знак"/>
    <w:link w:val="a7"/>
    <w:uiPriority w:val="34"/>
    <w:locked/>
    <w:rsid w:val="00705091"/>
    <w:rPr>
      <w:rFonts w:ascii="Calibri" w:eastAsia="Calibri" w:hAnsi="Calibri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E65AE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AE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AE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AE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AEC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E65AEC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E6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5AEC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BF34E6"/>
  </w:style>
  <w:style w:type="paragraph" w:styleId="af3">
    <w:name w:val="footer"/>
    <w:basedOn w:val="a"/>
    <w:link w:val="af4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BF3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DF6F9-7BED-4A40-A92A-8749DE226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4290</Words>
  <Characters>24458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Пономарева Валерия Константиновна</cp:lastModifiedBy>
  <cp:revision>9</cp:revision>
  <cp:lastPrinted>2024-02-29T07:31:00Z</cp:lastPrinted>
  <dcterms:created xsi:type="dcterms:W3CDTF">2026-03-05T14:02:00Z</dcterms:created>
  <dcterms:modified xsi:type="dcterms:W3CDTF">2026-04-28T06:48:00Z</dcterms:modified>
</cp:coreProperties>
</file>