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51A61" w14:textId="77777777" w:rsidR="004309DE" w:rsidRPr="00556C0F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Par342"/>
      <w:bookmarkEnd w:id="0"/>
      <w:r w:rsidRPr="00556C0F">
        <w:rPr>
          <w:rFonts w:ascii="Times New Roman" w:hAnsi="Times New Roman" w:cs="Times New Roman"/>
          <w:bCs/>
          <w:sz w:val="24"/>
          <w:szCs w:val="24"/>
        </w:rPr>
        <w:t xml:space="preserve">Приложение № 1 к извещению </w:t>
      </w:r>
    </w:p>
    <w:p w14:paraId="4471E0B1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6C0F">
        <w:rPr>
          <w:rFonts w:ascii="Times New Roman" w:hAnsi="Times New Roman" w:cs="Times New Roman"/>
          <w:bCs/>
          <w:sz w:val="24"/>
          <w:szCs w:val="24"/>
        </w:rPr>
        <w:t>об осуществлении закупки</w:t>
      </w:r>
    </w:p>
    <w:p w14:paraId="34775C85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5D9516C" w14:textId="432D1B26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09DE"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</w:p>
    <w:p w14:paraId="2D159672" w14:textId="77777777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9DE">
        <w:rPr>
          <w:rFonts w:ascii="Times New Roman" w:hAnsi="Times New Roman" w:cs="Times New Roman"/>
          <w:b/>
          <w:sz w:val="24"/>
          <w:szCs w:val="24"/>
        </w:rPr>
        <w:t>Раздел 1. Общие требования</w:t>
      </w:r>
    </w:p>
    <w:p w14:paraId="7F345B51" w14:textId="77777777" w:rsidR="0053484F" w:rsidRPr="00910712" w:rsidRDefault="0053484F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12">
        <w:rPr>
          <w:rFonts w:ascii="Times New Roman" w:hAnsi="Times New Roman" w:cs="Times New Roman"/>
          <w:sz w:val="24"/>
          <w:szCs w:val="24"/>
        </w:rPr>
        <w:t>Идентификационный код: ______________________________________;</w:t>
      </w:r>
    </w:p>
    <w:p w14:paraId="0C3A9CA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93.29.19.190 Услуги по организации отдыха и развлечений прочие, не включенные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другие группировки:</w:t>
      </w:r>
    </w:p>
    <w:p w14:paraId="4F02D632" w14:textId="77777777" w:rsidR="00C02ACA" w:rsidRPr="00C02ACA" w:rsidRDefault="002173E1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2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Целями данной закупки являются: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оказание услуг стационарного отдыха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территории Республики Крым и (или) города федерального значения Севастополя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побережье Черного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br/>
        <w:t xml:space="preserve">и (или) Азовского морей </w:t>
      </w:r>
      <w:r w:rsidR="00C02ACA" w:rsidRPr="00C02ACA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и предоставляемым в них услугам для детей-инвалидов, а также лиц, сопровождающих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детей-инвалидов, если такие дети по медицинским показаниям нуждаются в постоянном уходе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>и помощи в период летних школьных каникул 2026 года</w:t>
      </w:r>
    </w:p>
    <w:p w14:paraId="7C787F9D" w14:textId="73D10508" w:rsidR="002173E1" w:rsidRPr="002173E1" w:rsidRDefault="002173E1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оказания услуг: с </w:t>
      </w:r>
      <w:r w:rsidR="00810509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81050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.2026 по </w:t>
      </w:r>
      <w:r w:rsidR="00810509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.08.2026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Количество смен – </w:t>
      </w:r>
      <w:r w:rsidR="00810509">
        <w:rPr>
          <w:rFonts w:ascii="Times New Roman" w:eastAsia="Calibri" w:hAnsi="Times New Roman" w:cs="Times New Roman"/>
          <w:sz w:val="24"/>
          <w:szCs w:val="24"/>
          <w:lang w:eastAsia="ru-RU"/>
        </w:rPr>
        <w:t>1 (третья)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, количество дней в смене – 21 день.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путевок: </w:t>
      </w:r>
      <w:r w:rsidR="006F4C7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шт.:</w:t>
      </w:r>
    </w:p>
    <w:p w14:paraId="35C4B674" w14:textId="77777777" w:rsidR="002173E1" w:rsidRPr="002173E1" w:rsidRDefault="002173E1" w:rsidP="002173E1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территории организации отдыха:</w:t>
      </w:r>
    </w:p>
    <w:p w14:paraId="569842E7" w14:textId="6B8410B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организация отдыха должна располагаться на территории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иные условия для круглосуточного пребывания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детей-инвалидов, в том числе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беспрепятственного доступа к объектам и предоставляемым в них услугам для детей-инвалидов</w:t>
      </w:r>
      <w:r w:rsidR="00C25885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25885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(за исключением территорий, на которых введен режим чрезвычайной ситуации, связанный с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разливом нефтепродуктов);</w:t>
      </w:r>
    </w:p>
    <w:p w14:paraId="2A4B6BB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проведение в организации отдыха мероприятий по комплексной безопасности, в том числе антитеррористической защищенности;</w:t>
      </w:r>
    </w:p>
    <w:p w14:paraId="2A6F1BA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территория организации отдыха должна быть обеспечена целостным ограждением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искусственным освещением в темное время суток;</w:t>
      </w:r>
    </w:p>
    <w:p w14:paraId="0383970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 территории организации отдыха;</w:t>
      </w:r>
    </w:p>
    <w:p w14:paraId="6A46A3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330D17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183F9230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проведение перед началом работы организации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дезинфекции, дезинсекции и дератизации, противоклещевых (акарицидных) обработок и контроль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их проведением.</w:t>
      </w:r>
    </w:p>
    <w:p w14:paraId="59D7F7A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организации питания:</w:t>
      </w:r>
    </w:p>
    <w:p w14:paraId="4D45A98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полноценное пятиразовое питание в организации отдыха по меню, разработанному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соответствии с действующими санитарными правилами и нормами, с учетом возраста детей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молодежи;</w:t>
      </w:r>
    </w:p>
    <w:p w14:paraId="048649D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 детей и молодежи должно осуществляться в соответствии с утвержденным меню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2ECA5DE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питания в специализированной столовой на территории организации отдыха;</w:t>
      </w:r>
    </w:p>
    <w:p w14:paraId="2480EFE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01808F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входом в помещение для приема пищи должны обеспечиваться места для мытья рук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гардероб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3C154F2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188B049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включение в меню свежих овощей и фруктов;</w:t>
      </w:r>
    </w:p>
    <w:p w14:paraId="283C876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работники пищеблока должны иметь необходимую квалификацию, подтвержденную соответствующими документами;</w:t>
      </w:r>
    </w:p>
    <w:p w14:paraId="35232CC5" w14:textId="05956143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круглосуточный питьевой режим для детей и молодежи и доступ к питьевой воде</w:t>
      </w:r>
      <w:r w:rsidR="00FA3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GoBack"/>
      <w:bookmarkEnd w:id="1"/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(наличие кулеров с одноразовыми стаканчиками, либо бутилированной воды (негазированной); кипяченая вода (кипячение в течение не менее 5 минут от момента закипания).</w:t>
      </w:r>
    </w:p>
    <w:p w14:paraId="21795DCE" w14:textId="77777777" w:rsidR="002173E1" w:rsidRPr="002173E1" w:rsidRDefault="002173E1" w:rsidP="002173E1">
      <w:pPr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пребывания и питания детей, нуждающихся в соблюдении назначенного лечащим врачом режима, в т.ч. диеты.</w:t>
      </w:r>
    </w:p>
    <w:p w14:paraId="4810725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столовой и питания детей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санитарным правилам, нормам и гигиеническим нормативам;</w:t>
      </w:r>
    </w:p>
    <w:p w14:paraId="39FE5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возможность хранения специализированных продуктов лечебного питания.</w:t>
      </w:r>
    </w:p>
    <w:p w14:paraId="6D374B1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бытовым условиям:</w:t>
      </w:r>
    </w:p>
    <w:p w14:paraId="7D49B26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проживание в условиях в соответствии действующим санитарным правилам, нормам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гигиеническим нормативам;</w:t>
      </w:r>
    </w:p>
    <w:p w14:paraId="0F4E51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пребывания в организации отдыха детей-инвалидов, нуждающихся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сопровождении, законных представителей детей – инвалидов. </w:t>
      </w:r>
    </w:p>
    <w:p w14:paraId="4A945A4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членов одной семьи в одном номере (если два ребенка-инвалида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составе одной семьи допустимо предоставление двух номеров) холодильник, душ и туалет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номере;</w:t>
      </w:r>
    </w:p>
    <w:p w14:paraId="3858AC3D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организации отдыха детей санитарно-эпидемиологическим требованиям, действующим в условиях риска распространения новой коронавирусной инфекции, вызванной COVID-2019;</w:t>
      </w:r>
    </w:p>
    <w:p w14:paraId="3CD47474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размещение в номере не выше 1-го этажа детей-инвалидов с полной утратой способности самостоятельно передвигаться (инвалидов-колясочников);</w:t>
      </w:r>
    </w:p>
    <w:p w14:paraId="3D846D3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хранения лекарственных препаратов и специализированных продуктов лечебного питания;</w:t>
      </w:r>
    </w:p>
    <w:p w14:paraId="1C5FBA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системы отопления,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F946E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 всех помещениях организации отдыха не менее 2 раз в сутки техническим персоналом проводится влажная уборка помещений с применением моющих и дезинфицирующих средств;</w:t>
      </w:r>
    </w:p>
    <w:p w14:paraId="1C63A76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помещения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оборудуются раздельными системами приточно-вытяжной вентиляции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механическим и (или) естественным побуждением;</w:t>
      </w:r>
    </w:p>
    <w:p w14:paraId="36198FE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смена постельного белья и полотенец осуществляется по мере загрязнения, но не реже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0DB366D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 спальные помещения должна соответствовать с Санитарно-эпидемиологическим правилам и нормативам;</w:t>
      </w:r>
    </w:p>
    <w:p w14:paraId="367C3319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групповых помещениях не реже 2 раз в день;</w:t>
      </w:r>
    </w:p>
    <w:p w14:paraId="55C1116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обуви;</w:t>
      </w:r>
    </w:p>
    <w:p w14:paraId="6AC4CB7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жилой корпус должен быть оборудован системами противопожарной защиты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первичными средствами пожаротушения. Системы и средства противопожарной защиты, включая первичные средства тушения пожаров должны содержаться в исправном состоянии;</w:t>
      </w:r>
    </w:p>
    <w:p w14:paraId="1ABF9A6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мебель должна иметь покрытие, позволяющее проводить влажную уборку с применением моющих и дезинфицирующих средств;</w:t>
      </w:r>
    </w:p>
    <w:p w14:paraId="439273F3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моющих и дезинфицирующих средств;</w:t>
      </w:r>
    </w:p>
    <w:p w14:paraId="6476FCA7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должно быть исправным, без сколов, трещин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других дефектов. Унитазы оборудуются сидениями, позволяющими проводить их ежедневную влажную уборку с применением моющих и дезинфицирующих средств.</w:t>
      </w:r>
    </w:p>
    <w:p w14:paraId="43C78888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-потолки, стены и полы всех помещений должны быть гладкими, без нарушения целостности, признаков поражения грибком и иметь отделку, допускающую уборку влажным способом и дезинфекцию;</w:t>
      </w:r>
    </w:p>
    <w:p w14:paraId="58CD9888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москитных сеток на окнах;</w:t>
      </w:r>
    </w:p>
    <w:p w14:paraId="62616C0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помещений для стирки, сушки и глажки белья;</w:t>
      </w:r>
    </w:p>
    <w:p w14:paraId="4E7B15F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системы хозяйственно-питьевого, горячего водоснабжения и канализации должны находиться в исправном состоянии.</w:t>
      </w:r>
    </w:p>
    <w:p w14:paraId="6306D6D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1.4.Общие требования к персоналу организации отдыха:</w:t>
      </w:r>
    </w:p>
    <w:p w14:paraId="186CA05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отдыха должна располагать необходимым количеством специалистов;</w:t>
      </w:r>
    </w:p>
    <w:p w14:paraId="1A50FAB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перед поступлением на работу пройти медицинское освидетельствование, дающее допуск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работе;</w:t>
      </w:r>
    </w:p>
    <w:p w14:paraId="2FAED3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обязанности и права;</w:t>
      </w:r>
    </w:p>
    <w:p w14:paraId="60ED6A9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исполнение требований ст. 331, 351.1 ТК при приеме на работу в организацию отдыха;</w:t>
      </w:r>
    </w:p>
    <w:p w14:paraId="0F1E39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пройти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15A23A7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допуск к работе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детских оздоровительных организациях, выданный в установленном порядке по итогам медицинского обследования: в соответствии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периодические медицинские осмотры»;</w:t>
      </w:r>
    </w:p>
    <w:p w14:paraId="0BA954CD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иметь справки об отсутствии судимости, выданные в установленном порядке (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 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14:paraId="7A26FC1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штатное расписание утверждает руководитель организации отдыха и оздоровления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имеющегося фонда оплаты труда; </w:t>
      </w:r>
    </w:p>
    <w:p w14:paraId="44A1BA0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0B695B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63F984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Требования к оказанию медицинской помощи:</w:t>
      </w:r>
    </w:p>
    <w:p w14:paraId="765142DC" w14:textId="5F6AE4A9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перевязочным материалом в количестве и ассортименте, установленным Приказом Министерства здравоохранения Российской Федерации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Порядка оказания медицинской помощи несовершеннолетним в период оздоровления и организованного отдыха».</w:t>
      </w:r>
    </w:p>
    <w:p w14:paraId="267EE3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состоянием здоровья детей;</w:t>
      </w:r>
    </w:p>
    <w:p w14:paraId="6CF67F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медицинской лицензии;</w:t>
      </w:r>
    </w:p>
    <w:p w14:paraId="47994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Медицинские услуги следует предоставлять в следующем составе и формах:</w:t>
      </w:r>
    </w:p>
    <w:p w14:paraId="5E411FA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ежедневный амбулаторный прием с целью оказания медицинской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 показаниям), активное выявление заболевших детей, своевременная их изоляция;</w:t>
      </w:r>
    </w:p>
    <w:p w14:paraId="0367EB1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имеющим соответствующую квалификацию и имеющий стаж работы по данной специальности;</w:t>
      </w:r>
    </w:p>
    <w:p w14:paraId="44B2854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детей и молодежи, нуждающихся в неотложной медицинской помощи;</w:t>
      </w:r>
    </w:p>
    <w:p w14:paraId="0FAFF04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первой и медицинской помощи;</w:t>
      </w:r>
    </w:p>
    <w:p w14:paraId="6BA194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0C91CF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первой медицинской помощи при возникновении травм, несчастных случаев, транспортирование в стационар;</w:t>
      </w:r>
    </w:p>
    <w:p w14:paraId="2E697F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санитарно-гигиенических и противоэпидемических мероприятий для обеспечения безопасности детей и персонала, предотвращения распространения инфекций;</w:t>
      </w:r>
    </w:p>
    <w:p w14:paraId="205EAB6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динамического наблюдения за состоянием здоровья детей;</w:t>
      </w:r>
    </w:p>
    <w:p w14:paraId="6AE165C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консультаций и бесед по вопросам здорового образа жизни;</w:t>
      </w:r>
    </w:p>
    <w:p w14:paraId="64097BD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санитарно-просветительская работа с детьми и сопровождающими детей;</w:t>
      </w:r>
    </w:p>
    <w:p w14:paraId="5AE017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консультативного приема врачами-специалистами;</w:t>
      </w:r>
    </w:p>
    <w:p w14:paraId="6201F9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00C78B8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работы с детьми и молодежью по формированию здорового образа жизни;</w:t>
      </w:r>
    </w:p>
    <w:p w14:paraId="024146E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мероприятий по профилактике травматизма.</w:t>
      </w:r>
    </w:p>
    <w:p w14:paraId="1D4941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медицинской документации в установленном порядке;</w:t>
      </w:r>
    </w:p>
    <w:p w14:paraId="1E6EBB9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взаимодействие с медицинскими организациями по вопросам медицинского обеспечения детей, охраны здоровья;</w:t>
      </w:r>
    </w:p>
    <w:p w14:paraId="1920489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сбора, хранения и уничтожение медицинских отходов в соответствии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установленным порядком;</w:t>
      </w:r>
    </w:p>
    <w:p w14:paraId="068CD2A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осуществление контроля за организацией режима дня, выполнением норм питания детей, качеством поступающих продуктов, условиями их хранения, соблюдением сроков реализации, технологией приготовления блюд, качеством готовой пищи, санитарным состоянием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содержанием пищеблока, мытьем посуды, витаминизацией пищи; проведение ежедневных осмотров персонала пищеблока и дежурных детей на гнойничковые заболевания; отбор суточной пробы;</w:t>
      </w:r>
    </w:p>
    <w:p w14:paraId="637A4F6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осуществление контроля за санитарным состоянием и содержанием всех помещений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территории учреждения, мест для купания, за соблюдением правил личной гигиены детьми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персоналом;</w:t>
      </w:r>
    </w:p>
    <w:p w14:paraId="66453F3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 Требования к оказанию психологической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(социально-психологическая поддержка детей):</w:t>
      </w:r>
    </w:p>
    <w:p w14:paraId="09969E23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квалифицированного специалиста, имеющего право на оказание психологической помощи детям;</w:t>
      </w:r>
    </w:p>
    <w:p w14:paraId="723D5BEF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психологических услуг детям с согласия законных представителей: </w:t>
      </w:r>
    </w:p>
    <w:p w14:paraId="36FCDB0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-Психологические услуги предоставляют в следующем составе и формах:</w:t>
      </w:r>
    </w:p>
    <w:p w14:paraId="1D6AA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воспитательно-профилактической работы с детьми и молодежью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предотвращения или устранения негативных психологических факторов, ухудшающих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их психическое здоровье, проведение индивидуальной воспитательно-профилактической работы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детьми, находящимися в трудной жизненной ситуации,  приобщение к здоровому образу жизни,  проведение профориентационных мероприятий; реализация спортивно-оздоровительных мероприятий с учетом группы здоровья ребенка и иных мероприятий, направленных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</w:t>
      </w:r>
      <w:r w:rsidRPr="002173E1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профилактику асоциального поведения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90E6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психологическая коррекция поведения детей и молодежи для преодоления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ослабления возникающих нарушений в их общении с окружающими, искажений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психике;</w:t>
      </w:r>
    </w:p>
    <w:p w14:paraId="14EF16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создавшимся условиям проживания;</w:t>
      </w:r>
    </w:p>
    <w:p w14:paraId="3331A7B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оказание психологической помощи детям и молодежи семей беженцев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вынужденных переселенцев, детям и молодежи семей безработных граждан, а также детям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молодежи, прибывающим из районов радиационных аварий и районов Крайнего Севера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приравненных к ним местностей, в преодолении негативных последствий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проживания в указанных выше условиях, улучшении их психологического самочувствия.</w:t>
      </w:r>
    </w:p>
    <w:p w14:paraId="12FAFCC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 Требования к организации досуговой деятельности детей:</w:t>
      </w:r>
    </w:p>
    <w:p w14:paraId="41BF4E9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культурно-досуговой деятельности предоставляют в следующем составе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формах:</w:t>
      </w:r>
    </w:p>
    <w:p w14:paraId="6336752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демонстрация художественных и научно-популярных кинофильмов, мультфильмов, слайдов, видеофильмов;</w:t>
      </w:r>
    </w:p>
    <w:p w14:paraId="3B386C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работы библиотеки, обеспечение детей книгами, журналами, газетами,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числе в электронном виде;</w:t>
      </w:r>
    </w:p>
    <w:p w14:paraId="7EA25C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в пользование детям настольных игр, соответствующих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возрасту;</w:t>
      </w:r>
    </w:p>
    <w:p w14:paraId="35B9874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бесед о культуре и искусстве, обсуждений прочитанных книг, просмотренных кинофильмов;</w:t>
      </w:r>
    </w:p>
    <w:p w14:paraId="2988414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игровых комнат для детей;</w:t>
      </w:r>
    </w:p>
    <w:p w14:paraId="6B3C41D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услуги в сфере физической культуры и спорта должны соответствовать возрасту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состоянию здоровья детей и предоставляться в следующем составе и формах:</w:t>
      </w:r>
    </w:p>
    <w:p w14:paraId="01B7A0A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утренней гимнастики;</w:t>
      </w:r>
    </w:p>
    <w:p w14:paraId="7C9B6A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занятий по общей физической подготовке детей;</w:t>
      </w:r>
    </w:p>
    <w:p w14:paraId="714FD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1ED2E56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спортивных игр: футбол, волейбол, теннис, шахматы, настольный теннис, городки и другим видам спорта;</w:t>
      </w:r>
    </w:p>
    <w:p w14:paraId="1BB8251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спортивных мероприятий в надлежащем порядке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спортивной одежде, обуви;</w:t>
      </w:r>
    </w:p>
    <w:p w14:paraId="0273E0C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военно-спортивных игр и других мероприятий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военно-патриотическому воспитанию.</w:t>
      </w:r>
    </w:p>
    <w:p w14:paraId="32835B68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на территории организации отдыха кружков;</w:t>
      </w:r>
    </w:p>
    <w:p w14:paraId="74567D3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организация культурно-развлекательных мероприятий, преимущественно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открытом воздухе;</w:t>
      </w:r>
    </w:p>
    <w:p w14:paraId="350DE4E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мероприятия по социальной адаптации детей.</w:t>
      </w:r>
    </w:p>
    <w:p w14:paraId="7112F73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Требования к обеспечению комплексной безопасности и страхованию детей:</w:t>
      </w:r>
    </w:p>
    <w:p w14:paraId="7FA3B50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обеспечение благоприятных и безопасных условий для жизни и здоровья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сопровождающих,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664ADA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1F67A17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оборудование территории системой видеонаблюдения;</w:t>
      </w:r>
    </w:p>
    <w:p w14:paraId="65AAF1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стационарная организация отдыха и оздоровления детей должна быть внесена в реестр организаций отдыха детей и их оздоровления субъекта Российской Федерации, на территории которой она располагается;</w:t>
      </w:r>
    </w:p>
    <w:p w14:paraId="69FFCB6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освещения в вечернее и ночное время;</w:t>
      </w:r>
    </w:p>
    <w:p w14:paraId="152C5E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круглосуточной охраны жилых корпусов и других помещений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территорий, где будут находиться дети и сопровождающие в течение смены организацией, имеющей лицензию на осуществление охранной деятельности;</w:t>
      </w:r>
    </w:p>
    <w:p w14:paraId="6241AE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сплошного (без повреждений) ограждения по периметру территории организации отдыха;</w:t>
      </w:r>
    </w:p>
    <w:p w14:paraId="0CC650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обеспечение контрольно-пропускного режима на территорию организации отдыха;</w:t>
      </w:r>
    </w:p>
    <w:p w14:paraId="2F12A42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результате несчастного случая, риск смерти в результате несчастного случая) на время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их пребывания в организации отдыха;</w:t>
      </w:r>
    </w:p>
    <w:p w14:paraId="792FCC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допускается бесконтрольный проход на территорию организации отдыха посторонних лиц;</w:t>
      </w:r>
    </w:p>
    <w:p w14:paraId="39D83D4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7B2F919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1.9. Обеспечение трансфера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(финансирование данной услуги: средства законных представителей детей-инвалидов)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80B120A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случае, если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>законными представителями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детей-инвалидов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востребована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трансфера, оказать содействие в перевозке детей-инвалидов, а также лиц их сопровождающих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организацию отдыха по маршруту: ближайший к организации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автовокзал (аэропорт, железнодорожная станция) до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отдыха и обратно, в день заезда и выезда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ab/>
      </w:r>
    </w:p>
    <w:p w14:paraId="0BC0014C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Исполнитель должен организовать подписание договоров на оказание услуг по трансферу (перевозке)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детей-инвалидов, а также лиц их сопровождающих на отдых в организацию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(в случае, если данная услуга востребована законным представителем). </w:t>
      </w:r>
    </w:p>
    <w:p w14:paraId="5FFE77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1.10. Требования к пляжу (устанавливается при необходимости):</w:t>
      </w:r>
    </w:p>
    <w:p w14:paraId="402E1C5D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удобных (беспрепятственных в т.ч. для детей с ограниченными возможностями) подходов к пляжной зоне;</w:t>
      </w:r>
    </w:p>
    <w:p w14:paraId="4402E5A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береговая линия пологая, дно ровное без ям, воронок, водоворотов и выхода грунтовых вод;</w:t>
      </w:r>
    </w:p>
    <w:p w14:paraId="3E3188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навесов от солнца, кабин для переодевания, уборных, душевых;</w:t>
      </w:r>
    </w:p>
    <w:p w14:paraId="0D486CC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оборудованного удобного подхода к воде для детей с полной или частичной утратой способности самостоятельно передвигаться (инвалидов-колясочников);</w:t>
      </w:r>
    </w:p>
    <w:p w14:paraId="2E824C8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купание детей осуществляется в специально отведенных и оборудованных местах;</w:t>
      </w:r>
    </w:p>
    <w:p w14:paraId="57BF04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специализированных плавучих ограждений (дорожки, буйки, вышки) водной акватории для купания детей;</w:t>
      </w:r>
    </w:p>
    <w:p w14:paraId="56252F0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спасательного поста; </w:t>
      </w:r>
    </w:p>
    <w:p w14:paraId="6B8B23F8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безопасности детей во время нахождения на пляже и купания детей спасателей. Спасатели во время купания детей должны находиться на воде в лодке</w:t>
      </w:r>
      <w:r w:rsidRPr="002173E1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далее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метров от внешней стороны границы зоны купания и на берегу; </w:t>
      </w:r>
    </w:p>
    <w:p w14:paraId="53EFD2E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медицинского работника обязательно с укомплектованной медицинской аптечкой;</w:t>
      </w:r>
    </w:p>
    <w:p w14:paraId="327B0B30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поверхностных водных объектов для купания детей допускается только при наличии документа, подтверждающего его соответствие санитарным правилам, предъявляющим гигиенические требования к охране поверхностных вод и(или)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органами, осуществляющими функции по контролю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надзору в сфере обеспечения санитарно-эпидемиологического благополучия населения.</w:t>
      </w:r>
    </w:p>
    <w:p w14:paraId="3569026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8E450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Требования к качеству и безопасности услуги</w:t>
      </w:r>
    </w:p>
    <w:p w14:paraId="24FB9B1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Организации, не включенные в реестр организаций отдыха детей и их оздоровления,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637A01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том числе требованиям, установленным:</w:t>
      </w:r>
    </w:p>
    <w:p w14:paraId="5A9FEDE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44772B8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24.07.1998 № 124-ФЗ «Об основных гарантиях прав ребенка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Российской Федерации»;</w:t>
      </w:r>
    </w:p>
    <w:p w14:paraId="2ACEE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21.12.1996 № 159-ФЗ «О дополнительных гарантиях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социальной поддержке детей-сирот и детей, оставшихся без попечения родителей»;</w:t>
      </w:r>
    </w:p>
    <w:p w14:paraId="5ECC01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535AE24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30.03.1999 № 52-ФЗ «О санитарно-эпидемиологическом благополучии населения»;</w:t>
      </w:r>
    </w:p>
    <w:p w14:paraId="60A8A3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22.07.2008 № 123-ФЗ «Технический регламент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требованиях пожарной безопасности»;</w:t>
      </w:r>
    </w:p>
    <w:p w14:paraId="409265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4B458A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29 декабря 2010 № 436-ФЗ «О защите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информации, причиняющей вред их здоровью и развитию»;</w:t>
      </w:r>
    </w:p>
    <w:p w14:paraId="45D77674" w14:textId="77777777" w:rsidR="002173E1" w:rsidRPr="002173E1" w:rsidRDefault="002173E1" w:rsidP="002173E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24.11.1995 № 181-ФЗ «О социальной защите инвалидов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5E808B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21 декабря 1994 № 69-ФЗ «О пожарной безопасности»;</w:t>
      </w:r>
    </w:p>
    <w:p w14:paraId="61A461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21.11.2011 № 323-ФЗ «Об основах охраны здоровья граждан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A411F1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4 декабря 2007 г. № 329-ФЗ «О физической культуре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спорте в Российской Федерации»;</w:t>
      </w:r>
    </w:p>
    <w:p w14:paraId="2F52C6DE" w14:textId="77777777" w:rsidR="002173E1" w:rsidRPr="002173E1" w:rsidRDefault="002173E1" w:rsidP="002173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Федеральным законом от 17 сентября 1998 г. № 157-ФЗ «Об иммунопрофилактике  инфекционных болезной»;</w:t>
      </w:r>
    </w:p>
    <w:p w14:paraId="15A402E6" w14:textId="77777777" w:rsidR="002173E1" w:rsidRPr="002173E1" w:rsidRDefault="002173E1" w:rsidP="002173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 января 2000 г. № 29-ФЗ «О качестве и безопасности пищевых продуктов»;</w:t>
      </w:r>
    </w:p>
    <w:p w14:paraId="500FF9A3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«МР 3.1/2.3.6.0190-20. 3.1.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COVID-19. Методические рекомендации»;</w:t>
      </w:r>
    </w:p>
    <w:p w14:paraId="0FE8B204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6D020816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Постановление Главного государственного санитарного врача РФ от 28.01.2021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4«Об утверждении санитарных правил и норм СанПиН 3.3686-21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«Санитарно-эпидемиологические требования по профилактике инфекционных болезней»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(вместе с «СанПиН 3.3686-21. Санитарные правила и нормы...»)</w:t>
      </w:r>
    </w:p>
    <w:p w14:paraId="01FD1C85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18 ноября 2020 г. № 1852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утверждении Правил оказания услуг по реализации туристского продукта»;</w:t>
      </w:r>
    </w:p>
    <w:p w14:paraId="663BDCC7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3 марта 2017 г. № 252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некоторых вопросах обеспечения безопасности туризма в Российской Федерации»;</w:t>
      </w:r>
    </w:p>
    <w:p w14:paraId="21919C8F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Законом Санкт-Петербурга от 09.11.2011 № 728-132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6A2FD16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15.03.2012 № 242 «О мерах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 реализации главы 6 «Социальная поддержка в сфере организации отдыха детей и молодежи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их оздоровления в Санкт-Петербурге» Закона Санкт-Петербурга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4780F96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24.02.2004 № 225 «О Комитете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образованию»;</w:t>
      </w:r>
    </w:p>
    <w:p w14:paraId="39ED3CA9" w14:textId="7E55106E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Приказом Министерства здравоохранения РФ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 № 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«Об утверждении Порядка оказания медицинской помощи несовершеннолетним в период оздоровления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организованного отдыха»;</w:t>
      </w:r>
    </w:p>
    <w:p w14:paraId="5D3D0179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Типовым Стандартом безопасной деятельности загородного стационарного лагеря,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санитарно-гигиенической безопасности в целях противодействия распространения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Санкт-Петербурге новой коронавирусной инфекции (COVID-19) (для организаций, расположенных на территории Санкт-Петербурга);</w:t>
      </w:r>
    </w:p>
    <w:p w14:paraId="086E763F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Чек-листом руководителя организации отдыха детей и их оздоровления в целях противодействия распространения на территории Ленинградской области новой коронавирусной инфекции (COVID-19) (для организаций отдыха, расположенных на территории Ленинградской области);</w:t>
      </w:r>
    </w:p>
    <w:p w14:paraId="10BB0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23 октября 1993 г.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1090 «О Правилах дорожного движения»;</w:t>
      </w:r>
    </w:p>
    <w:p w14:paraId="72537013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16.09.2020 № 1479 «Об утверждении Правил противопожарного режима в Российской Федерации»;</w:t>
      </w:r>
    </w:p>
    <w:p w14:paraId="05FF7747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МЧС России от 30 сентября 2020 г. № 732 «Об утверждении Правил пользования пляжами в Российской Федерации»;</w:t>
      </w:r>
    </w:p>
    <w:p w14:paraId="348F8156" w14:textId="77777777" w:rsidR="002173E1" w:rsidRPr="002173E1" w:rsidRDefault="002173E1" w:rsidP="002173E1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Типовое положение о детском оздоровительном учреждении, утвержденное Приказ Минобрнауки России от 13.07.2017 № 656 «Об утверждении примерных положений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организациях отдыха детей и их оздоровления»;</w:t>
      </w:r>
    </w:p>
    <w:p w14:paraId="00618F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28.09.2020 № 28 «Об утверждении санитарных правил СП 2.4.3648-20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«Санитарно-эпидемиологические требования к организации воспитания и обучения,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оздоровления детей и молодежи»;</w:t>
      </w:r>
    </w:p>
    <w:p w14:paraId="39DCDAC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28.01.2021 № 3 «Об утверждении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санитарных правил и норм СанПин 2.1.3684-21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8C1311F" w14:textId="77777777" w:rsidR="002173E1" w:rsidRPr="008645E4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питания населения»;</w:t>
      </w:r>
    </w:p>
    <w:p w14:paraId="7D77E13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Санкт-Петербурга от 15.12.2025 № 995 «Об утверждении стоимости и квот предоставления путевок в организации отдыха детей и молодежи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их оздоровления в Санкт-Петербурге на период с февраля 2026 года по январь 2027 года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 внесении изменений в постановление Правительства Санкт-Петербурга от 15.03.2012 №242»; </w:t>
      </w:r>
    </w:p>
    <w:p w14:paraId="7B07291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Постановлением Правительства Санкт-Петербурга от 23.09.2020 № 1527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Правил организованной перевозки группы детей автобусами»;</w:t>
      </w:r>
    </w:p>
    <w:p w14:paraId="5CBFF67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ГОСТ Р 52887-2018 «Услуги детям в организациях отдыха и оздоровления»;</w:t>
      </w:r>
    </w:p>
    <w:p w14:paraId="4B5E824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 Губернатора Краснодарского края от 25.12.2024 № 325-р «О введении режима чрезвычайной ситуации на территории Краснодарского края»;</w:t>
      </w:r>
    </w:p>
    <w:p w14:paraId="03B9AC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Указ Главы Республики Крым «О техногенной чрезвычайной ситуации регионального характера, связанной с разливом нефтепродуктов» от 28.12.2024 № 433-у; </w:t>
      </w:r>
    </w:p>
    <w:p w14:paraId="05240C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 Губернатора города Севастополя от 04.01.2025 № 01-УГ «О введении режима техногенной чрезвычайной ситуации регионального характера, возникшей в результате разлива нефтепродуктов в водоохраной зоне Черного моря в пределах административной границы города Севастополя».</w:t>
      </w:r>
    </w:p>
    <w:p w14:paraId="530055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22643FF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7EC7D454" w14:textId="5B09E004" w:rsidR="00982C0B" w:rsidRPr="00047D7C" w:rsidRDefault="00982C0B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82C0B" w:rsidRPr="00047D7C" w:rsidSect="001B55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7FD80" w14:textId="77777777" w:rsidR="001530B5" w:rsidRDefault="001530B5" w:rsidP="00982C0B">
      <w:pPr>
        <w:spacing w:after="0" w:line="240" w:lineRule="auto"/>
      </w:pPr>
      <w:r>
        <w:separator/>
      </w:r>
    </w:p>
  </w:endnote>
  <w:endnote w:type="continuationSeparator" w:id="0">
    <w:p w14:paraId="68D5A448" w14:textId="77777777" w:rsidR="001530B5" w:rsidRDefault="001530B5" w:rsidP="0098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D037E" w14:textId="77777777" w:rsidR="001530B5" w:rsidRDefault="001530B5" w:rsidP="00982C0B">
      <w:pPr>
        <w:spacing w:after="0" w:line="240" w:lineRule="auto"/>
      </w:pPr>
      <w:r>
        <w:separator/>
      </w:r>
    </w:p>
  </w:footnote>
  <w:footnote w:type="continuationSeparator" w:id="0">
    <w:p w14:paraId="5949FBE8" w14:textId="77777777" w:rsidR="001530B5" w:rsidRDefault="001530B5" w:rsidP="0098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457C2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C0B"/>
    <w:rsid w:val="00010CC7"/>
    <w:rsid w:val="00040D1A"/>
    <w:rsid w:val="00043EF8"/>
    <w:rsid w:val="00047D7C"/>
    <w:rsid w:val="00053B37"/>
    <w:rsid w:val="0005412D"/>
    <w:rsid w:val="00060EBE"/>
    <w:rsid w:val="0007210A"/>
    <w:rsid w:val="000727CE"/>
    <w:rsid w:val="000774AC"/>
    <w:rsid w:val="00091B35"/>
    <w:rsid w:val="000B1917"/>
    <w:rsid w:val="000C11F1"/>
    <w:rsid w:val="000D6853"/>
    <w:rsid w:val="000F64A5"/>
    <w:rsid w:val="000F787C"/>
    <w:rsid w:val="00112F85"/>
    <w:rsid w:val="00132DC9"/>
    <w:rsid w:val="001530B5"/>
    <w:rsid w:val="00165D2C"/>
    <w:rsid w:val="00170D1C"/>
    <w:rsid w:val="00176E04"/>
    <w:rsid w:val="00181EFD"/>
    <w:rsid w:val="001957EA"/>
    <w:rsid w:val="00196C0C"/>
    <w:rsid w:val="001A34B8"/>
    <w:rsid w:val="001A580F"/>
    <w:rsid w:val="001B552D"/>
    <w:rsid w:val="001C67E9"/>
    <w:rsid w:val="001E1859"/>
    <w:rsid w:val="001E2CD3"/>
    <w:rsid w:val="001E7432"/>
    <w:rsid w:val="001F401A"/>
    <w:rsid w:val="00203ED0"/>
    <w:rsid w:val="00213DFC"/>
    <w:rsid w:val="002173E1"/>
    <w:rsid w:val="00221BD2"/>
    <w:rsid w:val="00234067"/>
    <w:rsid w:val="00245BC8"/>
    <w:rsid w:val="00260646"/>
    <w:rsid w:val="00261305"/>
    <w:rsid w:val="00262AF8"/>
    <w:rsid w:val="002635F9"/>
    <w:rsid w:val="00264F2F"/>
    <w:rsid w:val="00266EF9"/>
    <w:rsid w:val="002775CE"/>
    <w:rsid w:val="00282DC2"/>
    <w:rsid w:val="002866AB"/>
    <w:rsid w:val="00287675"/>
    <w:rsid w:val="00291D42"/>
    <w:rsid w:val="00295C2B"/>
    <w:rsid w:val="002A30D9"/>
    <w:rsid w:val="002A5C9B"/>
    <w:rsid w:val="002A7D04"/>
    <w:rsid w:val="002E5F24"/>
    <w:rsid w:val="0031426B"/>
    <w:rsid w:val="0032445B"/>
    <w:rsid w:val="0033157E"/>
    <w:rsid w:val="00345772"/>
    <w:rsid w:val="00382827"/>
    <w:rsid w:val="003B125F"/>
    <w:rsid w:val="003B34D6"/>
    <w:rsid w:val="003B4613"/>
    <w:rsid w:val="003D03AD"/>
    <w:rsid w:val="003F5121"/>
    <w:rsid w:val="004244C2"/>
    <w:rsid w:val="004309DE"/>
    <w:rsid w:val="0045399B"/>
    <w:rsid w:val="00453B0C"/>
    <w:rsid w:val="00457297"/>
    <w:rsid w:val="00460F00"/>
    <w:rsid w:val="0046710C"/>
    <w:rsid w:val="00470F26"/>
    <w:rsid w:val="00471E99"/>
    <w:rsid w:val="00487B89"/>
    <w:rsid w:val="004A1189"/>
    <w:rsid w:val="004A21F4"/>
    <w:rsid w:val="004A3A44"/>
    <w:rsid w:val="004A3AD6"/>
    <w:rsid w:val="004A41EE"/>
    <w:rsid w:val="004B5E0E"/>
    <w:rsid w:val="004B5FDA"/>
    <w:rsid w:val="004D10F1"/>
    <w:rsid w:val="004D55C6"/>
    <w:rsid w:val="004D6530"/>
    <w:rsid w:val="004D70CB"/>
    <w:rsid w:val="004F0F95"/>
    <w:rsid w:val="00501E53"/>
    <w:rsid w:val="00513288"/>
    <w:rsid w:val="00524BBE"/>
    <w:rsid w:val="0053484F"/>
    <w:rsid w:val="0054433A"/>
    <w:rsid w:val="00556F53"/>
    <w:rsid w:val="0055727F"/>
    <w:rsid w:val="005572EC"/>
    <w:rsid w:val="00561354"/>
    <w:rsid w:val="005705AA"/>
    <w:rsid w:val="00572171"/>
    <w:rsid w:val="005A344C"/>
    <w:rsid w:val="005B20DF"/>
    <w:rsid w:val="005F7D8C"/>
    <w:rsid w:val="006179D3"/>
    <w:rsid w:val="00620F88"/>
    <w:rsid w:val="0063228F"/>
    <w:rsid w:val="00640012"/>
    <w:rsid w:val="006466B8"/>
    <w:rsid w:val="00650B4D"/>
    <w:rsid w:val="00662691"/>
    <w:rsid w:val="00676AD5"/>
    <w:rsid w:val="00686920"/>
    <w:rsid w:val="00691E39"/>
    <w:rsid w:val="006B1B2B"/>
    <w:rsid w:val="006B7ECE"/>
    <w:rsid w:val="006D67D2"/>
    <w:rsid w:val="006F0C12"/>
    <w:rsid w:val="006F4C7E"/>
    <w:rsid w:val="006F6719"/>
    <w:rsid w:val="006F7CED"/>
    <w:rsid w:val="007033F9"/>
    <w:rsid w:val="00705091"/>
    <w:rsid w:val="007118CC"/>
    <w:rsid w:val="00717B6C"/>
    <w:rsid w:val="007546B1"/>
    <w:rsid w:val="00755562"/>
    <w:rsid w:val="00757487"/>
    <w:rsid w:val="00772851"/>
    <w:rsid w:val="00775A21"/>
    <w:rsid w:val="007833AF"/>
    <w:rsid w:val="00792003"/>
    <w:rsid w:val="007927A7"/>
    <w:rsid w:val="00796F7A"/>
    <w:rsid w:val="007B594D"/>
    <w:rsid w:val="007D348E"/>
    <w:rsid w:val="007D360B"/>
    <w:rsid w:val="007F6E15"/>
    <w:rsid w:val="00804661"/>
    <w:rsid w:val="0080553D"/>
    <w:rsid w:val="00810509"/>
    <w:rsid w:val="00811B38"/>
    <w:rsid w:val="0081726E"/>
    <w:rsid w:val="0081795D"/>
    <w:rsid w:val="00842222"/>
    <w:rsid w:val="00854A24"/>
    <w:rsid w:val="008645E4"/>
    <w:rsid w:val="00866243"/>
    <w:rsid w:val="00875700"/>
    <w:rsid w:val="00880205"/>
    <w:rsid w:val="00891A5F"/>
    <w:rsid w:val="00895393"/>
    <w:rsid w:val="008A2749"/>
    <w:rsid w:val="008B5428"/>
    <w:rsid w:val="008C04F3"/>
    <w:rsid w:val="008C215B"/>
    <w:rsid w:val="008C7896"/>
    <w:rsid w:val="008F045B"/>
    <w:rsid w:val="008F65A8"/>
    <w:rsid w:val="00900256"/>
    <w:rsid w:val="009144E4"/>
    <w:rsid w:val="00924201"/>
    <w:rsid w:val="00924F69"/>
    <w:rsid w:val="009420A1"/>
    <w:rsid w:val="00943B63"/>
    <w:rsid w:val="00950714"/>
    <w:rsid w:val="0095356C"/>
    <w:rsid w:val="00971DF5"/>
    <w:rsid w:val="00982C0B"/>
    <w:rsid w:val="0098438C"/>
    <w:rsid w:val="009853ED"/>
    <w:rsid w:val="00985C0D"/>
    <w:rsid w:val="00990E4D"/>
    <w:rsid w:val="00993117"/>
    <w:rsid w:val="009A4E80"/>
    <w:rsid w:val="009A5E62"/>
    <w:rsid w:val="009C18D3"/>
    <w:rsid w:val="009C2662"/>
    <w:rsid w:val="009C4427"/>
    <w:rsid w:val="009C76D7"/>
    <w:rsid w:val="009D50C4"/>
    <w:rsid w:val="009D7846"/>
    <w:rsid w:val="009E6BC1"/>
    <w:rsid w:val="009E7022"/>
    <w:rsid w:val="009F3D5E"/>
    <w:rsid w:val="00A02B78"/>
    <w:rsid w:val="00A02E0B"/>
    <w:rsid w:val="00A03750"/>
    <w:rsid w:val="00A128F5"/>
    <w:rsid w:val="00A142A6"/>
    <w:rsid w:val="00A2087B"/>
    <w:rsid w:val="00A23908"/>
    <w:rsid w:val="00A31BBF"/>
    <w:rsid w:val="00A359CB"/>
    <w:rsid w:val="00A44E52"/>
    <w:rsid w:val="00A4741B"/>
    <w:rsid w:val="00A83194"/>
    <w:rsid w:val="00A87D27"/>
    <w:rsid w:val="00A95C52"/>
    <w:rsid w:val="00AC4D3E"/>
    <w:rsid w:val="00AC5D56"/>
    <w:rsid w:val="00AD5C04"/>
    <w:rsid w:val="00AF5066"/>
    <w:rsid w:val="00AF6453"/>
    <w:rsid w:val="00B056B5"/>
    <w:rsid w:val="00B32D18"/>
    <w:rsid w:val="00B66B2F"/>
    <w:rsid w:val="00B71D4D"/>
    <w:rsid w:val="00B72289"/>
    <w:rsid w:val="00B7690E"/>
    <w:rsid w:val="00B8596D"/>
    <w:rsid w:val="00B97845"/>
    <w:rsid w:val="00BA2C1E"/>
    <w:rsid w:val="00BA4B29"/>
    <w:rsid w:val="00BB644D"/>
    <w:rsid w:val="00BB6904"/>
    <w:rsid w:val="00BC1183"/>
    <w:rsid w:val="00BC2640"/>
    <w:rsid w:val="00BC5A23"/>
    <w:rsid w:val="00BC6451"/>
    <w:rsid w:val="00BE08FE"/>
    <w:rsid w:val="00BF34E6"/>
    <w:rsid w:val="00C02ACA"/>
    <w:rsid w:val="00C25885"/>
    <w:rsid w:val="00C33FC8"/>
    <w:rsid w:val="00C34070"/>
    <w:rsid w:val="00C47FFA"/>
    <w:rsid w:val="00C5116A"/>
    <w:rsid w:val="00C564A9"/>
    <w:rsid w:val="00C57AA5"/>
    <w:rsid w:val="00C62B9A"/>
    <w:rsid w:val="00C739F2"/>
    <w:rsid w:val="00C745EA"/>
    <w:rsid w:val="00C851CA"/>
    <w:rsid w:val="00C866F9"/>
    <w:rsid w:val="00CB1179"/>
    <w:rsid w:val="00CD0F24"/>
    <w:rsid w:val="00CD58FD"/>
    <w:rsid w:val="00CE2066"/>
    <w:rsid w:val="00CE213D"/>
    <w:rsid w:val="00CF2E4F"/>
    <w:rsid w:val="00CF75FA"/>
    <w:rsid w:val="00D07530"/>
    <w:rsid w:val="00D1622C"/>
    <w:rsid w:val="00DA6E34"/>
    <w:rsid w:val="00DC2B38"/>
    <w:rsid w:val="00DD541E"/>
    <w:rsid w:val="00DD54C9"/>
    <w:rsid w:val="00DE64A6"/>
    <w:rsid w:val="00DF02A3"/>
    <w:rsid w:val="00DF07E9"/>
    <w:rsid w:val="00E03651"/>
    <w:rsid w:val="00E0394F"/>
    <w:rsid w:val="00E127E2"/>
    <w:rsid w:val="00E22E7C"/>
    <w:rsid w:val="00E272CC"/>
    <w:rsid w:val="00E346AD"/>
    <w:rsid w:val="00E51D49"/>
    <w:rsid w:val="00E55AC6"/>
    <w:rsid w:val="00E65AEC"/>
    <w:rsid w:val="00E733A3"/>
    <w:rsid w:val="00E91678"/>
    <w:rsid w:val="00E93C9A"/>
    <w:rsid w:val="00E97067"/>
    <w:rsid w:val="00EC68C6"/>
    <w:rsid w:val="00ED1C1F"/>
    <w:rsid w:val="00ED5514"/>
    <w:rsid w:val="00EE16BD"/>
    <w:rsid w:val="00EE2255"/>
    <w:rsid w:val="00F00204"/>
    <w:rsid w:val="00F003BD"/>
    <w:rsid w:val="00F061F4"/>
    <w:rsid w:val="00F1197E"/>
    <w:rsid w:val="00F14AB8"/>
    <w:rsid w:val="00F15CB7"/>
    <w:rsid w:val="00F235F4"/>
    <w:rsid w:val="00F24166"/>
    <w:rsid w:val="00F24F77"/>
    <w:rsid w:val="00F33F46"/>
    <w:rsid w:val="00F35D57"/>
    <w:rsid w:val="00F377FB"/>
    <w:rsid w:val="00F46D2D"/>
    <w:rsid w:val="00F53A05"/>
    <w:rsid w:val="00F53BE8"/>
    <w:rsid w:val="00F63A78"/>
    <w:rsid w:val="00F76162"/>
    <w:rsid w:val="00F839B1"/>
    <w:rsid w:val="00F92815"/>
    <w:rsid w:val="00F94729"/>
    <w:rsid w:val="00F94BCD"/>
    <w:rsid w:val="00FA3583"/>
    <w:rsid w:val="00FA72BB"/>
    <w:rsid w:val="00FB4873"/>
    <w:rsid w:val="00FE3054"/>
    <w:rsid w:val="00FE4092"/>
    <w:rsid w:val="00FF088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D362"/>
  <w15:docId w15:val="{50C5FCB3-2281-429C-B799-F3FB502B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C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982C0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982C0B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982C0B"/>
    <w:rPr>
      <w:vertAlign w:val="superscript"/>
    </w:rPr>
  </w:style>
  <w:style w:type="paragraph" w:customStyle="1" w:styleId="ConsPlusNormal">
    <w:name w:val="ConsPlusNormal"/>
    <w:link w:val="ConsPlusNormal0"/>
    <w:qFormat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82C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982C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D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D360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D541E"/>
    <w:rPr>
      <w:color w:val="0000FF" w:themeColor="hyperlink"/>
      <w:u w:val="single"/>
    </w:rPr>
  </w:style>
  <w:style w:type="paragraph" w:styleId="a7">
    <w:name w:val="List Paragraph"/>
    <w:aliases w:val="Bullet List,FooterText,numbered,List Paragraph,ПКФ Список,A_маркированный_список,Цветной список - Акцент 11,Абзац списка литеральный,Colorful List - Accent 11,Paragraphe de liste1,lp1,Абзац нумерованного списка,Table-Normal"/>
    <w:basedOn w:val="a"/>
    <w:link w:val="a8"/>
    <w:uiPriority w:val="34"/>
    <w:qFormat/>
    <w:rsid w:val="00705091"/>
    <w:pPr>
      <w:spacing w:after="200" w:line="276" w:lineRule="auto"/>
      <w:ind w:left="708"/>
    </w:pPr>
    <w:rPr>
      <w:rFonts w:ascii="Calibri" w:eastAsia="Calibri" w:hAnsi="Calibri" w:cs="Times New Roman"/>
      <w:lang w:eastAsia="ru-RU"/>
    </w:rPr>
  </w:style>
  <w:style w:type="character" w:customStyle="1" w:styleId="a8">
    <w:name w:val="Абзац списка Знак"/>
    <w:aliases w:val="Bullet List Знак,FooterText Знак,numbered Знак,List Paragraph Знак,ПКФ Список Знак,A_маркированный_список Знак,Цветной список - Акцент 11 Знак,Абзац списка литеральный Знак,Colorful List - Accent 11 Знак,Paragraphe de liste1 Знак"/>
    <w:link w:val="a7"/>
    <w:uiPriority w:val="34"/>
    <w:locked/>
    <w:rsid w:val="00705091"/>
    <w:rPr>
      <w:rFonts w:ascii="Calibri" w:eastAsia="Calibri" w:hAnsi="Calibri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E65AE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AE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AE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AE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AEC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E65AEC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E6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5AEC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BF34E6"/>
  </w:style>
  <w:style w:type="paragraph" w:styleId="af3">
    <w:name w:val="footer"/>
    <w:basedOn w:val="a"/>
    <w:link w:val="af4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BF3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BEBBF-1433-4E2D-AA75-26A72523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4291</Words>
  <Characters>24460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Пономарева Валерия Константиновна</cp:lastModifiedBy>
  <cp:revision>8</cp:revision>
  <cp:lastPrinted>2024-02-29T07:31:00Z</cp:lastPrinted>
  <dcterms:created xsi:type="dcterms:W3CDTF">2026-03-05T14:02:00Z</dcterms:created>
  <dcterms:modified xsi:type="dcterms:W3CDTF">2026-04-28T07:51:00Z</dcterms:modified>
</cp:coreProperties>
</file>