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E7C" w:rsidRDefault="001E3E7C" w:rsidP="009012EE">
      <w:pPr>
        <w:spacing w:after="0" w:line="240" w:lineRule="auto"/>
        <w:rPr>
          <w:rFonts w:ascii="Times New Roman" w:hAnsi="Times New Roman" w:cs="Times New Roman"/>
          <w:sz w:val="28"/>
          <w:szCs w:val="28"/>
        </w:rPr>
      </w:pPr>
    </w:p>
    <w:p w:rsidR="001E3E7C" w:rsidRPr="006A0B17" w:rsidRDefault="00C91600" w:rsidP="009012E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Проект к</w:t>
      </w:r>
      <w:r w:rsidR="001E2D5A" w:rsidRPr="001E2D5A">
        <w:rPr>
          <w:rFonts w:ascii="Times New Roman" w:hAnsi="Times New Roman" w:cs="Times New Roman"/>
          <w:b/>
          <w:sz w:val="24"/>
          <w:szCs w:val="24"/>
        </w:rPr>
        <w:t>онтракт</w:t>
      </w:r>
      <w:r>
        <w:rPr>
          <w:rFonts w:ascii="Times New Roman" w:hAnsi="Times New Roman" w:cs="Times New Roman"/>
          <w:b/>
          <w:sz w:val="24"/>
          <w:szCs w:val="24"/>
        </w:rPr>
        <w:t>а</w:t>
      </w:r>
      <w:r w:rsidR="001E2D5A">
        <w:rPr>
          <w:rFonts w:ascii="Times New Roman" w:hAnsi="Times New Roman" w:cs="Times New Roman"/>
          <w:b/>
          <w:sz w:val="24"/>
          <w:szCs w:val="24"/>
        </w:rPr>
        <w:t xml:space="preserve"> </w:t>
      </w:r>
      <w:r w:rsidR="00E832DD" w:rsidRPr="006A0B17">
        <w:rPr>
          <w:rFonts w:ascii="Times New Roman" w:hAnsi="Times New Roman" w:cs="Times New Roman"/>
          <w:b/>
          <w:sz w:val="24"/>
          <w:szCs w:val="24"/>
        </w:rPr>
        <w:t>№</w:t>
      </w:r>
      <w:r w:rsidR="0095700D">
        <w:rPr>
          <w:rFonts w:ascii="Times New Roman" w:hAnsi="Times New Roman" w:cs="Times New Roman"/>
          <w:b/>
          <w:sz w:val="24"/>
          <w:szCs w:val="24"/>
        </w:rPr>
        <w:t xml:space="preserve"> _______</w:t>
      </w:r>
    </w:p>
    <w:p w:rsidR="001E3E7C" w:rsidRDefault="00E832DD" w:rsidP="009012EE">
      <w:pPr>
        <w:spacing w:after="0" w:line="240" w:lineRule="auto"/>
        <w:jc w:val="center"/>
        <w:rPr>
          <w:rFonts w:ascii="Times New Roman" w:eastAsia="Times New Roman" w:hAnsi="Times New Roman" w:cs="Times New Roman"/>
          <w:sz w:val="24"/>
          <w:szCs w:val="24"/>
          <w:lang w:eastAsia="ru-RU"/>
        </w:rPr>
      </w:pPr>
      <w:r w:rsidRPr="006A0B17">
        <w:rPr>
          <w:rFonts w:ascii="Times New Roman" w:hAnsi="Times New Roman" w:cs="Times New Roman"/>
          <w:b/>
          <w:sz w:val="24"/>
          <w:szCs w:val="24"/>
        </w:rPr>
        <w:t xml:space="preserve">на оказание услуг </w:t>
      </w:r>
      <w:r w:rsidR="00C91600" w:rsidRPr="00C91600">
        <w:rPr>
          <w:rFonts w:ascii="Times New Roman" w:hAnsi="Times New Roman" w:cs="Times New Roman"/>
          <w:b/>
          <w:sz w:val="24"/>
          <w:szCs w:val="24"/>
        </w:rPr>
        <w:t xml:space="preserve">по сопровождению программного обеспечения автоматизированного рабочего места «Центр отраслевых расчетов» (АРМ ЦОР) </w:t>
      </w:r>
      <w:r>
        <w:rPr>
          <w:rFonts w:ascii="Times New Roman" w:eastAsia="Times New Roman" w:hAnsi="Times New Roman" w:cs="Times New Roman"/>
          <w:sz w:val="24"/>
          <w:szCs w:val="24"/>
          <w:lang w:eastAsia="ru-RU"/>
        </w:rPr>
        <w:t>(далее – Договор)</w:t>
      </w:r>
    </w:p>
    <w:p w:rsidR="001E2D5A" w:rsidRDefault="001E2D5A" w:rsidP="009012E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ИКЗ:</w:t>
      </w:r>
      <w:r>
        <w:rPr>
          <w:rFonts w:ascii="Times New Roman" w:eastAsia="Times New Roman" w:hAnsi="Times New Roman"/>
          <w:sz w:val="24"/>
          <w:szCs w:val="24"/>
          <w:lang w:eastAsia="ru-RU"/>
        </w:rPr>
        <w:t xml:space="preserve"> </w:t>
      </w:r>
    </w:p>
    <w:p w:rsidR="001E3E7C" w:rsidRDefault="00E832DD" w:rsidP="009012EE">
      <w:pPr>
        <w:tabs>
          <w:tab w:val="right" w:pos="963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r>
        <w:rPr>
          <w:rFonts w:ascii="Times New Roman" w:eastAsia="Times New Roman" w:hAnsi="Times New Roman" w:cs="Times New Roman"/>
          <w:sz w:val="24"/>
          <w:szCs w:val="24"/>
          <w:lang w:eastAsia="ru-RU"/>
        </w:rPr>
        <w:tab/>
      </w:r>
      <w:r w:rsidR="006A0B17">
        <w:rPr>
          <w:rFonts w:ascii="Times New Roman" w:eastAsia="Times New Roman" w:hAnsi="Times New Roman" w:cs="Times New Roman"/>
          <w:sz w:val="24"/>
          <w:szCs w:val="24"/>
          <w:lang w:eastAsia="ru-RU"/>
        </w:rPr>
        <w:t xml:space="preserve">                                                                                            </w:t>
      </w:r>
      <w:r w:rsidR="0095700D">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_________ _______</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1E3E7C" w:rsidRDefault="001E3E7C" w:rsidP="009012EE">
      <w:pPr>
        <w:spacing w:after="0" w:line="240" w:lineRule="auto"/>
        <w:rPr>
          <w:rFonts w:ascii="Times New Roman" w:hAnsi="Times New Roman" w:cs="Times New Roman"/>
          <w:sz w:val="24"/>
          <w:szCs w:val="24"/>
        </w:rPr>
      </w:pPr>
    </w:p>
    <w:tbl>
      <w:tblPr>
        <w:tblStyle w:val="af7"/>
        <w:tblW w:w="10201" w:type="dxa"/>
        <w:jc w:val="center"/>
        <w:tblLayout w:type="fixed"/>
        <w:tblLook w:val="04A0" w:firstRow="1" w:lastRow="0" w:firstColumn="1" w:lastColumn="0" w:noHBand="0" w:noVBand="1"/>
      </w:tblPr>
      <w:tblGrid>
        <w:gridCol w:w="5098"/>
        <w:gridCol w:w="5103"/>
      </w:tblGrid>
      <w:tr w:rsidR="001E3E7C" w:rsidTr="006F2521">
        <w:trPr>
          <w:jc w:val="center"/>
        </w:trPr>
        <w:tc>
          <w:tcPr>
            <w:tcW w:w="5098" w:type="dxa"/>
          </w:tcPr>
          <w:p w:rsidR="001E3E7C" w:rsidRDefault="00E832DD" w:rsidP="009012EE">
            <w:pPr>
              <w:ind w:firstLine="22"/>
              <w:jc w:val="center"/>
              <w:rPr>
                <w:rFonts w:ascii="Times New Roman" w:hAnsi="Times New Roman" w:cs="Times New Roman"/>
                <w:b/>
                <w:sz w:val="24"/>
                <w:szCs w:val="24"/>
              </w:rPr>
            </w:pPr>
            <w:r>
              <w:rPr>
                <w:rFonts w:ascii="Times New Roman" w:hAnsi="Times New Roman" w:cs="Times New Roman"/>
                <w:b/>
                <w:sz w:val="24"/>
                <w:szCs w:val="24"/>
              </w:rPr>
              <w:t>Сведения об Исполнителе</w:t>
            </w:r>
          </w:p>
        </w:tc>
        <w:tc>
          <w:tcPr>
            <w:tcW w:w="5103" w:type="dxa"/>
          </w:tcPr>
          <w:p w:rsidR="001E3E7C" w:rsidRDefault="00E832DD" w:rsidP="009012EE">
            <w:pPr>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r>
      <w:tr w:rsidR="001E3E7C" w:rsidTr="006F2521">
        <w:trPr>
          <w:jc w:val="center"/>
        </w:trPr>
        <w:tc>
          <w:tcPr>
            <w:tcW w:w="5098" w:type="dxa"/>
          </w:tcPr>
          <w:p w:rsidR="001E3E7C" w:rsidRDefault="00E832DD" w:rsidP="009012EE">
            <w:pPr>
              <w:jc w:val="center"/>
              <w:rPr>
                <w:rFonts w:ascii="Times New Roman" w:hAnsi="Times New Roman" w:cs="Times New Roman"/>
                <w:b/>
                <w:sz w:val="24"/>
                <w:szCs w:val="24"/>
              </w:rPr>
            </w:pPr>
            <w:r>
              <w:rPr>
                <w:rFonts w:ascii="Times New Roman" w:hAnsi="Times New Roman" w:cs="Times New Roman"/>
                <w:b/>
                <w:sz w:val="24"/>
                <w:szCs w:val="24"/>
              </w:rPr>
              <w:t>Наименование</w:t>
            </w:r>
          </w:p>
        </w:tc>
        <w:tc>
          <w:tcPr>
            <w:tcW w:w="5103" w:type="dxa"/>
          </w:tcPr>
          <w:p w:rsidR="001E3E7C" w:rsidRDefault="00E832DD" w:rsidP="009012EE">
            <w:pPr>
              <w:ind w:left="-101"/>
              <w:jc w:val="center"/>
              <w:rPr>
                <w:rFonts w:ascii="Times New Roman" w:hAnsi="Times New Roman" w:cs="Times New Roman"/>
                <w:b/>
                <w:sz w:val="24"/>
                <w:szCs w:val="24"/>
              </w:rPr>
            </w:pPr>
            <w:r>
              <w:rPr>
                <w:rFonts w:ascii="Times New Roman" w:hAnsi="Times New Roman" w:cs="Times New Roman"/>
                <w:b/>
                <w:sz w:val="24"/>
                <w:szCs w:val="24"/>
              </w:rPr>
              <w:t>Наименование</w:t>
            </w:r>
          </w:p>
        </w:tc>
      </w:tr>
      <w:tr w:rsidR="001E2D84" w:rsidTr="006F2521">
        <w:trPr>
          <w:trHeight w:val="994"/>
          <w:jc w:val="center"/>
        </w:trPr>
        <w:tc>
          <w:tcPr>
            <w:tcW w:w="5098" w:type="dxa"/>
          </w:tcPr>
          <w:p w:rsidR="001E2D84" w:rsidRPr="001E2D84" w:rsidRDefault="001E2D84" w:rsidP="009012EE">
            <w:pPr>
              <w:jc w:val="both"/>
              <w:rPr>
                <w:rFonts w:ascii="Times New Roman" w:hAnsi="Times New Roman" w:cs="Times New Roman"/>
                <w:b/>
                <w:sz w:val="24"/>
                <w:szCs w:val="24"/>
              </w:rPr>
            </w:pPr>
          </w:p>
        </w:tc>
        <w:tc>
          <w:tcPr>
            <w:tcW w:w="5103" w:type="dxa"/>
          </w:tcPr>
          <w:p w:rsidR="001E2D84" w:rsidRPr="00F441D8" w:rsidRDefault="00687A7C" w:rsidP="009012EE">
            <w:pPr>
              <w:jc w:val="both"/>
              <w:rPr>
                <w:rFonts w:ascii="Times New Roman" w:hAnsi="Times New Roman"/>
                <w:b/>
                <w:sz w:val="24"/>
                <w:szCs w:val="24"/>
              </w:rPr>
            </w:pPr>
            <w:r w:rsidRPr="003C74F8">
              <w:rPr>
                <w:rFonts w:ascii="Times New Roman" w:hAnsi="Times New Roman"/>
                <w:b/>
                <w:sz w:val="24"/>
                <w:szCs w:val="24"/>
              </w:rPr>
              <w:t>Санкт-Петербургское государственное казенное учреждение «Жилищное агентство Адмиралтейского района Санкт-Петербурга» (сокращенное наименование - Адмиралтейское РЖА)</w:t>
            </w:r>
          </w:p>
        </w:tc>
      </w:tr>
      <w:tr w:rsidR="001E2D84" w:rsidTr="006A0B17">
        <w:trPr>
          <w:trHeight w:val="400"/>
          <w:jc w:val="center"/>
        </w:trPr>
        <w:tc>
          <w:tcPr>
            <w:tcW w:w="5098" w:type="dxa"/>
            <w:vAlign w:val="center"/>
          </w:tcPr>
          <w:p w:rsidR="001E2D84" w:rsidRDefault="001E2D84" w:rsidP="009012EE">
            <w:pPr>
              <w:ind w:left="-120"/>
              <w:jc w:val="center"/>
              <w:rPr>
                <w:rFonts w:ascii="Times New Roman" w:hAnsi="Times New Roman" w:cs="Times New Roman"/>
                <w:b/>
                <w:sz w:val="24"/>
                <w:szCs w:val="24"/>
              </w:rPr>
            </w:pPr>
            <w:r>
              <w:rPr>
                <w:rFonts w:ascii="Times New Roman" w:hAnsi="Times New Roman" w:cs="Times New Roman"/>
                <w:b/>
                <w:sz w:val="24"/>
                <w:szCs w:val="24"/>
              </w:rPr>
              <w:t>Представитель</w:t>
            </w:r>
          </w:p>
        </w:tc>
        <w:tc>
          <w:tcPr>
            <w:tcW w:w="5103" w:type="dxa"/>
            <w:vAlign w:val="center"/>
          </w:tcPr>
          <w:p w:rsidR="001E2D84" w:rsidRDefault="001E2D84" w:rsidP="009012EE">
            <w:pPr>
              <w:ind w:left="-101"/>
              <w:jc w:val="center"/>
              <w:rPr>
                <w:rFonts w:ascii="Times New Roman" w:hAnsi="Times New Roman" w:cs="Times New Roman"/>
                <w:b/>
                <w:sz w:val="24"/>
                <w:szCs w:val="24"/>
              </w:rPr>
            </w:pPr>
            <w:r>
              <w:rPr>
                <w:rFonts w:ascii="Times New Roman" w:hAnsi="Times New Roman" w:cs="Times New Roman"/>
                <w:b/>
                <w:sz w:val="24"/>
                <w:szCs w:val="24"/>
              </w:rPr>
              <w:t>Представитель</w:t>
            </w:r>
          </w:p>
        </w:tc>
      </w:tr>
      <w:tr w:rsidR="001E2D84" w:rsidTr="00763C92">
        <w:trPr>
          <w:trHeight w:val="938"/>
          <w:jc w:val="center"/>
        </w:trPr>
        <w:tc>
          <w:tcPr>
            <w:tcW w:w="5098" w:type="dxa"/>
          </w:tcPr>
          <w:p w:rsidR="001E2D84" w:rsidRDefault="001E2D84" w:rsidP="009012EE">
            <w:pPr>
              <w:jc w:val="both"/>
              <w:rPr>
                <w:rFonts w:ascii="Times New Roman" w:hAnsi="Times New Roman" w:cs="Times New Roman"/>
                <w:sz w:val="24"/>
                <w:szCs w:val="24"/>
              </w:rPr>
            </w:pPr>
          </w:p>
        </w:tc>
        <w:tc>
          <w:tcPr>
            <w:tcW w:w="5103" w:type="dxa"/>
          </w:tcPr>
          <w:p w:rsidR="001E2D84" w:rsidRDefault="001E2D84" w:rsidP="009012EE">
            <w:pPr>
              <w:ind w:left="26"/>
              <w:jc w:val="both"/>
              <w:rPr>
                <w:rFonts w:ascii="Times New Roman" w:hAnsi="Times New Roman" w:cs="Times New Roman"/>
                <w:sz w:val="24"/>
                <w:szCs w:val="24"/>
              </w:rPr>
            </w:pPr>
          </w:p>
        </w:tc>
      </w:tr>
      <w:tr w:rsidR="001E2D84" w:rsidTr="006A0B17">
        <w:trPr>
          <w:trHeight w:val="524"/>
          <w:jc w:val="center"/>
        </w:trPr>
        <w:tc>
          <w:tcPr>
            <w:tcW w:w="10201" w:type="dxa"/>
            <w:gridSpan w:val="2"/>
            <w:vAlign w:val="center"/>
          </w:tcPr>
          <w:p w:rsidR="001E2D84" w:rsidRDefault="001E2D84" w:rsidP="009012EE">
            <w:pPr>
              <w:ind w:left="-120"/>
              <w:jc w:val="center"/>
              <w:rPr>
                <w:rFonts w:ascii="Times New Roman" w:hAnsi="Times New Roman" w:cs="Times New Roman"/>
                <w:b/>
                <w:sz w:val="24"/>
                <w:szCs w:val="24"/>
              </w:rPr>
            </w:pPr>
            <w:r>
              <w:rPr>
                <w:rFonts w:ascii="Times New Roman" w:hAnsi="Times New Roman" w:cs="Times New Roman"/>
                <w:b/>
                <w:sz w:val="24"/>
                <w:szCs w:val="24"/>
              </w:rPr>
              <w:t>Подписи сторон:</w:t>
            </w:r>
          </w:p>
        </w:tc>
      </w:tr>
      <w:tr w:rsidR="001E2D84" w:rsidTr="00532743">
        <w:trPr>
          <w:trHeight w:val="1144"/>
          <w:jc w:val="center"/>
        </w:trPr>
        <w:tc>
          <w:tcPr>
            <w:tcW w:w="5098" w:type="dxa"/>
          </w:tcPr>
          <w:p w:rsidR="001E2D84" w:rsidRDefault="001E2D84" w:rsidP="009012EE">
            <w:pPr>
              <w:rPr>
                <w:rFonts w:ascii="Times New Roman" w:hAnsi="Times New Roman" w:cs="Times New Roman"/>
                <w:sz w:val="24"/>
                <w:szCs w:val="24"/>
              </w:rPr>
            </w:pPr>
          </w:p>
        </w:tc>
        <w:tc>
          <w:tcPr>
            <w:tcW w:w="5103" w:type="dxa"/>
          </w:tcPr>
          <w:p w:rsidR="001E2D84" w:rsidRDefault="001E2D84" w:rsidP="009012EE">
            <w:pPr>
              <w:ind w:left="28"/>
              <w:rPr>
                <w:rFonts w:ascii="Times New Roman" w:hAnsi="Times New Roman" w:cs="Times New Roman"/>
                <w:sz w:val="24"/>
                <w:szCs w:val="24"/>
              </w:rPr>
            </w:pPr>
          </w:p>
        </w:tc>
      </w:tr>
      <w:tr w:rsidR="001E2D84" w:rsidTr="006A0B17">
        <w:trPr>
          <w:trHeight w:val="505"/>
          <w:jc w:val="center"/>
        </w:trPr>
        <w:tc>
          <w:tcPr>
            <w:tcW w:w="5098" w:type="dxa"/>
            <w:vAlign w:val="center"/>
          </w:tcPr>
          <w:p w:rsidR="001E2D84" w:rsidRDefault="001E2D84" w:rsidP="009012EE">
            <w:pPr>
              <w:keepNext/>
              <w:ind w:left="-120"/>
              <w:jc w:val="center"/>
              <w:rPr>
                <w:rFonts w:ascii="Times New Roman" w:hAnsi="Times New Roman" w:cs="Times New Roman"/>
                <w:b/>
                <w:sz w:val="24"/>
                <w:szCs w:val="24"/>
              </w:rPr>
            </w:pPr>
            <w:r>
              <w:rPr>
                <w:rFonts w:ascii="Times New Roman" w:hAnsi="Times New Roman" w:cs="Times New Roman"/>
                <w:b/>
                <w:sz w:val="24"/>
                <w:szCs w:val="24"/>
              </w:rPr>
              <w:t>Адрес и реквизиты</w:t>
            </w:r>
          </w:p>
        </w:tc>
        <w:tc>
          <w:tcPr>
            <w:tcW w:w="5103" w:type="dxa"/>
            <w:vAlign w:val="center"/>
          </w:tcPr>
          <w:p w:rsidR="001E2D84" w:rsidRDefault="001E2D84" w:rsidP="009012EE">
            <w:pPr>
              <w:ind w:left="-101" w:firstLine="13"/>
              <w:jc w:val="center"/>
              <w:rPr>
                <w:rFonts w:ascii="Times New Roman" w:hAnsi="Times New Roman" w:cs="Times New Roman"/>
                <w:b/>
                <w:sz w:val="24"/>
                <w:szCs w:val="24"/>
              </w:rPr>
            </w:pPr>
            <w:r>
              <w:rPr>
                <w:rFonts w:ascii="Times New Roman" w:hAnsi="Times New Roman" w:cs="Times New Roman"/>
                <w:b/>
                <w:sz w:val="24"/>
                <w:szCs w:val="24"/>
              </w:rPr>
              <w:t>Адрес и реквизиты</w:t>
            </w:r>
          </w:p>
        </w:tc>
      </w:tr>
      <w:tr w:rsidR="001E2D84" w:rsidTr="006F2521">
        <w:trPr>
          <w:trHeight w:val="2150"/>
          <w:jc w:val="center"/>
        </w:trPr>
        <w:tc>
          <w:tcPr>
            <w:tcW w:w="5098" w:type="dxa"/>
            <w:tcBorders>
              <w:bottom w:val="single" w:sz="4" w:space="0" w:color="auto"/>
            </w:tcBorders>
          </w:tcPr>
          <w:p w:rsidR="001E2D84" w:rsidRPr="009A6C04" w:rsidRDefault="001E2D84" w:rsidP="006064C8">
            <w:pPr>
              <w:rPr>
                <w:rFonts w:ascii="Times New Roman" w:hAnsi="Times New Roman"/>
                <w:sz w:val="24"/>
                <w:szCs w:val="24"/>
              </w:rPr>
            </w:pPr>
          </w:p>
        </w:tc>
        <w:tc>
          <w:tcPr>
            <w:tcW w:w="5103" w:type="dxa"/>
            <w:tcBorders>
              <w:bottom w:val="single" w:sz="4" w:space="0" w:color="auto"/>
            </w:tcBorders>
          </w:tcPr>
          <w:p w:rsidR="00687A7C" w:rsidRDefault="00687A7C" w:rsidP="00687A7C">
            <w:pPr>
              <w:rPr>
                <w:rFonts w:ascii="Times New Roman" w:hAnsi="Times New Roman"/>
                <w:snapToGrid w:val="0"/>
                <w:color w:val="000000"/>
                <w:sz w:val="24"/>
                <w:szCs w:val="24"/>
              </w:rPr>
            </w:pPr>
            <w:r w:rsidRPr="000923A4">
              <w:rPr>
                <w:rFonts w:ascii="Times New Roman" w:hAnsi="Times New Roman"/>
                <w:snapToGrid w:val="0"/>
                <w:color w:val="000000"/>
                <w:sz w:val="24"/>
                <w:szCs w:val="24"/>
              </w:rPr>
              <w:t>190000, г. Санкт-Петербург, набережная канала Грибоедова, д. 83</w:t>
            </w:r>
          </w:p>
          <w:p w:rsidR="00687A7C" w:rsidRPr="00DA712C" w:rsidRDefault="00687A7C" w:rsidP="00687A7C">
            <w:pPr>
              <w:rPr>
                <w:rFonts w:ascii="Times New Roman" w:hAnsi="Times New Roman"/>
                <w:snapToGrid w:val="0"/>
                <w:color w:val="000000"/>
                <w:sz w:val="24"/>
                <w:szCs w:val="24"/>
              </w:rPr>
            </w:pPr>
          </w:p>
          <w:p w:rsidR="00687A7C" w:rsidRDefault="00687A7C" w:rsidP="00687A7C">
            <w:pPr>
              <w:rPr>
                <w:rFonts w:ascii="Times New Roman" w:hAnsi="Times New Roman"/>
                <w:snapToGrid w:val="0"/>
                <w:color w:val="000000"/>
                <w:sz w:val="24"/>
                <w:szCs w:val="24"/>
              </w:rPr>
            </w:pPr>
            <w:r w:rsidRPr="000923A4">
              <w:rPr>
                <w:rFonts w:ascii="Times New Roman" w:hAnsi="Times New Roman"/>
                <w:snapToGrid w:val="0"/>
                <w:color w:val="000000"/>
                <w:sz w:val="24"/>
                <w:szCs w:val="24"/>
              </w:rPr>
              <w:t>409-70-77</w:t>
            </w:r>
          </w:p>
          <w:p w:rsidR="00687A7C" w:rsidRDefault="00C91600" w:rsidP="00687A7C">
            <w:pPr>
              <w:rPr>
                <w:rFonts w:ascii="Times New Roman" w:hAnsi="Times New Roman"/>
                <w:snapToGrid w:val="0"/>
                <w:color w:val="000000"/>
                <w:sz w:val="24"/>
                <w:szCs w:val="24"/>
              </w:rPr>
            </w:pPr>
            <w:hyperlink r:id="rId9" w:history="1">
              <w:r w:rsidR="00687A7C" w:rsidRPr="00AD50AD">
                <w:rPr>
                  <w:rStyle w:val="ae"/>
                  <w:rFonts w:ascii="Times New Roman" w:hAnsi="Times New Roman"/>
                  <w:snapToGrid w:val="0"/>
                  <w:sz w:val="24"/>
                  <w:szCs w:val="24"/>
                </w:rPr>
                <w:t>buhguzha@yandex.ru</w:t>
              </w:r>
            </w:hyperlink>
          </w:p>
          <w:p w:rsidR="00687A7C" w:rsidRPr="00DA712C" w:rsidRDefault="00687A7C" w:rsidP="00687A7C">
            <w:pPr>
              <w:rPr>
                <w:rFonts w:ascii="Times New Roman" w:hAnsi="Times New Roman"/>
                <w:snapToGrid w:val="0"/>
                <w:color w:val="000000"/>
                <w:sz w:val="24"/>
                <w:szCs w:val="24"/>
              </w:rPr>
            </w:pPr>
            <w:r w:rsidRPr="00DA712C">
              <w:rPr>
                <w:rFonts w:ascii="Times New Roman" w:hAnsi="Times New Roman"/>
                <w:snapToGrid w:val="0"/>
                <w:color w:val="000000"/>
                <w:sz w:val="24"/>
                <w:szCs w:val="24"/>
              </w:rPr>
              <w:t xml:space="preserve">ОГРН </w:t>
            </w:r>
            <w:r w:rsidRPr="000923A4">
              <w:rPr>
                <w:rFonts w:ascii="Times New Roman" w:hAnsi="Times New Roman"/>
                <w:snapToGrid w:val="0"/>
                <w:color w:val="000000"/>
                <w:sz w:val="24"/>
                <w:szCs w:val="24"/>
              </w:rPr>
              <w:t>1027810344000</w:t>
            </w:r>
          </w:p>
          <w:p w:rsidR="00687A7C" w:rsidRPr="00DA712C" w:rsidRDefault="00687A7C" w:rsidP="00687A7C">
            <w:pPr>
              <w:rPr>
                <w:rFonts w:ascii="Times New Roman" w:hAnsi="Times New Roman"/>
                <w:snapToGrid w:val="0"/>
                <w:color w:val="000000"/>
                <w:sz w:val="24"/>
                <w:szCs w:val="24"/>
              </w:rPr>
            </w:pPr>
            <w:r w:rsidRPr="00DA712C">
              <w:rPr>
                <w:rFonts w:ascii="Times New Roman" w:hAnsi="Times New Roman"/>
                <w:snapToGrid w:val="0"/>
                <w:color w:val="000000"/>
                <w:sz w:val="24"/>
                <w:szCs w:val="24"/>
              </w:rPr>
              <w:t xml:space="preserve">ИНН </w:t>
            </w:r>
            <w:r w:rsidRPr="000923A4">
              <w:rPr>
                <w:rFonts w:ascii="Times New Roman" w:hAnsi="Times New Roman"/>
                <w:snapToGrid w:val="0"/>
                <w:color w:val="000000"/>
                <w:sz w:val="24"/>
                <w:szCs w:val="24"/>
              </w:rPr>
              <w:t>7826683829</w:t>
            </w:r>
          </w:p>
          <w:p w:rsidR="00687A7C" w:rsidRPr="00DA712C" w:rsidRDefault="00687A7C" w:rsidP="00687A7C">
            <w:pPr>
              <w:rPr>
                <w:rFonts w:ascii="Times New Roman" w:hAnsi="Times New Roman"/>
                <w:snapToGrid w:val="0"/>
                <w:color w:val="000000"/>
                <w:sz w:val="24"/>
                <w:szCs w:val="24"/>
              </w:rPr>
            </w:pPr>
            <w:r w:rsidRPr="00DA712C">
              <w:rPr>
                <w:rFonts w:ascii="Times New Roman" w:hAnsi="Times New Roman"/>
                <w:snapToGrid w:val="0"/>
                <w:color w:val="000000"/>
                <w:sz w:val="24"/>
                <w:szCs w:val="24"/>
              </w:rPr>
              <w:t xml:space="preserve">КПП </w:t>
            </w:r>
            <w:r w:rsidRPr="000923A4">
              <w:rPr>
                <w:rFonts w:ascii="Times New Roman" w:hAnsi="Times New Roman"/>
                <w:snapToGrid w:val="0"/>
                <w:color w:val="000000"/>
                <w:sz w:val="24"/>
                <w:szCs w:val="24"/>
              </w:rPr>
              <w:t>783801001</w:t>
            </w:r>
          </w:p>
          <w:p w:rsidR="00687A7C" w:rsidRPr="003A5EA7" w:rsidRDefault="00687A7C" w:rsidP="00687A7C">
            <w:pPr>
              <w:rPr>
                <w:rFonts w:ascii="Times New Roman" w:hAnsi="Times New Roman"/>
                <w:snapToGrid w:val="0"/>
                <w:color w:val="000000"/>
                <w:sz w:val="24"/>
                <w:szCs w:val="24"/>
              </w:rPr>
            </w:pPr>
            <w:r>
              <w:rPr>
                <w:rFonts w:ascii="Times New Roman" w:hAnsi="Times New Roman"/>
                <w:snapToGrid w:val="0"/>
                <w:color w:val="000000"/>
                <w:sz w:val="24"/>
                <w:szCs w:val="24"/>
              </w:rPr>
              <w:t>Р</w:t>
            </w:r>
            <w:r w:rsidRPr="000923A4">
              <w:rPr>
                <w:rFonts w:ascii="Times New Roman" w:hAnsi="Times New Roman"/>
                <w:snapToGrid w:val="0"/>
                <w:color w:val="000000"/>
                <w:sz w:val="24"/>
                <w:szCs w:val="24"/>
              </w:rPr>
              <w:t>/с</w:t>
            </w:r>
            <w:r>
              <w:rPr>
                <w:rFonts w:ascii="Times New Roman" w:hAnsi="Times New Roman"/>
                <w:snapToGrid w:val="0"/>
                <w:color w:val="000000"/>
                <w:sz w:val="24"/>
                <w:szCs w:val="24"/>
              </w:rPr>
              <w:t>чет</w:t>
            </w:r>
            <w:r w:rsidRPr="000923A4">
              <w:rPr>
                <w:rFonts w:ascii="Times New Roman" w:hAnsi="Times New Roman"/>
                <w:snapToGrid w:val="0"/>
                <w:color w:val="000000"/>
                <w:sz w:val="24"/>
                <w:szCs w:val="24"/>
              </w:rPr>
              <w:t xml:space="preserve"> 032 216 434 000 000 072 00</w:t>
            </w:r>
          </w:p>
          <w:p w:rsidR="00687A7C" w:rsidRDefault="00687A7C" w:rsidP="00687A7C">
            <w:pPr>
              <w:rPr>
                <w:rFonts w:ascii="Times New Roman" w:hAnsi="Times New Roman"/>
                <w:snapToGrid w:val="0"/>
                <w:color w:val="000000"/>
                <w:sz w:val="24"/>
                <w:szCs w:val="24"/>
              </w:rPr>
            </w:pPr>
            <w:r w:rsidRPr="00DE19A0">
              <w:rPr>
                <w:rFonts w:ascii="Times New Roman" w:hAnsi="Times New Roman"/>
                <w:snapToGrid w:val="0"/>
                <w:color w:val="000000"/>
                <w:sz w:val="24"/>
                <w:szCs w:val="24"/>
              </w:rPr>
              <w:t>ОКЦ № 1 Северо-Западного ГУ Банка России//УФК по г. Санкт-Петербургу, г. Санкт-Петербург</w:t>
            </w:r>
          </w:p>
          <w:p w:rsidR="00687A7C" w:rsidRPr="00755EEC" w:rsidRDefault="00687A7C" w:rsidP="00687A7C">
            <w:pPr>
              <w:rPr>
                <w:rFonts w:ascii="Times New Roman" w:hAnsi="Times New Roman"/>
                <w:snapToGrid w:val="0"/>
                <w:color w:val="000000"/>
                <w:sz w:val="24"/>
                <w:szCs w:val="24"/>
              </w:rPr>
            </w:pPr>
            <w:r w:rsidRPr="000923A4">
              <w:rPr>
                <w:rFonts w:ascii="Times New Roman" w:hAnsi="Times New Roman"/>
                <w:snapToGrid w:val="0"/>
                <w:color w:val="000000"/>
                <w:sz w:val="24"/>
                <w:szCs w:val="24"/>
              </w:rPr>
              <w:t>Комитет Финансов Санкт-Петербурга (Адмиралтейское РЖА л/с 0480149)</w:t>
            </w:r>
          </w:p>
          <w:p w:rsidR="00687A7C" w:rsidRDefault="00687A7C" w:rsidP="00687A7C">
            <w:pPr>
              <w:ind w:left="28"/>
              <w:rPr>
                <w:rFonts w:ascii="Times New Roman" w:hAnsi="Times New Roman"/>
                <w:snapToGrid w:val="0"/>
                <w:color w:val="000000"/>
                <w:sz w:val="24"/>
                <w:szCs w:val="24"/>
              </w:rPr>
            </w:pPr>
            <w:r w:rsidRPr="00DA712C">
              <w:rPr>
                <w:rFonts w:ascii="Times New Roman" w:hAnsi="Times New Roman"/>
                <w:snapToGrid w:val="0"/>
                <w:color w:val="000000"/>
                <w:sz w:val="24"/>
                <w:szCs w:val="24"/>
              </w:rPr>
              <w:t xml:space="preserve">БИК </w:t>
            </w:r>
            <w:r w:rsidRPr="003A5EA7">
              <w:rPr>
                <w:rFonts w:ascii="Times New Roman" w:hAnsi="Times New Roman"/>
                <w:snapToGrid w:val="0"/>
                <w:color w:val="000000"/>
                <w:sz w:val="24"/>
                <w:szCs w:val="24"/>
              </w:rPr>
              <w:t>014030106</w:t>
            </w:r>
          </w:p>
          <w:p w:rsidR="008A548F" w:rsidRDefault="008A548F" w:rsidP="009012EE">
            <w:pPr>
              <w:ind w:left="28"/>
              <w:rPr>
                <w:rFonts w:ascii="Times New Roman" w:hAnsi="Times New Roman" w:cs="Times New Roman"/>
                <w:sz w:val="24"/>
                <w:szCs w:val="24"/>
              </w:rPr>
            </w:pPr>
          </w:p>
        </w:tc>
      </w:tr>
    </w:tbl>
    <w:p w:rsidR="006A0B17" w:rsidRDefault="006A0B17" w:rsidP="009012EE">
      <w:pPr>
        <w:pStyle w:val="af8"/>
        <w:tabs>
          <w:tab w:val="left" w:pos="851"/>
        </w:tabs>
        <w:spacing w:after="0" w:line="240" w:lineRule="auto"/>
        <w:ind w:left="426"/>
        <w:jc w:val="both"/>
        <w:rPr>
          <w:rFonts w:ascii="Times New Roman" w:hAnsi="Times New Roman" w:cs="Times New Roman"/>
          <w:sz w:val="24"/>
          <w:szCs w:val="24"/>
        </w:rPr>
      </w:pPr>
    </w:p>
    <w:p w:rsidR="001E3E7C" w:rsidRDefault="00E832DD" w:rsidP="00C91600">
      <w:pPr>
        <w:pStyle w:val="af8"/>
        <w:numPr>
          <w:ilvl w:val="0"/>
          <w:numId w:val="1"/>
        </w:num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 Договору Исполнитель оказывает Заказчику услуги по </w:t>
      </w:r>
      <w:r w:rsidR="00C91600" w:rsidRPr="00C91600">
        <w:rPr>
          <w:rFonts w:ascii="Times New Roman" w:hAnsi="Times New Roman" w:cs="Times New Roman"/>
          <w:sz w:val="24"/>
          <w:szCs w:val="24"/>
        </w:rPr>
        <w:t>сопровождению программного обеспечения автоматизированного рабочего места «Центр отраслевых расчетов» (АРМ ЦОР)</w:t>
      </w:r>
      <w:r>
        <w:rPr>
          <w:rFonts w:ascii="Times New Roman" w:hAnsi="Times New Roman" w:cs="Times New Roman"/>
          <w:sz w:val="24"/>
          <w:szCs w:val="24"/>
        </w:rPr>
        <w:t xml:space="preserve">» (далее – АРМ ЦОР). </w:t>
      </w:r>
    </w:p>
    <w:p w:rsidR="00071215" w:rsidRDefault="00E832DD" w:rsidP="009012EE">
      <w:pPr>
        <w:pStyle w:val="af8"/>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 Договору Исполнителем оказываются услуги по сопровождению АРМ ЦОР на </w:t>
      </w:r>
      <w:r w:rsidR="001E2D84">
        <w:rPr>
          <w:rFonts w:ascii="Times New Roman" w:hAnsi="Times New Roman"/>
          <w:sz w:val="24"/>
          <w:szCs w:val="24"/>
        </w:rPr>
        <w:t>одном</w:t>
      </w:r>
      <w:r>
        <w:rPr>
          <w:rFonts w:ascii="Times New Roman" w:hAnsi="Times New Roman" w:cs="Times New Roman"/>
          <w:sz w:val="24"/>
          <w:szCs w:val="24"/>
        </w:rPr>
        <w:t xml:space="preserve"> рабоч</w:t>
      </w:r>
      <w:r w:rsidR="001E2D84">
        <w:rPr>
          <w:rFonts w:ascii="Times New Roman" w:hAnsi="Times New Roman" w:cs="Times New Roman"/>
          <w:sz w:val="24"/>
          <w:szCs w:val="24"/>
        </w:rPr>
        <w:t>ем</w:t>
      </w:r>
      <w:r>
        <w:rPr>
          <w:rFonts w:ascii="Times New Roman" w:hAnsi="Times New Roman" w:cs="Times New Roman"/>
          <w:sz w:val="24"/>
          <w:szCs w:val="24"/>
        </w:rPr>
        <w:t xml:space="preserve"> мест</w:t>
      </w:r>
      <w:r w:rsidR="001E2D84">
        <w:rPr>
          <w:rFonts w:ascii="Times New Roman" w:hAnsi="Times New Roman" w:cs="Times New Roman"/>
          <w:sz w:val="24"/>
          <w:szCs w:val="24"/>
        </w:rPr>
        <w:t>е</w:t>
      </w:r>
      <w:r>
        <w:rPr>
          <w:rFonts w:ascii="Times New Roman" w:hAnsi="Times New Roman" w:cs="Times New Roman"/>
          <w:sz w:val="24"/>
          <w:szCs w:val="24"/>
        </w:rPr>
        <w:t>.</w:t>
      </w:r>
    </w:p>
    <w:p w:rsidR="009012EE" w:rsidRDefault="00E832DD" w:rsidP="009012EE">
      <w:pPr>
        <w:pStyle w:val="af8"/>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Перечень адресов местонахождения электронных вычислительных машин (далее – ЭВМ) Заказчика, на которых установлен АРМ ЦОР:  </w:t>
      </w:r>
    </w:p>
    <w:p w:rsidR="0095700D" w:rsidRDefault="0095700D" w:rsidP="009012EE">
      <w:pPr>
        <w:pStyle w:val="af8"/>
        <w:spacing w:after="0" w:line="240" w:lineRule="auto"/>
        <w:ind w:left="0" w:firstLine="709"/>
        <w:jc w:val="both"/>
        <w:rPr>
          <w:rFonts w:ascii="Times New Roman" w:hAnsi="Times New Roman" w:cs="Times New Roman"/>
          <w:sz w:val="24"/>
          <w:szCs w:val="24"/>
        </w:rPr>
      </w:pPr>
    </w:p>
    <w:p w:rsidR="009012EE" w:rsidRDefault="009012EE" w:rsidP="009012EE">
      <w:pPr>
        <w:pStyle w:val="af8"/>
        <w:spacing w:after="0" w:line="240" w:lineRule="auto"/>
        <w:ind w:left="0" w:firstLine="709"/>
        <w:jc w:val="both"/>
        <w:rPr>
          <w:rFonts w:ascii="Times New Roman" w:hAnsi="Times New Roman" w:cs="Times New Roman"/>
          <w:sz w:val="24"/>
          <w:szCs w:val="24"/>
        </w:rPr>
      </w:pPr>
    </w:p>
    <w:p w:rsidR="008E6943" w:rsidRDefault="008E6943" w:rsidP="009012EE">
      <w:pPr>
        <w:pStyle w:val="af8"/>
        <w:spacing w:after="0" w:line="240" w:lineRule="auto"/>
        <w:ind w:left="0" w:firstLine="709"/>
        <w:jc w:val="both"/>
        <w:rPr>
          <w:rFonts w:ascii="Times New Roman" w:hAnsi="Times New Roman" w:cs="Times New Roman"/>
          <w:sz w:val="24"/>
          <w:szCs w:val="24"/>
        </w:rPr>
      </w:pPr>
    </w:p>
    <w:p w:rsidR="008E6943" w:rsidRDefault="008E6943" w:rsidP="009012EE">
      <w:pPr>
        <w:pStyle w:val="af8"/>
        <w:spacing w:after="0" w:line="240" w:lineRule="auto"/>
        <w:ind w:left="0" w:firstLine="709"/>
        <w:jc w:val="both"/>
        <w:rPr>
          <w:rFonts w:ascii="Times New Roman" w:hAnsi="Times New Roman" w:cs="Times New Roman"/>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1"/>
        <w:gridCol w:w="3987"/>
        <w:gridCol w:w="2805"/>
        <w:gridCol w:w="2268"/>
      </w:tblGrid>
      <w:tr w:rsidR="009012EE" w:rsidRPr="009A6C04" w:rsidTr="0033319F">
        <w:trPr>
          <w:trHeight w:val="810"/>
          <w:jc w:val="center"/>
        </w:trPr>
        <w:tc>
          <w:tcPr>
            <w:tcW w:w="1141" w:type="dxa"/>
            <w:tcBorders>
              <w:top w:val="single" w:sz="4" w:space="0" w:color="auto"/>
              <w:bottom w:val="single" w:sz="4" w:space="0" w:color="auto"/>
            </w:tcBorders>
            <w:vAlign w:val="center"/>
          </w:tcPr>
          <w:p w:rsidR="009012EE" w:rsidRPr="009A6C04" w:rsidRDefault="009012EE" w:rsidP="0033319F">
            <w:pPr>
              <w:spacing w:after="0"/>
              <w:jc w:val="center"/>
              <w:rPr>
                <w:rFonts w:ascii="Times New Roman" w:hAnsi="Times New Roman"/>
                <w:b/>
                <w:sz w:val="24"/>
                <w:szCs w:val="24"/>
              </w:rPr>
            </w:pPr>
            <w:bookmarkStart w:id="0" w:name="_Hlk164947853"/>
            <w:r w:rsidRPr="009A6C04">
              <w:rPr>
                <w:rFonts w:ascii="Times New Roman" w:hAnsi="Times New Roman"/>
                <w:b/>
                <w:sz w:val="24"/>
                <w:szCs w:val="24"/>
              </w:rPr>
              <w:lastRenderedPageBreak/>
              <w:t>№ п/п</w:t>
            </w:r>
          </w:p>
        </w:tc>
        <w:tc>
          <w:tcPr>
            <w:tcW w:w="3987" w:type="dxa"/>
            <w:tcBorders>
              <w:top w:val="single" w:sz="4" w:space="0" w:color="auto"/>
              <w:bottom w:val="single" w:sz="4" w:space="0" w:color="auto"/>
            </w:tcBorders>
            <w:vAlign w:val="center"/>
          </w:tcPr>
          <w:p w:rsidR="009012EE" w:rsidRPr="009A6C04" w:rsidRDefault="009012EE" w:rsidP="0033319F">
            <w:pPr>
              <w:spacing w:after="0"/>
              <w:ind w:left="2"/>
              <w:jc w:val="center"/>
              <w:rPr>
                <w:rFonts w:ascii="Times New Roman" w:hAnsi="Times New Roman"/>
                <w:b/>
                <w:sz w:val="24"/>
                <w:szCs w:val="24"/>
              </w:rPr>
            </w:pPr>
            <w:r w:rsidRPr="009A6C04">
              <w:rPr>
                <w:rFonts w:ascii="Times New Roman" w:hAnsi="Times New Roman"/>
                <w:b/>
                <w:sz w:val="24"/>
                <w:szCs w:val="24"/>
              </w:rPr>
              <w:t>Адрес местонахождения ЭВМ, на которое устанавливается ПО</w:t>
            </w:r>
          </w:p>
        </w:tc>
        <w:tc>
          <w:tcPr>
            <w:tcW w:w="2805" w:type="dxa"/>
            <w:tcBorders>
              <w:top w:val="single" w:sz="4" w:space="0" w:color="auto"/>
              <w:bottom w:val="single" w:sz="4" w:space="0" w:color="auto"/>
            </w:tcBorders>
            <w:vAlign w:val="center"/>
          </w:tcPr>
          <w:p w:rsidR="009012EE" w:rsidRPr="009A6C04" w:rsidRDefault="009012EE" w:rsidP="0033319F">
            <w:pPr>
              <w:spacing w:after="0"/>
              <w:jc w:val="center"/>
              <w:rPr>
                <w:rFonts w:ascii="Times New Roman" w:hAnsi="Times New Roman"/>
                <w:b/>
                <w:sz w:val="24"/>
                <w:szCs w:val="24"/>
              </w:rPr>
            </w:pPr>
            <w:r w:rsidRPr="009A6C04">
              <w:rPr>
                <w:rFonts w:ascii="Times New Roman" w:hAnsi="Times New Roman"/>
                <w:b/>
                <w:sz w:val="24"/>
                <w:szCs w:val="24"/>
              </w:rPr>
              <w:t>Количество рабочих мест/подключений</w:t>
            </w:r>
          </w:p>
        </w:tc>
        <w:tc>
          <w:tcPr>
            <w:tcW w:w="2268" w:type="dxa"/>
            <w:tcBorders>
              <w:top w:val="single" w:sz="4" w:space="0" w:color="auto"/>
              <w:bottom w:val="single" w:sz="4" w:space="0" w:color="auto"/>
            </w:tcBorders>
            <w:vAlign w:val="center"/>
          </w:tcPr>
          <w:p w:rsidR="009012EE" w:rsidRPr="009A6C04" w:rsidRDefault="009012EE" w:rsidP="0033319F">
            <w:pPr>
              <w:spacing w:after="0"/>
              <w:jc w:val="center"/>
              <w:rPr>
                <w:rFonts w:ascii="Times New Roman" w:hAnsi="Times New Roman"/>
                <w:b/>
                <w:sz w:val="24"/>
                <w:szCs w:val="24"/>
              </w:rPr>
            </w:pPr>
            <w:r w:rsidRPr="009A6C04">
              <w:rPr>
                <w:rFonts w:ascii="Times New Roman" w:hAnsi="Times New Roman"/>
                <w:b/>
                <w:sz w:val="24"/>
                <w:szCs w:val="24"/>
              </w:rPr>
              <w:t>Примечания</w:t>
            </w:r>
          </w:p>
        </w:tc>
      </w:tr>
      <w:tr w:rsidR="009012EE" w:rsidRPr="009A6C04" w:rsidTr="0033319F">
        <w:trPr>
          <w:trHeight w:val="46"/>
          <w:jc w:val="center"/>
        </w:trPr>
        <w:tc>
          <w:tcPr>
            <w:tcW w:w="1141" w:type="dxa"/>
            <w:tcBorders>
              <w:top w:val="single" w:sz="4" w:space="0" w:color="auto"/>
              <w:left w:val="single" w:sz="4" w:space="0" w:color="auto"/>
              <w:bottom w:val="single" w:sz="4" w:space="0" w:color="auto"/>
              <w:right w:val="single" w:sz="4" w:space="0" w:color="auto"/>
            </w:tcBorders>
            <w:vAlign w:val="center"/>
          </w:tcPr>
          <w:p w:rsidR="009012EE" w:rsidRPr="009A6C04" w:rsidRDefault="009012EE" w:rsidP="0033319F">
            <w:pPr>
              <w:spacing w:after="0"/>
              <w:ind w:left="284" w:hanging="426"/>
              <w:jc w:val="center"/>
              <w:rPr>
                <w:rFonts w:ascii="Times New Roman" w:hAnsi="Times New Roman"/>
                <w:sz w:val="24"/>
                <w:szCs w:val="24"/>
              </w:rPr>
            </w:pPr>
            <w:r w:rsidRPr="009A6C04">
              <w:rPr>
                <w:rFonts w:ascii="Times New Roman" w:hAnsi="Times New Roman"/>
                <w:sz w:val="24"/>
                <w:szCs w:val="24"/>
              </w:rPr>
              <w:t>1.</w:t>
            </w:r>
          </w:p>
        </w:tc>
        <w:tc>
          <w:tcPr>
            <w:tcW w:w="3987" w:type="dxa"/>
            <w:tcBorders>
              <w:top w:val="single" w:sz="4" w:space="0" w:color="auto"/>
              <w:left w:val="single" w:sz="4" w:space="0" w:color="auto"/>
              <w:bottom w:val="single" w:sz="4" w:space="0" w:color="auto"/>
              <w:right w:val="single" w:sz="4" w:space="0" w:color="auto"/>
            </w:tcBorders>
            <w:vAlign w:val="center"/>
          </w:tcPr>
          <w:p w:rsidR="009012EE" w:rsidRPr="009A6C04" w:rsidRDefault="00687A7C" w:rsidP="0033319F">
            <w:pPr>
              <w:spacing w:after="0"/>
              <w:ind w:left="2"/>
              <w:jc w:val="center"/>
              <w:rPr>
                <w:rFonts w:ascii="Times New Roman" w:hAnsi="Times New Roman"/>
                <w:sz w:val="24"/>
                <w:szCs w:val="24"/>
              </w:rPr>
            </w:pPr>
            <w:r w:rsidRPr="00012CBF">
              <w:rPr>
                <w:rFonts w:ascii="Times New Roman" w:hAnsi="Times New Roman"/>
                <w:sz w:val="24"/>
                <w:szCs w:val="24"/>
              </w:rPr>
              <w:t>СПб, наб. канала Грибоедова, д. 83</w:t>
            </w:r>
          </w:p>
        </w:tc>
        <w:tc>
          <w:tcPr>
            <w:tcW w:w="2805" w:type="dxa"/>
            <w:tcBorders>
              <w:top w:val="single" w:sz="4" w:space="0" w:color="auto"/>
              <w:bottom w:val="single" w:sz="4" w:space="0" w:color="auto"/>
            </w:tcBorders>
            <w:vAlign w:val="center"/>
          </w:tcPr>
          <w:p w:rsidR="009012EE" w:rsidRPr="009A6C04" w:rsidRDefault="009012EE" w:rsidP="0033319F">
            <w:pPr>
              <w:spacing w:after="0"/>
              <w:jc w:val="center"/>
              <w:rPr>
                <w:rFonts w:ascii="Times New Roman" w:hAnsi="Times New Roman"/>
                <w:sz w:val="24"/>
                <w:szCs w:val="24"/>
              </w:rPr>
            </w:pPr>
            <w:r>
              <w:rPr>
                <w:rFonts w:ascii="Times New Roman" w:hAnsi="Times New Roman"/>
                <w:sz w:val="24"/>
                <w:szCs w:val="24"/>
              </w:rPr>
              <w:t>1</w:t>
            </w:r>
          </w:p>
        </w:tc>
        <w:tc>
          <w:tcPr>
            <w:tcW w:w="2268" w:type="dxa"/>
            <w:tcBorders>
              <w:top w:val="single" w:sz="4" w:space="0" w:color="auto"/>
              <w:bottom w:val="single" w:sz="4" w:space="0" w:color="auto"/>
            </w:tcBorders>
            <w:vAlign w:val="center"/>
          </w:tcPr>
          <w:p w:rsidR="009012EE" w:rsidRPr="009A6C04" w:rsidRDefault="009012EE" w:rsidP="0033319F">
            <w:pPr>
              <w:spacing w:after="0"/>
              <w:ind w:left="284" w:hanging="426"/>
              <w:jc w:val="center"/>
              <w:rPr>
                <w:rFonts w:ascii="Times New Roman" w:hAnsi="Times New Roman"/>
                <w:sz w:val="24"/>
                <w:szCs w:val="24"/>
              </w:rPr>
            </w:pPr>
          </w:p>
        </w:tc>
      </w:tr>
      <w:tr w:rsidR="009012EE" w:rsidRPr="009A6C04" w:rsidTr="0033319F">
        <w:trPr>
          <w:trHeight w:val="46"/>
          <w:jc w:val="center"/>
        </w:trPr>
        <w:tc>
          <w:tcPr>
            <w:tcW w:w="1141" w:type="dxa"/>
            <w:tcBorders>
              <w:top w:val="single" w:sz="4" w:space="0" w:color="auto"/>
              <w:bottom w:val="single" w:sz="4" w:space="0" w:color="auto"/>
            </w:tcBorders>
            <w:vAlign w:val="center"/>
          </w:tcPr>
          <w:p w:rsidR="009012EE" w:rsidRPr="009A6C04" w:rsidRDefault="009012EE" w:rsidP="0033319F">
            <w:pPr>
              <w:spacing w:after="0"/>
              <w:ind w:left="284" w:hanging="426"/>
              <w:rPr>
                <w:rFonts w:ascii="Times New Roman" w:hAnsi="Times New Roman"/>
                <w:sz w:val="24"/>
                <w:szCs w:val="24"/>
              </w:rPr>
            </w:pPr>
          </w:p>
        </w:tc>
        <w:tc>
          <w:tcPr>
            <w:tcW w:w="3987" w:type="dxa"/>
            <w:tcBorders>
              <w:top w:val="single" w:sz="4" w:space="0" w:color="auto"/>
              <w:bottom w:val="single" w:sz="4" w:space="0" w:color="auto"/>
            </w:tcBorders>
            <w:vAlign w:val="center"/>
          </w:tcPr>
          <w:p w:rsidR="009012EE" w:rsidRPr="009A6C04" w:rsidRDefault="009012EE" w:rsidP="0033319F">
            <w:pPr>
              <w:spacing w:after="0"/>
              <w:jc w:val="center"/>
              <w:rPr>
                <w:rFonts w:ascii="Times New Roman" w:hAnsi="Times New Roman"/>
                <w:b/>
                <w:sz w:val="24"/>
                <w:szCs w:val="24"/>
              </w:rPr>
            </w:pPr>
            <w:r w:rsidRPr="009A6C04">
              <w:rPr>
                <w:rFonts w:ascii="Times New Roman" w:hAnsi="Times New Roman"/>
                <w:b/>
                <w:sz w:val="24"/>
                <w:szCs w:val="24"/>
              </w:rPr>
              <w:t>Итого</w:t>
            </w:r>
          </w:p>
        </w:tc>
        <w:tc>
          <w:tcPr>
            <w:tcW w:w="2805" w:type="dxa"/>
            <w:tcBorders>
              <w:top w:val="single" w:sz="4" w:space="0" w:color="auto"/>
              <w:bottom w:val="single" w:sz="4" w:space="0" w:color="auto"/>
            </w:tcBorders>
            <w:vAlign w:val="center"/>
          </w:tcPr>
          <w:p w:rsidR="009012EE" w:rsidRPr="009A6C04" w:rsidRDefault="009012EE" w:rsidP="0033319F">
            <w:pPr>
              <w:spacing w:after="0"/>
              <w:jc w:val="center"/>
              <w:rPr>
                <w:rFonts w:ascii="Times New Roman" w:hAnsi="Times New Roman"/>
                <w:b/>
                <w:sz w:val="24"/>
                <w:szCs w:val="24"/>
              </w:rPr>
            </w:pPr>
            <w:r>
              <w:rPr>
                <w:rFonts w:ascii="Times New Roman" w:hAnsi="Times New Roman"/>
                <w:b/>
                <w:sz w:val="24"/>
                <w:szCs w:val="24"/>
              </w:rPr>
              <w:t>1</w:t>
            </w:r>
          </w:p>
        </w:tc>
        <w:tc>
          <w:tcPr>
            <w:tcW w:w="2268" w:type="dxa"/>
            <w:tcBorders>
              <w:top w:val="single" w:sz="4" w:space="0" w:color="auto"/>
              <w:bottom w:val="single" w:sz="4" w:space="0" w:color="auto"/>
            </w:tcBorders>
            <w:vAlign w:val="center"/>
          </w:tcPr>
          <w:p w:rsidR="009012EE" w:rsidRPr="009A6C04" w:rsidRDefault="009012EE" w:rsidP="0033319F">
            <w:pPr>
              <w:spacing w:after="0"/>
              <w:ind w:left="284" w:hanging="426"/>
              <w:jc w:val="center"/>
              <w:rPr>
                <w:rFonts w:ascii="Times New Roman" w:hAnsi="Times New Roman"/>
                <w:sz w:val="24"/>
                <w:szCs w:val="24"/>
              </w:rPr>
            </w:pPr>
          </w:p>
        </w:tc>
      </w:tr>
      <w:bookmarkEnd w:id="0"/>
    </w:tbl>
    <w:p w:rsidR="001E3E7C" w:rsidRPr="009012EE" w:rsidRDefault="001E3E7C" w:rsidP="009012EE">
      <w:pPr>
        <w:spacing w:line="240" w:lineRule="auto"/>
        <w:rPr>
          <w:rFonts w:ascii="Times New Roman" w:hAnsi="Times New Roman" w:cs="Times New Roman"/>
          <w:sz w:val="24"/>
          <w:szCs w:val="24"/>
        </w:rPr>
      </w:pPr>
    </w:p>
    <w:p w:rsidR="001E3E7C" w:rsidRDefault="00E832DD" w:rsidP="009012EE">
      <w:pPr>
        <w:pStyle w:val="af8"/>
        <w:numPr>
          <w:ilvl w:val="0"/>
          <w:numId w:val="1"/>
        </w:numPr>
        <w:spacing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Объем, содержание и сроки оказания услуг по сопровождению АРМ ЦОР определяются Условиями оказания услуг по сопровождению АРМ ЦОР, являющимися Приложением №1 к Договору (далее – Условия).</w:t>
      </w:r>
    </w:p>
    <w:p w:rsidR="001E3E7C" w:rsidRPr="001E2D84" w:rsidRDefault="00E832DD" w:rsidP="009012EE">
      <w:pPr>
        <w:pStyle w:val="af8"/>
        <w:numPr>
          <w:ilvl w:val="0"/>
          <w:numId w:val="1"/>
        </w:numPr>
        <w:spacing w:after="0" w:line="240" w:lineRule="auto"/>
        <w:ind w:left="0" w:firstLine="709"/>
        <w:jc w:val="both"/>
        <w:rPr>
          <w:rFonts w:ascii="Times New Roman" w:hAnsi="Times New Roman"/>
          <w:sz w:val="24"/>
          <w:szCs w:val="24"/>
        </w:rPr>
      </w:pPr>
      <w:r>
        <w:rPr>
          <w:rFonts w:ascii="Times New Roman" w:hAnsi="Times New Roman" w:cs="Times New Roman"/>
          <w:sz w:val="24"/>
          <w:szCs w:val="24"/>
        </w:rPr>
        <w:t xml:space="preserve">Срок оказания услуг по сопровождению АРМ ЦОР: </w:t>
      </w:r>
      <w:proofErr w:type="gramStart"/>
      <w:r w:rsidR="001E2D84">
        <w:rPr>
          <w:rFonts w:ascii="Times New Roman" w:hAnsi="Times New Roman"/>
          <w:sz w:val="24"/>
          <w:szCs w:val="24"/>
        </w:rPr>
        <w:t xml:space="preserve">с </w:t>
      </w:r>
      <w:r w:rsidR="0095700D">
        <w:rPr>
          <w:rFonts w:ascii="Times New Roman" w:hAnsi="Times New Roman"/>
          <w:sz w:val="24"/>
          <w:szCs w:val="24"/>
        </w:rPr>
        <w:t>даты заключения</w:t>
      </w:r>
      <w:proofErr w:type="gramEnd"/>
      <w:r w:rsidR="0095700D">
        <w:rPr>
          <w:rFonts w:ascii="Times New Roman" w:hAnsi="Times New Roman"/>
          <w:sz w:val="24"/>
          <w:szCs w:val="24"/>
        </w:rPr>
        <w:t xml:space="preserve"> договора </w:t>
      </w:r>
      <w:r w:rsidR="001E2D84">
        <w:rPr>
          <w:rFonts w:ascii="Times New Roman" w:hAnsi="Times New Roman"/>
          <w:sz w:val="24"/>
          <w:szCs w:val="24"/>
        </w:rPr>
        <w:t xml:space="preserve">по 31.12.2026. </w:t>
      </w:r>
      <w:r w:rsidR="00A25B04">
        <w:rPr>
          <w:rFonts w:ascii="Times New Roman" w:hAnsi="Times New Roman"/>
          <w:sz w:val="24"/>
          <w:szCs w:val="24"/>
        </w:rPr>
        <w:tab/>
      </w:r>
    </w:p>
    <w:p w:rsidR="001E3E7C" w:rsidRDefault="00E832DD" w:rsidP="00A25B04">
      <w:pPr>
        <w:pStyle w:val="af8"/>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Стоимость услуг, оказываемых по Договору, за отчетный период составляет </w:t>
      </w:r>
      <w:r w:rsidR="0095700D">
        <w:rPr>
          <w:rFonts w:ascii="Times New Roman" w:hAnsi="Times New Roman"/>
          <w:sz w:val="24"/>
          <w:szCs w:val="24"/>
        </w:rPr>
        <w:t>__________</w:t>
      </w:r>
      <w:r w:rsidR="001E2D84">
        <w:rPr>
          <w:rFonts w:ascii="Times New Roman" w:hAnsi="Times New Roman"/>
          <w:sz w:val="24"/>
          <w:szCs w:val="24"/>
        </w:rPr>
        <w:t xml:space="preserve"> рублей (</w:t>
      </w:r>
      <w:r w:rsidR="0095700D">
        <w:rPr>
          <w:rFonts w:ascii="Times New Roman" w:hAnsi="Times New Roman"/>
          <w:sz w:val="24"/>
          <w:szCs w:val="24"/>
        </w:rPr>
        <w:t>___________________</w:t>
      </w:r>
      <w:r w:rsidR="001E2D84">
        <w:rPr>
          <w:rFonts w:ascii="Times New Roman" w:hAnsi="Times New Roman"/>
          <w:sz w:val="24"/>
          <w:szCs w:val="24"/>
        </w:rPr>
        <w:t>)</w:t>
      </w:r>
      <w:r>
        <w:rPr>
          <w:rFonts w:ascii="Times New Roman" w:hAnsi="Times New Roman" w:cs="Times New Roman"/>
          <w:sz w:val="24"/>
          <w:szCs w:val="24"/>
        </w:rPr>
        <w:t>,</w:t>
      </w:r>
      <w:r w:rsidR="00A25B04" w:rsidRPr="00A25B04">
        <w:rPr>
          <w:rFonts w:ascii="Times New Roman" w:hAnsi="Times New Roman" w:cs="Times New Roman"/>
          <w:sz w:val="24"/>
          <w:szCs w:val="24"/>
        </w:rPr>
        <w:t>в том числе НДС ___ рублей ____ копеек (____ рублей ____ копеек)</w:t>
      </w:r>
      <w:proofErr w:type="gramStart"/>
      <w:r w:rsidR="00A25B04" w:rsidRPr="00A25B04">
        <w:rPr>
          <w:rFonts w:ascii="Times New Roman" w:hAnsi="Times New Roman" w:cs="Times New Roman"/>
          <w:sz w:val="24"/>
          <w:szCs w:val="24"/>
        </w:rPr>
        <w:t xml:space="preserve"> ,</w:t>
      </w:r>
      <w:proofErr w:type="gramEnd"/>
      <w:r w:rsidR="00A25B04" w:rsidRPr="00A25B04">
        <w:rPr>
          <w:rFonts w:ascii="Times New Roman" w:hAnsi="Times New Roman" w:cs="Times New Roman"/>
          <w:sz w:val="24"/>
          <w:szCs w:val="24"/>
        </w:rPr>
        <w:t xml:space="preserve"> (НДС не облагается,  основание ____)  </w:t>
      </w:r>
      <w:r>
        <w:rPr>
          <w:rFonts w:ascii="Times New Roman" w:hAnsi="Times New Roman" w:cs="Times New Roman"/>
          <w:sz w:val="24"/>
          <w:szCs w:val="24"/>
        </w:rPr>
        <w:t xml:space="preserve">. Отчетным периодом признается месяц. </w:t>
      </w:r>
    </w:p>
    <w:p w:rsidR="001E3E7C" w:rsidRDefault="00E832DD" w:rsidP="009012EE">
      <w:pPr>
        <w:pStyle w:val="af8"/>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Всего стоимость услуг за период, указанный в п. 3 Договора, </w:t>
      </w:r>
      <w:r>
        <w:rPr>
          <w:rFonts w:ascii="Times New Roman" w:eastAsia="Times New Roman" w:hAnsi="Times New Roman" w:cs="Times New Roman"/>
          <w:sz w:val="24"/>
          <w:szCs w:val="24"/>
        </w:rPr>
        <w:t xml:space="preserve">в соответствии с Расчетом стоимости услуг по сопровождению АРМ ЦОР, являющимся Приложением №3 к Условиям, составляет </w:t>
      </w:r>
      <w:r w:rsidR="00A25B04">
        <w:rPr>
          <w:rFonts w:ascii="Times New Roman" w:hAnsi="Times New Roman"/>
          <w:sz w:val="24"/>
          <w:szCs w:val="24"/>
        </w:rPr>
        <w:t>__________ рублей</w:t>
      </w:r>
      <w:proofErr w:type="gramStart"/>
      <w:r w:rsidR="00A25B04">
        <w:rPr>
          <w:rFonts w:ascii="Times New Roman" w:hAnsi="Times New Roman"/>
          <w:sz w:val="24"/>
          <w:szCs w:val="24"/>
        </w:rPr>
        <w:t xml:space="preserve"> (___________________)</w:t>
      </w:r>
      <w:r w:rsidR="00A25B04">
        <w:rPr>
          <w:rFonts w:ascii="Times New Roman" w:hAnsi="Times New Roman" w:cs="Times New Roman"/>
          <w:sz w:val="24"/>
          <w:szCs w:val="24"/>
        </w:rPr>
        <w:t>,</w:t>
      </w:r>
      <w:r w:rsidR="00A25B04">
        <w:rPr>
          <w:rFonts w:ascii="Times New Roman" w:hAnsi="Times New Roman" w:cs="Times New Roman"/>
          <w:sz w:val="24"/>
          <w:szCs w:val="24"/>
        </w:rPr>
        <w:t xml:space="preserve"> </w:t>
      </w:r>
      <w:proofErr w:type="gramEnd"/>
      <w:r w:rsidR="00A25B04" w:rsidRPr="00A25B04">
        <w:rPr>
          <w:rFonts w:ascii="Times New Roman" w:hAnsi="Times New Roman" w:cs="Times New Roman"/>
          <w:sz w:val="24"/>
          <w:szCs w:val="24"/>
        </w:rPr>
        <w:t>в том числе НДС ___ рублей ____ копеек (____ рублей ____ копеек), (НДС н</w:t>
      </w:r>
      <w:r w:rsidR="00A25B04">
        <w:rPr>
          <w:rFonts w:ascii="Times New Roman" w:hAnsi="Times New Roman" w:cs="Times New Roman"/>
          <w:sz w:val="24"/>
          <w:szCs w:val="24"/>
        </w:rPr>
        <w:t xml:space="preserve">е облагается,  основание ____), </w:t>
      </w:r>
      <w:r w:rsidR="00A25B04" w:rsidRPr="00A25B04">
        <w:rPr>
          <w:rFonts w:ascii="Times New Roman" w:hAnsi="Times New Roman" w:cs="Times New Roman"/>
          <w:sz w:val="24"/>
          <w:szCs w:val="24"/>
        </w:rPr>
        <w:t>в соответствии с Приложением №1 к настоящему договору.</w:t>
      </w:r>
      <w:r>
        <w:rPr>
          <w:rFonts w:ascii="Times New Roman" w:hAnsi="Times New Roman" w:cs="Times New Roman"/>
          <w:sz w:val="24"/>
          <w:szCs w:val="24"/>
        </w:rPr>
        <w:t>.</w:t>
      </w:r>
    </w:p>
    <w:p w:rsidR="00A25B04" w:rsidRDefault="00E832DD" w:rsidP="00A25B04">
      <w:pPr>
        <w:pStyle w:val="af8"/>
        <w:numPr>
          <w:ilvl w:val="0"/>
          <w:numId w:val="1"/>
        </w:numPr>
        <w:spacing w:after="0" w:line="240" w:lineRule="auto"/>
        <w:jc w:val="both"/>
        <w:rPr>
          <w:rFonts w:ascii="Times New Roman" w:hAnsi="Times New Roman" w:cs="Times New Roman"/>
          <w:sz w:val="24"/>
          <w:szCs w:val="24"/>
        </w:rPr>
      </w:pPr>
      <w:bookmarkStart w:id="1" w:name="_Hlk157417368"/>
      <w:r w:rsidRPr="00A25B04">
        <w:rPr>
          <w:rFonts w:ascii="Times New Roman" w:hAnsi="Times New Roman" w:cs="Times New Roman"/>
          <w:sz w:val="24"/>
          <w:szCs w:val="24"/>
        </w:rPr>
        <w:t xml:space="preserve">Договор вступает в силу </w:t>
      </w:r>
      <w:proofErr w:type="gramStart"/>
      <w:r w:rsidRPr="00A25B04">
        <w:rPr>
          <w:rFonts w:ascii="Times New Roman" w:hAnsi="Times New Roman" w:cs="Times New Roman"/>
          <w:sz w:val="24"/>
          <w:szCs w:val="24"/>
        </w:rPr>
        <w:t xml:space="preserve">с </w:t>
      </w:r>
      <w:r w:rsidR="00A25B04" w:rsidRPr="00A25B04">
        <w:rPr>
          <w:rFonts w:ascii="Times New Roman" w:hAnsi="Times New Roman" w:cs="Times New Roman"/>
          <w:sz w:val="24"/>
          <w:szCs w:val="24"/>
        </w:rPr>
        <w:t>даты</w:t>
      </w:r>
      <w:proofErr w:type="gramEnd"/>
      <w:r w:rsidRPr="00A25B04">
        <w:rPr>
          <w:rFonts w:ascii="Times New Roman" w:hAnsi="Times New Roman" w:cs="Times New Roman"/>
          <w:sz w:val="24"/>
          <w:szCs w:val="24"/>
        </w:rPr>
        <w:t xml:space="preserve"> его подписания Сторонами действует </w:t>
      </w:r>
      <w:r w:rsidR="00A25B04" w:rsidRPr="00A25B04">
        <w:rPr>
          <w:rFonts w:ascii="Times New Roman" w:hAnsi="Times New Roman" w:cs="Times New Roman"/>
          <w:sz w:val="24"/>
          <w:szCs w:val="24"/>
        </w:rPr>
        <w:t>до 31.12.202</w:t>
      </w:r>
      <w:r w:rsidR="00A25B04">
        <w:rPr>
          <w:rFonts w:ascii="Times New Roman" w:hAnsi="Times New Roman" w:cs="Times New Roman"/>
          <w:sz w:val="24"/>
          <w:szCs w:val="24"/>
        </w:rPr>
        <w:t>6</w:t>
      </w:r>
      <w:r w:rsidR="00A25B04" w:rsidRPr="00A25B04">
        <w:rPr>
          <w:rFonts w:ascii="Times New Roman" w:hAnsi="Times New Roman" w:cs="Times New Roman"/>
          <w:sz w:val="24"/>
          <w:szCs w:val="24"/>
        </w:rPr>
        <w:t>, а в части взаиморасчетов Сторон по Договору – до полного их завершения.</w:t>
      </w:r>
    </w:p>
    <w:p w:rsidR="001E3E7C" w:rsidRPr="00A25B04" w:rsidRDefault="00E832DD" w:rsidP="00A25B04">
      <w:pPr>
        <w:pStyle w:val="af8"/>
        <w:numPr>
          <w:ilvl w:val="0"/>
          <w:numId w:val="1"/>
        </w:numPr>
        <w:spacing w:after="0" w:line="240" w:lineRule="auto"/>
        <w:jc w:val="both"/>
        <w:rPr>
          <w:rFonts w:ascii="Times New Roman" w:hAnsi="Times New Roman" w:cs="Times New Roman"/>
          <w:sz w:val="24"/>
          <w:szCs w:val="24"/>
        </w:rPr>
      </w:pPr>
      <w:r w:rsidRPr="00A25B04">
        <w:rPr>
          <w:rFonts w:ascii="Times New Roman" w:hAnsi="Times New Roman" w:cs="Times New Roman"/>
          <w:sz w:val="24"/>
          <w:szCs w:val="24"/>
        </w:rPr>
        <w:t>Приложени</w:t>
      </w:r>
      <w:r w:rsidRPr="00A25B04">
        <w:rPr>
          <w:rFonts w:ascii="Times New Roman" w:eastAsia="Times New Roman" w:hAnsi="Times New Roman" w:cs="Times New Roman"/>
          <w:sz w:val="24"/>
          <w:szCs w:val="24"/>
        </w:rPr>
        <w:t>е №1 «</w:t>
      </w:r>
      <w:r w:rsidRPr="00A25B04">
        <w:rPr>
          <w:rFonts w:ascii="Times New Roman" w:hAnsi="Times New Roman" w:cs="Times New Roman"/>
          <w:sz w:val="24"/>
          <w:szCs w:val="24"/>
        </w:rPr>
        <w:t>Условия оказания услуг по сопровождению АРМ ЦОР</w:t>
      </w:r>
      <w:r w:rsidRPr="00A25B04">
        <w:rPr>
          <w:rFonts w:ascii="Times New Roman" w:eastAsia="Times New Roman" w:hAnsi="Times New Roman" w:cs="Times New Roman"/>
          <w:sz w:val="24"/>
          <w:szCs w:val="24"/>
        </w:rPr>
        <w:t>» является неотъемлемой частью Договора.</w:t>
      </w:r>
    </w:p>
    <w:bookmarkEnd w:id="1"/>
    <w:p w:rsidR="001E3E7C" w:rsidRDefault="001E3E7C" w:rsidP="009012EE">
      <w:pPr>
        <w:pStyle w:val="af8"/>
        <w:spacing w:line="240" w:lineRule="auto"/>
        <w:ind w:left="0" w:firstLine="426"/>
        <w:jc w:val="both"/>
        <w:rPr>
          <w:rFonts w:ascii="Times New Roman" w:hAnsi="Times New Roman" w:cs="Times New Roman"/>
          <w:sz w:val="24"/>
          <w:szCs w:val="24"/>
        </w:rPr>
      </w:pPr>
    </w:p>
    <w:p w:rsidR="001E3E7C" w:rsidRDefault="001E3E7C" w:rsidP="009012EE">
      <w:pPr>
        <w:pStyle w:val="af8"/>
        <w:spacing w:line="240" w:lineRule="auto"/>
        <w:ind w:left="0"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1E3E7C" w:rsidRDefault="001E3E7C" w:rsidP="009012EE">
      <w:pPr>
        <w:spacing w:line="240" w:lineRule="auto"/>
        <w:ind w:firstLine="426"/>
        <w:rPr>
          <w:rFonts w:ascii="Times New Roman" w:hAnsi="Times New Roman" w:cs="Times New Roman"/>
          <w:sz w:val="24"/>
          <w:szCs w:val="24"/>
        </w:rPr>
      </w:pPr>
    </w:p>
    <w:p w:rsidR="008A548F" w:rsidRDefault="008A548F" w:rsidP="009012EE">
      <w:pPr>
        <w:spacing w:line="240" w:lineRule="auto"/>
        <w:ind w:firstLine="426"/>
        <w:rPr>
          <w:rFonts w:ascii="Times New Roman" w:hAnsi="Times New Roman" w:cs="Times New Roman"/>
          <w:sz w:val="24"/>
          <w:szCs w:val="24"/>
        </w:rPr>
      </w:pPr>
    </w:p>
    <w:p w:rsidR="008A548F" w:rsidRDefault="008A548F" w:rsidP="009012EE">
      <w:pPr>
        <w:spacing w:line="240" w:lineRule="auto"/>
        <w:ind w:firstLine="426"/>
        <w:rPr>
          <w:rFonts w:ascii="Times New Roman" w:hAnsi="Times New Roman" w:cs="Times New Roman"/>
          <w:sz w:val="24"/>
          <w:szCs w:val="24"/>
        </w:rPr>
      </w:pPr>
    </w:p>
    <w:p w:rsidR="007C5B66" w:rsidRDefault="007C5B66" w:rsidP="009012EE">
      <w:pPr>
        <w:spacing w:line="240" w:lineRule="auto"/>
        <w:rPr>
          <w:rFonts w:ascii="Times New Roman" w:hAnsi="Times New Roman" w:cs="Times New Roman"/>
          <w:sz w:val="24"/>
          <w:szCs w:val="24"/>
        </w:rPr>
      </w:pPr>
      <w:bookmarkStart w:id="2" w:name="_Hlk157417507"/>
    </w:p>
    <w:p w:rsidR="006A0B17" w:rsidRDefault="006A0B17" w:rsidP="009012EE">
      <w:pPr>
        <w:spacing w:line="240" w:lineRule="auto"/>
        <w:rPr>
          <w:rFonts w:ascii="Times New Roman" w:hAnsi="Times New Roman" w:cs="Times New Roman"/>
          <w:sz w:val="24"/>
          <w:szCs w:val="24"/>
        </w:rPr>
      </w:pPr>
    </w:p>
    <w:p w:rsidR="00B22C93" w:rsidRDefault="00B22C93" w:rsidP="009012EE">
      <w:pPr>
        <w:spacing w:line="240" w:lineRule="auto"/>
        <w:rPr>
          <w:rFonts w:ascii="Times New Roman" w:hAnsi="Times New Roman" w:cs="Times New Roman"/>
          <w:sz w:val="24"/>
          <w:szCs w:val="24"/>
        </w:rPr>
      </w:pPr>
    </w:p>
    <w:p w:rsidR="001E2D84" w:rsidRDefault="00E832DD" w:rsidP="00B22C93">
      <w:pPr>
        <w:spacing w:after="0" w:line="240" w:lineRule="auto"/>
        <w:ind w:firstLine="426"/>
        <w:jc w:val="right"/>
        <w:rPr>
          <w:rFonts w:ascii="Times New Roman" w:hAnsi="Times New Roman" w:cs="Times New Roman"/>
          <w:sz w:val="24"/>
          <w:szCs w:val="24"/>
        </w:rPr>
      </w:pPr>
      <w:r>
        <w:rPr>
          <w:rFonts w:ascii="Times New Roman" w:hAnsi="Times New Roman" w:cs="Times New Roman"/>
          <w:sz w:val="24"/>
          <w:szCs w:val="24"/>
        </w:rPr>
        <w:t xml:space="preserve">Приложение №1 </w:t>
      </w:r>
    </w:p>
    <w:p w:rsidR="001E3E7C" w:rsidRDefault="001E2D5A" w:rsidP="00B22C93">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 xml:space="preserve">к </w:t>
      </w:r>
      <w:r w:rsidRPr="001E2D5A">
        <w:rPr>
          <w:rFonts w:ascii="Times New Roman" w:hAnsi="Times New Roman" w:cs="Times New Roman"/>
          <w:sz w:val="24"/>
          <w:szCs w:val="24"/>
        </w:rPr>
        <w:t>Контракту № __/ЭМ-202</w:t>
      </w:r>
      <w:r>
        <w:rPr>
          <w:rFonts w:ascii="Times New Roman" w:hAnsi="Times New Roman" w:cs="Times New Roman"/>
          <w:sz w:val="24"/>
          <w:szCs w:val="24"/>
        </w:rPr>
        <w:t>6</w:t>
      </w:r>
      <w:r w:rsidRPr="001E2D5A">
        <w:rPr>
          <w:rFonts w:ascii="Times New Roman" w:hAnsi="Times New Roman" w:cs="Times New Roman"/>
          <w:sz w:val="24"/>
          <w:szCs w:val="24"/>
        </w:rPr>
        <w:t xml:space="preserve"> </w:t>
      </w:r>
      <w:proofErr w:type="gramStart"/>
      <w:r w:rsidRPr="001E2D5A">
        <w:rPr>
          <w:rFonts w:ascii="Times New Roman" w:hAnsi="Times New Roman" w:cs="Times New Roman"/>
          <w:sz w:val="24"/>
          <w:szCs w:val="24"/>
        </w:rPr>
        <w:t>от</w:t>
      </w:r>
      <w:proofErr w:type="gramEnd"/>
      <w:r w:rsidRPr="001E2D5A">
        <w:rPr>
          <w:rFonts w:ascii="Times New Roman" w:hAnsi="Times New Roman" w:cs="Times New Roman"/>
          <w:sz w:val="24"/>
          <w:szCs w:val="24"/>
        </w:rPr>
        <w:t xml:space="preserve"> ___________</w:t>
      </w:r>
      <w:r>
        <w:rPr>
          <w:rFonts w:ascii="Times New Roman" w:hAnsi="Times New Roman" w:cs="Times New Roman"/>
          <w:sz w:val="24"/>
          <w:szCs w:val="24"/>
        </w:rPr>
        <w:t xml:space="preserve"> </w:t>
      </w:r>
    </w:p>
    <w:p w:rsidR="001E3E7C" w:rsidRDefault="001E3E7C" w:rsidP="009012EE">
      <w:pPr>
        <w:spacing w:after="0" w:line="240" w:lineRule="auto"/>
        <w:ind w:firstLine="709"/>
        <w:rPr>
          <w:rFonts w:ascii="Times New Roman" w:hAnsi="Times New Roman" w:cs="Times New Roman"/>
          <w:sz w:val="24"/>
          <w:szCs w:val="24"/>
        </w:rPr>
      </w:pPr>
    </w:p>
    <w:p w:rsidR="001E3E7C" w:rsidRDefault="00E832DD" w:rsidP="009012EE">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Условия оказания услуг по сопровождению АРМ ЦОР </w:t>
      </w:r>
    </w:p>
    <w:p w:rsidR="001E3E7C" w:rsidRDefault="00E832DD" w:rsidP="009012EE">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(далее – Условия)</w:t>
      </w:r>
    </w:p>
    <w:p w:rsidR="001E3E7C" w:rsidRDefault="001E3E7C" w:rsidP="009012EE">
      <w:pPr>
        <w:spacing w:after="0" w:line="240" w:lineRule="auto"/>
        <w:ind w:firstLine="709"/>
        <w:jc w:val="center"/>
        <w:rPr>
          <w:rFonts w:ascii="Times New Roman" w:hAnsi="Times New Roman" w:cs="Times New Roman"/>
          <w:sz w:val="24"/>
          <w:szCs w:val="24"/>
        </w:rPr>
      </w:pPr>
    </w:p>
    <w:p w:rsidR="001E3E7C" w:rsidRPr="002D2C98" w:rsidRDefault="00E832DD" w:rsidP="009012EE">
      <w:pPr>
        <w:pStyle w:val="af8"/>
        <w:numPr>
          <w:ilvl w:val="0"/>
          <w:numId w:val="21"/>
        </w:numPr>
        <w:spacing w:after="0" w:line="240" w:lineRule="auto"/>
        <w:jc w:val="center"/>
        <w:rPr>
          <w:rFonts w:ascii="Times New Roman" w:hAnsi="Times New Roman" w:cs="Times New Roman"/>
          <w:b/>
          <w:sz w:val="24"/>
          <w:szCs w:val="24"/>
        </w:rPr>
      </w:pPr>
      <w:r w:rsidRPr="002D2C98">
        <w:rPr>
          <w:rFonts w:ascii="Times New Roman" w:hAnsi="Times New Roman" w:cs="Times New Roman"/>
          <w:b/>
          <w:sz w:val="24"/>
          <w:szCs w:val="24"/>
        </w:rPr>
        <w:t>Предмет договора</w:t>
      </w:r>
      <w:bookmarkEnd w:id="2"/>
    </w:p>
    <w:p w:rsidR="001E3E7C" w:rsidRDefault="001E3E7C" w:rsidP="009012EE">
      <w:pPr>
        <w:pStyle w:val="af8"/>
        <w:spacing w:after="0" w:line="240" w:lineRule="auto"/>
        <w:ind w:firstLine="709"/>
        <w:rPr>
          <w:rFonts w:ascii="Times New Roman" w:hAnsi="Times New Roman" w:cs="Times New Roman"/>
          <w:b/>
          <w:sz w:val="24"/>
          <w:szCs w:val="24"/>
        </w:rPr>
      </w:pP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Заказчик поручает, а Исполнитель принимает на себя обязательства по оказанию услуг по сопровождению АРМ ЦОР, а Заказчик обязуется принять и оплатить оказанные услуги.</w:t>
      </w:r>
    </w:p>
    <w:p w:rsidR="001E3E7C" w:rsidRDefault="00E832DD" w:rsidP="009012EE">
      <w:pPr>
        <w:tabs>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Объем,</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содержание и сроки оказания услуг определяются Перечнем услуг по сопровождению АРМ ЦОР, являющимся Приложением №1 к Условиям.</w:t>
      </w:r>
    </w:p>
    <w:p w:rsidR="001E3E7C" w:rsidRDefault="001E3E7C" w:rsidP="009012EE">
      <w:pPr>
        <w:spacing w:before="120" w:after="0" w:line="240" w:lineRule="auto"/>
        <w:ind w:firstLine="709"/>
        <w:jc w:val="center"/>
        <w:rPr>
          <w:rFonts w:ascii="Times New Roman" w:eastAsia="Times New Roman" w:hAnsi="Times New Roman" w:cs="Times New Roman"/>
          <w:b/>
          <w:sz w:val="24"/>
          <w:szCs w:val="24"/>
          <w:lang w:eastAsia="ru-RU"/>
        </w:rPr>
      </w:pPr>
    </w:p>
    <w:p w:rsidR="001E3E7C" w:rsidRPr="002D2C98" w:rsidRDefault="00E832DD" w:rsidP="009012EE">
      <w:pPr>
        <w:pStyle w:val="af8"/>
        <w:numPr>
          <w:ilvl w:val="0"/>
          <w:numId w:val="21"/>
        </w:numPr>
        <w:spacing w:before="120"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Права и обязанности сторон</w:t>
      </w:r>
    </w:p>
    <w:p w:rsidR="001E3E7C" w:rsidRDefault="001E3E7C" w:rsidP="009012EE">
      <w:pPr>
        <w:spacing w:after="0" w:line="240" w:lineRule="auto"/>
        <w:ind w:firstLine="709"/>
        <w:jc w:val="both"/>
        <w:rPr>
          <w:rFonts w:ascii="Times New Roman" w:eastAsia="Times New Roman" w:hAnsi="Times New Roman" w:cs="Times New Roman"/>
          <w:b/>
          <w:sz w:val="24"/>
          <w:szCs w:val="24"/>
          <w:lang w:eastAsia="ru-RU"/>
        </w:rPr>
      </w:pPr>
    </w:p>
    <w:p w:rsidR="001E3E7C" w:rsidRDefault="00E832DD" w:rsidP="009012EE">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2.1.</w:t>
      </w:r>
      <w:r>
        <w:rPr>
          <w:rFonts w:ascii="Times New Roman" w:eastAsia="Times New Roman" w:hAnsi="Times New Roman" w:cs="Times New Roman"/>
          <w:b/>
          <w:sz w:val="24"/>
          <w:szCs w:val="24"/>
          <w:lang w:eastAsia="ru-RU"/>
        </w:rPr>
        <w:t xml:space="preserve"> Исполнитель обязан:</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 Оказывать услуги по сопровождению АРМ ЦОР в объеме и в сроки, предусмотренные Перечнем услуг по сопровождению АРМ ЦОР, являющимся Приложением №1 к Условиям, при условии своевременного исполнения Заказчиком своих обязательств по оплате услуг, а также условий, указанных в п. 2.2.7 Условий;</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2.1.2. Ежемесячно в срок до 5-го числа месяца, следующего за отчетным, направлять Заказчику акт об оказании услуг в отчетном месяце, счет и счет-фактуру;</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2.1.3. Для осуществления оперативной связи предоставить контактный телефон службы сопровождения: (812) </w:t>
      </w:r>
      <w:r w:rsidR="001E2D5A">
        <w:rPr>
          <w:rFonts w:ascii="Times New Roman" w:eastAsia="Times New Roman" w:hAnsi="Times New Roman" w:cs="Times New Roman"/>
          <w:sz w:val="24"/>
          <w:szCs w:val="24"/>
          <w:lang w:eastAsia="ru-RU"/>
        </w:rPr>
        <w:t>_________</w:t>
      </w:r>
      <w:r>
        <w:rPr>
          <w:rFonts w:ascii="Times New Roman" w:eastAsia="Times New Roman" w:hAnsi="Times New Roman" w:cs="Times New Roman"/>
          <w:sz w:val="24"/>
          <w:szCs w:val="24"/>
          <w:lang w:eastAsia="ru-RU"/>
        </w:rPr>
        <w:t>;</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2.1.4. Соблюдать положения раздела 5 Условий в течение всего срока действия Договора и после его истечения;</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2.1.5. Извещать Заказчика в 10-дневный срок в письменной форме об изменении юридического адреса, банковских реквизитов, руководителя, контактных телефонов, и др.</w:t>
      </w:r>
    </w:p>
    <w:p w:rsidR="001E3E7C" w:rsidRDefault="00E832DD" w:rsidP="009012EE">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2.2. </w:t>
      </w:r>
      <w:r>
        <w:rPr>
          <w:rFonts w:ascii="Times New Roman" w:eastAsia="Times New Roman" w:hAnsi="Times New Roman" w:cs="Times New Roman"/>
          <w:b/>
          <w:sz w:val="24"/>
          <w:szCs w:val="24"/>
          <w:lang w:eastAsia="ru-RU"/>
        </w:rPr>
        <w:t>Заказчик обязан:</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 Принять и оплатить оказанные Исполнителем услуги в размере, указанном в п. 4 Договора в соответствии с Условиями;</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 Обеспечить присутствие своего представителя при оказании Исполнителем услуг на территории Заказчика. Дата и время оказания услуг предварительно согласовываются Сторонами;</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2.2.3. Принимать все доступные меры организационного и технического характера для исключения возможности нелегального копирования информационных баз данных, несанкционированного доступа к ним и передаче их третьей стороне;</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2.2.4. Хранить в тайне пароли доступа к АРМ ЦОР;</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2.2.5. Производить замену ЭВМ и сдачу в ремонт системных блоков, на которых установлено АРМ ЦОР и информационная база данных, только после уведомления Исполнителя о предстоящих работах, во избежание потери информации в базе данных;</w:t>
      </w:r>
    </w:p>
    <w:p w:rsidR="001E3E7C" w:rsidRDefault="00E832DD" w:rsidP="009012EE">
      <w:pPr>
        <w:tabs>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2.2.6. Установить на ЭВМ программное обеспечение, обнаруживающее и предотвращающее воздействие вредоносных программ, для обеспечения нормального функционирования АРМ ЦОР;</w:t>
      </w:r>
    </w:p>
    <w:p w:rsidR="001E3E7C" w:rsidRDefault="00E832DD" w:rsidP="009012EE">
      <w:pPr>
        <w:keepLines/>
        <w:tabs>
          <w:tab w:val="left" w:pos="-180"/>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2.2.7. Соблюдать положения раздела 5 Условий в течение всего срока действия Договора и после его истечения;</w:t>
      </w:r>
    </w:p>
    <w:p w:rsidR="001E3E7C" w:rsidRDefault="00E832DD" w:rsidP="009012EE">
      <w:pPr>
        <w:widowControl w:val="0"/>
        <w:tabs>
          <w:tab w:val="num" w:pos="709"/>
          <w:tab w:val="left" w:pos="162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2.2.8. Подписывать акты об оказании услуг в сроки, указанные в п. 3.2 Условий, передавать Исполнителю;  </w:t>
      </w:r>
    </w:p>
    <w:p w:rsidR="001E3E7C" w:rsidRDefault="00E832DD" w:rsidP="009012EE">
      <w:pPr>
        <w:widowControl w:val="0"/>
        <w:tabs>
          <w:tab w:val="num" w:pos="709"/>
          <w:tab w:val="left" w:pos="162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2.2.9.</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Извещать Исполнителя в 10-дневный срок в письменной форме об изменении юридического адреса, банковских реквизитов, руководителя, контактных телефонов, и др.</w:t>
      </w:r>
    </w:p>
    <w:p w:rsidR="001E3E7C" w:rsidRDefault="001E3E7C" w:rsidP="009012EE">
      <w:pPr>
        <w:spacing w:after="0" w:line="240" w:lineRule="auto"/>
        <w:ind w:firstLine="709"/>
        <w:jc w:val="both"/>
        <w:rPr>
          <w:rFonts w:ascii="Times New Roman" w:eastAsia="Times New Roman" w:hAnsi="Times New Roman" w:cs="Times New Roman"/>
          <w:b/>
          <w:sz w:val="24"/>
          <w:szCs w:val="24"/>
          <w:highlight w:val="yellow"/>
          <w:lang w:eastAsia="ru-RU"/>
        </w:rPr>
      </w:pPr>
    </w:p>
    <w:p w:rsidR="001E2D5A" w:rsidRDefault="001E2D5A" w:rsidP="009012EE">
      <w:pPr>
        <w:spacing w:after="0" w:line="240" w:lineRule="auto"/>
        <w:ind w:firstLine="709"/>
        <w:jc w:val="both"/>
        <w:rPr>
          <w:rFonts w:ascii="Times New Roman" w:eastAsia="Times New Roman" w:hAnsi="Times New Roman" w:cs="Times New Roman"/>
          <w:b/>
          <w:sz w:val="24"/>
          <w:szCs w:val="24"/>
          <w:highlight w:val="yellow"/>
          <w:lang w:eastAsia="ru-RU"/>
        </w:rPr>
      </w:pPr>
    </w:p>
    <w:p w:rsidR="001E2D5A" w:rsidRDefault="001E2D5A" w:rsidP="009012EE">
      <w:pPr>
        <w:spacing w:after="0" w:line="240" w:lineRule="auto"/>
        <w:ind w:firstLine="709"/>
        <w:jc w:val="both"/>
        <w:rPr>
          <w:rFonts w:ascii="Times New Roman" w:eastAsia="Times New Roman" w:hAnsi="Times New Roman" w:cs="Times New Roman"/>
          <w:b/>
          <w:sz w:val="24"/>
          <w:szCs w:val="24"/>
          <w:highlight w:val="yellow"/>
          <w:lang w:eastAsia="ru-RU"/>
        </w:rPr>
      </w:pPr>
    </w:p>
    <w:p w:rsidR="001E3E7C" w:rsidRPr="002D2C98" w:rsidRDefault="00E832DD" w:rsidP="009012EE">
      <w:pPr>
        <w:pStyle w:val="af8"/>
        <w:numPr>
          <w:ilvl w:val="0"/>
          <w:numId w:val="21"/>
        </w:numPr>
        <w:spacing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lastRenderedPageBreak/>
        <w:t>Порядок сдачи и приемки услуг</w:t>
      </w:r>
    </w:p>
    <w:p w:rsidR="001E3E7C" w:rsidRDefault="001E3E7C" w:rsidP="009012EE">
      <w:pPr>
        <w:spacing w:after="0" w:line="240" w:lineRule="auto"/>
        <w:ind w:firstLine="709"/>
        <w:jc w:val="both"/>
        <w:rPr>
          <w:rFonts w:ascii="Times New Roman" w:eastAsia="Times New Roman" w:hAnsi="Times New Roman" w:cs="Times New Roman"/>
          <w:b/>
          <w:sz w:val="24"/>
          <w:szCs w:val="24"/>
          <w:lang w:eastAsia="ru-RU"/>
        </w:rPr>
      </w:pP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 Исполнитель в сроки, указанные в п. 2.1.2 Условий, направляет Заказчику акт об оказании услуг.</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Заказчик обязан в течение 3-х дней с момента получения от Исполнителя акта об оказании услуг подписать указанный акт и один экземпляр подписанного акта возвратить Исполнителю либо в указанный срок предоставить Исполнителю в письменной форме мотивированные возражения по объему и качеству оказанных услуг. Датой сдачи-приемки услуг считается день подписания акта об оказании услуг, если иное не предусмотрено в п. 3.3 Условий. </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Возражения (мотивированный отказ) доставляются Исполнителю нарочным способом и вручаются под расписку. Стороны в течение 5 (пяти) рабочих дней с даты получения Исполнителем отказа от подписания акта об оказании услуг должны принять меры к его согласованию. </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 В случае не предоставления Заказчиком Исполнителю подписанного акта об оказании услуг или мотивированных возражений в срок, указанный в п. 3.2 Условий, услуги считаются оказанными Исполнителем, а акт об оказании услуг - подписанным без возражений. В данном случае моментом сдачи-приемки услуг считается день, следующий после последнего дня срока, установленного в п. 3.2 Условий.</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 Стороны обмениваются документами в соответствии с настоящим разделом посредством системы электронного документооборота в соответствии с требованиями федерального закона от 06.04.2011 № 63-ФЗ «Об электронной подписи». В случае невозможности обмена документами в электронной форме, в том числе в случае технического сбоя внутренних систем Сторон, документы в необходимом количестве оформляются на бумажном носителе и направляются посредством почтовой связи, курьером, если иное не установлено Договором.</w:t>
      </w:r>
    </w:p>
    <w:p w:rsidR="001E3E7C" w:rsidRDefault="001E3E7C" w:rsidP="009012EE">
      <w:pPr>
        <w:spacing w:after="0" w:line="240" w:lineRule="auto"/>
        <w:ind w:firstLine="709"/>
        <w:rPr>
          <w:rFonts w:ascii="Times New Roman" w:eastAsia="Times New Roman" w:hAnsi="Times New Roman" w:cs="Times New Roman"/>
          <w:b/>
          <w:sz w:val="24"/>
          <w:szCs w:val="20"/>
          <w:highlight w:val="yellow"/>
          <w:lang w:eastAsia="ru-RU"/>
        </w:rPr>
      </w:pPr>
    </w:p>
    <w:p w:rsidR="001E3E7C" w:rsidRPr="002D2C98" w:rsidRDefault="00E832DD" w:rsidP="009012EE">
      <w:pPr>
        <w:pStyle w:val="af8"/>
        <w:numPr>
          <w:ilvl w:val="0"/>
          <w:numId w:val="21"/>
        </w:numPr>
        <w:spacing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Порядок расчетов</w:t>
      </w:r>
    </w:p>
    <w:p w:rsidR="001E3E7C" w:rsidRDefault="001E3E7C" w:rsidP="009012EE">
      <w:pPr>
        <w:spacing w:after="0" w:line="240" w:lineRule="auto"/>
        <w:ind w:firstLine="709"/>
        <w:rPr>
          <w:rFonts w:ascii="Times New Roman" w:eastAsia="Times New Roman" w:hAnsi="Times New Roman" w:cs="Times New Roman"/>
          <w:sz w:val="24"/>
          <w:szCs w:val="24"/>
          <w:lang w:eastAsia="ru-RU"/>
        </w:rPr>
      </w:pPr>
    </w:p>
    <w:p w:rsidR="001E2D5A" w:rsidRDefault="00E832DD" w:rsidP="001E2D5A">
      <w:pPr>
        <w:pStyle w:val="af8"/>
        <w:numPr>
          <w:ilvl w:val="1"/>
          <w:numId w:val="21"/>
        </w:numPr>
        <w:spacing w:after="0" w:line="240" w:lineRule="auto"/>
        <w:ind w:left="21" w:firstLine="688"/>
        <w:jc w:val="both"/>
      </w:pPr>
      <w:r w:rsidRPr="001E2D5A">
        <w:rPr>
          <w:rFonts w:ascii="Times New Roman" w:eastAsia="Times New Roman" w:hAnsi="Times New Roman" w:cs="Times New Roman"/>
          <w:sz w:val="24"/>
          <w:szCs w:val="24"/>
          <w:lang w:eastAsia="ru-RU"/>
        </w:rPr>
        <w:t xml:space="preserve">Оплата оказанных услуг производится Заказчиком ежемесячно в течение 5-ти дней </w:t>
      </w:r>
      <w:proofErr w:type="gramStart"/>
      <w:r w:rsidRPr="001E2D5A">
        <w:rPr>
          <w:rFonts w:ascii="Times New Roman" w:eastAsia="Times New Roman" w:hAnsi="Times New Roman" w:cs="Times New Roman"/>
          <w:sz w:val="24"/>
          <w:szCs w:val="24"/>
          <w:lang w:eastAsia="ru-RU"/>
        </w:rPr>
        <w:t>с даты подписания</w:t>
      </w:r>
      <w:proofErr w:type="gramEnd"/>
      <w:r w:rsidRPr="001E2D5A">
        <w:rPr>
          <w:rFonts w:ascii="Times New Roman" w:eastAsia="Times New Roman" w:hAnsi="Times New Roman" w:cs="Times New Roman"/>
          <w:sz w:val="24"/>
          <w:szCs w:val="24"/>
          <w:lang w:eastAsia="ru-RU"/>
        </w:rPr>
        <w:t xml:space="preserve"> акта об оказании услуг путем перечисления денежных средств на расчетный счет Исполнителя.</w:t>
      </w:r>
      <w:r w:rsidR="001E2D5A" w:rsidRPr="001E2D5A">
        <w:t xml:space="preserve"> </w:t>
      </w:r>
    </w:p>
    <w:p w:rsidR="001E3E7C" w:rsidRPr="001E2D5A" w:rsidRDefault="001E2D5A" w:rsidP="001E2D5A">
      <w:pPr>
        <w:spacing w:after="0" w:line="240" w:lineRule="auto"/>
        <w:ind w:firstLine="708"/>
        <w:jc w:val="both"/>
        <w:rPr>
          <w:rFonts w:ascii="Times New Roman" w:eastAsia="Times New Roman" w:hAnsi="Times New Roman" w:cs="Times New Roman"/>
          <w:sz w:val="24"/>
          <w:szCs w:val="24"/>
          <w:lang w:eastAsia="ru-RU"/>
        </w:rPr>
      </w:pPr>
      <w:r w:rsidRPr="001E2D5A">
        <w:rPr>
          <w:rFonts w:ascii="Times New Roman" w:eastAsia="Times New Roman" w:hAnsi="Times New Roman" w:cs="Times New Roman"/>
          <w:sz w:val="24"/>
          <w:szCs w:val="24"/>
          <w:lang w:eastAsia="ru-RU"/>
        </w:rPr>
        <w:t xml:space="preserve">Авансирование контрактом не предусмотрено, за исключением последнего месяца календарного года.  За услуги, оказываемые в декабре 2026 года, оплата Заказчиком производится не позднее 10.12.2026 г. на основании выставленного Исполнителем счета на предоплату, с последующим предоставлением документа о приемке, предусмотренного </w:t>
      </w:r>
      <w:r>
        <w:rPr>
          <w:rFonts w:ascii="Times New Roman" w:eastAsia="Times New Roman" w:hAnsi="Times New Roman" w:cs="Times New Roman"/>
          <w:sz w:val="24"/>
          <w:szCs w:val="24"/>
          <w:lang w:eastAsia="ru-RU"/>
        </w:rPr>
        <w:t>п.2.1.2.Условий</w:t>
      </w:r>
      <w:r w:rsidRPr="001E2D5A">
        <w:rPr>
          <w:rFonts w:ascii="Times New Roman" w:eastAsia="Times New Roman" w:hAnsi="Times New Roman" w:cs="Times New Roman"/>
          <w:sz w:val="24"/>
          <w:szCs w:val="24"/>
          <w:lang w:eastAsia="ru-RU"/>
        </w:rPr>
        <w:t>.</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Заказчик считается исполнившим свою обязанность по оплате оказанных услуг Заказчику с момента наступления окончательности перевода денежных средств, определяемого в соответствии с федеральным законом «О национальной платежной системе» от 27.06.2011 № 161-ФЗ.</w:t>
      </w:r>
    </w:p>
    <w:p w:rsidR="001E2D5A" w:rsidRDefault="001E2D5A"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4.3. Источник финансирования Контракта</w:t>
      </w:r>
      <w:r>
        <w:rPr>
          <w:rFonts w:ascii="Times New Roman" w:eastAsia="Times New Roman" w:hAnsi="Times New Roman"/>
          <w:sz w:val="24"/>
          <w:szCs w:val="24"/>
          <w:lang w:eastAsia="ru-RU"/>
        </w:rPr>
        <w:t xml:space="preserve">: </w:t>
      </w:r>
      <w:r w:rsidRPr="001E2D5A">
        <w:rPr>
          <w:rFonts w:ascii="Times New Roman" w:eastAsia="Times New Roman" w:hAnsi="Times New Roman"/>
          <w:sz w:val="24"/>
          <w:szCs w:val="24"/>
          <w:lang w:eastAsia="ru-RU"/>
        </w:rPr>
        <w:t>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w:t>
      </w:r>
      <w:r>
        <w:rPr>
          <w:rFonts w:ascii="Times New Roman" w:eastAsia="Times New Roman" w:hAnsi="Times New Roman"/>
          <w:sz w:val="24"/>
          <w:szCs w:val="24"/>
          <w:lang w:eastAsia="ru-RU"/>
        </w:rPr>
        <w:t>.</w:t>
      </w:r>
    </w:p>
    <w:p w:rsidR="001E3E7C" w:rsidRDefault="001E3E7C" w:rsidP="009012EE">
      <w:pPr>
        <w:spacing w:after="0" w:line="240" w:lineRule="auto"/>
        <w:ind w:firstLine="709"/>
        <w:jc w:val="both"/>
        <w:rPr>
          <w:rFonts w:ascii="Times New Roman" w:eastAsia="Times New Roman" w:hAnsi="Times New Roman" w:cs="Times New Roman"/>
          <w:sz w:val="24"/>
          <w:szCs w:val="24"/>
          <w:lang w:eastAsia="ru-RU"/>
        </w:rPr>
      </w:pPr>
    </w:p>
    <w:p w:rsidR="001E3E7C" w:rsidRPr="002D2C98" w:rsidRDefault="00E832DD" w:rsidP="009012EE">
      <w:pPr>
        <w:pStyle w:val="af8"/>
        <w:numPr>
          <w:ilvl w:val="0"/>
          <w:numId w:val="21"/>
        </w:numPr>
        <w:spacing w:after="0" w:line="240" w:lineRule="auto"/>
        <w:jc w:val="center"/>
        <w:outlineLvl w:val="0"/>
        <w:rPr>
          <w:rFonts w:ascii="Times New Roman" w:eastAsia="Times New Roman" w:hAnsi="Times New Roman" w:cs="Times New Roman"/>
          <w:b/>
          <w:bCs/>
          <w:sz w:val="24"/>
          <w:szCs w:val="24"/>
          <w:lang w:eastAsia="ru-RU"/>
        </w:rPr>
      </w:pPr>
      <w:r w:rsidRPr="002D2C98">
        <w:rPr>
          <w:rFonts w:ascii="Times New Roman" w:eastAsia="Times New Roman" w:hAnsi="Times New Roman" w:cs="Times New Roman"/>
          <w:b/>
          <w:bCs/>
          <w:sz w:val="24"/>
          <w:szCs w:val="24"/>
          <w:lang w:eastAsia="ru-RU"/>
        </w:rPr>
        <w:t>Конфиденциальность</w:t>
      </w:r>
    </w:p>
    <w:p w:rsidR="001E3E7C" w:rsidRDefault="001E3E7C" w:rsidP="009012EE">
      <w:pPr>
        <w:spacing w:after="0" w:line="240" w:lineRule="auto"/>
        <w:ind w:firstLine="709"/>
        <w:outlineLvl w:val="0"/>
        <w:rPr>
          <w:rFonts w:ascii="Times New Roman" w:eastAsia="Times New Roman" w:hAnsi="Times New Roman" w:cs="Times New Roman"/>
          <w:sz w:val="24"/>
          <w:szCs w:val="24"/>
          <w:lang w:eastAsia="ru-RU"/>
        </w:rPr>
      </w:pP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r>
        <w:rPr>
          <w:rFonts w:ascii="Courier New" w:eastAsia="Times New Roman" w:hAnsi="Courier New" w:cs="Courier New"/>
          <w:sz w:val="24"/>
          <w:szCs w:val="24"/>
          <w:lang w:eastAsia="ru-RU"/>
        </w:rPr>
        <w:t xml:space="preserve"> </w:t>
      </w:r>
      <w:r>
        <w:rPr>
          <w:rFonts w:ascii="Times New Roman" w:eastAsia="Times New Roman" w:hAnsi="Times New Roman" w:cs="Times New Roman"/>
          <w:sz w:val="24"/>
          <w:szCs w:val="24"/>
          <w:lang w:eastAsia="ru-RU"/>
        </w:rPr>
        <w:t>Информация, ставшая доступной Сторонам в процессе исполнения Договора, является информацией ограниченного доступа, в том числе к ней относится:</w:t>
      </w:r>
    </w:p>
    <w:p w:rsidR="001E3E7C" w:rsidRDefault="00E832DD" w:rsidP="009012EE">
      <w:pPr>
        <w:numPr>
          <w:ilvl w:val="0"/>
          <w:numId w:val="18"/>
        </w:numPr>
        <w:tabs>
          <w:tab w:val="left" w:pos="99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информация о Договоре и о результатах работы по нему;</w:t>
      </w:r>
    </w:p>
    <w:p w:rsidR="001E3E7C" w:rsidRDefault="00E832DD" w:rsidP="009012EE">
      <w:pPr>
        <w:numPr>
          <w:ilvl w:val="0"/>
          <w:numId w:val="18"/>
        </w:numPr>
        <w:tabs>
          <w:tab w:val="left" w:pos="99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информация о технических и программных возможностях Сторон;</w:t>
      </w:r>
    </w:p>
    <w:p w:rsidR="001E3E7C" w:rsidRDefault="00E832DD" w:rsidP="009012EE">
      <w:pPr>
        <w:numPr>
          <w:ilvl w:val="0"/>
          <w:numId w:val="18"/>
        </w:numPr>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информация о кредитно-финансовом положении Сторон;</w:t>
      </w:r>
    </w:p>
    <w:p w:rsidR="001E3E7C" w:rsidRDefault="00E832DD" w:rsidP="009012EE">
      <w:pPr>
        <w:numPr>
          <w:ilvl w:val="0"/>
          <w:numId w:val="18"/>
        </w:numPr>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информация о документообороте Сторон </w:t>
      </w:r>
    </w:p>
    <w:p w:rsidR="001E3E7C" w:rsidRDefault="00E832DD" w:rsidP="009012EE">
      <w:pPr>
        <w:numPr>
          <w:ilvl w:val="0"/>
          <w:numId w:val="18"/>
        </w:numPr>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ab/>
        <w:t>информация о персональных данных физических лиц, сведения о которых содержатся в АРМ ЦОР (фамилии, имена, отчества физических лиц, адреса жилых помещений) (далее - Персональные данные);</w:t>
      </w:r>
    </w:p>
    <w:p w:rsidR="001E3E7C" w:rsidRDefault="00E832DD" w:rsidP="009012EE">
      <w:pPr>
        <w:numPr>
          <w:ilvl w:val="0"/>
          <w:numId w:val="18"/>
        </w:numPr>
        <w:tabs>
          <w:tab w:val="left" w:pos="851"/>
          <w:tab w:val="left" w:pos="993"/>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 информация о движении денежных средств в рамках Договора.</w:t>
      </w:r>
    </w:p>
    <w:p w:rsidR="001E3E7C" w:rsidRDefault="00E832DD" w:rsidP="009012E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Данная информация может предоставляться лицам, которым данная информация должна предоставляться беспрепятственно в соответствии с действующим законодательством.</w:t>
      </w:r>
    </w:p>
    <w:p w:rsidR="001E3E7C" w:rsidRDefault="00E832DD" w:rsidP="009012EE">
      <w:pPr>
        <w:tabs>
          <w:tab w:val="left" w:pos="1276"/>
          <w:tab w:val="left" w:pos="963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rPr>
        <w:t xml:space="preserve">5.2. </w:t>
      </w:r>
      <w:r>
        <w:rPr>
          <w:rFonts w:ascii="Times New Roman" w:eastAsia="Times New Roman" w:hAnsi="Times New Roman" w:cs="Times New Roman"/>
          <w:sz w:val="24"/>
          <w:szCs w:val="24"/>
          <w:lang w:eastAsia="ru-RU"/>
        </w:rPr>
        <w:t>В пределах исполнения условий Договора Стороны обеспечивают конфиденциальность информации, за исключением случаев прямо предусмотренных законодательством Российской Федерации.</w:t>
      </w:r>
    </w:p>
    <w:p w:rsidR="001E3E7C" w:rsidRDefault="00E832DD" w:rsidP="009012E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5.3. </w:t>
      </w:r>
      <w:r>
        <w:rPr>
          <w:rFonts w:ascii="Times New Roman" w:eastAsia="Times New Roman" w:hAnsi="Times New Roman" w:cs="Times New Roman"/>
          <w:sz w:val="24"/>
          <w:szCs w:val="24"/>
        </w:rPr>
        <w:t xml:space="preserve">Стороны обязуются соблюдать согласно требованиям действующего законодательства режим безопасности персональных данных при их обработке и конфиденциальности персональных данных, в том числе полученных Исполнителем от Заказчика в целях исполнения обязательств по Договору. </w:t>
      </w:r>
    </w:p>
    <w:p w:rsidR="001E3E7C" w:rsidRDefault="00E832DD" w:rsidP="009012EE">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eastAsia="ru-RU"/>
        </w:rPr>
        <w:t xml:space="preserve">5.4. </w:t>
      </w:r>
      <w:r>
        <w:rPr>
          <w:rFonts w:ascii="Times New Roman" w:eastAsia="Times New Roman" w:hAnsi="Times New Roman" w:cs="Times New Roman"/>
          <w:bCs/>
          <w:sz w:val="24"/>
          <w:szCs w:val="24"/>
        </w:rPr>
        <w:t>Заказчик поручает Исполнителю обработку Персональных данных субъектов персональных данных (физических лиц, информация о которых содержится в АРМ ЦОР). Целью обработки Персональных данных, осуществляемой Исполнителем по поручению Заказчика в рамках исполнения принятых на себя обязательств по Договору, является реализация условий, указанных в пункте 1 Договора. При этом Исполнитель вправе обрабатывать Персональные данные посредством автоматизированной и неавтоматизированной обработки и совершать в рамках обработки Персональных данных следующие действия: сбор, запись, систематизация, накопление, извлечение, использование, уточнение (обновление, изменение), передача (предоставление, доступ) хранение, обезличивание, блокирование, уничтожение, удаление, и иные действия</w:t>
      </w:r>
      <w:r>
        <w:rPr>
          <w:rFonts w:ascii="Times New Roman" w:eastAsia="Times New Roman" w:hAnsi="Times New Roman" w:cs="Times New Roman"/>
          <w:sz w:val="24"/>
          <w:szCs w:val="24"/>
        </w:rPr>
        <w:t>, являющиеся необходимыми и достаточными для исполнения Договора.</w:t>
      </w:r>
    </w:p>
    <w:p w:rsidR="001E3E7C" w:rsidRDefault="00E832DD" w:rsidP="009012E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5.5. </w:t>
      </w:r>
      <w:r>
        <w:rPr>
          <w:rFonts w:ascii="Times New Roman" w:eastAsia="Times New Roman" w:hAnsi="Times New Roman" w:cs="Times New Roman"/>
          <w:sz w:val="24"/>
          <w:szCs w:val="24"/>
        </w:rPr>
        <w:t xml:space="preserve">Исполнитель обязуется выполнять требования законодательства РФ, а также принимать все необходимые организационные и технические меры, в том числе, предусмотренные статьёй 19 федерального закона от 27.07.2006 № 152-ФЗ «О персональных данных» по обеспечению конфиденциальности и безопасности Персональных данных, по защите их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 и предпринимать меры, направленные на обеспечение выполнения обязанностей, предусмотренных федеральным законом от 27.07.2006 № 152-ФЗ «О персональных данных», в том числе, статьёй 18.1, ч. 5 статьи 18 указанного федерального закона. </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 Исполнитель обязан незамедлительно сообщить Заказчику о допущенном Исполнителем, его работниками, либо ставшем известным Исполнителю факте неправомерной, в том числе, случайной передачи Персональных данных, незаконном получении или незаконном использовании Персональных данных, в том числе уведомлять Заказчика о случаях, предусмотренных частью 3.1 статьи 21 федерального закона от 27.07.2006 № 152-ФЗ «О персональных данных».</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 Исполнитель обязан по запросу Заказчика в течение срока действия Договора,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Договора требований, установленных в соответствии с федеральным законом от 27.07.2006 № 152-ФЗ «О персональных данных».</w:t>
      </w:r>
    </w:p>
    <w:p w:rsidR="001E3E7C" w:rsidRDefault="001E3E7C" w:rsidP="009012EE">
      <w:pPr>
        <w:spacing w:after="0" w:line="240" w:lineRule="auto"/>
        <w:ind w:firstLine="709"/>
        <w:jc w:val="both"/>
        <w:rPr>
          <w:rFonts w:ascii="Times New Roman" w:eastAsia="Times New Roman" w:hAnsi="Times New Roman" w:cs="Times New Roman"/>
          <w:sz w:val="24"/>
          <w:szCs w:val="24"/>
          <w:lang w:eastAsia="ru-RU"/>
        </w:rPr>
      </w:pPr>
    </w:p>
    <w:p w:rsidR="001E3E7C" w:rsidRPr="002D2C98" w:rsidRDefault="00E832DD" w:rsidP="009012EE">
      <w:pPr>
        <w:pStyle w:val="af8"/>
        <w:numPr>
          <w:ilvl w:val="0"/>
          <w:numId w:val="21"/>
        </w:numPr>
        <w:spacing w:before="120" w:after="0" w:line="240" w:lineRule="auto"/>
        <w:jc w:val="center"/>
        <w:outlineLvl w:val="0"/>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Ответственность</w:t>
      </w:r>
    </w:p>
    <w:p w:rsidR="001E3E7C" w:rsidRDefault="001E3E7C" w:rsidP="009012EE">
      <w:pPr>
        <w:spacing w:before="120" w:after="0" w:line="240" w:lineRule="auto"/>
        <w:ind w:firstLine="709"/>
        <w:outlineLvl w:val="0"/>
        <w:rPr>
          <w:rFonts w:ascii="Times New Roman" w:eastAsia="Times New Roman" w:hAnsi="Times New Roman" w:cs="Times New Roman"/>
          <w:b/>
          <w:sz w:val="24"/>
          <w:szCs w:val="24"/>
          <w:lang w:eastAsia="ru-RU"/>
        </w:rPr>
      </w:pPr>
    </w:p>
    <w:p w:rsidR="001E3E7C" w:rsidRDefault="00E832DD" w:rsidP="009012EE">
      <w:pPr>
        <w:tabs>
          <w:tab w:val="left" w:pos="851"/>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При неисполнении или ненадлежащем исполнении обязательств по Договору стороны несут ответственность в соответствии с действующим законодательством Российской Федерации. </w:t>
      </w:r>
    </w:p>
    <w:p w:rsidR="001E3E7C" w:rsidRDefault="00E832DD" w:rsidP="009012E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6.2.</w:t>
      </w:r>
      <w:r>
        <w:rPr>
          <w:rFonts w:ascii="Times New Roman" w:eastAsia="Times New Roman" w:hAnsi="Times New Roman" w:cs="Times New Roman"/>
          <w:sz w:val="24"/>
          <w:szCs w:val="24"/>
        </w:rPr>
        <w:t xml:space="preserve"> Исполнитель не несет ответственности за просрочку срока оказания услуг в случае неисправности линии связи Заказчика или третьих лиц.</w:t>
      </w:r>
    </w:p>
    <w:p w:rsidR="001E3E7C" w:rsidRDefault="00E832DD" w:rsidP="009012EE">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Cs/>
          <w:sz w:val="24"/>
          <w:szCs w:val="24"/>
        </w:rPr>
        <w:t xml:space="preserve">6.3. Если в соответствии с требованиями действующего законодательства РФ соблюдение претензионного порядка для обращения в суд является обязательным, то спор, возникающий из правоотношений, связанных с исполнением Сторонами Договора, может быть передан на разрешение арбитражного суда по истечении 7 календарных дней со дня направления претензии в адрес Заказчика посредством почтовой связи либо по истечении 5 календарных дней со дня направления претензии в адрес Заказчика посредством факсимильной связи либо электронной почты. Такая претензия может быть направлена посредством почтовой, факсимильной связи или по электронной почте в адрес Заказчика по реквизитам, указанным в Договоре. Если в </w:t>
      </w:r>
      <w:r>
        <w:rPr>
          <w:rFonts w:ascii="Times New Roman" w:eastAsia="Times New Roman" w:hAnsi="Times New Roman" w:cs="Times New Roman"/>
          <w:bCs/>
          <w:sz w:val="24"/>
          <w:szCs w:val="24"/>
        </w:rPr>
        <w:lastRenderedPageBreak/>
        <w:t>соответствии с требованиями действующего законодательства РФ соблюдение претензионного порядка для обращения в суд не является обязательным, то спор, возникающий из правоотношений, связанных с исполнением Сторонами Договора, может быть передан на разрешение арбитражного суда без предварительного направления претензии Стороне</w:t>
      </w:r>
      <w:r>
        <w:rPr>
          <w:rFonts w:ascii="Times New Roman" w:eastAsia="Times New Roman" w:hAnsi="Times New Roman" w:cs="Times New Roman"/>
          <w:b/>
          <w:sz w:val="24"/>
          <w:szCs w:val="24"/>
          <w:lang w:eastAsia="ru-RU"/>
        </w:rPr>
        <w:t>.</w:t>
      </w:r>
    </w:p>
    <w:p w:rsidR="001E3E7C" w:rsidRDefault="00E832DD" w:rsidP="009012EE">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6.4. Неурегулированные споры, связанные с Договором, рассматриваются в Арбитражном суде города Санкт-Петербурга и Ленинградской области, в соответствии с действующим законодательством Российской Федерации.</w:t>
      </w:r>
    </w:p>
    <w:p w:rsidR="001E3E7C" w:rsidRDefault="001E3E7C" w:rsidP="009012EE">
      <w:pPr>
        <w:widowControl w:val="0"/>
        <w:spacing w:after="0" w:line="240" w:lineRule="auto"/>
        <w:ind w:firstLine="709"/>
        <w:jc w:val="both"/>
        <w:rPr>
          <w:rFonts w:ascii="Times New Roman" w:eastAsia="Times New Roman" w:hAnsi="Times New Roman" w:cs="Times New Roman"/>
          <w:sz w:val="24"/>
          <w:szCs w:val="24"/>
          <w:lang w:eastAsia="ru-RU"/>
        </w:rPr>
      </w:pPr>
    </w:p>
    <w:p w:rsidR="001E3E7C" w:rsidRPr="002D2C98" w:rsidRDefault="00E832DD" w:rsidP="009012EE">
      <w:pPr>
        <w:pStyle w:val="af8"/>
        <w:widowControl w:val="0"/>
        <w:numPr>
          <w:ilvl w:val="0"/>
          <w:numId w:val="21"/>
        </w:numPr>
        <w:spacing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Форс-мажор</w:t>
      </w:r>
    </w:p>
    <w:p w:rsidR="001E3E7C" w:rsidRDefault="001E3E7C" w:rsidP="009012EE">
      <w:pPr>
        <w:spacing w:after="0" w:line="240" w:lineRule="auto"/>
        <w:ind w:firstLine="709"/>
        <w:rPr>
          <w:rFonts w:ascii="Times New Roman" w:eastAsia="Times New Roman" w:hAnsi="Times New Roman" w:cs="Times New Roman"/>
          <w:sz w:val="24"/>
          <w:szCs w:val="24"/>
          <w:lang w:eastAsia="ru-RU"/>
        </w:rPr>
      </w:pPr>
    </w:p>
    <w:p w:rsidR="001E3E7C" w:rsidRDefault="00E832DD" w:rsidP="009012EE">
      <w:pPr>
        <w:tabs>
          <w:tab w:val="left" w:pos="12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 Стороны освобождаются от ответственности за неисполнение или ненадлежащее исполнение обязательств по Договору при возникновении обстоятельств непреодолимой силы, прямо или косвенно препятствующих исполнению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 (форс-мажор).</w:t>
      </w:r>
    </w:p>
    <w:p w:rsidR="001E3E7C" w:rsidRDefault="00E832DD" w:rsidP="009012EE">
      <w:pPr>
        <w:tabs>
          <w:tab w:val="left" w:pos="12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К обстоятельствам, указанным в п. 7.1 Условий, относятся: война и военные действия, </w:t>
      </w:r>
      <w:r>
        <w:rPr>
          <w:rFonts w:ascii="Times New Roman" w:eastAsia="Times New Roman" w:hAnsi="Times New Roman" w:cs="Times New Roman"/>
          <w:iCs/>
          <w:sz w:val="24"/>
          <w:szCs w:val="24"/>
          <w:lang w:eastAsia="ru-RU"/>
        </w:rPr>
        <w:t>блокада,</w:t>
      </w:r>
      <w:r>
        <w:rPr>
          <w:rFonts w:ascii="Times New Roman" w:eastAsia="Times New Roman" w:hAnsi="Times New Roman" w:cs="Times New Roman"/>
          <w:sz w:val="24"/>
          <w:szCs w:val="24"/>
          <w:lang w:eastAsia="ru-RU"/>
        </w:rPr>
        <w:t xml:space="preserve"> восстание, эпидемия, землетрясение, наводнение, </w:t>
      </w:r>
      <w:r>
        <w:rPr>
          <w:rFonts w:ascii="Times New Roman" w:eastAsia="Times New Roman" w:hAnsi="Times New Roman" w:cs="Times New Roman"/>
          <w:iCs/>
          <w:sz w:val="24"/>
          <w:szCs w:val="24"/>
          <w:lang w:eastAsia="ru-RU"/>
        </w:rPr>
        <w:t>пожар или другие стихийные бедствия,</w:t>
      </w:r>
      <w:r>
        <w:rPr>
          <w:rFonts w:ascii="Times New Roman" w:eastAsia="Times New Roman" w:hAnsi="Times New Roman" w:cs="Times New Roman"/>
          <w:sz w:val="24"/>
          <w:szCs w:val="24"/>
          <w:lang w:eastAsia="ru-RU"/>
        </w:rPr>
        <w:t xml:space="preserve"> акты органов власти, непосредственно затрагивающие предмет Договора, хакерские атаки на информационные системы Сторон.</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 Сторона, подвергшаяся действию таких обстоятельств, обязана немедленно </w:t>
      </w:r>
      <w:r>
        <w:rPr>
          <w:rFonts w:ascii="Times New Roman" w:eastAsia="Times New Roman" w:hAnsi="Times New Roman" w:cs="Times New Roman"/>
          <w:sz w:val="24"/>
          <w:szCs w:val="24"/>
          <w:lang w:eastAsia="ru-RU"/>
        </w:rPr>
        <w:br/>
        <w:t>в письменном виде уведомить другую сторону о возникновении соответствующих обстоятельств и их влиянии на исполнение соответствующих обязательств по Договору.</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 Документ, выданный уполномоченным органом, является достаточным подтверждением наличия и продолжительности действия обстоятельств непреодолимой силы.</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 В случае если невозможность исполнения Договора возникла вследствие обстоятельств непреодолимой силы, Заказчик возмещает Исполнителю стоимость услуг, оказанных до наступления указанных обстоятельств.</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 Если обстоятельства непреодолимой силы продолжают действовать более </w:t>
      </w:r>
      <w:r>
        <w:rPr>
          <w:rFonts w:ascii="Times New Roman" w:eastAsia="Times New Roman" w:hAnsi="Times New Roman" w:cs="Times New Roman"/>
          <w:sz w:val="24"/>
          <w:szCs w:val="24"/>
          <w:lang w:eastAsia="ru-RU"/>
        </w:rPr>
        <w:br/>
        <w:t>30-ти дней, то каждая сторона вправе расторгнуть Договор в одностороннем порядке</w:t>
      </w:r>
      <w:r>
        <w:t xml:space="preserve"> </w:t>
      </w:r>
      <w:r>
        <w:rPr>
          <w:rFonts w:ascii="Times New Roman" w:eastAsia="Times New Roman" w:hAnsi="Times New Roman" w:cs="Times New Roman"/>
          <w:sz w:val="24"/>
          <w:szCs w:val="24"/>
          <w:lang w:eastAsia="ru-RU"/>
        </w:rPr>
        <w:t>с обязательным проведением между Сторонами взаиморасчетов.</w:t>
      </w:r>
    </w:p>
    <w:p w:rsidR="001E3E7C" w:rsidRDefault="001E3E7C" w:rsidP="009012EE">
      <w:pPr>
        <w:spacing w:after="0" w:line="240" w:lineRule="auto"/>
        <w:ind w:firstLine="709"/>
        <w:rPr>
          <w:rFonts w:ascii="Times New Roman" w:eastAsia="Times New Roman" w:hAnsi="Times New Roman" w:cs="Times New Roman"/>
          <w:b/>
          <w:sz w:val="24"/>
          <w:szCs w:val="20"/>
          <w:highlight w:val="yellow"/>
          <w:lang w:eastAsia="ru-RU"/>
        </w:rPr>
      </w:pPr>
    </w:p>
    <w:p w:rsidR="001E3E7C" w:rsidRPr="002D2C98" w:rsidRDefault="00E832DD" w:rsidP="009012EE">
      <w:pPr>
        <w:pStyle w:val="af8"/>
        <w:widowControl w:val="0"/>
        <w:numPr>
          <w:ilvl w:val="0"/>
          <w:numId w:val="21"/>
        </w:numPr>
        <w:spacing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Изменение и расторжение договора</w:t>
      </w:r>
    </w:p>
    <w:p w:rsidR="001E3E7C" w:rsidRDefault="001E3E7C" w:rsidP="009012EE">
      <w:pPr>
        <w:widowControl w:val="0"/>
        <w:spacing w:after="0" w:line="240" w:lineRule="auto"/>
        <w:ind w:firstLine="709"/>
        <w:rPr>
          <w:rFonts w:ascii="Times New Roman" w:eastAsia="Times New Roman" w:hAnsi="Times New Roman" w:cs="Times New Roman"/>
          <w:b/>
          <w:sz w:val="24"/>
          <w:szCs w:val="24"/>
          <w:lang w:eastAsia="ru-RU"/>
        </w:rPr>
      </w:pPr>
    </w:p>
    <w:p w:rsidR="001E3E7C" w:rsidRDefault="00E832DD" w:rsidP="009012EE">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1E3E7C"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Действие Договора может быть прекращено досрочно по взаимному согласию сторон и (или) в судебном порядке по основаниям, предусмотренным гражданским законодательством Российской Федерации, либо в одностороннем порядке по инициативе одной из сторон по основаниям, предусмотренным Договором.</w:t>
      </w:r>
    </w:p>
    <w:p w:rsidR="001E3E7C" w:rsidRDefault="00E832DD" w:rsidP="009012EE">
      <w:pPr>
        <w:tabs>
          <w:tab w:val="left" w:pos="851"/>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В случае существенного нарушения Заказчиком своих обязательств по Договору (неоднократной неоплаты оказанных услуг, неоднократной просрочки в оплате оказанных услуг) Исполнитель имеет право в одностороннем внесудебном порядке расторгнуть Договор, письменно известив об этом Заказчика.</w:t>
      </w:r>
    </w:p>
    <w:p w:rsidR="001E3E7C" w:rsidRDefault="001E3E7C" w:rsidP="009012EE">
      <w:pPr>
        <w:spacing w:after="0" w:line="240" w:lineRule="auto"/>
        <w:ind w:firstLine="709"/>
        <w:rPr>
          <w:rFonts w:ascii="Times New Roman" w:eastAsia="Times New Roman" w:hAnsi="Times New Roman" w:cs="Times New Roman"/>
          <w:b/>
          <w:sz w:val="24"/>
          <w:szCs w:val="20"/>
          <w:highlight w:val="yellow"/>
          <w:lang w:eastAsia="ru-RU"/>
        </w:rPr>
      </w:pPr>
    </w:p>
    <w:p w:rsidR="001E3E7C" w:rsidRPr="002D2C98" w:rsidRDefault="00E832DD" w:rsidP="009012EE">
      <w:pPr>
        <w:pStyle w:val="af8"/>
        <w:numPr>
          <w:ilvl w:val="0"/>
          <w:numId w:val="21"/>
        </w:numPr>
        <w:spacing w:after="0" w:line="240" w:lineRule="auto"/>
        <w:jc w:val="center"/>
        <w:outlineLvl w:val="0"/>
        <w:rPr>
          <w:rFonts w:ascii="Times New Roman" w:eastAsia="Times New Roman" w:hAnsi="Times New Roman" w:cs="Times New Roman"/>
          <w:b/>
          <w:bCs/>
          <w:sz w:val="24"/>
          <w:szCs w:val="24"/>
        </w:rPr>
      </w:pPr>
      <w:r w:rsidRPr="002D2C98">
        <w:rPr>
          <w:rFonts w:ascii="Times New Roman" w:eastAsia="Times New Roman" w:hAnsi="Times New Roman" w:cs="Times New Roman"/>
          <w:b/>
          <w:sz w:val="24"/>
          <w:szCs w:val="20"/>
        </w:rPr>
        <w:t>Антикоррупционная оговорка</w:t>
      </w:r>
    </w:p>
    <w:p w:rsidR="001E3E7C" w:rsidRDefault="001E3E7C" w:rsidP="009012EE">
      <w:pPr>
        <w:spacing w:after="0" w:line="240" w:lineRule="auto"/>
        <w:ind w:firstLine="709"/>
        <w:jc w:val="center"/>
        <w:outlineLvl w:val="0"/>
        <w:rPr>
          <w:rFonts w:ascii="Times New Roman" w:eastAsia="Times New Roman" w:hAnsi="Times New Roman" w:cs="Times New Roman"/>
          <w:b/>
          <w:sz w:val="24"/>
          <w:szCs w:val="24"/>
          <w:lang w:eastAsia="ru-RU"/>
        </w:rPr>
      </w:pPr>
    </w:p>
    <w:p w:rsidR="001E3E7C"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 Заказчику известно о том, что Исполнитель ведет антикоррупционную политику и развивает не допускающую коррупционных проявлений культуру. </w:t>
      </w:r>
    </w:p>
    <w:p w:rsidR="001E3E7C"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1E3E7C"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коррупции легализации (отмыванию) доходов, полученных преступным путем.</w:t>
      </w:r>
    </w:p>
    <w:p w:rsidR="001E3E7C"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возникновения у Стороны подозрений, что со Стороны-контрагента и (или) его представителя, и (или) работника, и (или) его аффилированного лица произошло или может произойти нарушение каких-либо положений настоящего пункта Условий,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 Адрес горячей линии Исполнителя - </w:t>
      </w:r>
      <w:r w:rsidR="001E2D5A">
        <w:rPr>
          <w:rFonts w:ascii="Times New Roman" w:eastAsia="Times New Roman" w:hAnsi="Times New Roman" w:cs="Times New Roman"/>
          <w:sz w:val="24"/>
          <w:szCs w:val="24"/>
          <w:lang w:eastAsia="ru-RU"/>
        </w:rPr>
        <w:t>_________</w:t>
      </w:r>
      <w:r>
        <w:rPr>
          <w:rFonts w:ascii="Times New Roman" w:eastAsia="Times New Roman" w:hAnsi="Times New Roman" w:cs="Times New Roman"/>
          <w:sz w:val="24"/>
          <w:szCs w:val="24"/>
          <w:lang w:eastAsia="ru-RU"/>
        </w:rPr>
        <w:t xml:space="preserve">. Адрес горячей линии Заказчика указан в Договоре </w:t>
      </w:r>
      <w:r>
        <w:rPr>
          <w:rFonts w:ascii="Times New Roman" w:eastAsia="Times New Roman" w:hAnsi="Times New Roman" w:cs="Times New Roman"/>
          <w:sz w:val="24"/>
          <w:szCs w:val="24"/>
          <w:lang w:eastAsia="ru-RU"/>
        </w:rPr>
        <w:br/>
      </w:r>
      <w:bookmarkStart w:id="3" w:name="_Hlk165911320"/>
      <w:r>
        <w:rPr>
          <w:rFonts w:ascii="Times New Roman" w:eastAsia="Times New Roman" w:hAnsi="Times New Roman" w:cs="Times New Roman"/>
          <w:sz w:val="24"/>
          <w:szCs w:val="24"/>
          <w:lang w:eastAsia="ru-RU"/>
        </w:rPr>
        <w:t>в разделе «адреса и реквизиты»</w:t>
      </w:r>
      <w:bookmarkEnd w:id="3"/>
      <w:r>
        <w:rPr>
          <w:rFonts w:ascii="Times New Roman" w:eastAsia="Times New Roman" w:hAnsi="Times New Roman" w:cs="Times New Roman"/>
          <w:sz w:val="24"/>
          <w:szCs w:val="24"/>
          <w:lang w:eastAsia="ru-RU"/>
        </w:rPr>
        <w:t>. Сторона, направившая письменное уведомление, имеет право приостановить исполнение обязательств по Договору до получения подтверждения от другой Стороны, что нарушения не произошло или не произойдет. Это подтверждение должно быть направлено Стороной, получившей указанное уведомление, в адрес направившей его Стороны, в течение семи рабочих дней с даты получения вышеуказанного письменного уведомления.</w:t>
      </w:r>
    </w:p>
    <w:p w:rsidR="001E3E7C" w:rsidRDefault="00E832DD" w:rsidP="009012EE">
      <w:pPr>
        <w:keepLine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Стороной-контрагентом,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коррупции, легализации доходов, полученных преступным путем. </w:t>
      </w:r>
    </w:p>
    <w:p w:rsidR="001E3E7C" w:rsidRDefault="00E832DD" w:rsidP="009012EE">
      <w:pPr>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9.2. В случае нарушения одной Стороной обязательств воздерживаться от запрещенных в п. 9.1 Условий действий и/или неполучения другой Стороной в установленный п. 9.1. Условий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его расторжении. Сторона, по чьей инициативе был расторгнут Договор в соответствии с положениями настоящего пункта, вправе требовать возмещения реального ущерба, возникшего в результате такого расторжения, при условии представления подтверждающих такой реальный ущерб документов.</w:t>
      </w:r>
    </w:p>
    <w:p w:rsidR="001E3E7C" w:rsidRDefault="001E3E7C" w:rsidP="009012EE">
      <w:pPr>
        <w:spacing w:after="0" w:line="240" w:lineRule="auto"/>
        <w:ind w:firstLine="709"/>
        <w:jc w:val="center"/>
        <w:rPr>
          <w:rFonts w:ascii="Times New Roman" w:eastAsia="Times New Roman" w:hAnsi="Times New Roman" w:cs="Times New Roman"/>
          <w:b/>
          <w:sz w:val="24"/>
          <w:szCs w:val="24"/>
          <w:lang w:eastAsia="ru-RU"/>
        </w:rPr>
      </w:pPr>
    </w:p>
    <w:p w:rsidR="001E3E7C" w:rsidRPr="002D2C98" w:rsidRDefault="00E832DD" w:rsidP="009012EE">
      <w:pPr>
        <w:pStyle w:val="af8"/>
        <w:numPr>
          <w:ilvl w:val="0"/>
          <w:numId w:val="21"/>
        </w:numPr>
        <w:spacing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Срок действия договора</w:t>
      </w:r>
    </w:p>
    <w:p w:rsidR="001E3E7C" w:rsidRDefault="001E3E7C" w:rsidP="009012EE">
      <w:pPr>
        <w:pStyle w:val="af8"/>
        <w:spacing w:after="0" w:line="240" w:lineRule="auto"/>
        <w:ind w:firstLine="709"/>
        <w:rPr>
          <w:rFonts w:ascii="Times New Roman" w:eastAsia="Times New Roman" w:hAnsi="Times New Roman" w:cs="Times New Roman"/>
          <w:b/>
          <w:sz w:val="24"/>
          <w:szCs w:val="24"/>
          <w:lang w:eastAsia="ru-RU"/>
        </w:rPr>
      </w:pPr>
    </w:p>
    <w:p w:rsidR="001E3E7C" w:rsidRDefault="00E832DD" w:rsidP="009012EE">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10.1.</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Конкретный срок действия Договора указан в Договоре.</w:t>
      </w:r>
      <w:r>
        <w:rPr>
          <w:rFonts w:ascii="Times New Roman" w:hAnsi="Times New Roman" w:cs="Times New Roman"/>
          <w:sz w:val="24"/>
          <w:szCs w:val="24"/>
        </w:rPr>
        <w:t xml:space="preserve"> </w:t>
      </w:r>
    </w:p>
    <w:p w:rsidR="001E3E7C" w:rsidRDefault="001E3E7C" w:rsidP="009012EE">
      <w:pPr>
        <w:spacing w:after="0" w:line="240" w:lineRule="auto"/>
        <w:ind w:firstLine="709"/>
        <w:jc w:val="both"/>
        <w:rPr>
          <w:rFonts w:ascii="Times New Roman" w:hAnsi="Times New Roman" w:cs="Times New Roman"/>
          <w:sz w:val="24"/>
          <w:szCs w:val="24"/>
        </w:rPr>
      </w:pPr>
    </w:p>
    <w:p w:rsidR="001E3E7C" w:rsidRPr="002D2C98" w:rsidRDefault="00E832DD" w:rsidP="009012EE">
      <w:pPr>
        <w:pStyle w:val="af8"/>
        <w:numPr>
          <w:ilvl w:val="0"/>
          <w:numId w:val="21"/>
        </w:numPr>
        <w:spacing w:after="0" w:line="240" w:lineRule="auto"/>
        <w:jc w:val="center"/>
        <w:rPr>
          <w:rFonts w:ascii="Times New Roman" w:eastAsia="Times New Roman" w:hAnsi="Times New Roman" w:cs="Times New Roman"/>
          <w:b/>
          <w:sz w:val="24"/>
          <w:szCs w:val="24"/>
          <w:lang w:eastAsia="ru-RU"/>
        </w:rPr>
      </w:pPr>
      <w:r w:rsidRPr="002D2C98">
        <w:rPr>
          <w:rFonts w:ascii="Times New Roman" w:eastAsia="Times New Roman" w:hAnsi="Times New Roman" w:cs="Times New Roman"/>
          <w:b/>
          <w:sz w:val="24"/>
          <w:szCs w:val="24"/>
          <w:lang w:eastAsia="ru-RU"/>
        </w:rPr>
        <w:t>Прочие условия</w:t>
      </w:r>
    </w:p>
    <w:p w:rsidR="001E3E7C" w:rsidRDefault="001E3E7C" w:rsidP="009012EE">
      <w:pPr>
        <w:tabs>
          <w:tab w:val="left" w:pos="1134"/>
        </w:tabs>
        <w:spacing w:after="0" w:line="240" w:lineRule="auto"/>
        <w:ind w:firstLine="709"/>
        <w:rPr>
          <w:rFonts w:ascii="Times New Roman" w:eastAsia="Times New Roman" w:hAnsi="Times New Roman" w:cs="Times New Roman"/>
          <w:b/>
          <w:sz w:val="24"/>
          <w:szCs w:val="24"/>
          <w:lang w:eastAsia="ru-RU"/>
        </w:rPr>
      </w:pPr>
    </w:p>
    <w:p w:rsidR="001E3E7C"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 При увеличении у Заказчика количества ЭВМ предоставление права на использование АРМ ЦОР в указанном случае осуществляется путем заключения лицензионного договора.</w:t>
      </w:r>
    </w:p>
    <w:p w:rsidR="001E3E7C"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 При замене Заказчиком ЭВМ или сдаче в ремонт системных блоков переустановка АРМ ЦОР осуществляется Исполнителем после получения от Заказчика письменного уведомления в согласованные сторонами сроки.</w:t>
      </w:r>
    </w:p>
    <w:p w:rsidR="001E3E7C"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11.3. Заказчик обязуется раскрывать Исполнителю сведения о собственниках (номинальных владельцах) долей/акций/паев Заказчика, по форме, предусмотренной Приложением №2 к настоящим Условиям, с указанием бенефициаров (в том числе конечного выгодоприобретателя/ бенефициара) с предоставлением подтверждающих документов на дату подписания Договора.</w:t>
      </w:r>
    </w:p>
    <w:p w:rsidR="001E3E7C"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любых изменений сведений о собственниках (номинальных владельцах) долей/акций/паев Заказчика, включая бенефициаров (в том числе конечного выгодоприобретателя/бенефициара), Заказчик обязуется в течение 5 (пяти) календарных дней с даты наступления таких изменений предоставить Исполнителю актуализированные сведения.</w:t>
      </w:r>
    </w:p>
    <w:p w:rsidR="001E3E7C" w:rsidRDefault="00E832DD" w:rsidP="009012EE">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 раскрытии соответствующей информации Стороны обязуются производить обработку персональных данных в соответствии с федеральным законом от 27.07.2006 №152-ФЗ «О персональных данных».</w:t>
      </w:r>
    </w:p>
    <w:p w:rsidR="001E3E7C" w:rsidRDefault="00E832DD" w:rsidP="009012EE">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Положения настоящего пункта Стороны признают существенным условием Договора. В случае невыполнения или ненадлежащего выполнения Заказчиком обязательств, предусмотренных настоящим пунктом, Исполнитель вправе в одностороннем внесудебном порядке расторгнуть Договор.</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Courier New"/>
          <w:sz w:val="24"/>
          <w:szCs w:val="24"/>
          <w:lang w:eastAsia="ru-RU"/>
        </w:rPr>
        <w:t xml:space="preserve">11.4. </w:t>
      </w:r>
      <w:bookmarkStart w:id="4" w:name="_Hlk159423253"/>
      <w:r>
        <w:rPr>
          <w:rFonts w:ascii="Times New Roman" w:eastAsia="Times New Roman" w:hAnsi="Times New Roman" w:cs="Times New Roman"/>
          <w:sz w:val="24"/>
          <w:szCs w:val="24"/>
          <w:lang w:eastAsia="ru-RU"/>
        </w:rPr>
        <w:t>Договор, дополнительные соглашения к нему, а также документы по исполнению сделки, могут быть подписаны с использованием усиленной квалифицированной электронной подписи и получены сторонами в системе электронного документооборота «</w:t>
      </w:r>
      <w:proofErr w:type="spellStart"/>
      <w:r>
        <w:rPr>
          <w:rFonts w:ascii="Times New Roman" w:eastAsia="Times New Roman" w:hAnsi="Times New Roman" w:cs="Times New Roman"/>
          <w:sz w:val="24"/>
          <w:szCs w:val="24"/>
          <w:lang w:eastAsia="ru-RU"/>
        </w:rPr>
        <w:t>Контур.Диадок</w:t>
      </w:r>
      <w:proofErr w:type="spellEnd"/>
      <w:r>
        <w:rPr>
          <w:rFonts w:ascii="Times New Roman" w:eastAsia="Times New Roman" w:hAnsi="Times New Roman" w:cs="Times New Roman"/>
          <w:sz w:val="24"/>
          <w:szCs w:val="24"/>
          <w:lang w:eastAsia="ru-RU"/>
        </w:rPr>
        <w:t xml:space="preserve">». Электронный документооборот Стороны осуществляют в соответствии с требованиями федерального закона от 06.04.2011 № 63-ФЗ «Об электронной подписи», иных нормативных правовых актов, условиями соглашений и договоров, заключенных между Сторонами, а также с учетом положений регламентирующих документов оператора электронного документооборота (ЭДО). </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11.4.1. Датой подписания электронного документа Стороны признают дату подписания электронного документа второй Стороной, зафиксированной Оператором ЭДО в протоколе передачи документа.</w:t>
      </w:r>
    </w:p>
    <w:p w:rsidR="001E3E7C" w:rsidRDefault="00E832DD" w:rsidP="009012EE">
      <w:pPr>
        <w:spacing w:after="0" w:line="240" w:lineRule="auto"/>
        <w:ind w:firstLine="709"/>
        <w:jc w:val="both"/>
        <w:rPr>
          <w:rFonts w:ascii="Times New Roman" w:eastAsia="MS Mincho" w:hAnsi="Times New Roman" w:cs="Times New Roman"/>
          <w:sz w:val="24"/>
          <w:szCs w:val="24"/>
          <w:lang w:eastAsia="ru-RU"/>
        </w:rPr>
      </w:pPr>
      <w:r>
        <w:rPr>
          <w:rFonts w:ascii="Times New Roman" w:eastAsia="Times New Roman" w:hAnsi="Times New Roman" w:cs="Times New Roman"/>
          <w:sz w:val="24"/>
          <w:szCs w:val="24"/>
          <w:lang w:eastAsia="ru-RU"/>
        </w:rPr>
        <w:t xml:space="preserve">11.4.2. Стороны в ходе исполнения Договора </w:t>
      </w:r>
      <w:r>
        <w:rPr>
          <w:rFonts w:ascii="Times New Roman" w:eastAsia="MS Mincho" w:hAnsi="Times New Roman" w:cs="Times New Roman"/>
          <w:sz w:val="24"/>
          <w:szCs w:val="24"/>
          <w:lang w:eastAsia="ru-RU"/>
        </w:rPr>
        <w:t xml:space="preserve">при направлении исходящего электронного документа в интерфейсе Оператора ЭДО указывают в поле «комментарий»: </w:t>
      </w:r>
    </w:p>
    <w:p w:rsidR="001E3E7C" w:rsidRDefault="00E832DD" w:rsidP="009012EE">
      <w:pPr>
        <w:numPr>
          <w:ilvl w:val="0"/>
          <w:numId w:val="14"/>
        </w:numPr>
        <w:tabs>
          <w:tab w:val="left" w:pos="1134"/>
        </w:tabs>
        <w:spacing w:after="0" w:line="240" w:lineRule="auto"/>
        <w:ind w:left="0" w:firstLine="709"/>
        <w:jc w:val="both"/>
        <w:rPr>
          <w:rFonts w:ascii="Times New Roman" w:eastAsia="MS Mincho" w:hAnsi="Times New Roman" w:cs="Times New Roman"/>
          <w:sz w:val="24"/>
          <w:szCs w:val="24"/>
          <w:lang w:eastAsia="ru-RU"/>
        </w:rPr>
      </w:pPr>
      <w:r>
        <w:rPr>
          <w:rFonts w:ascii="Times New Roman" w:eastAsia="MS Mincho" w:hAnsi="Times New Roman" w:cs="Times New Roman"/>
          <w:sz w:val="24"/>
          <w:szCs w:val="24"/>
          <w:lang w:eastAsia="ru-RU"/>
        </w:rPr>
        <w:t>электронный адрес получателя документа по шаблону адреса электронной почты, принятому у Исполнителя, например,</w:t>
      </w:r>
      <w:r>
        <w:rPr>
          <w:rFonts w:ascii="Times New Roman" w:eastAsia="MS Mincho" w:hAnsi="Times New Roman" w:cs="Times New Roman"/>
          <w:b/>
          <w:sz w:val="24"/>
          <w:szCs w:val="24"/>
          <w:lang w:eastAsia="ru-RU"/>
        </w:rPr>
        <w:t xml:space="preserve"> «</w:t>
      </w:r>
      <w:proofErr w:type="spellStart"/>
      <w:r>
        <w:rPr>
          <w:rFonts w:ascii="Times New Roman" w:eastAsia="MS Mincho" w:hAnsi="Times New Roman" w:cs="Times New Roman"/>
          <w:sz w:val="24"/>
          <w:szCs w:val="24"/>
          <w:lang w:val="en-US" w:eastAsia="ru-RU"/>
        </w:rPr>
        <w:t>i</w:t>
      </w:r>
      <w:r>
        <w:rPr>
          <w:rFonts w:ascii="Times New Roman" w:eastAsia="MS Mincho" w:hAnsi="Times New Roman" w:cs="Times New Roman"/>
          <w:sz w:val="24"/>
          <w:szCs w:val="24"/>
          <w:lang w:eastAsia="ru-RU"/>
        </w:rPr>
        <w:t>vano</w:t>
      </w:r>
      <w:proofErr w:type="spellEnd"/>
      <w:r>
        <w:rPr>
          <w:rFonts w:ascii="Times New Roman" w:eastAsia="MS Mincho" w:hAnsi="Times New Roman" w:cs="Times New Roman"/>
          <w:sz w:val="24"/>
          <w:szCs w:val="24"/>
          <w:lang w:val="en-US" w:eastAsia="ru-RU"/>
        </w:rPr>
        <w:t>v</w:t>
      </w:r>
      <w:r>
        <w:rPr>
          <w:rFonts w:ascii="Times New Roman" w:eastAsia="MS Mincho" w:hAnsi="Times New Roman" w:cs="Times New Roman"/>
          <w:sz w:val="24"/>
          <w:szCs w:val="24"/>
          <w:lang w:eastAsia="ru-RU"/>
        </w:rPr>
        <w:t>_</w:t>
      </w:r>
      <w:proofErr w:type="spellStart"/>
      <w:r>
        <w:rPr>
          <w:rFonts w:ascii="Times New Roman" w:eastAsia="MS Mincho" w:hAnsi="Times New Roman" w:cs="Times New Roman"/>
          <w:sz w:val="24"/>
          <w:szCs w:val="24"/>
          <w:lang w:eastAsia="ru-RU"/>
        </w:rPr>
        <w:t>kn</w:t>
      </w:r>
      <w:proofErr w:type="spellEnd"/>
      <w:r>
        <w:rPr>
          <w:rFonts w:ascii="Times New Roman" w:eastAsia="MS Mincho" w:hAnsi="Times New Roman" w:cs="Times New Roman"/>
          <w:sz w:val="24"/>
          <w:szCs w:val="24"/>
          <w:lang w:eastAsia="ru-RU"/>
        </w:rPr>
        <w:t>@</w:t>
      </w:r>
      <w:proofErr w:type="spellStart"/>
      <w:r>
        <w:rPr>
          <w:rFonts w:ascii="Times New Roman" w:eastAsia="MS Mincho" w:hAnsi="Times New Roman" w:cs="Times New Roman"/>
          <w:sz w:val="24"/>
          <w:szCs w:val="24"/>
          <w:lang w:val="en-US" w:eastAsia="ru-RU"/>
        </w:rPr>
        <w:t>eirc</w:t>
      </w:r>
      <w:proofErr w:type="spellEnd"/>
      <w:r>
        <w:rPr>
          <w:rFonts w:ascii="Times New Roman" w:eastAsia="MS Mincho" w:hAnsi="Times New Roman" w:cs="Times New Roman"/>
          <w:sz w:val="24"/>
          <w:szCs w:val="24"/>
          <w:lang w:eastAsia="ru-RU"/>
        </w:rPr>
        <w:t xml:space="preserve">.spb.ru», для Заказчика </w:t>
      </w:r>
      <w:r>
        <w:rPr>
          <w:rFonts w:ascii="Times New Roman" w:eastAsia="Times New Roman" w:hAnsi="Times New Roman" w:cs="Times New Roman"/>
          <w:sz w:val="24"/>
          <w:szCs w:val="24"/>
        </w:rPr>
        <w:t xml:space="preserve">адрес электронной почты </w:t>
      </w:r>
      <w:r>
        <w:rPr>
          <w:rFonts w:ascii="Times New Roman" w:eastAsia="Calibri" w:hAnsi="Times New Roman" w:cs="Times New Roman"/>
          <w:sz w:val="24"/>
          <w:szCs w:val="20"/>
          <w:lang w:eastAsia="ru-RU"/>
        </w:rPr>
        <w:t>указан в Договоре;</w:t>
      </w:r>
    </w:p>
    <w:p w:rsidR="001E3E7C" w:rsidRDefault="00E832DD" w:rsidP="009012EE">
      <w:pPr>
        <w:numPr>
          <w:ilvl w:val="0"/>
          <w:numId w:val="14"/>
        </w:numPr>
        <w:tabs>
          <w:tab w:val="left" w:pos="1134"/>
        </w:tabs>
        <w:spacing w:after="0" w:line="240" w:lineRule="auto"/>
        <w:ind w:left="0" w:firstLine="709"/>
        <w:jc w:val="both"/>
        <w:rPr>
          <w:rFonts w:ascii="Times New Roman" w:eastAsia="MS Mincho" w:hAnsi="Times New Roman" w:cs="Times New Roman"/>
          <w:sz w:val="24"/>
          <w:szCs w:val="24"/>
          <w:lang w:eastAsia="ru-RU"/>
        </w:rPr>
      </w:pPr>
      <w:r>
        <w:rPr>
          <w:rFonts w:ascii="Times New Roman" w:eastAsia="MS Mincho" w:hAnsi="Times New Roman" w:cs="Times New Roman"/>
          <w:sz w:val="24"/>
          <w:szCs w:val="24"/>
          <w:lang w:eastAsia="ru-RU"/>
        </w:rPr>
        <w:t>регистрационный номер и дату договора.</w:t>
      </w:r>
    </w:p>
    <w:p w:rsidR="001E3E7C" w:rsidRDefault="00E832DD" w:rsidP="009012EE">
      <w:pPr>
        <w:spacing w:after="0" w:line="240" w:lineRule="auto"/>
        <w:ind w:firstLine="709"/>
        <w:jc w:val="both"/>
        <w:rPr>
          <w:rFonts w:ascii="Times New Roman" w:eastAsia="MS Mincho" w:hAnsi="Times New Roman" w:cs="Times New Roman"/>
          <w:sz w:val="24"/>
          <w:szCs w:val="24"/>
          <w:lang w:eastAsia="ru-RU"/>
        </w:rPr>
      </w:pPr>
      <w:r>
        <w:rPr>
          <w:rFonts w:ascii="Times New Roman" w:eastAsia="Times New Roman" w:hAnsi="Times New Roman" w:cs="Times New Roman"/>
          <w:sz w:val="24"/>
          <w:szCs w:val="24"/>
          <w:lang w:eastAsia="ru-RU"/>
        </w:rPr>
        <w:t xml:space="preserve">11.4.3. Стороны </w:t>
      </w:r>
      <w:r>
        <w:rPr>
          <w:rFonts w:ascii="Times New Roman" w:eastAsia="MS Mincho" w:hAnsi="Times New Roman" w:cs="Times New Roman"/>
          <w:sz w:val="24"/>
          <w:szCs w:val="24"/>
          <w:lang w:eastAsia="ru-RU"/>
        </w:rPr>
        <w:t>под номером Договора понимают регистрационный номер Договора, указанный со стороны Исполнителя. Регистрационный номер Договора также указывается во всех документах, предусмотренных в рамках исполнения Договора.</w:t>
      </w:r>
    </w:p>
    <w:p w:rsidR="001E3E7C" w:rsidRDefault="00E832DD" w:rsidP="009012E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MS Mincho" w:hAnsi="Times New Roman" w:cs="Times New Roman"/>
          <w:sz w:val="24"/>
          <w:szCs w:val="24"/>
          <w:lang w:eastAsia="ru-RU"/>
        </w:rPr>
        <w:t xml:space="preserve">11.4.4. </w:t>
      </w:r>
      <w:r>
        <w:rPr>
          <w:rFonts w:ascii="Times New Roman" w:eastAsia="Times New Roman" w:hAnsi="Times New Roman" w:cs="Times New Roman"/>
          <w:sz w:val="24"/>
          <w:szCs w:val="24"/>
          <w:lang w:eastAsia="ru-RU"/>
        </w:rPr>
        <w:t>В случае невозможности обмена документами в электронной форме, в том числе в случае технического сбоя внутренних систем Сторон, документы в необходимом количестве оформляются на бумажном носителе и направляются посредством почтовой связи, курьером, если иное не установлено Договором.</w:t>
      </w:r>
      <w:bookmarkEnd w:id="4"/>
    </w:p>
    <w:p w:rsidR="001E3E7C" w:rsidRDefault="00E832DD" w:rsidP="009012EE">
      <w:pPr>
        <w:widowControl w:val="0"/>
        <w:tabs>
          <w:tab w:val="left" w:pos="1276"/>
        </w:tabs>
        <w:spacing w:after="0" w:line="240" w:lineRule="auto"/>
        <w:ind w:firstLine="709"/>
        <w:jc w:val="both"/>
        <w:rPr>
          <w:rFonts w:ascii="Times New Roman" w:hAnsi="Times New Roman"/>
          <w:sz w:val="24"/>
          <w:szCs w:val="24"/>
        </w:rPr>
      </w:pPr>
      <w:r>
        <w:rPr>
          <w:rFonts w:ascii="Times New Roman" w:eastAsia="Times New Roman" w:hAnsi="Times New Roman" w:cs="Courier New"/>
          <w:sz w:val="24"/>
          <w:szCs w:val="24"/>
          <w:lang w:eastAsia="ru-RU"/>
        </w:rPr>
        <w:t xml:space="preserve">11.5. </w:t>
      </w:r>
      <w:r>
        <w:rPr>
          <w:rFonts w:ascii="Times New Roman" w:hAnsi="Times New Roman"/>
          <w:sz w:val="24"/>
          <w:szCs w:val="24"/>
        </w:rPr>
        <w:t xml:space="preserve">Оказание дополнительных услуг, указанных в Перечне услуг по сопровождению АРМ ЦОР, являющимся Приложением №1 к Условиям, производится в соответствии с отдельным договором. </w:t>
      </w:r>
    </w:p>
    <w:p w:rsidR="001E3E7C" w:rsidRDefault="00E832DD" w:rsidP="009012EE">
      <w:pPr>
        <w:widowControl w:val="0"/>
        <w:tabs>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Courier New"/>
          <w:sz w:val="24"/>
          <w:szCs w:val="24"/>
          <w:lang w:eastAsia="ru-RU"/>
        </w:rPr>
        <w:t>11.6. После заключения Договора любая предыдущая переписка и документация сторон по вопросам, урегулированным в Договоре, теряют силу.</w:t>
      </w:r>
    </w:p>
    <w:p w:rsidR="001E3E7C" w:rsidRDefault="00E832DD" w:rsidP="009012EE">
      <w:pPr>
        <w:widowControl w:val="0"/>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11.7. Недействительность отдельных положений Договора не влечет за собой признание недействительными его прочих положений.</w:t>
      </w:r>
    </w:p>
    <w:p w:rsidR="001E3E7C" w:rsidRDefault="00E832DD" w:rsidP="009012EE">
      <w:pPr>
        <w:widowControl w:val="0"/>
        <w:tabs>
          <w:tab w:val="left" w:pos="567"/>
          <w:tab w:val="left" w:pos="993"/>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 Все приложения, поименованные в Договоре, являются его неотъемлемыми частями.</w:t>
      </w:r>
    </w:p>
    <w:p w:rsidR="001E3E7C" w:rsidRDefault="00E832DD" w:rsidP="009012EE">
      <w:pPr>
        <w:widowControl w:val="0"/>
        <w:tabs>
          <w:tab w:val="left" w:pos="567"/>
          <w:tab w:val="left" w:pos="993"/>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11.9. Договор составлен в 2-х экземплярах, имеющих одинаковую юридическую силу, по одному экземпляру для каждой стороны.</w:t>
      </w:r>
    </w:p>
    <w:p w:rsidR="001E3E7C" w:rsidRDefault="001E3E7C" w:rsidP="009012EE">
      <w:pPr>
        <w:spacing w:after="0" w:line="240" w:lineRule="auto"/>
        <w:ind w:firstLine="709"/>
        <w:jc w:val="both"/>
        <w:rPr>
          <w:rFonts w:ascii="Times New Roman" w:eastAsia="Times New Roman" w:hAnsi="Times New Roman" w:cs="Times New Roman"/>
          <w:sz w:val="24"/>
          <w:szCs w:val="24"/>
          <w:highlight w:val="yellow"/>
          <w:lang w:eastAsia="ru-RU"/>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1E3E7C" w:rsidP="009012EE">
      <w:pPr>
        <w:spacing w:line="240" w:lineRule="auto"/>
        <w:ind w:firstLine="426"/>
        <w:rPr>
          <w:rFonts w:ascii="Tahoma" w:hAnsi="Tahoma" w:cs="Tahoma"/>
        </w:rPr>
      </w:pPr>
    </w:p>
    <w:p w:rsidR="001E3E7C" w:rsidRDefault="00E832DD" w:rsidP="009012EE">
      <w:pPr>
        <w:spacing w:after="0" w:line="240" w:lineRule="auto"/>
        <w:ind w:left="720" w:firstLine="426"/>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№1 к Условиям, </w:t>
      </w:r>
    </w:p>
    <w:p w:rsidR="001E3E7C" w:rsidRDefault="00E832DD" w:rsidP="009012EE">
      <w:pPr>
        <w:spacing w:after="0" w:line="240" w:lineRule="auto"/>
        <w:ind w:left="720" w:firstLine="426"/>
        <w:jc w:val="right"/>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4"/>
          <w:szCs w:val="24"/>
          <w:lang w:eastAsia="ru-RU"/>
        </w:rPr>
        <w:t xml:space="preserve">являющимся неотъемлемой частью </w:t>
      </w:r>
      <w:r w:rsidR="00C91600" w:rsidRPr="001E2D5A">
        <w:rPr>
          <w:rFonts w:ascii="Times New Roman" w:hAnsi="Times New Roman" w:cs="Times New Roman"/>
          <w:sz w:val="24"/>
          <w:szCs w:val="24"/>
        </w:rPr>
        <w:t>Контракт</w:t>
      </w:r>
      <w:r w:rsidR="00C91600">
        <w:rPr>
          <w:rFonts w:ascii="Times New Roman" w:hAnsi="Times New Roman" w:cs="Times New Roman"/>
          <w:sz w:val="24"/>
          <w:szCs w:val="24"/>
        </w:rPr>
        <w:t>а</w:t>
      </w:r>
      <w:r w:rsidR="00C91600" w:rsidRPr="001E2D5A">
        <w:rPr>
          <w:rFonts w:ascii="Times New Roman" w:hAnsi="Times New Roman" w:cs="Times New Roman"/>
          <w:sz w:val="24"/>
          <w:szCs w:val="24"/>
        </w:rPr>
        <w:t xml:space="preserve"> № __/ЭМ-202</w:t>
      </w:r>
      <w:r w:rsidR="00C91600">
        <w:rPr>
          <w:rFonts w:ascii="Times New Roman" w:hAnsi="Times New Roman" w:cs="Times New Roman"/>
          <w:sz w:val="24"/>
          <w:szCs w:val="24"/>
        </w:rPr>
        <w:t>6</w:t>
      </w:r>
      <w:proofErr w:type="gramEnd"/>
    </w:p>
    <w:p w:rsidR="001E3E7C" w:rsidRDefault="001E3E7C" w:rsidP="009012EE">
      <w:pPr>
        <w:spacing w:after="0" w:line="240" w:lineRule="auto"/>
        <w:ind w:firstLine="426"/>
        <w:jc w:val="right"/>
        <w:rPr>
          <w:rFonts w:ascii="Times New Roman" w:eastAsia="Times New Roman" w:hAnsi="Times New Roman" w:cs="Times New Roman"/>
          <w:sz w:val="20"/>
          <w:szCs w:val="20"/>
          <w:lang w:eastAsia="ru-RU"/>
        </w:rPr>
      </w:pPr>
    </w:p>
    <w:p w:rsidR="001E3E7C" w:rsidRDefault="00E832DD" w:rsidP="009012EE">
      <w:pPr>
        <w:spacing w:after="0" w:line="240" w:lineRule="auto"/>
        <w:ind w:firstLine="426"/>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Перечень услуг по сопровождению АРМ ЦОР</w:t>
      </w:r>
    </w:p>
    <w:p w:rsidR="001E3E7C" w:rsidRDefault="001E3E7C" w:rsidP="009012EE">
      <w:pPr>
        <w:spacing w:after="0" w:line="240" w:lineRule="auto"/>
        <w:ind w:firstLine="426"/>
        <w:jc w:val="center"/>
        <w:rPr>
          <w:rFonts w:ascii="Times New Roman" w:eastAsia="Times New Roman" w:hAnsi="Times New Roman" w:cs="Times New Roman"/>
          <w:b/>
          <w:sz w:val="24"/>
          <w:szCs w:val="20"/>
          <w:lang w:eastAsia="ru-RU"/>
        </w:rPr>
      </w:pPr>
    </w:p>
    <w:p w:rsidR="001E3E7C" w:rsidRDefault="00E832DD" w:rsidP="009012EE">
      <w:pPr>
        <w:tabs>
          <w:tab w:val="left" w:pos="615"/>
        </w:tabs>
        <w:spacing w:after="0" w:line="240" w:lineRule="auto"/>
        <w:ind w:firstLine="426"/>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ab/>
      </w:r>
    </w:p>
    <w:tbl>
      <w:tblPr>
        <w:tblW w:w="9517" w:type="dxa"/>
        <w:jc w:val="center"/>
        <w:tblLayout w:type="fixed"/>
        <w:tblLook w:val="0000" w:firstRow="0" w:lastRow="0" w:firstColumn="0" w:lastColumn="0" w:noHBand="0" w:noVBand="0"/>
      </w:tblPr>
      <w:tblGrid>
        <w:gridCol w:w="560"/>
        <w:gridCol w:w="4339"/>
        <w:gridCol w:w="2520"/>
        <w:gridCol w:w="2098"/>
      </w:tblGrid>
      <w:tr w:rsidR="001E3E7C" w:rsidTr="006F2521">
        <w:trPr>
          <w:trHeight w:val="555"/>
          <w:jc w:val="center"/>
        </w:trPr>
        <w:tc>
          <w:tcPr>
            <w:tcW w:w="560" w:type="dxa"/>
            <w:tcBorders>
              <w:top w:val="single" w:sz="6" w:space="0" w:color="auto"/>
            </w:tcBorders>
          </w:tcPr>
          <w:p w:rsidR="001E3E7C" w:rsidRDefault="00E832DD" w:rsidP="009012EE">
            <w:pPr>
              <w:widowControl w:val="0"/>
              <w:spacing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п/п</w:t>
            </w:r>
          </w:p>
        </w:tc>
        <w:tc>
          <w:tcPr>
            <w:tcW w:w="4339" w:type="dxa"/>
            <w:tcBorders>
              <w:top w:val="single" w:sz="6" w:space="0" w:color="auto"/>
            </w:tcBorders>
          </w:tcPr>
          <w:p w:rsidR="001E3E7C" w:rsidRDefault="00E832DD" w:rsidP="009012EE">
            <w:pPr>
              <w:widowControl w:val="0"/>
              <w:spacing w:before="120"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Наименование вида услуг</w:t>
            </w:r>
          </w:p>
        </w:tc>
        <w:tc>
          <w:tcPr>
            <w:tcW w:w="2520" w:type="dxa"/>
            <w:tcBorders>
              <w:top w:val="single" w:sz="6" w:space="0" w:color="auto"/>
            </w:tcBorders>
          </w:tcPr>
          <w:p w:rsidR="001E3E7C" w:rsidRDefault="00E832DD" w:rsidP="009012EE">
            <w:pPr>
              <w:widowControl w:val="0"/>
              <w:spacing w:before="120" w:after="0" w:line="240" w:lineRule="auto"/>
              <w:ind w:left="170"/>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Периодичность</w:t>
            </w:r>
          </w:p>
        </w:tc>
        <w:tc>
          <w:tcPr>
            <w:tcW w:w="2098" w:type="dxa"/>
            <w:tcBorders>
              <w:top w:val="single" w:sz="6" w:space="0" w:color="auto"/>
            </w:tcBorders>
          </w:tcPr>
          <w:p w:rsidR="001E3E7C" w:rsidRDefault="00E832DD" w:rsidP="009012EE">
            <w:pPr>
              <w:widowControl w:val="0"/>
              <w:spacing w:before="120" w:after="0" w:line="240" w:lineRule="auto"/>
              <w:ind w:left="113"/>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Примечания</w:t>
            </w:r>
          </w:p>
        </w:tc>
      </w:tr>
      <w:tr w:rsidR="001E3E7C" w:rsidTr="006F2521">
        <w:trPr>
          <w:trHeight w:val="303"/>
          <w:jc w:val="center"/>
        </w:trPr>
        <w:tc>
          <w:tcPr>
            <w:tcW w:w="560" w:type="dxa"/>
            <w:tcBorders>
              <w:top w:val="single" w:sz="6" w:space="0" w:color="auto"/>
              <w:bottom w:val="single" w:sz="6" w:space="0" w:color="auto"/>
            </w:tcBorders>
          </w:tcPr>
          <w:p w:rsidR="001E3E7C"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1</w:t>
            </w:r>
          </w:p>
        </w:tc>
        <w:tc>
          <w:tcPr>
            <w:tcW w:w="4339" w:type="dxa"/>
            <w:tcBorders>
              <w:top w:val="single" w:sz="6" w:space="0" w:color="auto"/>
              <w:bottom w:val="single" w:sz="6" w:space="0" w:color="auto"/>
            </w:tcBorders>
          </w:tcPr>
          <w:p w:rsidR="001E3E7C"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2</w:t>
            </w:r>
          </w:p>
        </w:tc>
        <w:tc>
          <w:tcPr>
            <w:tcW w:w="2520" w:type="dxa"/>
            <w:tcBorders>
              <w:top w:val="single" w:sz="6" w:space="0" w:color="auto"/>
              <w:bottom w:val="single" w:sz="6" w:space="0" w:color="auto"/>
            </w:tcBorders>
          </w:tcPr>
          <w:p w:rsidR="001E3E7C"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3</w:t>
            </w:r>
          </w:p>
        </w:tc>
        <w:tc>
          <w:tcPr>
            <w:tcW w:w="2098" w:type="dxa"/>
            <w:tcBorders>
              <w:top w:val="single" w:sz="6" w:space="0" w:color="auto"/>
              <w:bottom w:val="single" w:sz="6" w:space="0" w:color="auto"/>
            </w:tcBorders>
          </w:tcPr>
          <w:p w:rsidR="001E3E7C" w:rsidRDefault="00E832DD" w:rsidP="009012EE">
            <w:pPr>
              <w:widowControl w:val="0"/>
              <w:spacing w:before="60"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4</w:t>
            </w:r>
          </w:p>
        </w:tc>
      </w:tr>
      <w:tr w:rsidR="001E3E7C" w:rsidTr="006F2521">
        <w:trPr>
          <w:trHeight w:val="405"/>
          <w:jc w:val="center"/>
        </w:trPr>
        <w:tc>
          <w:tcPr>
            <w:tcW w:w="560" w:type="dxa"/>
          </w:tcPr>
          <w:p w:rsidR="001E3E7C"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1</w:t>
            </w:r>
          </w:p>
        </w:tc>
        <w:tc>
          <w:tcPr>
            <w:tcW w:w="4339" w:type="dxa"/>
          </w:tcPr>
          <w:p w:rsidR="001E3E7C"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Программное сопровождение </w:t>
            </w:r>
          </w:p>
        </w:tc>
        <w:tc>
          <w:tcPr>
            <w:tcW w:w="2520" w:type="dxa"/>
          </w:tcPr>
          <w:p w:rsidR="001E3E7C" w:rsidRDefault="001E3E7C" w:rsidP="009012EE">
            <w:pPr>
              <w:widowControl w:val="0"/>
              <w:spacing w:before="60" w:after="0" w:line="240" w:lineRule="auto"/>
              <w:ind w:left="170"/>
              <w:rPr>
                <w:rFonts w:ascii="Times New Roman" w:eastAsia="Times New Roman" w:hAnsi="Times New Roman" w:cs="Times New Roman"/>
                <w:sz w:val="24"/>
                <w:szCs w:val="20"/>
                <w:lang w:eastAsia="ru-RU"/>
              </w:rPr>
            </w:pPr>
          </w:p>
        </w:tc>
        <w:tc>
          <w:tcPr>
            <w:tcW w:w="2098" w:type="dxa"/>
          </w:tcPr>
          <w:p w:rsidR="001E3E7C" w:rsidRDefault="001E3E7C" w:rsidP="009012EE">
            <w:pPr>
              <w:widowControl w:val="0"/>
              <w:spacing w:before="60" w:after="0" w:line="240" w:lineRule="auto"/>
              <w:ind w:left="113"/>
              <w:rPr>
                <w:rFonts w:ascii="Times New Roman" w:eastAsia="Times New Roman" w:hAnsi="Times New Roman" w:cs="Times New Roman"/>
                <w:b/>
                <w:i/>
                <w:sz w:val="28"/>
                <w:szCs w:val="20"/>
                <w:lang w:eastAsia="ru-RU"/>
              </w:rPr>
            </w:pPr>
          </w:p>
        </w:tc>
      </w:tr>
      <w:tr w:rsidR="001E3E7C" w:rsidTr="006F2521">
        <w:trPr>
          <w:trHeight w:val="826"/>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b/>
                <w:sz w:val="24"/>
                <w:szCs w:val="20"/>
                <w:lang w:eastAsia="ru-RU"/>
              </w:rPr>
            </w:pPr>
            <w:r>
              <w:rPr>
                <w:rFonts w:ascii="Times New Roman" w:eastAsia="Times New Roman" w:hAnsi="Times New Roman" w:cs="Times New Roman"/>
                <w:sz w:val="24"/>
                <w:szCs w:val="20"/>
                <w:lang w:eastAsia="ru-RU"/>
              </w:rPr>
              <w:t>Сопровождение версий:</w:t>
            </w: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Default="00E832DD" w:rsidP="009012EE">
            <w:pPr>
              <w:widowControl w:val="0"/>
              <w:spacing w:after="0" w:line="240" w:lineRule="auto"/>
              <w:ind w:left="113"/>
              <w:rPr>
                <w:rFonts w:ascii="Times New Roman" w:eastAsia="Times New Roman" w:hAnsi="Times New Roman" w:cs="Times New Roman"/>
                <w:b/>
                <w:i/>
                <w:sz w:val="28"/>
                <w:szCs w:val="20"/>
                <w:lang w:eastAsia="ru-RU"/>
              </w:rPr>
            </w:pPr>
            <w:r>
              <w:rPr>
                <w:rFonts w:ascii="Times New Roman" w:eastAsia="Times New Roman" w:hAnsi="Times New Roman" w:cs="Times New Roman"/>
                <w:sz w:val="24"/>
                <w:szCs w:val="20"/>
                <w:lang w:eastAsia="ru-RU"/>
              </w:rPr>
              <w:t>на объекте*</w:t>
            </w:r>
          </w:p>
        </w:tc>
      </w:tr>
      <w:tr w:rsidR="001E3E7C" w:rsidTr="006F2521">
        <w:trPr>
          <w:trHeight w:val="555"/>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функционального АРМ ЦОР;</w:t>
            </w: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Default="001E3E7C" w:rsidP="009012EE">
            <w:pPr>
              <w:widowControl w:val="0"/>
              <w:spacing w:after="0" w:line="240" w:lineRule="auto"/>
              <w:ind w:left="113"/>
              <w:rPr>
                <w:rFonts w:ascii="Times New Roman" w:eastAsia="Times New Roman" w:hAnsi="Times New Roman" w:cs="Times New Roman"/>
                <w:sz w:val="24"/>
                <w:szCs w:val="20"/>
                <w:lang w:eastAsia="ru-RU"/>
              </w:rPr>
            </w:pPr>
          </w:p>
        </w:tc>
      </w:tr>
      <w:tr w:rsidR="001E3E7C" w:rsidTr="006F2521">
        <w:trPr>
          <w:trHeight w:val="270"/>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сетевых программных средств;</w:t>
            </w: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Default="001E3E7C" w:rsidP="009012EE">
            <w:pPr>
              <w:widowControl w:val="0"/>
              <w:spacing w:after="0" w:line="240" w:lineRule="auto"/>
              <w:ind w:left="113"/>
              <w:rPr>
                <w:rFonts w:ascii="Times New Roman" w:eastAsia="Times New Roman" w:hAnsi="Times New Roman" w:cs="Times New Roman"/>
                <w:sz w:val="24"/>
                <w:szCs w:val="20"/>
                <w:lang w:eastAsia="ru-RU"/>
              </w:rPr>
            </w:pPr>
          </w:p>
        </w:tc>
      </w:tr>
      <w:tr w:rsidR="001E3E7C" w:rsidTr="006F2521">
        <w:trPr>
          <w:trHeight w:val="270"/>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систем передачи данных (СПД).</w:t>
            </w: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Default="001E3E7C" w:rsidP="009012EE">
            <w:pPr>
              <w:widowControl w:val="0"/>
              <w:spacing w:after="0" w:line="240" w:lineRule="auto"/>
              <w:ind w:left="113"/>
              <w:rPr>
                <w:rFonts w:ascii="Times New Roman" w:eastAsia="Times New Roman" w:hAnsi="Times New Roman" w:cs="Times New Roman"/>
                <w:sz w:val="24"/>
                <w:szCs w:val="20"/>
                <w:lang w:eastAsia="ru-RU"/>
              </w:rPr>
            </w:pPr>
          </w:p>
        </w:tc>
      </w:tr>
      <w:tr w:rsidR="001E3E7C" w:rsidTr="006F2521">
        <w:trPr>
          <w:trHeight w:val="80"/>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4339"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ind w:left="170"/>
              <w:jc w:val="both"/>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ind w:left="284" w:right="170"/>
              <w:rPr>
                <w:rFonts w:ascii="Times New Roman" w:eastAsia="Times New Roman" w:hAnsi="Times New Roman" w:cs="Times New Roman"/>
                <w:sz w:val="6"/>
                <w:szCs w:val="20"/>
                <w:lang w:eastAsia="ru-RU"/>
              </w:rPr>
            </w:pPr>
          </w:p>
        </w:tc>
      </w:tr>
      <w:tr w:rsidR="001E3E7C" w:rsidTr="006F2521">
        <w:trPr>
          <w:trHeight w:val="1096"/>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Восстановление АРМ ЦОР, включая сетевое программное обеспечение и СПД при аварийно-сбойных ситуациях эксплуатации.</w:t>
            </w:r>
          </w:p>
        </w:tc>
        <w:tc>
          <w:tcPr>
            <w:tcW w:w="2520" w:type="dxa"/>
          </w:tcPr>
          <w:p w:rsidR="001E3E7C" w:rsidRDefault="00E832DD" w:rsidP="009012EE">
            <w:pPr>
              <w:widowControl w:val="0"/>
              <w:spacing w:after="0" w:line="240" w:lineRule="auto"/>
              <w:ind w:left="170"/>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по вызову</w:t>
            </w:r>
          </w:p>
        </w:tc>
        <w:tc>
          <w:tcPr>
            <w:tcW w:w="2098" w:type="dxa"/>
          </w:tcPr>
          <w:p w:rsidR="001E3E7C" w:rsidRDefault="00E832DD" w:rsidP="009012EE">
            <w:pPr>
              <w:widowControl w:val="0"/>
              <w:spacing w:after="0" w:line="240" w:lineRule="auto"/>
              <w:ind w:left="113"/>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 срок до 5-ти рабочих дней**</w:t>
            </w:r>
          </w:p>
        </w:tc>
      </w:tr>
      <w:tr w:rsidR="001E3E7C" w:rsidTr="006F2521">
        <w:trPr>
          <w:trHeight w:val="100"/>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6"/>
                <w:szCs w:val="20"/>
                <w:lang w:eastAsia="ru-RU"/>
              </w:rPr>
            </w:pPr>
          </w:p>
        </w:tc>
        <w:tc>
          <w:tcPr>
            <w:tcW w:w="4339"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ind w:left="170"/>
              <w:jc w:val="both"/>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r>
      <w:tr w:rsidR="001E3E7C" w:rsidTr="006F2521">
        <w:trPr>
          <w:trHeight w:val="555"/>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proofErr w:type="spellStart"/>
            <w:r>
              <w:rPr>
                <w:rFonts w:ascii="Times New Roman" w:eastAsia="Times New Roman" w:hAnsi="Times New Roman" w:cs="Times New Roman"/>
                <w:sz w:val="24"/>
                <w:szCs w:val="20"/>
                <w:lang w:eastAsia="ru-RU"/>
              </w:rPr>
              <w:t>Адаптирование</w:t>
            </w:r>
            <w:proofErr w:type="spellEnd"/>
            <w:r>
              <w:rPr>
                <w:rFonts w:ascii="Times New Roman" w:eastAsia="Times New Roman" w:hAnsi="Times New Roman" w:cs="Times New Roman"/>
                <w:sz w:val="24"/>
                <w:szCs w:val="20"/>
                <w:lang w:eastAsia="ru-RU"/>
              </w:rPr>
              <w:t xml:space="preserve"> версии АРМ ЦОР, сетевых программных средств и СПД.</w:t>
            </w: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24"/>
                <w:szCs w:val="20"/>
                <w:lang w:eastAsia="ru-RU"/>
              </w:rPr>
            </w:pPr>
          </w:p>
        </w:tc>
        <w:tc>
          <w:tcPr>
            <w:tcW w:w="2098" w:type="dxa"/>
          </w:tcPr>
          <w:p w:rsidR="001E3E7C" w:rsidRDefault="001E3E7C" w:rsidP="009012EE">
            <w:pPr>
              <w:widowControl w:val="0"/>
              <w:spacing w:after="0" w:line="240" w:lineRule="auto"/>
              <w:ind w:left="284"/>
              <w:rPr>
                <w:rFonts w:ascii="Times New Roman" w:eastAsia="Times New Roman" w:hAnsi="Times New Roman" w:cs="Times New Roman"/>
                <w:sz w:val="24"/>
                <w:szCs w:val="20"/>
                <w:lang w:eastAsia="ru-RU"/>
              </w:rPr>
            </w:pPr>
          </w:p>
        </w:tc>
      </w:tr>
      <w:tr w:rsidR="001E3E7C" w:rsidTr="006F2521">
        <w:trPr>
          <w:trHeight w:val="100"/>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6"/>
                <w:szCs w:val="20"/>
                <w:lang w:eastAsia="ru-RU"/>
              </w:rPr>
            </w:pPr>
          </w:p>
        </w:tc>
        <w:tc>
          <w:tcPr>
            <w:tcW w:w="4339"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r>
      <w:tr w:rsidR="001E3E7C" w:rsidTr="006F2521">
        <w:trPr>
          <w:trHeight w:val="405"/>
          <w:jc w:val="center"/>
        </w:trPr>
        <w:tc>
          <w:tcPr>
            <w:tcW w:w="560" w:type="dxa"/>
          </w:tcPr>
          <w:p w:rsidR="001E3E7C"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2</w:t>
            </w:r>
          </w:p>
        </w:tc>
        <w:tc>
          <w:tcPr>
            <w:tcW w:w="8957" w:type="dxa"/>
            <w:gridSpan w:val="3"/>
          </w:tcPr>
          <w:p w:rsidR="001E3E7C" w:rsidRDefault="00E832DD" w:rsidP="009012EE">
            <w:pPr>
              <w:widowControl w:val="0"/>
              <w:spacing w:before="60" w:after="6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Информационно-технологическое сопровождение.</w:t>
            </w:r>
          </w:p>
        </w:tc>
      </w:tr>
      <w:tr w:rsidR="001E3E7C" w:rsidTr="006F2521">
        <w:trPr>
          <w:trHeight w:val="826"/>
          <w:jc w:val="center"/>
        </w:trPr>
        <w:tc>
          <w:tcPr>
            <w:tcW w:w="560" w:type="dxa"/>
          </w:tcPr>
          <w:p w:rsidR="001E3E7C" w:rsidRDefault="001E3E7C" w:rsidP="009012EE">
            <w:pPr>
              <w:widowControl w:val="0"/>
              <w:spacing w:after="0" w:line="240" w:lineRule="auto"/>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Сопровождение нормативно-справочной информации (НСИ).</w:t>
            </w:r>
          </w:p>
        </w:tc>
        <w:tc>
          <w:tcPr>
            <w:tcW w:w="2520" w:type="dxa"/>
          </w:tcPr>
          <w:p w:rsidR="001E3E7C" w:rsidRDefault="00E832DD" w:rsidP="009012EE">
            <w:pPr>
              <w:widowControl w:val="0"/>
              <w:spacing w:after="0" w:line="240" w:lineRule="auto"/>
              <w:ind w:left="170" w:right="-113"/>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по мере внесения изменений в </w:t>
            </w:r>
            <w:proofErr w:type="spellStart"/>
            <w:proofErr w:type="gramStart"/>
            <w:r>
              <w:rPr>
                <w:rFonts w:ascii="Times New Roman" w:eastAsia="Times New Roman" w:hAnsi="Times New Roman" w:cs="Times New Roman"/>
                <w:sz w:val="24"/>
                <w:szCs w:val="20"/>
                <w:lang w:eastAsia="ru-RU"/>
              </w:rPr>
              <w:t>кодифи-каторы</w:t>
            </w:r>
            <w:proofErr w:type="spellEnd"/>
            <w:proofErr w:type="gramEnd"/>
            <w:r>
              <w:rPr>
                <w:rFonts w:ascii="Times New Roman" w:eastAsia="Times New Roman" w:hAnsi="Times New Roman" w:cs="Times New Roman"/>
                <w:sz w:val="24"/>
                <w:szCs w:val="20"/>
                <w:lang w:eastAsia="ru-RU"/>
              </w:rPr>
              <w:t xml:space="preserve"> системы</w:t>
            </w:r>
          </w:p>
        </w:tc>
        <w:tc>
          <w:tcPr>
            <w:tcW w:w="2098" w:type="dxa"/>
          </w:tcPr>
          <w:p w:rsidR="001E3E7C" w:rsidRDefault="00E832DD" w:rsidP="009012EE">
            <w:pPr>
              <w:widowControl w:val="0"/>
              <w:spacing w:after="0" w:line="240" w:lineRule="auto"/>
              <w:ind w:left="113"/>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на объекте*</w:t>
            </w:r>
          </w:p>
        </w:tc>
      </w:tr>
      <w:tr w:rsidR="001E3E7C" w:rsidTr="006F2521">
        <w:trPr>
          <w:trHeight w:val="75"/>
          <w:jc w:val="center"/>
        </w:trPr>
        <w:tc>
          <w:tcPr>
            <w:tcW w:w="560" w:type="dxa"/>
          </w:tcPr>
          <w:p w:rsidR="001E3E7C" w:rsidRDefault="001E3E7C" w:rsidP="009012EE">
            <w:pPr>
              <w:widowControl w:val="0"/>
              <w:spacing w:after="0" w:line="240" w:lineRule="auto"/>
              <w:rPr>
                <w:rFonts w:ascii="Times New Roman" w:eastAsia="Times New Roman" w:hAnsi="Times New Roman" w:cs="Times New Roman"/>
                <w:b/>
                <w:sz w:val="6"/>
                <w:szCs w:val="20"/>
                <w:lang w:eastAsia="ru-RU"/>
              </w:rPr>
            </w:pPr>
          </w:p>
        </w:tc>
        <w:tc>
          <w:tcPr>
            <w:tcW w:w="4339" w:type="dxa"/>
          </w:tcPr>
          <w:p w:rsidR="001E3E7C" w:rsidRDefault="001E3E7C" w:rsidP="009012EE">
            <w:pPr>
              <w:widowControl w:val="0"/>
              <w:spacing w:after="0" w:line="240" w:lineRule="auto"/>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rPr>
                <w:rFonts w:ascii="Times New Roman" w:eastAsia="Times New Roman" w:hAnsi="Times New Roman" w:cs="Times New Roman"/>
                <w:sz w:val="6"/>
                <w:szCs w:val="20"/>
                <w:lang w:eastAsia="ru-RU"/>
              </w:rPr>
            </w:pPr>
          </w:p>
        </w:tc>
      </w:tr>
      <w:tr w:rsidR="001E3E7C" w:rsidTr="006F2521">
        <w:trPr>
          <w:trHeight w:val="106"/>
          <w:jc w:val="center"/>
        </w:trPr>
        <w:tc>
          <w:tcPr>
            <w:tcW w:w="560" w:type="dxa"/>
          </w:tcPr>
          <w:p w:rsidR="001E3E7C" w:rsidRDefault="001E3E7C" w:rsidP="009012EE">
            <w:pPr>
              <w:widowControl w:val="0"/>
              <w:spacing w:after="0" w:line="240" w:lineRule="auto"/>
              <w:jc w:val="both"/>
              <w:rPr>
                <w:rFonts w:ascii="Times New Roman" w:eastAsia="Times New Roman" w:hAnsi="Times New Roman" w:cs="Times New Roman"/>
                <w:b/>
                <w:sz w:val="6"/>
                <w:szCs w:val="20"/>
                <w:lang w:eastAsia="ru-RU"/>
              </w:rPr>
            </w:pPr>
          </w:p>
        </w:tc>
        <w:tc>
          <w:tcPr>
            <w:tcW w:w="4339"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ind w:left="170"/>
              <w:jc w:val="both"/>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jc w:val="both"/>
              <w:rPr>
                <w:rFonts w:ascii="Times New Roman" w:eastAsia="Times New Roman" w:hAnsi="Times New Roman" w:cs="Times New Roman"/>
                <w:sz w:val="6"/>
                <w:szCs w:val="20"/>
                <w:lang w:eastAsia="ru-RU"/>
              </w:rPr>
            </w:pPr>
          </w:p>
        </w:tc>
      </w:tr>
      <w:tr w:rsidR="001E3E7C" w:rsidTr="006F2521">
        <w:trPr>
          <w:trHeight w:val="1096"/>
          <w:jc w:val="center"/>
        </w:trPr>
        <w:tc>
          <w:tcPr>
            <w:tcW w:w="560" w:type="dxa"/>
          </w:tcPr>
          <w:p w:rsidR="001E3E7C" w:rsidRDefault="001E3E7C" w:rsidP="009012EE">
            <w:pPr>
              <w:widowControl w:val="0"/>
              <w:spacing w:after="0" w:line="240" w:lineRule="auto"/>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Сопровождение технологического процесса эксплуатации программно-технологических комплексов АРМ</w:t>
            </w:r>
          </w:p>
        </w:tc>
        <w:tc>
          <w:tcPr>
            <w:tcW w:w="2520" w:type="dxa"/>
          </w:tcPr>
          <w:p w:rsidR="001E3E7C" w:rsidRDefault="00E832DD" w:rsidP="009012EE">
            <w:pPr>
              <w:widowControl w:val="0"/>
              <w:spacing w:after="0" w:line="240" w:lineRule="auto"/>
              <w:ind w:left="170"/>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ежедневно</w:t>
            </w:r>
          </w:p>
        </w:tc>
        <w:tc>
          <w:tcPr>
            <w:tcW w:w="2098" w:type="dxa"/>
          </w:tcPr>
          <w:p w:rsidR="001E3E7C" w:rsidRDefault="00E832DD" w:rsidP="009012EE">
            <w:pPr>
              <w:widowControl w:val="0"/>
              <w:spacing w:after="0" w:line="240" w:lineRule="auto"/>
              <w:ind w:left="113"/>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по телефону «служба сопровождения» *</w:t>
            </w:r>
          </w:p>
        </w:tc>
      </w:tr>
      <w:tr w:rsidR="001E3E7C" w:rsidTr="006F2521">
        <w:trPr>
          <w:trHeight w:val="75"/>
          <w:jc w:val="center"/>
        </w:trPr>
        <w:tc>
          <w:tcPr>
            <w:tcW w:w="560" w:type="dxa"/>
          </w:tcPr>
          <w:p w:rsidR="001E3E7C" w:rsidRDefault="001E3E7C" w:rsidP="009012EE">
            <w:pPr>
              <w:widowControl w:val="0"/>
              <w:spacing w:after="0" w:line="240" w:lineRule="auto"/>
              <w:rPr>
                <w:rFonts w:ascii="Times New Roman" w:eastAsia="Times New Roman" w:hAnsi="Times New Roman" w:cs="Times New Roman"/>
                <w:b/>
                <w:sz w:val="6"/>
                <w:szCs w:val="20"/>
                <w:lang w:eastAsia="ru-RU"/>
              </w:rPr>
            </w:pPr>
          </w:p>
        </w:tc>
        <w:tc>
          <w:tcPr>
            <w:tcW w:w="4339" w:type="dxa"/>
          </w:tcPr>
          <w:p w:rsidR="001E3E7C" w:rsidRDefault="001E3E7C" w:rsidP="009012EE">
            <w:pPr>
              <w:widowControl w:val="0"/>
              <w:spacing w:after="0" w:line="240" w:lineRule="auto"/>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ind w:left="113"/>
              <w:rPr>
                <w:rFonts w:ascii="Times New Roman" w:eastAsia="Times New Roman" w:hAnsi="Times New Roman" w:cs="Times New Roman"/>
                <w:sz w:val="6"/>
                <w:szCs w:val="20"/>
                <w:lang w:eastAsia="ru-RU"/>
              </w:rPr>
            </w:pPr>
          </w:p>
        </w:tc>
      </w:tr>
      <w:tr w:rsidR="001E3E7C" w:rsidTr="006F2521">
        <w:trPr>
          <w:trHeight w:val="60"/>
          <w:jc w:val="center"/>
        </w:trPr>
        <w:tc>
          <w:tcPr>
            <w:tcW w:w="560" w:type="dxa"/>
          </w:tcPr>
          <w:p w:rsidR="001E3E7C" w:rsidRDefault="001E3E7C" w:rsidP="009012EE">
            <w:pPr>
              <w:widowControl w:val="0"/>
              <w:spacing w:after="0" w:line="240" w:lineRule="auto"/>
              <w:rPr>
                <w:rFonts w:ascii="Times New Roman" w:eastAsia="Times New Roman" w:hAnsi="Times New Roman" w:cs="Times New Roman"/>
                <w:b/>
                <w:sz w:val="6"/>
                <w:szCs w:val="20"/>
                <w:lang w:eastAsia="ru-RU"/>
              </w:rPr>
            </w:pPr>
          </w:p>
        </w:tc>
        <w:tc>
          <w:tcPr>
            <w:tcW w:w="4339" w:type="dxa"/>
          </w:tcPr>
          <w:p w:rsidR="001E3E7C" w:rsidRDefault="001E3E7C" w:rsidP="009012EE">
            <w:pPr>
              <w:widowControl w:val="0"/>
              <w:spacing w:after="0" w:line="240" w:lineRule="auto"/>
              <w:rPr>
                <w:rFonts w:ascii="Times New Roman" w:eastAsia="Times New Roman" w:hAnsi="Times New Roman" w:cs="Times New Roman"/>
                <w:sz w:val="6"/>
                <w:szCs w:val="20"/>
                <w:lang w:eastAsia="ru-RU"/>
              </w:rPr>
            </w:pPr>
          </w:p>
        </w:tc>
        <w:tc>
          <w:tcPr>
            <w:tcW w:w="2520" w:type="dxa"/>
          </w:tcPr>
          <w:p w:rsidR="001E3E7C" w:rsidRDefault="001E3E7C" w:rsidP="009012EE">
            <w:pPr>
              <w:widowControl w:val="0"/>
              <w:spacing w:after="0" w:line="240" w:lineRule="auto"/>
              <w:ind w:left="170"/>
              <w:rPr>
                <w:rFonts w:ascii="Times New Roman" w:eastAsia="Times New Roman" w:hAnsi="Times New Roman" w:cs="Times New Roman"/>
                <w:sz w:val="6"/>
                <w:szCs w:val="20"/>
                <w:lang w:eastAsia="ru-RU"/>
              </w:rPr>
            </w:pPr>
          </w:p>
        </w:tc>
        <w:tc>
          <w:tcPr>
            <w:tcW w:w="2098" w:type="dxa"/>
          </w:tcPr>
          <w:p w:rsidR="001E3E7C" w:rsidRDefault="001E3E7C" w:rsidP="009012EE">
            <w:pPr>
              <w:widowControl w:val="0"/>
              <w:spacing w:after="0" w:line="240" w:lineRule="auto"/>
              <w:ind w:left="113"/>
              <w:rPr>
                <w:rFonts w:ascii="Times New Roman" w:eastAsia="Times New Roman" w:hAnsi="Times New Roman" w:cs="Times New Roman"/>
                <w:sz w:val="6"/>
                <w:szCs w:val="20"/>
                <w:lang w:eastAsia="ru-RU"/>
              </w:rPr>
            </w:pPr>
          </w:p>
        </w:tc>
      </w:tr>
      <w:tr w:rsidR="001E3E7C" w:rsidTr="006F2521">
        <w:trPr>
          <w:trHeight w:val="1111"/>
          <w:jc w:val="center"/>
        </w:trPr>
        <w:tc>
          <w:tcPr>
            <w:tcW w:w="560" w:type="dxa"/>
          </w:tcPr>
          <w:p w:rsidR="001E3E7C" w:rsidRDefault="001E3E7C" w:rsidP="009012EE">
            <w:pPr>
              <w:widowControl w:val="0"/>
              <w:spacing w:after="0" w:line="240" w:lineRule="auto"/>
              <w:rPr>
                <w:rFonts w:ascii="Times New Roman" w:eastAsia="Times New Roman" w:hAnsi="Times New Roman" w:cs="Times New Roman"/>
                <w:b/>
                <w:sz w:val="24"/>
                <w:szCs w:val="20"/>
                <w:lang w:eastAsia="ru-RU"/>
              </w:rPr>
            </w:pPr>
          </w:p>
        </w:tc>
        <w:tc>
          <w:tcPr>
            <w:tcW w:w="4339" w:type="dxa"/>
          </w:tcPr>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Тестирование данных информационной базы.</w:t>
            </w:r>
          </w:p>
          <w:p w:rsidR="001E3E7C" w:rsidRDefault="00E832DD" w:rsidP="009012EE">
            <w:pPr>
              <w:widowControl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Регламентные работы по сохранению информации</w:t>
            </w:r>
          </w:p>
        </w:tc>
        <w:tc>
          <w:tcPr>
            <w:tcW w:w="2520" w:type="dxa"/>
          </w:tcPr>
          <w:p w:rsidR="001E3E7C" w:rsidRDefault="00E832DD" w:rsidP="009012EE">
            <w:pPr>
              <w:widowControl w:val="0"/>
              <w:spacing w:after="0" w:line="240" w:lineRule="auto"/>
              <w:ind w:left="170"/>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один раз в месяц</w:t>
            </w:r>
          </w:p>
          <w:p w:rsidR="001E3E7C" w:rsidRDefault="001E3E7C" w:rsidP="009012EE">
            <w:pPr>
              <w:widowControl w:val="0"/>
              <w:spacing w:after="0" w:line="240" w:lineRule="auto"/>
              <w:ind w:left="170"/>
              <w:rPr>
                <w:rFonts w:ascii="Times New Roman" w:eastAsia="Times New Roman" w:hAnsi="Times New Roman" w:cs="Times New Roman"/>
                <w:sz w:val="24"/>
                <w:szCs w:val="20"/>
                <w:lang w:eastAsia="ru-RU"/>
              </w:rPr>
            </w:pPr>
          </w:p>
          <w:p w:rsidR="001E3E7C" w:rsidRDefault="00E832DD" w:rsidP="009012EE">
            <w:pPr>
              <w:widowControl w:val="0"/>
              <w:spacing w:after="0" w:line="240" w:lineRule="auto"/>
              <w:ind w:left="170"/>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 соответствии с регламентом</w:t>
            </w:r>
          </w:p>
        </w:tc>
        <w:tc>
          <w:tcPr>
            <w:tcW w:w="2098" w:type="dxa"/>
          </w:tcPr>
          <w:p w:rsidR="001E3E7C" w:rsidRDefault="001E3E7C" w:rsidP="009012EE">
            <w:pPr>
              <w:widowControl w:val="0"/>
              <w:spacing w:after="0" w:line="240" w:lineRule="auto"/>
              <w:ind w:left="113"/>
              <w:rPr>
                <w:rFonts w:ascii="Times New Roman" w:eastAsia="Times New Roman" w:hAnsi="Times New Roman" w:cs="Times New Roman"/>
                <w:spacing w:val="-2"/>
                <w:sz w:val="24"/>
                <w:szCs w:val="20"/>
                <w:lang w:eastAsia="ru-RU"/>
              </w:rPr>
            </w:pPr>
          </w:p>
        </w:tc>
      </w:tr>
    </w:tbl>
    <w:p w:rsidR="001E3E7C" w:rsidRDefault="001E3E7C" w:rsidP="009012EE">
      <w:pPr>
        <w:spacing w:after="0" w:line="240" w:lineRule="auto"/>
        <w:jc w:val="both"/>
        <w:rPr>
          <w:rFonts w:ascii="Times New Roman" w:eastAsia="Times New Roman" w:hAnsi="Times New Roman" w:cs="Times New Roman"/>
          <w:sz w:val="24"/>
          <w:szCs w:val="24"/>
          <w:lang w:eastAsia="ru-RU"/>
        </w:rPr>
      </w:pPr>
    </w:p>
    <w:p w:rsidR="001E3E7C" w:rsidRDefault="001E3E7C" w:rsidP="009012EE">
      <w:pPr>
        <w:spacing w:after="0" w:line="240" w:lineRule="auto"/>
        <w:jc w:val="both"/>
        <w:rPr>
          <w:rFonts w:ascii="Times New Roman" w:eastAsia="Times New Roman" w:hAnsi="Times New Roman" w:cs="Times New Roman"/>
          <w:sz w:val="24"/>
          <w:szCs w:val="24"/>
          <w:lang w:eastAsia="ru-RU"/>
        </w:rPr>
      </w:pPr>
    </w:p>
    <w:p w:rsidR="001E3E7C" w:rsidRDefault="00E832DD" w:rsidP="009012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по рабочим дням Исполнителя с 9-00 до 18-00 (пт. c 9:00 до 16:45). </w:t>
      </w:r>
    </w:p>
    <w:p w:rsidR="001E3E7C" w:rsidRDefault="00E832DD" w:rsidP="009012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Исполнитель не несет ответственности за просрочку срока оказания услуг </w:t>
      </w:r>
      <w:r>
        <w:rPr>
          <w:rFonts w:ascii="Times New Roman" w:eastAsia="Times New Roman" w:hAnsi="Times New Roman" w:cs="Times New Roman"/>
          <w:sz w:val="24"/>
          <w:szCs w:val="24"/>
          <w:lang w:eastAsia="ru-RU"/>
        </w:rPr>
        <w:br/>
        <w:t>в случае неисправности линии связи Заказчика или третьих лиц.</w:t>
      </w:r>
    </w:p>
    <w:p w:rsidR="001E3E7C" w:rsidRDefault="001E3E7C" w:rsidP="009012EE">
      <w:pPr>
        <w:tabs>
          <w:tab w:val="left" w:pos="615"/>
        </w:tabs>
        <w:spacing w:after="0" w:line="240" w:lineRule="auto"/>
        <w:ind w:firstLine="426"/>
        <w:rPr>
          <w:rFonts w:ascii="Times New Roman" w:eastAsia="Times New Roman" w:hAnsi="Times New Roman" w:cs="Times New Roman"/>
          <w:b/>
          <w:sz w:val="24"/>
          <w:szCs w:val="20"/>
          <w:lang w:eastAsia="ru-RU"/>
        </w:rPr>
      </w:pPr>
    </w:p>
    <w:p w:rsidR="001E3E7C" w:rsidRDefault="001E3E7C" w:rsidP="009012EE">
      <w:pPr>
        <w:spacing w:after="0" w:line="240" w:lineRule="auto"/>
        <w:jc w:val="both"/>
        <w:rPr>
          <w:rFonts w:ascii="Times New Roman" w:eastAsia="Times New Roman" w:hAnsi="Times New Roman" w:cs="Times New Roman"/>
          <w:sz w:val="24"/>
          <w:szCs w:val="24"/>
          <w:highlight w:val="yellow"/>
          <w:lang w:eastAsia="ru-RU"/>
        </w:rPr>
      </w:pPr>
    </w:p>
    <w:p w:rsidR="001E3E7C" w:rsidRDefault="001E3E7C" w:rsidP="009012EE">
      <w:pPr>
        <w:spacing w:after="0" w:line="240" w:lineRule="auto"/>
        <w:ind w:firstLine="426"/>
        <w:jc w:val="center"/>
        <w:rPr>
          <w:rFonts w:ascii="Times New Roman" w:eastAsia="Times New Roman" w:hAnsi="Times New Roman" w:cs="Times New Roman"/>
          <w:b/>
          <w:sz w:val="24"/>
          <w:szCs w:val="20"/>
          <w:lang w:eastAsia="ru-RU"/>
        </w:rPr>
      </w:pPr>
    </w:p>
    <w:p w:rsidR="001E3E7C" w:rsidRDefault="001E3E7C" w:rsidP="009012EE">
      <w:pPr>
        <w:spacing w:after="0" w:line="240" w:lineRule="auto"/>
        <w:ind w:firstLine="426"/>
        <w:jc w:val="center"/>
        <w:rPr>
          <w:rFonts w:ascii="Times New Roman" w:eastAsia="Times New Roman" w:hAnsi="Times New Roman" w:cs="Times New Roman"/>
          <w:b/>
          <w:sz w:val="24"/>
          <w:szCs w:val="20"/>
          <w:lang w:eastAsia="ru-RU"/>
        </w:rPr>
      </w:pPr>
    </w:p>
    <w:p w:rsidR="001E3E7C" w:rsidRDefault="001E3E7C" w:rsidP="009012EE">
      <w:pPr>
        <w:spacing w:line="240" w:lineRule="auto"/>
        <w:ind w:left="2398" w:firstLine="426"/>
        <w:jc w:val="right"/>
        <w:outlineLvl w:val="0"/>
        <w:rPr>
          <w:rFonts w:ascii="Times New Roman" w:eastAsia="Times New Roman" w:hAnsi="Times New Roman" w:cs="Times New Roman"/>
          <w:sz w:val="24"/>
          <w:szCs w:val="24"/>
          <w:lang w:eastAsia="ru-RU"/>
        </w:rPr>
        <w:sectPr w:rsidR="001E3E7C" w:rsidSect="008E6943">
          <w:pgSz w:w="11906" w:h="16838"/>
          <w:pgMar w:top="851" w:right="566" w:bottom="709" w:left="1134" w:header="708" w:footer="708" w:gutter="0"/>
          <w:cols w:space="708"/>
          <w:docGrid w:linePitch="360"/>
        </w:sectPr>
      </w:pPr>
    </w:p>
    <w:p w:rsidR="001E3E7C" w:rsidRDefault="00E832DD" w:rsidP="00B22C93">
      <w:pPr>
        <w:spacing w:after="0" w:line="240" w:lineRule="auto"/>
        <w:ind w:left="2398" w:firstLine="426"/>
        <w:jc w:val="right"/>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№2</w:t>
      </w:r>
    </w:p>
    <w:p w:rsidR="001E3E7C" w:rsidRDefault="00E832DD" w:rsidP="00B22C93">
      <w:pPr>
        <w:spacing w:after="0" w:line="240" w:lineRule="auto"/>
        <w:ind w:left="2398" w:firstLine="426"/>
        <w:jc w:val="right"/>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 Условиям, являющимся неотъемлемой частью </w:t>
      </w:r>
      <w:r w:rsidR="00C91600" w:rsidRPr="001E2D5A">
        <w:rPr>
          <w:rFonts w:ascii="Times New Roman" w:hAnsi="Times New Roman" w:cs="Times New Roman"/>
          <w:sz w:val="24"/>
          <w:szCs w:val="24"/>
        </w:rPr>
        <w:t>Контракт</w:t>
      </w:r>
      <w:r w:rsidR="00C91600">
        <w:rPr>
          <w:rFonts w:ascii="Times New Roman" w:hAnsi="Times New Roman" w:cs="Times New Roman"/>
          <w:sz w:val="24"/>
          <w:szCs w:val="24"/>
        </w:rPr>
        <w:t>а</w:t>
      </w:r>
      <w:r w:rsidR="00C91600" w:rsidRPr="001E2D5A">
        <w:rPr>
          <w:rFonts w:ascii="Times New Roman" w:hAnsi="Times New Roman" w:cs="Times New Roman"/>
          <w:sz w:val="24"/>
          <w:szCs w:val="24"/>
        </w:rPr>
        <w:t xml:space="preserve"> № __/ЭМ-202</w:t>
      </w:r>
      <w:r w:rsidR="00C91600">
        <w:rPr>
          <w:rFonts w:ascii="Times New Roman" w:hAnsi="Times New Roman" w:cs="Times New Roman"/>
          <w:sz w:val="24"/>
          <w:szCs w:val="24"/>
        </w:rPr>
        <w:t>6</w:t>
      </w:r>
    </w:p>
    <w:p w:rsidR="001E3E7C" w:rsidRDefault="00E832DD" w:rsidP="009012EE">
      <w:pPr>
        <w:spacing w:after="0" w:line="240" w:lineRule="auto"/>
        <w:ind w:firstLine="426"/>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ФОРМА</w:t>
      </w:r>
    </w:p>
    <w:p w:rsidR="001E3E7C" w:rsidRDefault="001E3E7C" w:rsidP="009012EE">
      <w:pPr>
        <w:tabs>
          <w:tab w:val="center" w:pos="4677"/>
          <w:tab w:val="right" w:pos="9355"/>
        </w:tabs>
        <w:spacing w:after="0" w:line="240" w:lineRule="auto"/>
        <w:ind w:firstLine="426"/>
        <w:jc w:val="center"/>
        <w:rPr>
          <w:rFonts w:ascii="Times New Roman" w:eastAsia="Times New Roman" w:hAnsi="Times New Roman" w:cs="Times New Roman"/>
          <w:b/>
          <w:lang w:eastAsia="ru-RU"/>
        </w:rPr>
      </w:pPr>
    </w:p>
    <w:p w:rsidR="001E3E7C" w:rsidRDefault="00E832DD" w:rsidP="009012EE">
      <w:pPr>
        <w:tabs>
          <w:tab w:val="center" w:pos="4677"/>
          <w:tab w:val="right" w:pos="9355"/>
        </w:tabs>
        <w:spacing w:after="0" w:line="240" w:lineRule="auto"/>
        <w:ind w:firstLine="426"/>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Форма по раскрытию информации в отношении всей цепочки собственников,</w:t>
      </w:r>
    </w:p>
    <w:p w:rsidR="001E3E7C" w:rsidRDefault="00E832DD" w:rsidP="009012EE">
      <w:pPr>
        <w:tabs>
          <w:tab w:val="center" w:pos="4677"/>
          <w:tab w:val="right" w:pos="9355"/>
        </w:tabs>
        <w:spacing w:after="0" w:line="240" w:lineRule="auto"/>
        <w:ind w:firstLine="426"/>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включая бенефициаров (в том числе, конечных)</w:t>
      </w:r>
    </w:p>
    <w:p w:rsidR="001E3E7C" w:rsidRDefault="00E832DD" w:rsidP="009012EE">
      <w:pPr>
        <w:tabs>
          <w:tab w:val="center" w:pos="4677"/>
          <w:tab w:val="right" w:pos="9355"/>
        </w:tabs>
        <w:spacing w:after="0" w:line="240" w:lineRule="auto"/>
        <w:ind w:firstLine="426"/>
        <w:jc w:val="center"/>
        <w:rPr>
          <w:rFonts w:ascii="Times New Roman" w:eastAsia="Times New Roman" w:hAnsi="Times New Roman" w:cs="Times New Roman"/>
          <w:i/>
          <w:lang w:eastAsia="ru-RU"/>
        </w:rPr>
      </w:pPr>
      <w:r>
        <w:rPr>
          <w:rFonts w:ascii="Times New Roman" w:eastAsia="Times New Roman" w:hAnsi="Times New Roman" w:cs="Times New Roman"/>
          <w:i/>
          <w:lang w:eastAsia="ru-RU"/>
        </w:rPr>
        <w:t>Организационно-правовая форма (полностью) «Наименование Заказчика»</w:t>
      </w:r>
    </w:p>
    <w:p w:rsidR="001E3E7C" w:rsidRDefault="00E832DD" w:rsidP="009012EE">
      <w:pPr>
        <w:tabs>
          <w:tab w:val="center" w:pos="4677"/>
          <w:tab w:val="right" w:pos="9355"/>
        </w:tabs>
        <w:spacing w:after="0" w:line="240" w:lineRule="auto"/>
        <w:ind w:firstLine="426"/>
        <w:jc w:val="right"/>
        <w:rPr>
          <w:rFonts w:ascii="Tahoma" w:hAnsi="Tahoma" w:cs="Tahoma"/>
        </w:rPr>
      </w:pPr>
      <w:r>
        <w:rPr>
          <w:rFonts w:ascii="Times New Roman" w:eastAsia="Times New Roman" w:hAnsi="Times New Roman" w:cs="Times New Roman"/>
          <w:i/>
          <w:lang w:eastAsia="ru-RU"/>
        </w:rPr>
        <w:t>Дата заполнения число / месяц/ год</w:t>
      </w:r>
    </w:p>
    <w:tbl>
      <w:tblPr>
        <w:tblpPr w:leftFromText="180" w:rightFromText="180" w:vertAnchor="text" w:horzAnchor="margin" w:tblpXSpec="center" w:tblpY="86"/>
        <w:tblW w:w="15588" w:type="dxa"/>
        <w:tblLayout w:type="fixed"/>
        <w:tblLook w:val="00A0" w:firstRow="1" w:lastRow="0" w:firstColumn="1" w:lastColumn="0" w:noHBand="0" w:noVBand="0"/>
      </w:tblPr>
      <w:tblGrid>
        <w:gridCol w:w="425"/>
        <w:gridCol w:w="709"/>
        <w:gridCol w:w="850"/>
        <w:gridCol w:w="1134"/>
        <w:gridCol w:w="992"/>
        <w:gridCol w:w="993"/>
        <w:gridCol w:w="1289"/>
        <w:gridCol w:w="445"/>
        <w:gridCol w:w="752"/>
        <w:gridCol w:w="753"/>
        <w:gridCol w:w="957"/>
        <w:gridCol w:w="740"/>
        <w:gridCol w:w="1848"/>
        <w:gridCol w:w="1135"/>
        <w:gridCol w:w="2566"/>
      </w:tblGrid>
      <w:tr w:rsidR="001E3E7C" w:rsidTr="009B2BFA">
        <w:trPr>
          <w:trHeight w:val="315"/>
        </w:trPr>
        <w:tc>
          <w:tcPr>
            <w:tcW w:w="425"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 п/п</w:t>
            </w:r>
          </w:p>
        </w:tc>
        <w:tc>
          <w:tcPr>
            <w:tcW w:w="5967" w:type="dxa"/>
            <w:gridSpan w:val="6"/>
            <w:tcBorders>
              <w:top w:val="single" w:sz="4" w:space="0" w:color="auto"/>
              <w:left w:val="none" w:sz="4" w:space="0" w:color="000000"/>
              <w:bottom w:val="single" w:sz="4" w:space="0" w:color="auto"/>
              <w:right w:val="single" w:sz="4" w:space="0" w:color="auto"/>
            </w:tcBorders>
            <w:shd w:val="clear" w:color="auto" w:fill="BFBFBF"/>
            <w:vAlign w:val="bottom"/>
          </w:tcPr>
          <w:p w:rsidR="001E3E7C" w:rsidRDefault="00E832DD" w:rsidP="009012EE">
            <w:pPr>
              <w:widowControl w:val="0"/>
              <w:spacing w:after="0" w:line="240" w:lineRule="auto"/>
              <w:ind w:firstLine="426"/>
              <w:jc w:val="center"/>
              <w:rPr>
                <w:rFonts w:ascii="Times New Roman" w:eastAsia="PMingLiU" w:hAnsi="Times New Roman" w:cs="Times New Roman"/>
                <w:lang w:eastAsia="zh-TW"/>
              </w:rPr>
            </w:pPr>
            <w:r>
              <w:rPr>
                <w:rFonts w:ascii="Times New Roman" w:eastAsia="Times New Roman" w:hAnsi="Times New Roman" w:cs="Times New Roman"/>
                <w:lang w:eastAsia="ru-RU"/>
              </w:rPr>
              <w:t>Наименование контрагента (ИНН, вид деятельности)</w:t>
            </w:r>
          </w:p>
        </w:tc>
        <w:tc>
          <w:tcPr>
            <w:tcW w:w="9196" w:type="dxa"/>
            <w:gridSpan w:val="8"/>
            <w:tcBorders>
              <w:top w:val="single" w:sz="4" w:space="0" w:color="auto"/>
              <w:left w:val="none" w:sz="4" w:space="0" w:color="000000"/>
              <w:bottom w:val="single" w:sz="4" w:space="0" w:color="auto"/>
              <w:right w:val="single" w:sz="4" w:space="0" w:color="auto"/>
            </w:tcBorders>
            <w:shd w:val="clear" w:color="auto" w:fill="BFBFBF"/>
            <w:vAlign w:val="bottom"/>
          </w:tcPr>
          <w:p w:rsidR="001E3E7C" w:rsidRDefault="00E832DD" w:rsidP="009012EE">
            <w:pPr>
              <w:widowControl w:val="0"/>
              <w:spacing w:after="0" w:line="240" w:lineRule="auto"/>
              <w:ind w:firstLine="426"/>
              <w:jc w:val="center"/>
              <w:rPr>
                <w:rFonts w:ascii="Times New Roman" w:eastAsia="PMingLiU" w:hAnsi="Times New Roman" w:cs="Times New Roman"/>
                <w:lang w:eastAsia="zh-TW"/>
              </w:rPr>
            </w:pPr>
            <w:r>
              <w:rPr>
                <w:rFonts w:ascii="Times New Roman" w:eastAsia="Times New Roman" w:hAnsi="Times New Roman" w:cs="Times New Roman"/>
                <w:lang w:eastAsia="ru-RU"/>
              </w:rPr>
              <w:t>Информация о цепочке собственников, включая бенефициаров (в том числе конечных)</w:t>
            </w:r>
          </w:p>
        </w:tc>
      </w:tr>
      <w:tr w:rsidR="009B2BFA" w:rsidTr="009B2BFA">
        <w:trPr>
          <w:trHeight w:val="1099"/>
        </w:trPr>
        <w:tc>
          <w:tcPr>
            <w:tcW w:w="425" w:type="dxa"/>
            <w:vMerge/>
            <w:tcBorders>
              <w:top w:val="single" w:sz="4" w:space="0" w:color="auto"/>
              <w:left w:val="single" w:sz="4" w:space="0" w:color="auto"/>
              <w:bottom w:val="single" w:sz="4" w:space="0" w:color="auto"/>
              <w:right w:val="single" w:sz="4" w:space="0" w:color="auto"/>
            </w:tcBorders>
            <w:vAlign w:val="center"/>
          </w:tcPr>
          <w:p w:rsidR="001E3E7C" w:rsidRDefault="001E3E7C" w:rsidP="009012EE">
            <w:pPr>
              <w:spacing w:after="0" w:line="240" w:lineRule="auto"/>
              <w:ind w:firstLine="426"/>
              <w:jc w:val="center"/>
              <w:rPr>
                <w:rFonts w:ascii="Times New Roman" w:eastAsia="PMingLiU" w:hAnsi="Times New Roman" w:cs="Times New Roman"/>
                <w:lang w:eastAsia="zh-TW"/>
              </w:rPr>
            </w:pPr>
          </w:p>
        </w:tc>
        <w:tc>
          <w:tcPr>
            <w:tcW w:w="70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ИНН</w:t>
            </w:r>
          </w:p>
        </w:tc>
        <w:tc>
          <w:tcPr>
            <w:tcW w:w="85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ОГРН</w:t>
            </w:r>
          </w:p>
        </w:tc>
        <w:tc>
          <w:tcPr>
            <w:tcW w:w="1134"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ind w:right="153"/>
              <w:jc w:val="center"/>
              <w:rPr>
                <w:rFonts w:ascii="Times New Roman" w:eastAsia="PMingLiU" w:hAnsi="Times New Roman" w:cs="Times New Roman"/>
                <w:lang w:eastAsia="zh-TW"/>
              </w:rPr>
            </w:pPr>
            <w:r>
              <w:rPr>
                <w:rFonts w:ascii="Times New Roman" w:eastAsia="Times New Roman" w:hAnsi="Times New Roman" w:cs="Times New Roman"/>
                <w:lang w:eastAsia="ru-RU"/>
              </w:rPr>
              <w:t>Наименование краткое</w:t>
            </w:r>
          </w:p>
        </w:tc>
        <w:tc>
          <w:tcPr>
            <w:tcW w:w="99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Код ОКВЭД</w:t>
            </w:r>
          </w:p>
        </w:tc>
        <w:tc>
          <w:tcPr>
            <w:tcW w:w="99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Фамилия, Имя, Отчество руководителя</w:t>
            </w:r>
          </w:p>
        </w:tc>
        <w:tc>
          <w:tcPr>
            <w:tcW w:w="128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Серия и номер документа удостоверяющего личность руководителя</w:t>
            </w:r>
          </w:p>
        </w:tc>
        <w:tc>
          <w:tcPr>
            <w:tcW w:w="44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w:t>
            </w:r>
          </w:p>
        </w:tc>
        <w:tc>
          <w:tcPr>
            <w:tcW w:w="75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ИНН (при наличии)</w:t>
            </w:r>
          </w:p>
        </w:tc>
        <w:tc>
          <w:tcPr>
            <w:tcW w:w="75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ОГРН</w:t>
            </w:r>
          </w:p>
        </w:tc>
        <w:tc>
          <w:tcPr>
            <w:tcW w:w="957"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Наименование / Ф.И.О.</w:t>
            </w:r>
          </w:p>
        </w:tc>
        <w:tc>
          <w:tcPr>
            <w:tcW w:w="74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Адрес регистрации</w:t>
            </w:r>
          </w:p>
        </w:tc>
        <w:tc>
          <w:tcPr>
            <w:tcW w:w="1848"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Серия и номер документа удостоверяющего личность руководителя (для физических лиц)</w:t>
            </w:r>
          </w:p>
        </w:tc>
        <w:tc>
          <w:tcPr>
            <w:tcW w:w="113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Руководитель/участник/бенефициар</w:t>
            </w:r>
          </w:p>
        </w:tc>
        <w:tc>
          <w:tcPr>
            <w:tcW w:w="2566"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lang w:eastAsia="zh-TW"/>
              </w:rPr>
            </w:pPr>
            <w:r>
              <w:rPr>
                <w:rFonts w:ascii="Times New Roman" w:eastAsia="Times New Roman" w:hAnsi="Times New Roman" w:cs="Times New Roman"/>
                <w:lang w:eastAsia="ru-RU"/>
              </w:rPr>
              <w:t xml:space="preserve">Информация о подтверждающих документов (наименование, номера и </w:t>
            </w:r>
            <w:proofErr w:type="spellStart"/>
            <w:r>
              <w:rPr>
                <w:rFonts w:ascii="Times New Roman" w:eastAsia="Times New Roman" w:hAnsi="Times New Roman" w:cs="Times New Roman"/>
                <w:lang w:eastAsia="ru-RU"/>
              </w:rPr>
              <w:t>тд</w:t>
            </w:r>
            <w:proofErr w:type="spellEnd"/>
            <w:r>
              <w:rPr>
                <w:rFonts w:ascii="Times New Roman" w:eastAsia="Times New Roman" w:hAnsi="Times New Roman" w:cs="Times New Roman"/>
                <w:lang w:eastAsia="ru-RU"/>
              </w:rPr>
              <w:t>)</w:t>
            </w:r>
          </w:p>
        </w:tc>
      </w:tr>
      <w:tr w:rsidR="009B2BFA" w:rsidTr="009B2BFA">
        <w:trPr>
          <w:trHeight w:val="123"/>
        </w:trPr>
        <w:tc>
          <w:tcPr>
            <w:tcW w:w="425" w:type="dxa"/>
            <w:tcBorders>
              <w:top w:val="none" w:sz="4" w:space="0" w:color="000000"/>
              <w:left w:val="single" w:sz="4" w:space="0" w:color="auto"/>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1</w:t>
            </w:r>
          </w:p>
        </w:tc>
        <w:tc>
          <w:tcPr>
            <w:tcW w:w="70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2</w:t>
            </w:r>
          </w:p>
        </w:tc>
        <w:tc>
          <w:tcPr>
            <w:tcW w:w="85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ind w:hanging="21"/>
              <w:jc w:val="center"/>
              <w:rPr>
                <w:rFonts w:ascii="Times New Roman" w:eastAsia="PMingLiU" w:hAnsi="Times New Roman" w:cs="Times New Roman"/>
                <w:i/>
                <w:lang w:eastAsia="zh-TW"/>
              </w:rPr>
            </w:pPr>
            <w:r>
              <w:rPr>
                <w:rFonts w:ascii="Times New Roman" w:eastAsia="Times New Roman" w:hAnsi="Times New Roman" w:cs="Times New Roman"/>
                <w:i/>
                <w:lang w:eastAsia="ru-RU"/>
              </w:rPr>
              <w:t>3</w:t>
            </w:r>
          </w:p>
        </w:tc>
        <w:tc>
          <w:tcPr>
            <w:tcW w:w="1134"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4</w:t>
            </w:r>
          </w:p>
        </w:tc>
        <w:tc>
          <w:tcPr>
            <w:tcW w:w="99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5</w:t>
            </w:r>
          </w:p>
        </w:tc>
        <w:tc>
          <w:tcPr>
            <w:tcW w:w="99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6</w:t>
            </w:r>
          </w:p>
        </w:tc>
        <w:tc>
          <w:tcPr>
            <w:tcW w:w="1289"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ind w:firstLine="426"/>
              <w:jc w:val="center"/>
              <w:rPr>
                <w:rFonts w:ascii="Times New Roman" w:eastAsia="PMingLiU" w:hAnsi="Times New Roman" w:cs="Times New Roman"/>
                <w:i/>
                <w:lang w:eastAsia="zh-TW"/>
              </w:rPr>
            </w:pPr>
            <w:r>
              <w:rPr>
                <w:rFonts w:ascii="Times New Roman" w:eastAsia="Times New Roman" w:hAnsi="Times New Roman" w:cs="Times New Roman"/>
                <w:i/>
                <w:lang w:eastAsia="ru-RU"/>
              </w:rPr>
              <w:t>7</w:t>
            </w:r>
          </w:p>
        </w:tc>
        <w:tc>
          <w:tcPr>
            <w:tcW w:w="44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8</w:t>
            </w:r>
          </w:p>
        </w:tc>
        <w:tc>
          <w:tcPr>
            <w:tcW w:w="752"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9</w:t>
            </w:r>
          </w:p>
        </w:tc>
        <w:tc>
          <w:tcPr>
            <w:tcW w:w="753"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10</w:t>
            </w:r>
          </w:p>
        </w:tc>
        <w:tc>
          <w:tcPr>
            <w:tcW w:w="957"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11</w:t>
            </w:r>
          </w:p>
        </w:tc>
        <w:tc>
          <w:tcPr>
            <w:tcW w:w="740"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jc w:val="center"/>
              <w:rPr>
                <w:rFonts w:ascii="Times New Roman" w:eastAsia="PMingLiU" w:hAnsi="Times New Roman" w:cs="Times New Roman"/>
                <w:i/>
                <w:lang w:eastAsia="zh-TW"/>
              </w:rPr>
            </w:pPr>
            <w:r>
              <w:rPr>
                <w:rFonts w:ascii="Times New Roman" w:eastAsia="Times New Roman" w:hAnsi="Times New Roman" w:cs="Times New Roman"/>
                <w:i/>
                <w:lang w:eastAsia="ru-RU"/>
              </w:rPr>
              <w:t>12</w:t>
            </w:r>
          </w:p>
        </w:tc>
        <w:tc>
          <w:tcPr>
            <w:tcW w:w="1848"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ind w:firstLine="426"/>
              <w:jc w:val="center"/>
              <w:rPr>
                <w:rFonts w:ascii="Times New Roman" w:eastAsia="PMingLiU" w:hAnsi="Times New Roman" w:cs="Times New Roman"/>
                <w:i/>
                <w:lang w:eastAsia="zh-TW"/>
              </w:rPr>
            </w:pPr>
            <w:r>
              <w:rPr>
                <w:rFonts w:ascii="Times New Roman" w:eastAsia="Times New Roman" w:hAnsi="Times New Roman" w:cs="Times New Roman"/>
                <w:i/>
                <w:lang w:eastAsia="ru-RU"/>
              </w:rPr>
              <w:t>13</w:t>
            </w:r>
          </w:p>
        </w:tc>
        <w:tc>
          <w:tcPr>
            <w:tcW w:w="1135"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ind w:firstLine="426"/>
              <w:jc w:val="center"/>
              <w:rPr>
                <w:rFonts w:ascii="Times New Roman" w:eastAsia="PMingLiU" w:hAnsi="Times New Roman" w:cs="Times New Roman"/>
                <w:i/>
                <w:lang w:eastAsia="zh-TW"/>
              </w:rPr>
            </w:pPr>
            <w:r>
              <w:rPr>
                <w:rFonts w:ascii="Times New Roman" w:eastAsia="Times New Roman" w:hAnsi="Times New Roman" w:cs="Times New Roman"/>
                <w:i/>
                <w:lang w:eastAsia="ru-RU"/>
              </w:rPr>
              <w:t>14</w:t>
            </w:r>
          </w:p>
        </w:tc>
        <w:tc>
          <w:tcPr>
            <w:tcW w:w="2566" w:type="dxa"/>
            <w:tcBorders>
              <w:top w:val="none" w:sz="4" w:space="0" w:color="000000"/>
              <w:left w:val="none" w:sz="4" w:space="0" w:color="000000"/>
              <w:bottom w:val="single" w:sz="4" w:space="0" w:color="auto"/>
              <w:right w:val="single" w:sz="4" w:space="0" w:color="auto"/>
            </w:tcBorders>
            <w:shd w:val="clear" w:color="auto" w:fill="BFBFBF"/>
            <w:vAlign w:val="center"/>
          </w:tcPr>
          <w:p w:rsidR="001E3E7C" w:rsidRDefault="00E832DD" w:rsidP="009012EE">
            <w:pPr>
              <w:widowControl w:val="0"/>
              <w:spacing w:after="0" w:line="240" w:lineRule="auto"/>
              <w:ind w:firstLine="426"/>
              <w:jc w:val="center"/>
              <w:rPr>
                <w:rFonts w:ascii="Times New Roman" w:eastAsia="PMingLiU" w:hAnsi="Times New Roman" w:cs="Times New Roman"/>
                <w:i/>
                <w:lang w:eastAsia="zh-TW"/>
              </w:rPr>
            </w:pPr>
            <w:r>
              <w:rPr>
                <w:rFonts w:ascii="Times New Roman" w:eastAsia="Times New Roman" w:hAnsi="Times New Roman" w:cs="Times New Roman"/>
                <w:i/>
                <w:lang w:eastAsia="ru-RU"/>
              </w:rPr>
              <w:t>15</w:t>
            </w:r>
          </w:p>
        </w:tc>
      </w:tr>
      <w:tr w:rsidR="001E3E7C" w:rsidTr="009B2BFA">
        <w:trPr>
          <w:trHeight w:val="227"/>
        </w:trPr>
        <w:tc>
          <w:tcPr>
            <w:tcW w:w="425" w:type="dxa"/>
            <w:tcBorders>
              <w:top w:val="none" w:sz="4" w:space="0" w:color="000000"/>
              <w:left w:val="single" w:sz="4" w:space="0" w:color="auto"/>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09"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850"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4"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2"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3"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289"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445"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2"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3"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57"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40"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848"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5"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2566"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r>
      <w:tr w:rsidR="001E3E7C" w:rsidTr="009B2BFA">
        <w:trPr>
          <w:trHeight w:val="188"/>
        </w:trPr>
        <w:tc>
          <w:tcPr>
            <w:tcW w:w="425" w:type="dxa"/>
            <w:tcBorders>
              <w:top w:val="none" w:sz="4" w:space="0" w:color="000000"/>
              <w:left w:val="single" w:sz="4" w:space="0" w:color="auto"/>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09"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850"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4"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2"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93"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289"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445"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2"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53"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957"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740"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848"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1135"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c>
          <w:tcPr>
            <w:tcW w:w="2566" w:type="dxa"/>
            <w:tcBorders>
              <w:top w:val="none" w:sz="4" w:space="0" w:color="000000"/>
              <w:left w:val="none" w:sz="4" w:space="0" w:color="000000"/>
              <w:bottom w:val="single" w:sz="4" w:space="0" w:color="auto"/>
              <w:right w:val="single" w:sz="4" w:space="0" w:color="auto"/>
            </w:tcBorders>
            <w:noWrap/>
            <w:vAlign w:val="bottom"/>
          </w:tcPr>
          <w:p w:rsidR="001E3E7C" w:rsidRDefault="001E3E7C" w:rsidP="009012EE">
            <w:pPr>
              <w:widowControl w:val="0"/>
              <w:spacing w:after="0" w:line="240" w:lineRule="auto"/>
              <w:ind w:firstLine="426"/>
              <w:jc w:val="center"/>
              <w:rPr>
                <w:rFonts w:ascii="Times New Roman" w:eastAsia="PMingLiU" w:hAnsi="Times New Roman" w:cs="Times New Roman"/>
                <w:lang w:eastAsia="zh-TW"/>
              </w:rPr>
            </w:pPr>
          </w:p>
        </w:tc>
      </w:tr>
    </w:tbl>
    <w:p w:rsidR="001E3E7C" w:rsidRDefault="00E832DD" w:rsidP="009012EE">
      <w:pPr>
        <w:numPr>
          <w:ilvl w:val="1"/>
          <w:numId w:val="5"/>
        </w:numPr>
        <w:tabs>
          <w:tab w:val="clear" w:pos="1440"/>
          <w:tab w:val="left" w:pos="1134"/>
          <w:tab w:val="right" w:pos="9355"/>
        </w:tabs>
        <w:spacing w:after="0" w:line="240" w:lineRule="auto"/>
        <w:ind w:left="0" w:right="-1" w:firstLine="425"/>
        <w:jc w:val="both"/>
        <w:rPr>
          <w:rFonts w:ascii="Times New Roman" w:eastAsia="PMingLiU" w:hAnsi="Times New Roman" w:cs="Times New Roman"/>
          <w:lang w:eastAsia="ru-RU"/>
        </w:rPr>
      </w:pPr>
      <w:r>
        <w:rPr>
          <w:rFonts w:ascii="Times New Roman" w:eastAsia="Times New Roman" w:hAnsi="Times New Roman" w:cs="Times New Roman"/>
          <w:lang w:eastAsia="ru-RU"/>
        </w:rPr>
        <w:t xml:space="preserve">Заказчик гарантирует Исполнителю, что сведения и документы в отношении всей цепочки собственников и руководителей, включая бенефициаров (в том числе конечных), передаваемые Исполнителю являются полными, точными и достоверными. </w:t>
      </w:r>
    </w:p>
    <w:p w:rsidR="001E3E7C" w:rsidRDefault="00E832DD" w:rsidP="009012EE">
      <w:pPr>
        <w:numPr>
          <w:ilvl w:val="1"/>
          <w:numId w:val="5"/>
        </w:numPr>
        <w:tabs>
          <w:tab w:val="clear" w:pos="1440"/>
          <w:tab w:val="left" w:pos="1134"/>
          <w:tab w:val="right" w:pos="9355"/>
        </w:tabs>
        <w:spacing w:after="0" w:line="240" w:lineRule="auto"/>
        <w:ind w:left="0" w:right="-1" w:firstLine="425"/>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Исполнителем полностью или частично предоставленных сведений компетентным органам государственной власти (в том числе, но не ограничиваясь, Федеральной налоговой службе РФ, Минэнерго России, Росфинмониторингу, Правительству РФ) и последующую обработку сведений такими органами (далее - Раскрытие). Заказчик настоящим освобождает Исполнителя от любой ответственности в связи с Раскрытием, в том числе возмещает Исполнителю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w:t>
      </w:r>
    </w:p>
    <w:p w:rsidR="001E3E7C" w:rsidRDefault="00E832DD" w:rsidP="009012EE">
      <w:pPr>
        <w:pStyle w:val="af8"/>
        <w:tabs>
          <w:tab w:val="center" w:pos="4677"/>
          <w:tab w:val="right" w:pos="9355"/>
        </w:tabs>
        <w:spacing w:line="240" w:lineRule="auto"/>
        <w:ind w:left="1789"/>
        <w:jc w:val="right"/>
        <w:rPr>
          <w:rFonts w:ascii="Times New Roman" w:hAnsi="Times New Roman" w:cs="Times New Roman"/>
          <w:b/>
          <w:sz w:val="24"/>
          <w:szCs w:val="24"/>
        </w:rPr>
      </w:pPr>
      <w:r>
        <w:rPr>
          <w:rFonts w:ascii="Times New Roman" w:hAnsi="Times New Roman" w:cs="Times New Roman"/>
          <w:b/>
          <w:sz w:val="24"/>
          <w:szCs w:val="24"/>
        </w:rPr>
        <w:tab/>
        <w:t>Подпись уполномоченного лица организации</w:t>
      </w:r>
    </w:p>
    <w:p w:rsidR="001E3E7C" w:rsidRDefault="00E832DD"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r>
        <w:rPr>
          <w:rFonts w:ascii="Times New Roman" w:hAnsi="Times New Roman" w:cs="Times New Roman"/>
          <w:b/>
          <w:sz w:val="24"/>
          <w:szCs w:val="24"/>
        </w:rPr>
        <w:t>печать организации</w:t>
      </w:r>
    </w:p>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p>
    <w:p w:rsidR="00B22C93" w:rsidRDefault="00B22C93" w:rsidP="009012EE">
      <w:pPr>
        <w:tabs>
          <w:tab w:val="center" w:pos="284"/>
          <w:tab w:val="right" w:pos="9355"/>
        </w:tabs>
        <w:spacing w:after="0" w:line="240" w:lineRule="auto"/>
        <w:ind w:right="-62"/>
        <w:rPr>
          <w:rFonts w:ascii="Times New Roman" w:eastAsia="Times New Roman" w:hAnsi="Times New Roman" w:cs="Times New Roman"/>
          <w:lang w:eastAsia="ru-RU"/>
        </w:rPr>
      </w:pPr>
    </w:p>
    <w:p w:rsidR="00B22C93" w:rsidRDefault="00B22C93" w:rsidP="009012EE">
      <w:pPr>
        <w:tabs>
          <w:tab w:val="center" w:pos="284"/>
          <w:tab w:val="right" w:pos="9355"/>
        </w:tabs>
        <w:spacing w:after="0" w:line="240" w:lineRule="auto"/>
        <w:ind w:right="-62"/>
        <w:rPr>
          <w:rFonts w:ascii="Times New Roman" w:eastAsia="Times New Roman" w:hAnsi="Times New Roman" w:cs="Times New Roman"/>
          <w:lang w:eastAsia="ru-RU"/>
        </w:rPr>
      </w:pPr>
    </w:p>
    <w:p w:rsidR="009B2BFA" w:rsidRPr="009B2BFA" w:rsidRDefault="009B2BFA" w:rsidP="009012EE">
      <w:pPr>
        <w:tabs>
          <w:tab w:val="center" w:pos="284"/>
          <w:tab w:val="right" w:pos="9355"/>
        </w:tabs>
        <w:spacing w:after="0" w:line="240" w:lineRule="auto"/>
        <w:ind w:right="-62"/>
        <w:rPr>
          <w:rFonts w:ascii="Times New Roman" w:eastAsia="Times New Roman" w:hAnsi="Times New Roman" w:cs="Times New Roman"/>
          <w:lang w:eastAsia="ru-RU"/>
        </w:rPr>
      </w:pPr>
    </w:p>
    <w:p w:rsidR="006166C4" w:rsidRDefault="006166C4" w:rsidP="00B22C93">
      <w:pPr>
        <w:spacing w:after="0" w:line="240" w:lineRule="auto"/>
        <w:ind w:left="720" w:firstLine="426"/>
        <w:jc w:val="right"/>
        <w:rPr>
          <w:rFonts w:ascii="Times New Roman" w:eastAsia="Times New Roman" w:hAnsi="Times New Roman"/>
          <w:sz w:val="24"/>
          <w:szCs w:val="24"/>
          <w:lang w:eastAsia="ru-RU"/>
        </w:rPr>
        <w:sectPr w:rsidR="006166C4" w:rsidSect="009B2BFA">
          <w:pgSz w:w="16838" w:h="11906" w:orient="landscape"/>
          <w:pgMar w:top="1134" w:right="395" w:bottom="567" w:left="851" w:header="709" w:footer="709" w:gutter="0"/>
          <w:cols w:space="708"/>
          <w:docGrid w:linePitch="360"/>
        </w:sectPr>
      </w:pPr>
    </w:p>
    <w:p w:rsidR="001E3E7C" w:rsidRDefault="00E832DD" w:rsidP="00B22C93">
      <w:pPr>
        <w:spacing w:after="0" w:line="240" w:lineRule="auto"/>
        <w:ind w:left="720" w:firstLine="426"/>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3 к Условиям,</w:t>
      </w:r>
    </w:p>
    <w:p w:rsidR="001E3E7C" w:rsidRDefault="00E832DD" w:rsidP="00B22C93">
      <w:pPr>
        <w:spacing w:after="0" w:line="240" w:lineRule="auto"/>
        <w:ind w:left="720" w:firstLine="426"/>
        <w:jc w:val="right"/>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являющимся неотъемлемой частью </w:t>
      </w:r>
      <w:r w:rsidR="00C91600">
        <w:rPr>
          <w:rFonts w:ascii="Times New Roman" w:hAnsi="Times New Roman" w:cs="Times New Roman"/>
          <w:sz w:val="24"/>
          <w:szCs w:val="24"/>
        </w:rPr>
        <w:t>Контракта</w:t>
      </w:r>
      <w:r w:rsidR="00C91600" w:rsidRPr="001E2D5A">
        <w:rPr>
          <w:rFonts w:ascii="Times New Roman" w:hAnsi="Times New Roman" w:cs="Times New Roman"/>
          <w:sz w:val="24"/>
          <w:szCs w:val="24"/>
        </w:rPr>
        <w:t xml:space="preserve"> № __/ЭМ-202</w:t>
      </w:r>
      <w:r w:rsidR="00C91600">
        <w:rPr>
          <w:rFonts w:ascii="Times New Roman" w:hAnsi="Times New Roman" w:cs="Times New Roman"/>
          <w:sz w:val="24"/>
          <w:szCs w:val="24"/>
        </w:rPr>
        <w:t>6</w:t>
      </w:r>
      <w:proofErr w:type="gramEnd"/>
    </w:p>
    <w:p w:rsidR="001E3E7C" w:rsidRDefault="001E3E7C" w:rsidP="009012EE">
      <w:pPr>
        <w:widowControl w:val="0"/>
        <w:spacing w:after="0" w:line="240" w:lineRule="auto"/>
        <w:jc w:val="center"/>
        <w:rPr>
          <w:rFonts w:ascii="Times New Roman" w:eastAsia="Times New Roman" w:hAnsi="Times New Roman"/>
          <w:b/>
          <w:sz w:val="24"/>
          <w:szCs w:val="24"/>
          <w:lang w:eastAsia="ru-RU"/>
        </w:rPr>
      </w:pPr>
    </w:p>
    <w:p w:rsidR="001E3E7C" w:rsidRDefault="001E3E7C" w:rsidP="009012EE">
      <w:pPr>
        <w:widowControl w:val="0"/>
        <w:spacing w:after="0" w:line="240" w:lineRule="auto"/>
        <w:jc w:val="center"/>
        <w:rPr>
          <w:rFonts w:ascii="Times New Roman" w:eastAsia="Times New Roman" w:hAnsi="Times New Roman"/>
          <w:b/>
          <w:sz w:val="24"/>
          <w:szCs w:val="24"/>
          <w:lang w:eastAsia="ru-RU"/>
        </w:rPr>
      </w:pPr>
    </w:p>
    <w:p w:rsidR="001E3E7C" w:rsidRDefault="00E832DD" w:rsidP="009012EE">
      <w:pPr>
        <w:widowControl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Расчет стоимости услуг</w:t>
      </w:r>
    </w:p>
    <w:p w:rsidR="001E3E7C" w:rsidRDefault="00E832DD" w:rsidP="009012EE">
      <w:pPr>
        <w:widowControl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по сопровождению </w:t>
      </w:r>
      <w:r>
        <w:rPr>
          <w:rFonts w:ascii="Times New Roman" w:eastAsia="Times New Roman" w:hAnsi="Times New Roman"/>
          <w:sz w:val="24"/>
          <w:szCs w:val="20"/>
          <w:lang w:eastAsia="ru-RU"/>
        </w:rPr>
        <w:t>АРМ ЦОР на 20</w:t>
      </w:r>
      <w:r w:rsidR="00AF34B3">
        <w:rPr>
          <w:rFonts w:ascii="Times New Roman" w:eastAsia="Times New Roman" w:hAnsi="Times New Roman"/>
          <w:sz w:val="24"/>
          <w:szCs w:val="20"/>
          <w:lang w:eastAsia="ru-RU"/>
        </w:rPr>
        <w:t xml:space="preserve">26 </w:t>
      </w:r>
      <w:r>
        <w:rPr>
          <w:rFonts w:ascii="Times New Roman" w:eastAsia="Times New Roman" w:hAnsi="Times New Roman"/>
          <w:sz w:val="24"/>
          <w:szCs w:val="20"/>
          <w:lang w:eastAsia="ru-RU"/>
        </w:rPr>
        <w:t>год</w:t>
      </w:r>
    </w:p>
    <w:p w:rsidR="001E3E7C" w:rsidRDefault="001E3E7C" w:rsidP="009012EE">
      <w:pPr>
        <w:widowControl w:val="0"/>
        <w:spacing w:after="0" w:line="240" w:lineRule="auto"/>
        <w:jc w:val="center"/>
        <w:rPr>
          <w:rFonts w:ascii="Times New Roman" w:eastAsia="Times New Roman" w:hAnsi="Times New Roman"/>
          <w:b/>
          <w:sz w:val="24"/>
          <w:szCs w:val="24"/>
          <w:lang w:eastAsia="ru-RU"/>
        </w:rPr>
      </w:pPr>
    </w:p>
    <w:tbl>
      <w:tblPr>
        <w:tblW w:w="9930" w:type="dxa"/>
        <w:jc w:val="center"/>
        <w:tblLayout w:type="fixed"/>
        <w:tblCellMar>
          <w:left w:w="83" w:type="dxa"/>
        </w:tblCellMar>
        <w:tblLook w:val="04A0" w:firstRow="1" w:lastRow="0" w:firstColumn="1" w:lastColumn="0" w:noHBand="0" w:noVBand="1"/>
      </w:tblPr>
      <w:tblGrid>
        <w:gridCol w:w="568"/>
        <w:gridCol w:w="2839"/>
        <w:gridCol w:w="1842"/>
        <w:gridCol w:w="1844"/>
        <w:gridCol w:w="1277"/>
        <w:gridCol w:w="1560"/>
      </w:tblGrid>
      <w:tr w:rsidR="00C91600" w:rsidTr="00C91600">
        <w:trPr>
          <w:jc w:val="center"/>
        </w:trPr>
        <w:tc>
          <w:tcPr>
            <w:tcW w:w="568"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bCs/>
                <w:iCs/>
                <w:color w:val="000000"/>
                <w:sz w:val="24"/>
                <w:szCs w:val="24"/>
                <w:lang w:eastAsia="ru-RU"/>
              </w:rPr>
            </w:pPr>
            <w:r>
              <w:rPr>
                <w:rFonts w:ascii="Times New Roman" w:eastAsia="Times New Roman" w:hAnsi="Times New Roman"/>
                <w:bCs/>
                <w:iCs/>
                <w:color w:val="000000"/>
                <w:sz w:val="24"/>
                <w:szCs w:val="24"/>
                <w:lang w:eastAsia="ru-RU"/>
              </w:rPr>
              <w:t>№</w:t>
            </w:r>
          </w:p>
          <w:p w:rsidR="00C91600" w:rsidRDefault="00C91600">
            <w:pPr>
              <w:tabs>
                <w:tab w:val="left" w:pos="1134"/>
              </w:tabs>
              <w:spacing w:after="0" w:line="240" w:lineRule="auto"/>
              <w:jc w:val="center"/>
              <w:rPr>
                <w:rFonts w:ascii="Times New Roman" w:eastAsia="Times New Roman" w:hAnsi="Times New Roman" w:cs="Times New Roman"/>
                <w:bCs/>
                <w:iCs/>
                <w:color w:val="000000"/>
                <w:sz w:val="24"/>
                <w:szCs w:val="24"/>
                <w:lang w:eastAsia="ru-RU"/>
              </w:rPr>
            </w:pPr>
            <w:proofErr w:type="gramStart"/>
            <w:r>
              <w:rPr>
                <w:rFonts w:ascii="Times New Roman" w:eastAsia="Times New Roman" w:hAnsi="Times New Roman"/>
                <w:bCs/>
                <w:iCs/>
                <w:color w:val="000000"/>
                <w:sz w:val="24"/>
                <w:szCs w:val="24"/>
                <w:lang w:eastAsia="ru-RU"/>
              </w:rPr>
              <w:t>п</w:t>
            </w:r>
            <w:proofErr w:type="gramEnd"/>
            <w:r>
              <w:rPr>
                <w:rFonts w:ascii="Times New Roman" w:eastAsia="Times New Roman" w:hAnsi="Times New Roman"/>
                <w:bCs/>
                <w:iCs/>
                <w:color w:val="000000"/>
                <w:sz w:val="24"/>
                <w:szCs w:val="24"/>
                <w:lang w:eastAsia="ru-RU"/>
              </w:rPr>
              <w:t>/п</w:t>
            </w:r>
          </w:p>
        </w:tc>
        <w:tc>
          <w:tcPr>
            <w:tcW w:w="283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cs="Times New Roman"/>
                <w:bCs/>
                <w:iCs/>
                <w:color w:val="000000"/>
                <w:sz w:val="24"/>
                <w:szCs w:val="24"/>
                <w:lang w:eastAsia="ru-RU"/>
              </w:rPr>
            </w:pPr>
            <w:r>
              <w:rPr>
                <w:rFonts w:ascii="Times New Roman" w:eastAsia="Times New Roman" w:hAnsi="Times New Roman"/>
                <w:bCs/>
                <w:iCs/>
                <w:color w:val="000000"/>
                <w:sz w:val="24"/>
                <w:szCs w:val="24"/>
                <w:lang w:eastAsia="ru-RU"/>
              </w:rPr>
              <w:t>Наименование услуги</w:t>
            </w:r>
          </w:p>
        </w:tc>
        <w:tc>
          <w:tcPr>
            <w:tcW w:w="1842"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bCs/>
                <w:iCs/>
                <w:color w:val="000000"/>
                <w:sz w:val="24"/>
                <w:szCs w:val="24"/>
                <w:lang w:eastAsia="ru-RU"/>
              </w:rPr>
            </w:pPr>
            <w:r>
              <w:rPr>
                <w:rFonts w:ascii="Times New Roman" w:eastAsia="Times New Roman" w:hAnsi="Times New Roman"/>
                <w:bCs/>
                <w:iCs/>
                <w:color w:val="000000"/>
                <w:sz w:val="24"/>
                <w:szCs w:val="24"/>
                <w:lang w:eastAsia="ru-RU"/>
              </w:rPr>
              <w:t>Количество автоматизированных рабочих мест</w:t>
            </w:r>
          </w:p>
          <w:p w:rsidR="00C91600" w:rsidRDefault="00C91600">
            <w:pPr>
              <w:tabs>
                <w:tab w:val="left" w:pos="1134"/>
              </w:tabs>
              <w:spacing w:after="0" w:line="240" w:lineRule="auto"/>
              <w:jc w:val="center"/>
              <w:rPr>
                <w:rFonts w:ascii="Times New Roman" w:hAnsi="Times New Roman" w:cs="Times New Roman"/>
                <w:sz w:val="24"/>
                <w:szCs w:val="24"/>
                <w:lang w:eastAsia="ru-RU"/>
              </w:rPr>
            </w:pPr>
            <w:r>
              <w:rPr>
                <w:rFonts w:ascii="Times New Roman" w:eastAsia="Times New Roman" w:hAnsi="Times New Roman"/>
                <w:bCs/>
                <w:iCs/>
                <w:color w:val="000000"/>
                <w:sz w:val="24"/>
                <w:szCs w:val="24"/>
                <w:lang w:eastAsia="ru-RU"/>
              </w:rPr>
              <w:t>(АРМ ЦОР) (шт.)</w:t>
            </w:r>
          </w:p>
        </w:tc>
        <w:tc>
          <w:tcPr>
            <w:tcW w:w="184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Цена за оказание услуг по сопровождению </w:t>
            </w:r>
            <w:r>
              <w:rPr>
                <w:rFonts w:ascii="Times New Roman" w:eastAsia="Times New Roman" w:hAnsi="Times New Roman"/>
                <w:bCs/>
                <w:iCs/>
                <w:color w:val="000000"/>
                <w:sz w:val="24"/>
                <w:szCs w:val="24"/>
                <w:lang w:eastAsia="ru-RU"/>
              </w:rPr>
              <w:t>АРМ ЦОР</w:t>
            </w:r>
            <w:r>
              <w:rPr>
                <w:rFonts w:ascii="Times New Roman" w:eastAsia="Times New Roman" w:hAnsi="Times New Roman"/>
                <w:color w:val="000000"/>
                <w:sz w:val="24"/>
                <w:szCs w:val="24"/>
                <w:lang w:eastAsia="ru-RU"/>
              </w:rPr>
              <w:t>,</w:t>
            </w:r>
          </w:p>
          <w:p w:rsidR="00C91600" w:rsidRDefault="00C91600">
            <w:pPr>
              <w:tabs>
                <w:tab w:val="left" w:pos="1134"/>
              </w:tabs>
              <w:spacing w:after="0" w:line="240" w:lineRule="auto"/>
              <w:jc w:val="center"/>
              <w:rPr>
                <w:rFonts w:ascii="Times New Roman" w:eastAsia="Times New Roman" w:hAnsi="Times New Roman" w:cs="Times New Roman"/>
                <w:bCs/>
                <w:iCs/>
                <w:color w:val="000000"/>
                <w:sz w:val="24"/>
                <w:szCs w:val="24"/>
                <w:lang w:eastAsia="ru-RU"/>
              </w:rPr>
            </w:pPr>
            <w:r>
              <w:rPr>
                <w:rFonts w:ascii="Times New Roman" w:eastAsia="Times New Roman" w:hAnsi="Times New Roman"/>
                <w:color w:val="000000"/>
                <w:sz w:val="24"/>
                <w:szCs w:val="24"/>
                <w:lang w:eastAsia="ru-RU"/>
              </w:rPr>
              <w:t>(без НДС, руб.)</w:t>
            </w:r>
          </w:p>
        </w:tc>
        <w:tc>
          <w:tcPr>
            <w:tcW w:w="127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1600" w:rsidRDefault="00C91600">
            <w:pPr>
              <w:tabs>
                <w:tab w:val="left" w:pos="1134"/>
              </w:tabs>
              <w:spacing w:after="0" w:line="240" w:lineRule="auto"/>
              <w:jc w:val="center"/>
              <w:rPr>
                <w:rFonts w:ascii="Times New Roman" w:eastAsia="Times New Roman" w:hAnsi="Times New Roman"/>
                <w:bCs/>
                <w:iCs/>
                <w:color w:val="000000"/>
                <w:sz w:val="24"/>
                <w:szCs w:val="24"/>
                <w:lang w:eastAsia="ru-RU"/>
              </w:rPr>
            </w:pPr>
            <w:r>
              <w:rPr>
                <w:rFonts w:ascii="Times New Roman" w:eastAsia="Times New Roman" w:hAnsi="Times New Roman"/>
                <w:bCs/>
                <w:iCs/>
                <w:color w:val="000000"/>
                <w:sz w:val="24"/>
                <w:szCs w:val="24"/>
                <w:lang w:eastAsia="ru-RU"/>
              </w:rPr>
              <w:t xml:space="preserve">НДС </w:t>
            </w:r>
          </w:p>
          <w:p w:rsidR="00C91600" w:rsidRDefault="00C91600">
            <w:pPr>
              <w:tabs>
                <w:tab w:val="left" w:pos="1134"/>
              </w:tabs>
              <w:spacing w:after="0" w:line="240" w:lineRule="auto"/>
              <w:jc w:val="center"/>
              <w:rPr>
                <w:rFonts w:ascii="Times New Roman" w:eastAsia="Times New Roman" w:hAnsi="Times New Roman"/>
                <w:bCs/>
                <w:iCs/>
                <w:color w:val="000000"/>
                <w:sz w:val="24"/>
                <w:szCs w:val="24"/>
                <w:lang w:eastAsia="ru-RU"/>
              </w:rPr>
            </w:pPr>
            <w:r>
              <w:rPr>
                <w:rFonts w:ascii="Times New Roman" w:eastAsia="Times New Roman" w:hAnsi="Times New Roman"/>
                <w:bCs/>
                <w:iCs/>
                <w:color w:val="000000"/>
                <w:sz w:val="24"/>
                <w:szCs w:val="24"/>
                <w:lang w:eastAsia="ru-RU"/>
              </w:rPr>
              <w:t>___</w:t>
            </w:r>
            <w:r>
              <w:rPr>
                <w:rFonts w:ascii="Times New Roman" w:eastAsia="Times New Roman" w:hAnsi="Times New Roman"/>
                <w:bCs/>
                <w:iCs/>
                <w:color w:val="000000"/>
                <w:sz w:val="24"/>
                <w:szCs w:val="24"/>
                <w:lang w:eastAsia="ru-RU"/>
              </w:rPr>
              <w:t xml:space="preserve"> %</w:t>
            </w:r>
          </w:p>
          <w:p w:rsidR="00C91600" w:rsidRDefault="00C91600">
            <w:pPr>
              <w:tabs>
                <w:tab w:val="left" w:pos="1134"/>
              </w:tabs>
              <w:spacing w:after="0" w:line="240" w:lineRule="auto"/>
              <w:jc w:val="center"/>
              <w:rPr>
                <w:rFonts w:ascii="Times New Roman" w:eastAsia="Times New Roman" w:hAnsi="Times New Roman" w:cs="Times New Roman"/>
                <w:bCs/>
                <w:iCs/>
                <w:color w:val="000000"/>
                <w:sz w:val="24"/>
                <w:szCs w:val="24"/>
                <w:lang w:eastAsia="ru-RU"/>
              </w:rPr>
            </w:pPr>
          </w:p>
        </w:tc>
        <w:tc>
          <w:tcPr>
            <w:tcW w:w="156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bCs/>
                <w:iCs/>
                <w:color w:val="000000"/>
                <w:sz w:val="24"/>
                <w:szCs w:val="24"/>
                <w:lang w:eastAsia="ru-RU"/>
              </w:rPr>
            </w:pPr>
            <w:r>
              <w:rPr>
                <w:rFonts w:ascii="Times New Roman" w:eastAsia="Times New Roman" w:hAnsi="Times New Roman"/>
                <w:bCs/>
                <w:iCs/>
                <w:color w:val="000000"/>
                <w:sz w:val="24"/>
                <w:szCs w:val="24"/>
                <w:lang w:eastAsia="ru-RU"/>
              </w:rPr>
              <w:t>Общая стоимость</w:t>
            </w:r>
          </w:p>
          <w:p w:rsidR="00C91600" w:rsidRDefault="00C91600">
            <w:pPr>
              <w:tabs>
                <w:tab w:val="left" w:pos="1134"/>
              </w:tabs>
              <w:spacing w:after="0" w:line="240" w:lineRule="auto"/>
              <w:jc w:val="center"/>
              <w:rPr>
                <w:rFonts w:ascii="Times New Roman" w:eastAsia="Times New Roman" w:hAnsi="Times New Roman" w:cs="Times New Roman"/>
                <w:bCs/>
                <w:iCs/>
                <w:color w:val="000000"/>
                <w:sz w:val="24"/>
                <w:szCs w:val="24"/>
                <w:lang w:eastAsia="ru-RU"/>
              </w:rPr>
            </w:pPr>
            <w:r>
              <w:rPr>
                <w:rFonts w:ascii="Times New Roman" w:eastAsia="Times New Roman" w:hAnsi="Times New Roman"/>
                <w:color w:val="000000"/>
                <w:sz w:val="24"/>
                <w:szCs w:val="24"/>
                <w:lang w:eastAsia="ru-RU"/>
              </w:rPr>
              <w:t>(с НДС, руб.)</w:t>
            </w:r>
          </w:p>
        </w:tc>
      </w:tr>
      <w:tr w:rsidR="00C91600" w:rsidTr="00C91600">
        <w:trPr>
          <w:trHeight w:val="18"/>
          <w:jc w:val="center"/>
        </w:trPr>
        <w:tc>
          <w:tcPr>
            <w:tcW w:w="568"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cs="Times New Roman"/>
                <w:bCs/>
                <w:iCs/>
                <w:color w:val="00000A"/>
                <w:sz w:val="24"/>
                <w:szCs w:val="24"/>
                <w:lang w:eastAsia="ru-RU"/>
              </w:rPr>
            </w:pPr>
            <w:r>
              <w:rPr>
                <w:rFonts w:ascii="Times New Roman" w:eastAsia="Times New Roman" w:hAnsi="Times New Roman"/>
                <w:bCs/>
                <w:iCs/>
                <w:color w:val="00000A"/>
                <w:sz w:val="24"/>
                <w:szCs w:val="24"/>
                <w:lang w:eastAsia="ru-RU"/>
              </w:rPr>
              <w:t>1</w:t>
            </w:r>
          </w:p>
        </w:tc>
        <w:tc>
          <w:tcPr>
            <w:tcW w:w="283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autoSpaceDE w:val="0"/>
              <w:autoSpaceDN w:val="0"/>
              <w:adjustRightInd w:val="0"/>
              <w:spacing w:after="0" w:line="240" w:lineRule="auto"/>
              <w:rPr>
                <w:rFonts w:ascii="Times New Roman" w:eastAsia="Times New Roman" w:hAnsi="Times New Roman" w:cs="Times New Roman"/>
                <w:b/>
                <w:bCs/>
                <w:color w:val="000000"/>
                <w:sz w:val="24"/>
                <w:szCs w:val="24"/>
                <w:lang w:eastAsia="ar-SA"/>
              </w:rPr>
            </w:pPr>
            <w:r w:rsidRPr="00C91600">
              <w:rPr>
                <w:rFonts w:ascii="Times New Roman" w:eastAsia="Times New Roman" w:hAnsi="Times New Roman"/>
                <w:sz w:val="24"/>
                <w:szCs w:val="24"/>
                <w:lang w:eastAsia="ru-RU"/>
              </w:rPr>
              <w:t>Оказание услуг по сопровождению программного обеспечения автоматизированного рабочего места «Центр отраслевых расчетов» (АРМ ЦОР)</w:t>
            </w:r>
          </w:p>
        </w:tc>
        <w:tc>
          <w:tcPr>
            <w:tcW w:w="1842"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tabs>
                <w:tab w:val="left" w:pos="1134"/>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1</w:t>
            </w:r>
          </w:p>
        </w:tc>
        <w:tc>
          <w:tcPr>
            <w:tcW w:w="1844"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1600" w:rsidRDefault="00C91600">
            <w:pPr>
              <w:tabs>
                <w:tab w:val="left" w:pos="1134"/>
              </w:tabs>
              <w:spacing w:after="0" w:line="240" w:lineRule="auto"/>
              <w:jc w:val="center"/>
              <w:rPr>
                <w:rFonts w:ascii="Times New Roman" w:eastAsia="Times New Roman" w:hAnsi="Times New Roman" w:cs="Times New Roman"/>
                <w:sz w:val="24"/>
                <w:szCs w:val="24"/>
                <w:lang w:eastAsia="ru-RU"/>
              </w:rPr>
            </w:pPr>
          </w:p>
        </w:tc>
        <w:tc>
          <w:tcPr>
            <w:tcW w:w="127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1600" w:rsidRDefault="00C91600">
            <w:pPr>
              <w:tabs>
                <w:tab w:val="left" w:pos="1134"/>
              </w:tabs>
              <w:spacing w:after="0" w:line="240" w:lineRule="auto"/>
              <w:jc w:val="center"/>
              <w:rPr>
                <w:rFonts w:ascii="Times New Roman" w:eastAsia="Times New Roman" w:hAnsi="Times New Roman" w:cs="Times New Roman"/>
                <w:sz w:val="24"/>
                <w:szCs w:val="24"/>
                <w:lang w:eastAsia="ru-RU"/>
              </w:rPr>
            </w:pPr>
          </w:p>
        </w:tc>
        <w:tc>
          <w:tcPr>
            <w:tcW w:w="156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1600" w:rsidRDefault="00C91600">
            <w:pPr>
              <w:tabs>
                <w:tab w:val="left" w:pos="1134"/>
              </w:tabs>
              <w:spacing w:after="0" w:line="240" w:lineRule="auto"/>
              <w:jc w:val="center"/>
              <w:rPr>
                <w:rFonts w:ascii="Times New Roman" w:hAnsi="Times New Roman" w:cs="Times New Roman"/>
                <w:sz w:val="24"/>
                <w:szCs w:val="24"/>
                <w:lang w:eastAsia="ru-RU"/>
              </w:rPr>
            </w:pPr>
          </w:p>
        </w:tc>
      </w:tr>
      <w:tr w:rsidR="00C91600" w:rsidTr="00C91600">
        <w:trPr>
          <w:jc w:val="center"/>
        </w:trPr>
        <w:tc>
          <w:tcPr>
            <w:tcW w:w="8370" w:type="dxa"/>
            <w:gridSpan w:val="5"/>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pPr>
              <w:spacing w:after="0" w:line="240" w:lineRule="auto"/>
              <w:ind w:hanging="141"/>
              <w:jc w:val="right"/>
              <w:rPr>
                <w:rFonts w:ascii="Times New Roman" w:eastAsia="Times New Roman" w:hAnsi="Times New Roman" w:cs="Times New Roman"/>
                <w:color w:val="00000A"/>
                <w:sz w:val="24"/>
                <w:szCs w:val="24"/>
                <w:shd w:val="clear" w:color="auto" w:fill="FFFFFF"/>
                <w:lang w:eastAsia="ru-RU" w:bidi="ru-RU"/>
              </w:rPr>
            </w:pPr>
            <w:r>
              <w:rPr>
                <w:rFonts w:ascii="Times New Roman" w:eastAsia="Times New Roman" w:hAnsi="Times New Roman"/>
                <w:b/>
                <w:sz w:val="24"/>
                <w:szCs w:val="24"/>
                <w:lang w:eastAsia="ru-RU"/>
              </w:rPr>
              <w:t>Итого:</w:t>
            </w:r>
          </w:p>
        </w:tc>
        <w:tc>
          <w:tcPr>
            <w:tcW w:w="156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C91600" w:rsidRDefault="00C91600" w:rsidP="00C91600">
            <w:pPr>
              <w:spacing w:after="0" w:line="240" w:lineRule="auto"/>
              <w:jc w:val="center"/>
              <w:rPr>
                <w:rFonts w:ascii="Times New Roman" w:eastAsia="Times New Roman" w:hAnsi="Times New Roman" w:cs="Times New Roman"/>
                <w:color w:val="00000A"/>
                <w:sz w:val="24"/>
                <w:szCs w:val="24"/>
                <w:shd w:val="clear" w:color="auto" w:fill="FFFFFF"/>
                <w:lang w:val="en-US" w:eastAsia="ru-RU" w:bidi="ru-RU"/>
              </w:rPr>
            </w:pPr>
            <w:r>
              <w:rPr>
                <w:rFonts w:ascii="Times New Roman" w:eastAsia="Times New Roman" w:hAnsi="Times New Roman"/>
                <w:b/>
                <w:noProof/>
                <w:sz w:val="24"/>
                <w:szCs w:val="24"/>
                <w:lang w:eastAsia="ru-RU"/>
              </w:rPr>
              <w:fldChar w:fldCharType="begin"/>
            </w:r>
            <w:r>
              <w:rPr>
                <w:rFonts w:ascii="Times New Roman" w:eastAsia="Times New Roman" w:hAnsi="Times New Roman"/>
                <w:b/>
                <w:noProof/>
                <w:sz w:val="24"/>
                <w:szCs w:val="24"/>
                <w:lang w:eastAsia="ru-RU"/>
              </w:rPr>
              <w:instrText xml:space="preserve"> DOCVARIABLE  year_full  \* MERGEFORMAT </w:instrText>
            </w:r>
            <w:r>
              <w:rPr>
                <w:rFonts w:ascii="Times New Roman" w:eastAsia="Times New Roman" w:hAnsi="Times New Roman"/>
                <w:b/>
                <w:noProof/>
                <w:sz w:val="24"/>
                <w:szCs w:val="24"/>
                <w:lang w:eastAsia="ru-RU"/>
              </w:rPr>
              <w:fldChar w:fldCharType="separate"/>
            </w:r>
            <w:r>
              <w:rPr>
                <w:rFonts w:ascii="Times New Roman" w:eastAsia="Times New Roman" w:hAnsi="Times New Roman"/>
                <w:b/>
                <w:noProof/>
                <w:sz w:val="24"/>
                <w:szCs w:val="24"/>
                <w:lang w:eastAsia="ru-RU"/>
              </w:rPr>
              <w:fldChar w:fldCharType="end"/>
            </w:r>
          </w:p>
        </w:tc>
      </w:tr>
    </w:tbl>
    <w:p w:rsidR="00C91600" w:rsidRDefault="00C91600" w:rsidP="00C91600">
      <w:pPr>
        <w:spacing w:after="0" w:line="240" w:lineRule="auto"/>
        <w:rPr>
          <w:rFonts w:ascii="Tahoma" w:hAnsi="Tahoma" w:cs="Tahoma"/>
        </w:rPr>
      </w:pPr>
    </w:p>
    <w:tbl>
      <w:tblPr>
        <w:tblW w:w="9923" w:type="dxa"/>
        <w:jc w:val="center"/>
        <w:tblLook w:val="01E0" w:firstRow="1" w:lastRow="1" w:firstColumn="1" w:lastColumn="1" w:noHBand="0" w:noVBand="0"/>
      </w:tblPr>
      <w:tblGrid>
        <w:gridCol w:w="5214"/>
        <w:gridCol w:w="4709"/>
      </w:tblGrid>
      <w:tr w:rsidR="00C91600" w:rsidTr="005C565B">
        <w:trPr>
          <w:trHeight w:val="1230"/>
          <w:jc w:val="center"/>
        </w:trPr>
        <w:tc>
          <w:tcPr>
            <w:tcW w:w="5214" w:type="dxa"/>
          </w:tcPr>
          <w:p w:rsidR="00C91600" w:rsidRDefault="00C91600" w:rsidP="005C565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Исполнитель:</w:t>
            </w:r>
          </w:p>
          <w:p w:rsidR="00C91600" w:rsidRDefault="00C91600" w:rsidP="005C565B">
            <w:pPr>
              <w:spacing w:after="0" w:line="240" w:lineRule="auto"/>
              <w:rPr>
                <w:rFonts w:ascii="Times New Roman" w:eastAsia="Times New Roman" w:hAnsi="Times New Roman"/>
                <w:sz w:val="24"/>
                <w:szCs w:val="24"/>
              </w:rPr>
            </w:pPr>
          </w:p>
          <w:p w:rsidR="00C91600" w:rsidRDefault="00C91600" w:rsidP="005C565B">
            <w:pPr>
              <w:spacing w:after="0" w:line="240" w:lineRule="auto"/>
              <w:rPr>
                <w:rFonts w:ascii="Times New Roman" w:eastAsia="Times New Roman" w:hAnsi="Times New Roman"/>
                <w:sz w:val="24"/>
                <w:szCs w:val="24"/>
              </w:rPr>
            </w:pPr>
            <w:r>
              <w:rPr>
                <w:rFonts w:ascii="Times New Roman" w:eastAsia="Times New Roman" w:hAnsi="Times New Roman"/>
                <w:sz w:val="24"/>
                <w:szCs w:val="24"/>
              </w:rPr>
              <w:t>____________________/</w:t>
            </w:r>
            <w:r>
              <w:rPr>
                <w:rFonts w:ascii="Times New Roman" w:eastAsia="Times New Roman" w:hAnsi="Times New Roman"/>
                <w:sz w:val="24"/>
                <w:szCs w:val="24"/>
              </w:rPr>
              <w:t>________</w:t>
            </w:r>
            <w:r>
              <w:rPr>
                <w:rFonts w:ascii="Times New Roman" w:eastAsia="Times New Roman" w:hAnsi="Times New Roman"/>
                <w:sz w:val="24"/>
                <w:szCs w:val="24"/>
              </w:rPr>
              <w:t xml:space="preserve"> /</w:t>
            </w:r>
          </w:p>
          <w:p w:rsidR="00C91600" w:rsidRDefault="00C91600" w:rsidP="005C565B">
            <w:pPr>
              <w:spacing w:after="0" w:line="240" w:lineRule="auto"/>
              <w:rPr>
                <w:rFonts w:ascii="Times New Roman" w:hAnsi="Times New Roman" w:cs="Times New Roman"/>
                <w:sz w:val="24"/>
                <w:szCs w:val="24"/>
                <w:lang w:eastAsia="ru-RU"/>
              </w:rPr>
            </w:pPr>
          </w:p>
        </w:tc>
        <w:tc>
          <w:tcPr>
            <w:tcW w:w="4709" w:type="dxa"/>
          </w:tcPr>
          <w:p w:rsidR="00C91600" w:rsidRDefault="00C91600" w:rsidP="005C565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Заказчик:</w:t>
            </w:r>
          </w:p>
          <w:p w:rsidR="00C91600" w:rsidRDefault="00C91600" w:rsidP="005C565B">
            <w:pPr>
              <w:spacing w:after="0" w:line="240" w:lineRule="auto"/>
              <w:jc w:val="both"/>
              <w:rPr>
                <w:rFonts w:ascii="Times New Roman" w:eastAsia="Times New Roman" w:hAnsi="Times New Roman"/>
                <w:sz w:val="24"/>
                <w:szCs w:val="24"/>
              </w:rPr>
            </w:pPr>
          </w:p>
          <w:p w:rsidR="00C91600" w:rsidRDefault="00C91600" w:rsidP="005C565B">
            <w:pPr>
              <w:spacing w:after="0" w:line="240" w:lineRule="auto"/>
              <w:ind w:right="-255"/>
              <w:jc w:val="both"/>
              <w:rPr>
                <w:rFonts w:ascii="Times New Roman" w:eastAsia="Times New Roman" w:hAnsi="Times New Roman"/>
                <w:sz w:val="24"/>
                <w:szCs w:val="24"/>
              </w:rPr>
            </w:pPr>
            <w:r>
              <w:rPr>
                <w:rFonts w:ascii="Times New Roman" w:eastAsia="Times New Roman" w:hAnsi="Times New Roman"/>
                <w:sz w:val="24"/>
                <w:szCs w:val="24"/>
              </w:rPr>
              <w:t>____________________/</w:t>
            </w:r>
            <w:r>
              <w:rPr>
                <w:rFonts w:ascii="Times New Roman" w:eastAsia="Times New Roman" w:hAnsi="Times New Roman"/>
                <w:sz w:val="24"/>
                <w:szCs w:val="24"/>
                <w:lang w:eastAsia="ru-RU"/>
              </w:rPr>
              <w:t>________</w:t>
            </w:r>
            <w:r>
              <w:rPr>
                <w:rFonts w:ascii="Times New Roman" w:eastAsia="Times New Roman" w:hAnsi="Times New Roman"/>
                <w:sz w:val="24"/>
                <w:szCs w:val="24"/>
              </w:rPr>
              <w:t>/</w:t>
            </w:r>
          </w:p>
          <w:p w:rsidR="00C91600" w:rsidRDefault="00C91600" w:rsidP="00C91600">
            <w:pPr>
              <w:spacing w:after="0" w:line="240" w:lineRule="auto"/>
              <w:rPr>
                <w:rFonts w:ascii="Times New Roman" w:hAnsi="Times New Roman" w:cs="Times New Roman"/>
                <w:sz w:val="24"/>
                <w:szCs w:val="24"/>
                <w:u w:val="single"/>
                <w:lang w:eastAsia="ru-RU"/>
              </w:rPr>
            </w:pPr>
          </w:p>
        </w:tc>
      </w:tr>
    </w:tbl>
    <w:p w:rsidR="001E3E7C" w:rsidRDefault="001E3E7C" w:rsidP="009012EE">
      <w:pPr>
        <w:pStyle w:val="af8"/>
        <w:tabs>
          <w:tab w:val="center" w:pos="284"/>
          <w:tab w:val="right" w:pos="9355"/>
        </w:tabs>
        <w:spacing w:after="0" w:line="240" w:lineRule="auto"/>
        <w:ind w:left="1789" w:right="-62"/>
        <w:jc w:val="right"/>
        <w:rPr>
          <w:rFonts w:ascii="Times New Roman" w:eastAsia="Times New Roman" w:hAnsi="Times New Roman" w:cs="Times New Roman"/>
          <w:lang w:eastAsia="ru-RU"/>
        </w:rPr>
      </w:pPr>
      <w:bookmarkStart w:id="5" w:name="_GoBack"/>
      <w:bookmarkEnd w:id="5"/>
    </w:p>
    <w:sectPr w:rsidR="001E3E7C" w:rsidSect="006166C4">
      <w:pgSz w:w="11906" w:h="16838"/>
      <w:pgMar w:top="397"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CDB" w:rsidRDefault="005B3CDB">
      <w:pPr>
        <w:spacing w:after="0" w:line="240" w:lineRule="auto"/>
      </w:pPr>
      <w:r>
        <w:separator/>
      </w:r>
    </w:p>
  </w:endnote>
  <w:endnote w:type="continuationSeparator" w:id="0">
    <w:p w:rsidR="005B3CDB" w:rsidRDefault="005B3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CDB" w:rsidRDefault="005B3CDB">
      <w:pPr>
        <w:spacing w:after="0" w:line="240" w:lineRule="auto"/>
      </w:pPr>
      <w:r>
        <w:separator/>
      </w:r>
    </w:p>
  </w:footnote>
  <w:footnote w:type="continuationSeparator" w:id="0">
    <w:p w:rsidR="005B3CDB" w:rsidRDefault="005B3C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2E19"/>
    <w:multiLevelType w:val="multilevel"/>
    <w:tmpl w:val="D1DEE618"/>
    <w:lvl w:ilvl="0">
      <w:start w:val="10"/>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23560B4"/>
    <w:multiLevelType w:val="hybridMultilevel"/>
    <w:tmpl w:val="2A14CD46"/>
    <w:lvl w:ilvl="0" w:tplc="D23615D0">
      <w:start w:val="8"/>
      <w:numFmt w:val="decimal"/>
      <w:lvlText w:val="%1."/>
      <w:lvlJc w:val="left"/>
      <w:pPr>
        <w:ind w:left="720" w:hanging="360"/>
      </w:pPr>
      <w:rPr>
        <w:rFonts w:hint="default"/>
      </w:rPr>
    </w:lvl>
    <w:lvl w:ilvl="1" w:tplc="3F342240">
      <w:start w:val="1"/>
      <w:numFmt w:val="lowerLetter"/>
      <w:lvlText w:val="%2."/>
      <w:lvlJc w:val="left"/>
      <w:pPr>
        <w:ind w:left="1440" w:hanging="360"/>
      </w:pPr>
    </w:lvl>
    <w:lvl w:ilvl="2" w:tplc="5EF08F2E">
      <w:start w:val="1"/>
      <w:numFmt w:val="lowerRoman"/>
      <w:lvlText w:val="%3."/>
      <w:lvlJc w:val="right"/>
      <w:pPr>
        <w:ind w:left="2160" w:hanging="180"/>
      </w:pPr>
    </w:lvl>
    <w:lvl w:ilvl="3" w:tplc="4BDED580">
      <w:start w:val="1"/>
      <w:numFmt w:val="decimal"/>
      <w:lvlText w:val="%4."/>
      <w:lvlJc w:val="left"/>
      <w:pPr>
        <w:ind w:left="2880" w:hanging="360"/>
      </w:pPr>
    </w:lvl>
    <w:lvl w:ilvl="4" w:tplc="1E6C5EDA">
      <w:start w:val="1"/>
      <w:numFmt w:val="lowerLetter"/>
      <w:lvlText w:val="%5."/>
      <w:lvlJc w:val="left"/>
      <w:pPr>
        <w:ind w:left="3600" w:hanging="360"/>
      </w:pPr>
    </w:lvl>
    <w:lvl w:ilvl="5" w:tplc="47340698">
      <w:start w:val="1"/>
      <w:numFmt w:val="lowerRoman"/>
      <w:lvlText w:val="%6."/>
      <w:lvlJc w:val="right"/>
      <w:pPr>
        <w:ind w:left="4320" w:hanging="180"/>
      </w:pPr>
    </w:lvl>
    <w:lvl w:ilvl="6" w:tplc="709472EA">
      <w:start w:val="1"/>
      <w:numFmt w:val="decimal"/>
      <w:lvlText w:val="%7."/>
      <w:lvlJc w:val="left"/>
      <w:pPr>
        <w:ind w:left="5040" w:hanging="360"/>
      </w:pPr>
    </w:lvl>
    <w:lvl w:ilvl="7" w:tplc="D97A9D1C">
      <w:start w:val="1"/>
      <w:numFmt w:val="lowerLetter"/>
      <w:lvlText w:val="%8."/>
      <w:lvlJc w:val="left"/>
      <w:pPr>
        <w:ind w:left="5760" w:hanging="360"/>
      </w:pPr>
    </w:lvl>
    <w:lvl w:ilvl="8" w:tplc="C69AB33A">
      <w:start w:val="1"/>
      <w:numFmt w:val="lowerRoman"/>
      <w:lvlText w:val="%9."/>
      <w:lvlJc w:val="right"/>
      <w:pPr>
        <w:ind w:left="6480" w:hanging="180"/>
      </w:pPr>
    </w:lvl>
  </w:abstractNum>
  <w:abstractNum w:abstractNumId="2">
    <w:nsid w:val="091632CF"/>
    <w:multiLevelType w:val="hybridMultilevel"/>
    <w:tmpl w:val="F0385A56"/>
    <w:lvl w:ilvl="0" w:tplc="7E446AEA">
      <w:start w:val="1"/>
      <w:numFmt w:val="bullet"/>
      <w:lvlText w:val=""/>
      <w:lvlJc w:val="left"/>
      <w:pPr>
        <w:ind w:left="360" w:hanging="360"/>
      </w:pPr>
      <w:rPr>
        <w:rFonts w:ascii="Symbol" w:hAnsi="Symbol" w:hint="default"/>
      </w:rPr>
    </w:lvl>
    <w:lvl w:ilvl="1" w:tplc="EA66FA10">
      <w:start w:val="1"/>
      <w:numFmt w:val="bullet"/>
      <w:lvlText w:val="o"/>
      <w:lvlJc w:val="left"/>
      <w:pPr>
        <w:ind w:left="1080" w:hanging="360"/>
      </w:pPr>
      <w:rPr>
        <w:rFonts w:ascii="Courier New" w:hAnsi="Courier New" w:hint="default"/>
      </w:rPr>
    </w:lvl>
    <w:lvl w:ilvl="2" w:tplc="01BC052E">
      <w:start w:val="1"/>
      <w:numFmt w:val="bullet"/>
      <w:lvlText w:val=""/>
      <w:lvlJc w:val="left"/>
      <w:pPr>
        <w:ind w:left="540" w:hanging="360"/>
      </w:pPr>
      <w:rPr>
        <w:rFonts w:ascii="Wingdings" w:hAnsi="Wingdings" w:hint="default"/>
      </w:rPr>
    </w:lvl>
    <w:lvl w:ilvl="3" w:tplc="1118304A">
      <w:start w:val="1"/>
      <w:numFmt w:val="bullet"/>
      <w:lvlText w:val=""/>
      <w:lvlJc w:val="left"/>
      <w:pPr>
        <w:ind w:left="2520" w:hanging="360"/>
      </w:pPr>
      <w:rPr>
        <w:rFonts w:ascii="Symbol" w:hAnsi="Symbol" w:hint="default"/>
      </w:rPr>
    </w:lvl>
    <w:lvl w:ilvl="4" w:tplc="156C1E3C">
      <w:start w:val="1"/>
      <w:numFmt w:val="bullet"/>
      <w:lvlText w:val="o"/>
      <w:lvlJc w:val="left"/>
      <w:pPr>
        <w:ind w:left="3240" w:hanging="360"/>
      </w:pPr>
      <w:rPr>
        <w:rFonts w:ascii="Courier New" w:hAnsi="Courier New" w:hint="default"/>
      </w:rPr>
    </w:lvl>
    <w:lvl w:ilvl="5" w:tplc="3EBAD27E">
      <w:start w:val="1"/>
      <w:numFmt w:val="bullet"/>
      <w:lvlText w:val=""/>
      <w:lvlJc w:val="left"/>
      <w:pPr>
        <w:ind w:left="3960" w:hanging="360"/>
      </w:pPr>
      <w:rPr>
        <w:rFonts w:ascii="Wingdings" w:hAnsi="Wingdings" w:hint="default"/>
      </w:rPr>
    </w:lvl>
    <w:lvl w:ilvl="6" w:tplc="CE3EBF68">
      <w:start w:val="1"/>
      <w:numFmt w:val="bullet"/>
      <w:lvlText w:val=""/>
      <w:lvlJc w:val="left"/>
      <w:pPr>
        <w:ind w:left="4680" w:hanging="360"/>
      </w:pPr>
      <w:rPr>
        <w:rFonts w:ascii="Symbol" w:hAnsi="Symbol" w:hint="default"/>
      </w:rPr>
    </w:lvl>
    <w:lvl w:ilvl="7" w:tplc="833E5DE4">
      <w:start w:val="1"/>
      <w:numFmt w:val="bullet"/>
      <w:lvlText w:val="o"/>
      <w:lvlJc w:val="left"/>
      <w:pPr>
        <w:ind w:left="5400" w:hanging="360"/>
      </w:pPr>
      <w:rPr>
        <w:rFonts w:ascii="Courier New" w:hAnsi="Courier New" w:hint="default"/>
      </w:rPr>
    </w:lvl>
    <w:lvl w:ilvl="8" w:tplc="58B4710A">
      <w:start w:val="1"/>
      <w:numFmt w:val="bullet"/>
      <w:lvlText w:val=""/>
      <w:lvlJc w:val="left"/>
      <w:pPr>
        <w:ind w:left="6120" w:hanging="360"/>
      </w:pPr>
      <w:rPr>
        <w:rFonts w:ascii="Wingdings" w:hAnsi="Wingdings" w:hint="default"/>
      </w:rPr>
    </w:lvl>
  </w:abstractNum>
  <w:abstractNum w:abstractNumId="3">
    <w:nsid w:val="09C452D5"/>
    <w:multiLevelType w:val="hybridMultilevel"/>
    <w:tmpl w:val="0ADE4FBC"/>
    <w:lvl w:ilvl="0" w:tplc="EF2885F0">
      <w:start w:val="1"/>
      <w:numFmt w:val="bullet"/>
      <w:lvlText w:val=""/>
      <w:lvlJc w:val="left"/>
      <w:pPr>
        <w:ind w:left="1440" w:hanging="360"/>
      </w:pPr>
      <w:rPr>
        <w:rFonts w:ascii="Symbol" w:hAnsi="Symbol" w:hint="default"/>
      </w:rPr>
    </w:lvl>
    <w:lvl w:ilvl="1" w:tplc="D346D04A">
      <w:start w:val="1"/>
      <w:numFmt w:val="bullet"/>
      <w:lvlText w:val="o"/>
      <w:lvlJc w:val="left"/>
      <w:pPr>
        <w:ind w:left="2160" w:hanging="360"/>
      </w:pPr>
      <w:rPr>
        <w:rFonts w:ascii="Courier New" w:hAnsi="Courier New" w:cs="Courier New" w:hint="default"/>
      </w:rPr>
    </w:lvl>
    <w:lvl w:ilvl="2" w:tplc="305A6A86">
      <w:start w:val="1"/>
      <w:numFmt w:val="bullet"/>
      <w:lvlText w:val=""/>
      <w:lvlJc w:val="left"/>
      <w:pPr>
        <w:ind w:left="2880" w:hanging="360"/>
      </w:pPr>
      <w:rPr>
        <w:rFonts w:ascii="Wingdings" w:hAnsi="Wingdings" w:hint="default"/>
      </w:rPr>
    </w:lvl>
    <w:lvl w:ilvl="3" w:tplc="25409564">
      <w:start w:val="1"/>
      <w:numFmt w:val="bullet"/>
      <w:lvlText w:val=""/>
      <w:lvlJc w:val="left"/>
      <w:pPr>
        <w:ind w:left="3600" w:hanging="360"/>
      </w:pPr>
      <w:rPr>
        <w:rFonts w:ascii="Symbol" w:hAnsi="Symbol" w:hint="default"/>
      </w:rPr>
    </w:lvl>
    <w:lvl w:ilvl="4" w:tplc="C54213AC">
      <w:start w:val="1"/>
      <w:numFmt w:val="bullet"/>
      <w:lvlText w:val="o"/>
      <w:lvlJc w:val="left"/>
      <w:pPr>
        <w:ind w:left="4320" w:hanging="360"/>
      </w:pPr>
      <w:rPr>
        <w:rFonts w:ascii="Courier New" w:hAnsi="Courier New" w:cs="Courier New" w:hint="default"/>
      </w:rPr>
    </w:lvl>
    <w:lvl w:ilvl="5" w:tplc="F76233C6">
      <w:start w:val="1"/>
      <w:numFmt w:val="bullet"/>
      <w:lvlText w:val=""/>
      <w:lvlJc w:val="left"/>
      <w:pPr>
        <w:ind w:left="5040" w:hanging="360"/>
      </w:pPr>
      <w:rPr>
        <w:rFonts w:ascii="Wingdings" w:hAnsi="Wingdings" w:hint="default"/>
      </w:rPr>
    </w:lvl>
    <w:lvl w:ilvl="6" w:tplc="BFE40AB6">
      <w:start w:val="1"/>
      <w:numFmt w:val="bullet"/>
      <w:lvlText w:val=""/>
      <w:lvlJc w:val="left"/>
      <w:pPr>
        <w:ind w:left="5760" w:hanging="360"/>
      </w:pPr>
      <w:rPr>
        <w:rFonts w:ascii="Symbol" w:hAnsi="Symbol" w:hint="default"/>
      </w:rPr>
    </w:lvl>
    <w:lvl w:ilvl="7" w:tplc="3D42917A">
      <w:start w:val="1"/>
      <w:numFmt w:val="bullet"/>
      <w:lvlText w:val="o"/>
      <w:lvlJc w:val="left"/>
      <w:pPr>
        <w:ind w:left="6480" w:hanging="360"/>
      </w:pPr>
      <w:rPr>
        <w:rFonts w:ascii="Courier New" w:hAnsi="Courier New" w:cs="Courier New" w:hint="default"/>
      </w:rPr>
    </w:lvl>
    <w:lvl w:ilvl="8" w:tplc="88FE22FA">
      <w:start w:val="1"/>
      <w:numFmt w:val="bullet"/>
      <w:lvlText w:val=""/>
      <w:lvlJc w:val="left"/>
      <w:pPr>
        <w:ind w:left="7200" w:hanging="360"/>
      </w:pPr>
      <w:rPr>
        <w:rFonts w:ascii="Wingdings" w:hAnsi="Wingdings" w:hint="default"/>
      </w:rPr>
    </w:lvl>
  </w:abstractNum>
  <w:abstractNum w:abstractNumId="4">
    <w:nsid w:val="173F7188"/>
    <w:multiLevelType w:val="multilevel"/>
    <w:tmpl w:val="B840FA76"/>
    <w:lvl w:ilvl="0">
      <w:start w:val="1"/>
      <w:numFmt w:val="decimal"/>
      <w:lvlText w:val="%1."/>
      <w:lvlJc w:val="left"/>
      <w:pPr>
        <w:ind w:left="720" w:hanging="360"/>
      </w:pPr>
    </w:lvl>
    <w:lvl w:ilvl="1">
      <w:start w:val="1"/>
      <w:numFmt w:val="decimal"/>
      <w:isLgl/>
      <w:lvlText w:val="%1.%2."/>
      <w:lvlJc w:val="left"/>
      <w:pPr>
        <w:ind w:left="1864" w:hanging="1155"/>
      </w:pPr>
      <w:rPr>
        <w:rFonts w:ascii="Times New Roman" w:eastAsia="Times New Roman" w:hAnsi="Times New Roman" w:cs="Times New Roman" w:hint="default"/>
        <w:sz w:val="24"/>
      </w:rPr>
    </w:lvl>
    <w:lvl w:ilvl="2">
      <w:start w:val="1"/>
      <w:numFmt w:val="decimal"/>
      <w:isLgl/>
      <w:lvlText w:val="%1.%2.%3."/>
      <w:lvlJc w:val="left"/>
      <w:pPr>
        <w:ind w:left="2213" w:hanging="1155"/>
      </w:pPr>
      <w:rPr>
        <w:rFonts w:ascii="Times New Roman" w:eastAsia="Times New Roman" w:hAnsi="Times New Roman" w:cs="Times New Roman" w:hint="default"/>
        <w:sz w:val="24"/>
      </w:rPr>
    </w:lvl>
    <w:lvl w:ilvl="3">
      <w:start w:val="1"/>
      <w:numFmt w:val="decimal"/>
      <w:isLgl/>
      <w:lvlText w:val="%1.%2.%3.%4."/>
      <w:lvlJc w:val="left"/>
      <w:pPr>
        <w:ind w:left="2562" w:hanging="1155"/>
      </w:pPr>
      <w:rPr>
        <w:rFonts w:ascii="Times New Roman" w:eastAsia="Times New Roman" w:hAnsi="Times New Roman" w:cs="Times New Roman" w:hint="default"/>
        <w:sz w:val="24"/>
      </w:rPr>
    </w:lvl>
    <w:lvl w:ilvl="4">
      <w:start w:val="1"/>
      <w:numFmt w:val="decimal"/>
      <w:isLgl/>
      <w:lvlText w:val="%1.%2.%3.%4.%5."/>
      <w:lvlJc w:val="left"/>
      <w:pPr>
        <w:ind w:left="2911" w:hanging="1155"/>
      </w:pPr>
      <w:rPr>
        <w:rFonts w:ascii="Times New Roman" w:eastAsia="Times New Roman" w:hAnsi="Times New Roman" w:cs="Times New Roman" w:hint="default"/>
        <w:sz w:val="24"/>
      </w:rPr>
    </w:lvl>
    <w:lvl w:ilvl="5">
      <w:start w:val="1"/>
      <w:numFmt w:val="decimal"/>
      <w:isLgl/>
      <w:lvlText w:val="%1.%2.%3.%4.%5.%6."/>
      <w:lvlJc w:val="left"/>
      <w:pPr>
        <w:ind w:left="3260" w:hanging="1155"/>
      </w:pPr>
      <w:rPr>
        <w:rFonts w:ascii="Times New Roman" w:eastAsia="Times New Roman" w:hAnsi="Times New Roman" w:cs="Times New Roman" w:hint="default"/>
        <w:sz w:val="24"/>
      </w:rPr>
    </w:lvl>
    <w:lvl w:ilvl="6">
      <w:start w:val="1"/>
      <w:numFmt w:val="decimal"/>
      <w:isLgl/>
      <w:lvlText w:val="%1.%2.%3.%4.%5.%6.%7."/>
      <w:lvlJc w:val="left"/>
      <w:pPr>
        <w:ind w:left="3894" w:hanging="1440"/>
      </w:pPr>
      <w:rPr>
        <w:rFonts w:ascii="Times New Roman" w:eastAsia="Times New Roman" w:hAnsi="Times New Roman" w:cs="Times New Roman" w:hint="default"/>
        <w:sz w:val="24"/>
      </w:rPr>
    </w:lvl>
    <w:lvl w:ilvl="7">
      <w:start w:val="1"/>
      <w:numFmt w:val="decimal"/>
      <w:isLgl/>
      <w:lvlText w:val="%1.%2.%3.%4.%5.%6.%7.%8."/>
      <w:lvlJc w:val="left"/>
      <w:pPr>
        <w:ind w:left="4243" w:hanging="1440"/>
      </w:pPr>
      <w:rPr>
        <w:rFonts w:ascii="Times New Roman" w:eastAsia="Times New Roman" w:hAnsi="Times New Roman" w:cs="Times New Roman" w:hint="default"/>
        <w:sz w:val="24"/>
      </w:rPr>
    </w:lvl>
    <w:lvl w:ilvl="8">
      <w:start w:val="1"/>
      <w:numFmt w:val="decimal"/>
      <w:isLgl/>
      <w:lvlText w:val="%1.%2.%3.%4.%5.%6.%7.%8.%9."/>
      <w:lvlJc w:val="left"/>
      <w:pPr>
        <w:ind w:left="4952" w:hanging="1800"/>
      </w:pPr>
      <w:rPr>
        <w:rFonts w:ascii="Times New Roman" w:eastAsia="Times New Roman" w:hAnsi="Times New Roman" w:cs="Times New Roman" w:hint="default"/>
        <w:sz w:val="24"/>
      </w:rPr>
    </w:lvl>
  </w:abstractNum>
  <w:abstractNum w:abstractNumId="5">
    <w:nsid w:val="19FC1381"/>
    <w:multiLevelType w:val="hybridMultilevel"/>
    <w:tmpl w:val="E64C9416"/>
    <w:lvl w:ilvl="0" w:tplc="39F62340">
      <w:start w:val="1"/>
      <w:numFmt w:val="bullet"/>
      <w:lvlText w:val=""/>
      <w:lvlJc w:val="left"/>
      <w:pPr>
        <w:ind w:left="360" w:hanging="360"/>
      </w:pPr>
      <w:rPr>
        <w:rFonts w:ascii="Symbol" w:hAnsi="Symbol" w:hint="default"/>
      </w:rPr>
    </w:lvl>
    <w:lvl w:ilvl="1" w:tplc="AF40B35E">
      <w:start w:val="1"/>
      <w:numFmt w:val="bullet"/>
      <w:lvlText w:val="o"/>
      <w:lvlJc w:val="left"/>
      <w:pPr>
        <w:ind w:left="1080" w:hanging="360"/>
      </w:pPr>
      <w:rPr>
        <w:rFonts w:ascii="Courier New" w:hAnsi="Courier New" w:cs="Courier New" w:hint="default"/>
      </w:rPr>
    </w:lvl>
    <w:lvl w:ilvl="2" w:tplc="C0F4D10E">
      <w:start w:val="1"/>
      <w:numFmt w:val="bullet"/>
      <w:lvlText w:val=""/>
      <w:lvlJc w:val="left"/>
      <w:pPr>
        <w:ind w:left="1800" w:hanging="360"/>
      </w:pPr>
      <w:rPr>
        <w:rFonts w:ascii="Wingdings" w:hAnsi="Wingdings" w:hint="default"/>
      </w:rPr>
    </w:lvl>
    <w:lvl w:ilvl="3" w:tplc="A6CED99C">
      <w:start w:val="1"/>
      <w:numFmt w:val="bullet"/>
      <w:lvlText w:val=""/>
      <w:lvlJc w:val="left"/>
      <w:pPr>
        <w:ind w:left="2520" w:hanging="360"/>
      </w:pPr>
      <w:rPr>
        <w:rFonts w:ascii="Symbol" w:hAnsi="Symbol" w:hint="default"/>
      </w:rPr>
    </w:lvl>
    <w:lvl w:ilvl="4" w:tplc="B1989126">
      <w:start w:val="1"/>
      <w:numFmt w:val="bullet"/>
      <w:lvlText w:val="o"/>
      <w:lvlJc w:val="left"/>
      <w:pPr>
        <w:ind w:left="3240" w:hanging="360"/>
      </w:pPr>
      <w:rPr>
        <w:rFonts w:ascii="Courier New" w:hAnsi="Courier New" w:cs="Courier New" w:hint="default"/>
      </w:rPr>
    </w:lvl>
    <w:lvl w:ilvl="5" w:tplc="EEFE196A">
      <w:start w:val="1"/>
      <w:numFmt w:val="bullet"/>
      <w:lvlText w:val=""/>
      <w:lvlJc w:val="left"/>
      <w:pPr>
        <w:ind w:left="3960" w:hanging="360"/>
      </w:pPr>
      <w:rPr>
        <w:rFonts w:ascii="Wingdings" w:hAnsi="Wingdings" w:hint="default"/>
      </w:rPr>
    </w:lvl>
    <w:lvl w:ilvl="6" w:tplc="3C68C9E6">
      <w:start w:val="1"/>
      <w:numFmt w:val="bullet"/>
      <w:lvlText w:val=""/>
      <w:lvlJc w:val="left"/>
      <w:pPr>
        <w:ind w:left="4680" w:hanging="360"/>
      </w:pPr>
      <w:rPr>
        <w:rFonts w:ascii="Symbol" w:hAnsi="Symbol" w:hint="default"/>
      </w:rPr>
    </w:lvl>
    <w:lvl w:ilvl="7" w:tplc="0EEA640C">
      <w:start w:val="1"/>
      <w:numFmt w:val="bullet"/>
      <w:lvlText w:val="o"/>
      <w:lvlJc w:val="left"/>
      <w:pPr>
        <w:ind w:left="5400" w:hanging="360"/>
      </w:pPr>
      <w:rPr>
        <w:rFonts w:ascii="Courier New" w:hAnsi="Courier New" w:cs="Courier New" w:hint="default"/>
      </w:rPr>
    </w:lvl>
    <w:lvl w:ilvl="8" w:tplc="8A7AE438">
      <w:start w:val="1"/>
      <w:numFmt w:val="bullet"/>
      <w:lvlText w:val=""/>
      <w:lvlJc w:val="left"/>
      <w:pPr>
        <w:ind w:left="6120" w:hanging="360"/>
      </w:pPr>
      <w:rPr>
        <w:rFonts w:ascii="Wingdings" w:hAnsi="Wingdings" w:hint="default"/>
      </w:rPr>
    </w:lvl>
  </w:abstractNum>
  <w:abstractNum w:abstractNumId="6">
    <w:nsid w:val="1E6836A6"/>
    <w:multiLevelType w:val="hybridMultilevel"/>
    <w:tmpl w:val="8DA6AC40"/>
    <w:lvl w:ilvl="0" w:tplc="B04E4514">
      <w:start w:val="1"/>
      <w:numFmt w:val="decimal"/>
      <w:lvlText w:val="%1."/>
      <w:lvlJc w:val="left"/>
      <w:pPr>
        <w:ind w:left="720" w:hanging="360"/>
      </w:pPr>
      <w:rPr>
        <w:rFonts w:hint="default"/>
      </w:rPr>
    </w:lvl>
    <w:lvl w:ilvl="1" w:tplc="6DD4E500">
      <w:start w:val="1"/>
      <w:numFmt w:val="lowerLetter"/>
      <w:lvlText w:val="%2."/>
      <w:lvlJc w:val="left"/>
      <w:pPr>
        <w:ind w:left="1440" w:hanging="360"/>
      </w:pPr>
    </w:lvl>
    <w:lvl w:ilvl="2" w:tplc="F07C8E44">
      <w:start w:val="1"/>
      <w:numFmt w:val="lowerRoman"/>
      <w:lvlText w:val="%3."/>
      <w:lvlJc w:val="right"/>
      <w:pPr>
        <w:ind w:left="2160" w:hanging="180"/>
      </w:pPr>
    </w:lvl>
    <w:lvl w:ilvl="3" w:tplc="6A329122">
      <w:start w:val="1"/>
      <w:numFmt w:val="decimal"/>
      <w:lvlText w:val="%4."/>
      <w:lvlJc w:val="left"/>
      <w:pPr>
        <w:ind w:left="2880" w:hanging="360"/>
      </w:pPr>
    </w:lvl>
    <w:lvl w:ilvl="4" w:tplc="42FAC008">
      <w:start w:val="1"/>
      <w:numFmt w:val="lowerLetter"/>
      <w:lvlText w:val="%5."/>
      <w:lvlJc w:val="left"/>
      <w:pPr>
        <w:ind w:left="3600" w:hanging="360"/>
      </w:pPr>
    </w:lvl>
    <w:lvl w:ilvl="5" w:tplc="7A64AF3E">
      <w:start w:val="1"/>
      <w:numFmt w:val="lowerRoman"/>
      <w:lvlText w:val="%6."/>
      <w:lvlJc w:val="right"/>
      <w:pPr>
        <w:ind w:left="4320" w:hanging="180"/>
      </w:pPr>
    </w:lvl>
    <w:lvl w:ilvl="6" w:tplc="702E13CE">
      <w:start w:val="1"/>
      <w:numFmt w:val="decimal"/>
      <w:lvlText w:val="%7."/>
      <w:lvlJc w:val="left"/>
      <w:pPr>
        <w:ind w:left="5040" w:hanging="360"/>
      </w:pPr>
    </w:lvl>
    <w:lvl w:ilvl="7" w:tplc="03F2976A">
      <w:start w:val="1"/>
      <w:numFmt w:val="lowerLetter"/>
      <w:lvlText w:val="%8."/>
      <w:lvlJc w:val="left"/>
      <w:pPr>
        <w:ind w:left="5760" w:hanging="360"/>
      </w:pPr>
    </w:lvl>
    <w:lvl w:ilvl="8" w:tplc="45FAE7B6">
      <w:start w:val="1"/>
      <w:numFmt w:val="lowerRoman"/>
      <w:lvlText w:val="%9."/>
      <w:lvlJc w:val="right"/>
      <w:pPr>
        <w:ind w:left="6480" w:hanging="180"/>
      </w:pPr>
    </w:lvl>
  </w:abstractNum>
  <w:abstractNum w:abstractNumId="7">
    <w:nsid w:val="20E409F5"/>
    <w:multiLevelType w:val="multilevel"/>
    <w:tmpl w:val="DAF22716"/>
    <w:lvl w:ilvl="0">
      <w:start w:val="10"/>
      <w:numFmt w:val="decimal"/>
      <w:lvlText w:val="%1."/>
      <w:lvlJc w:val="left"/>
      <w:pPr>
        <w:ind w:left="720" w:hanging="360"/>
      </w:pPr>
      <w:rPr>
        <w:rFonts w:hint="default"/>
      </w:rPr>
    </w:lvl>
    <w:lvl w:ilvl="1">
      <w:start w:val="9"/>
      <w:numFmt w:val="decimal"/>
      <w:isLgl/>
      <w:lvlText w:val="%1.%2."/>
      <w:lvlJc w:val="left"/>
      <w:pPr>
        <w:ind w:left="906" w:hanging="48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nsid w:val="34585891"/>
    <w:multiLevelType w:val="multilevel"/>
    <w:tmpl w:val="037E4710"/>
    <w:lvl w:ilvl="0">
      <w:start w:val="10"/>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6B87351"/>
    <w:multiLevelType w:val="hybridMultilevel"/>
    <w:tmpl w:val="6390F156"/>
    <w:lvl w:ilvl="0" w:tplc="E1B69618">
      <w:start w:val="7"/>
      <w:numFmt w:val="decimal"/>
      <w:lvlText w:val="%1."/>
      <w:lvlJc w:val="left"/>
      <w:pPr>
        <w:tabs>
          <w:tab w:val="num" w:pos="-60"/>
        </w:tabs>
        <w:ind w:left="-60" w:hanging="360"/>
      </w:pPr>
      <w:rPr>
        <w:rFonts w:hint="default"/>
        <w:b/>
      </w:rPr>
    </w:lvl>
    <w:lvl w:ilvl="1" w:tplc="87727FB0">
      <w:start w:val="1"/>
      <w:numFmt w:val="lowerLetter"/>
      <w:lvlText w:val="%2."/>
      <w:lvlJc w:val="left"/>
      <w:pPr>
        <w:tabs>
          <w:tab w:val="num" w:pos="660"/>
        </w:tabs>
        <w:ind w:left="660" w:hanging="360"/>
      </w:pPr>
    </w:lvl>
    <w:lvl w:ilvl="2" w:tplc="F7C4DCCC">
      <w:start w:val="1"/>
      <w:numFmt w:val="lowerRoman"/>
      <w:lvlText w:val="%3."/>
      <w:lvlJc w:val="right"/>
      <w:pPr>
        <w:tabs>
          <w:tab w:val="num" w:pos="1380"/>
        </w:tabs>
        <w:ind w:left="1380" w:hanging="180"/>
      </w:pPr>
    </w:lvl>
    <w:lvl w:ilvl="3" w:tplc="0F324372">
      <w:start w:val="1"/>
      <w:numFmt w:val="decimal"/>
      <w:lvlText w:val="%4."/>
      <w:lvlJc w:val="left"/>
      <w:pPr>
        <w:tabs>
          <w:tab w:val="num" w:pos="2100"/>
        </w:tabs>
        <w:ind w:left="2100" w:hanging="360"/>
      </w:pPr>
    </w:lvl>
    <w:lvl w:ilvl="4" w:tplc="CBC4A288">
      <w:start w:val="1"/>
      <w:numFmt w:val="lowerLetter"/>
      <w:lvlText w:val="%5."/>
      <w:lvlJc w:val="left"/>
      <w:pPr>
        <w:tabs>
          <w:tab w:val="num" w:pos="2820"/>
        </w:tabs>
        <w:ind w:left="2820" w:hanging="360"/>
      </w:pPr>
    </w:lvl>
    <w:lvl w:ilvl="5" w:tplc="CF50A840">
      <w:start w:val="1"/>
      <w:numFmt w:val="lowerRoman"/>
      <w:lvlText w:val="%6."/>
      <w:lvlJc w:val="right"/>
      <w:pPr>
        <w:tabs>
          <w:tab w:val="num" w:pos="3540"/>
        </w:tabs>
        <w:ind w:left="3540" w:hanging="180"/>
      </w:pPr>
    </w:lvl>
    <w:lvl w:ilvl="6" w:tplc="468A6ECA">
      <w:start w:val="1"/>
      <w:numFmt w:val="decimal"/>
      <w:lvlText w:val="%7."/>
      <w:lvlJc w:val="left"/>
      <w:pPr>
        <w:tabs>
          <w:tab w:val="num" w:pos="4260"/>
        </w:tabs>
        <w:ind w:left="4260" w:hanging="360"/>
      </w:pPr>
    </w:lvl>
    <w:lvl w:ilvl="7" w:tplc="B4A22158">
      <w:start w:val="1"/>
      <w:numFmt w:val="lowerLetter"/>
      <w:lvlText w:val="%8."/>
      <w:lvlJc w:val="left"/>
      <w:pPr>
        <w:tabs>
          <w:tab w:val="num" w:pos="4980"/>
        </w:tabs>
        <w:ind w:left="4980" w:hanging="360"/>
      </w:pPr>
    </w:lvl>
    <w:lvl w:ilvl="8" w:tplc="B8308FAE">
      <w:start w:val="1"/>
      <w:numFmt w:val="lowerRoman"/>
      <w:lvlText w:val="%9."/>
      <w:lvlJc w:val="right"/>
      <w:pPr>
        <w:tabs>
          <w:tab w:val="num" w:pos="5700"/>
        </w:tabs>
        <w:ind w:left="5700" w:hanging="180"/>
      </w:pPr>
    </w:lvl>
  </w:abstractNum>
  <w:abstractNum w:abstractNumId="10">
    <w:nsid w:val="48396E1E"/>
    <w:multiLevelType w:val="hybridMultilevel"/>
    <w:tmpl w:val="7AB8451A"/>
    <w:lvl w:ilvl="0" w:tplc="07128B18">
      <w:start w:val="7"/>
      <w:numFmt w:val="decimal"/>
      <w:lvlText w:val="%1."/>
      <w:lvlJc w:val="left"/>
      <w:pPr>
        <w:ind w:left="720" w:hanging="360"/>
      </w:pPr>
      <w:rPr>
        <w:rFonts w:hint="default"/>
      </w:rPr>
    </w:lvl>
    <w:lvl w:ilvl="1" w:tplc="9F40E434">
      <w:start w:val="1"/>
      <w:numFmt w:val="lowerLetter"/>
      <w:lvlText w:val="%2."/>
      <w:lvlJc w:val="left"/>
      <w:pPr>
        <w:ind w:left="1440" w:hanging="360"/>
      </w:pPr>
    </w:lvl>
    <w:lvl w:ilvl="2" w:tplc="25BA952A">
      <w:start w:val="1"/>
      <w:numFmt w:val="lowerRoman"/>
      <w:lvlText w:val="%3."/>
      <w:lvlJc w:val="right"/>
      <w:pPr>
        <w:ind w:left="2160" w:hanging="180"/>
      </w:pPr>
    </w:lvl>
    <w:lvl w:ilvl="3" w:tplc="ED4AC27E">
      <w:start w:val="1"/>
      <w:numFmt w:val="decimal"/>
      <w:lvlText w:val="%4."/>
      <w:lvlJc w:val="left"/>
      <w:pPr>
        <w:ind w:left="2880" w:hanging="360"/>
      </w:pPr>
    </w:lvl>
    <w:lvl w:ilvl="4" w:tplc="E8FE1F94">
      <w:start w:val="1"/>
      <w:numFmt w:val="lowerLetter"/>
      <w:lvlText w:val="%5."/>
      <w:lvlJc w:val="left"/>
      <w:pPr>
        <w:ind w:left="3600" w:hanging="360"/>
      </w:pPr>
    </w:lvl>
    <w:lvl w:ilvl="5" w:tplc="F5509D94">
      <w:start w:val="1"/>
      <w:numFmt w:val="lowerRoman"/>
      <w:lvlText w:val="%6."/>
      <w:lvlJc w:val="right"/>
      <w:pPr>
        <w:ind w:left="4320" w:hanging="180"/>
      </w:pPr>
    </w:lvl>
    <w:lvl w:ilvl="6" w:tplc="E1A8A6DE">
      <w:start w:val="1"/>
      <w:numFmt w:val="decimal"/>
      <w:lvlText w:val="%7."/>
      <w:lvlJc w:val="left"/>
      <w:pPr>
        <w:ind w:left="5040" w:hanging="360"/>
      </w:pPr>
    </w:lvl>
    <w:lvl w:ilvl="7" w:tplc="231E7A9A">
      <w:start w:val="1"/>
      <w:numFmt w:val="lowerLetter"/>
      <w:lvlText w:val="%8."/>
      <w:lvlJc w:val="left"/>
      <w:pPr>
        <w:ind w:left="5760" w:hanging="360"/>
      </w:pPr>
    </w:lvl>
    <w:lvl w:ilvl="8" w:tplc="D17AC3B0">
      <w:start w:val="1"/>
      <w:numFmt w:val="lowerRoman"/>
      <w:lvlText w:val="%9."/>
      <w:lvlJc w:val="right"/>
      <w:pPr>
        <w:ind w:left="6480" w:hanging="180"/>
      </w:pPr>
    </w:lvl>
  </w:abstractNum>
  <w:abstractNum w:abstractNumId="11">
    <w:nsid w:val="492566FC"/>
    <w:multiLevelType w:val="hybridMultilevel"/>
    <w:tmpl w:val="24CABFB4"/>
    <w:lvl w:ilvl="0" w:tplc="F4561A4A">
      <w:start w:val="1"/>
      <w:numFmt w:val="bullet"/>
      <w:lvlText w:val=""/>
      <w:lvlJc w:val="left"/>
      <w:pPr>
        <w:ind w:left="360" w:hanging="360"/>
      </w:pPr>
      <w:rPr>
        <w:rFonts w:ascii="Symbol" w:hAnsi="Symbol" w:hint="default"/>
      </w:rPr>
    </w:lvl>
    <w:lvl w:ilvl="1" w:tplc="1390C7FA">
      <w:start w:val="1"/>
      <w:numFmt w:val="bullet"/>
      <w:lvlText w:val="o"/>
      <w:lvlJc w:val="left"/>
      <w:pPr>
        <w:ind w:left="1080" w:hanging="360"/>
      </w:pPr>
      <w:rPr>
        <w:rFonts w:ascii="Courier New" w:hAnsi="Courier New" w:hint="default"/>
      </w:rPr>
    </w:lvl>
    <w:lvl w:ilvl="2" w:tplc="7CA2C876">
      <w:start w:val="1"/>
      <w:numFmt w:val="bullet"/>
      <w:lvlText w:val=""/>
      <w:lvlJc w:val="left"/>
      <w:pPr>
        <w:ind w:left="1800" w:hanging="360"/>
      </w:pPr>
      <w:rPr>
        <w:rFonts w:ascii="Wingdings" w:hAnsi="Wingdings" w:hint="default"/>
      </w:rPr>
    </w:lvl>
    <w:lvl w:ilvl="3" w:tplc="0F84A59E">
      <w:start w:val="1"/>
      <w:numFmt w:val="bullet"/>
      <w:lvlText w:val=""/>
      <w:lvlJc w:val="left"/>
      <w:pPr>
        <w:ind w:left="2520" w:hanging="360"/>
      </w:pPr>
      <w:rPr>
        <w:rFonts w:ascii="Symbol" w:hAnsi="Symbol" w:hint="default"/>
      </w:rPr>
    </w:lvl>
    <w:lvl w:ilvl="4" w:tplc="11C617B2">
      <w:start w:val="1"/>
      <w:numFmt w:val="bullet"/>
      <w:lvlText w:val="o"/>
      <w:lvlJc w:val="left"/>
      <w:pPr>
        <w:ind w:left="3240" w:hanging="360"/>
      </w:pPr>
      <w:rPr>
        <w:rFonts w:ascii="Courier New" w:hAnsi="Courier New" w:hint="default"/>
      </w:rPr>
    </w:lvl>
    <w:lvl w:ilvl="5" w:tplc="859E80A6">
      <w:start w:val="1"/>
      <w:numFmt w:val="bullet"/>
      <w:lvlText w:val=""/>
      <w:lvlJc w:val="left"/>
      <w:pPr>
        <w:ind w:left="3960" w:hanging="360"/>
      </w:pPr>
      <w:rPr>
        <w:rFonts w:ascii="Wingdings" w:hAnsi="Wingdings" w:hint="default"/>
      </w:rPr>
    </w:lvl>
    <w:lvl w:ilvl="6" w:tplc="F03A7288">
      <w:start w:val="1"/>
      <w:numFmt w:val="bullet"/>
      <w:lvlText w:val=""/>
      <w:lvlJc w:val="left"/>
      <w:pPr>
        <w:ind w:left="4680" w:hanging="360"/>
      </w:pPr>
      <w:rPr>
        <w:rFonts w:ascii="Symbol" w:hAnsi="Symbol" w:hint="default"/>
      </w:rPr>
    </w:lvl>
    <w:lvl w:ilvl="7" w:tplc="3E12C202">
      <w:start w:val="1"/>
      <w:numFmt w:val="bullet"/>
      <w:lvlText w:val="o"/>
      <w:lvlJc w:val="left"/>
      <w:pPr>
        <w:ind w:left="5400" w:hanging="360"/>
      </w:pPr>
      <w:rPr>
        <w:rFonts w:ascii="Courier New" w:hAnsi="Courier New" w:hint="default"/>
      </w:rPr>
    </w:lvl>
    <w:lvl w:ilvl="8" w:tplc="62389CD8">
      <w:start w:val="1"/>
      <w:numFmt w:val="bullet"/>
      <w:lvlText w:val=""/>
      <w:lvlJc w:val="left"/>
      <w:pPr>
        <w:ind w:left="6120" w:hanging="360"/>
      </w:pPr>
      <w:rPr>
        <w:rFonts w:ascii="Wingdings" w:hAnsi="Wingdings" w:hint="default"/>
      </w:rPr>
    </w:lvl>
  </w:abstractNum>
  <w:abstractNum w:abstractNumId="12">
    <w:nsid w:val="4D353D4A"/>
    <w:multiLevelType w:val="hybridMultilevel"/>
    <w:tmpl w:val="F7148480"/>
    <w:lvl w:ilvl="0" w:tplc="28D0313E">
      <w:start w:val="1"/>
      <w:numFmt w:val="bullet"/>
      <w:lvlText w:val=""/>
      <w:lvlJc w:val="left"/>
      <w:pPr>
        <w:ind w:left="1440" w:hanging="360"/>
      </w:pPr>
      <w:rPr>
        <w:rFonts w:ascii="Symbol" w:hAnsi="Symbol" w:hint="default"/>
      </w:rPr>
    </w:lvl>
    <w:lvl w:ilvl="1" w:tplc="A4B6636E">
      <w:start w:val="1"/>
      <w:numFmt w:val="bullet"/>
      <w:lvlText w:val="o"/>
      <w:lvlJc w:val="left"/>
      <w:pPr>
        <w:ind w:left="2160" w:hanging="360"/>
      </w:pPr>
      <w:rPr>
        <w:rFonts w:ascii="Courier New" w:hAnsi="Courier New" w:cs="Courier New" w:hint="default"/>
      </w:rPr>
    </w:lvl>
    <w:lvl w:ilvl="2" w:tplc="DE76049A">
      <w:start w:val="1"/>
      <w:numFmt w:val="bullet"/>
      <w:lvlText w:val=""/>
      <w:lvlJc w:val="left"/>
      <w:pPr>
        <w:ind w:left="2880" w:hanging="360"/>
      </w:pPr>
      <w:rPr>
        <w:rFonts w:ascii="Wingdings" w:hAnsi="Wingdings" w:hint="default"/>
      </w:rPr>
    </w:lvl>
    <w:lvl w:ilvl="3" w:tplc="C3B203CC">
      <w:start w:val="1"/>
      <w:numFmt w:val="bullet"/>
      <w:lvlText w:val=""/>
      <w:lvlJc w:val="left"/>
      <w:pPr>
        <w:ind w:left="3600" w:hanging="360"/>
      </w:pPr>
      <w:rPr>
        <w:rFonts w:ascii="Symbol" w:hAnsi="Symbol" w:hint="default"/>
      </w:rPr>
    </w:lvl>
    <w:lvl w:ilvl="4" w:tplc="E34213E0">
      <w:start w:val="1"/>
      <w:numFmt w:val="bullet"/>
      <w:lvlText w:val="o"/>
      <w:lvlJc w:val="left"/>
      <w:pPr>
        <w:ind w:left="4320" w:hanging="360"/>
      </w:pPr>
      <w:rPr>
        <w:rFonts w:ascii="Courier New" w:hAnsi="Courier New" w:cs="Courier New" w:hint="default"/>
      </w:rPr>
    </w:lvl>
    <w:lvl w:ilvl="5" w:tplc="F9A4D04C">
      <w:start w:val="1"/>
      <w:numFmt w:val="bullet"/>
      <w:lvlText w:val=""/>
      <w:lvlJc w:val="left"/>
      <w:pPr>
        <w:ind w:left="5040" w:hanging="360"/>
      </w:pPr>
      <w:rPr>
        <w:rFonts w:ascii="Wingdings" w:hAnsi="Wingdings" w:hint="default"/>
      </w:rPr>
    </w:lvl>
    <w:lvl w:ilvl="6" w:tplc="8C60BD36">
      <w:start w:val="1"/>
      <w:numFmt w:val="bullet"/>
      <w:lvlText w:val=""/>
      <w:lvlJc w:val="left"/>
      <w:pPr>
        <w:ind w:left="5760" w:hanging="360"/>
      </w:pPr>
      <w:rPr>
        <w:rFonts w:ascii="Symbol" w:hAnsi="Symbol" w:hint="default"/>
      </w:rPr>
    </w:lvl>
    <w:lvl w:ilvl="7" w:tplc="3B3A8792">
      <w:start w:val="1"/>
      <w:numFmt w:val="bullet"/>
      <w:lvlText w:val="o"/>
      <w:lvlJc w:val="left"/>
      <w:pPr>
        <w:ind w:left="6480" w:hanging="360"/>
      </w:pPr>
      <w:rPr>
        <w:rFonts w:ascii="Courier New" w:hAnsi="Courier New" w:cs="Courier New" w:hint="default"/>
      </w:rPr>
    </w:lvl>
    <w:lvl w:ilvl="8" w:tplc="951AAA80">
      <w:start w:val="1"/>
      <w:numFmt w:val="bullet"/>
      <w:lvlText w:val=""/>
      <w:lvlJc w:val="left"/>
      <w:pPr>
        <w:ind w:left="7200" w:hanging="360"/>
      </w:pPr>
      <w:rPr>
        <w:rFonts w:ascii="Wingdings" w:hAnsi="Wingdings" w:hint="default"/>
      </w:rPr>
    </w:lvl>
  </w:abstractNum>
  <w:abstractNum w:abstractNumId="13">
    <w:nsid w:val="50313FD4"/>
    <w:multiLevelType w:val="hybridMultilevel"/>
    <w:tmpl w:val="B3C2D00A"/>
    <w:lvl w:ilvl="0" w:tplc="1DB057A6">
      <w:start w:val="2"/>
      <w:numFmt w:val="decimal"/>
      <w:lvlText w:val="%1."/>
      <w:lvlJc w:val="left"/>
      <w:pPr>
        <w:tabs>
          <w:tab w:val="num" w:pos="360"/>
        </w:tabs>
        <w:ind w:left="360" w:hanging="360"/>
      </w:pPr>
      <w:rPr>
        <w:rFonts w:hint="default"/>
      </w:rPr>
    </w:lvl>
    <w:lvl w:ilvl="1" w:tplc="159EAE6C">
      <w:start w:val="1"/>
      <w:numFmt w:val="bullet"/>
      <w:lvlText w:val="o"/>
      <w:lvlJc w:val="left"/>
      <w:pPr>
        <w:ind w:left="1440" w:hanging="360"/>
      </w:pPr>
      <w:rPr>
        <w:rFonts w:ascii="Courier New" w:eastAsia="Courier New" w:hAnsi="Courier New" w:cs="Courier New" w:hint="default"/>
      </w:rPr>
    </w:lvl>
    <w:lvl w:ilvl="2" w:tplc="D140171C">
      <w:start w:val="1"/>
      <w:numFmt w:val="bullet"/>
      <w:lvlText w:val="§"/>
      <w:lvlJc w:val="left"/>
      <w:pPr>
        <w:ind w:left="2160" w:hanging="360"/>
      </w:pPr>
      <w:rPr>
        <w:rFonts w:ascii="Wingdings" w:eastAsia="Wingdings" w:hAnsi="Wingdings" w:cs="Wingdings" w:hint="default"/>
      </w:rPr>
    </w:lvl>
    <w:lvl w:ilvl="3" w:tplc="EE0A8498">
      <w:start w:val="1"/>
      <w:numFmt w:val="bullet"/>
      <w:lvlText w:val="·"/>
      <w:lvlJc w:val="left"/>
      <w:pPr>
        <w:ind w:left="2880" w:hanging="360"/>
      </w:pPr>
      <w:rPr>
        <w:rFonts w:ascii="Symbol" w:eastAsia="Symbol" w:hAnsi="Symbol" w:cs="Symbol" w:hint="default"/>
      </w:rPr>
    </w:lvl>
    <w:lvl w:ilvl="4" w:tplc="5BFE8E5A">
      <w:start w:val="1"/>
      <w:numFmt w:val="bullet"/>
      <w:lvlText w:val="o"/>
      <w:lvlJc w:val="left"/>
      <w:pPr>
        <w:ind w:left="3600" w:hanging="360"/>
      </w:pPr>
      <w:rPr>
        <w:rFonts w:ascii="Courier New" w:eastAsia="Courier New" w:hAnsi="Courier New" w:cs="Courier New" w:hint="default"/>
      </w:rPr>
    </w:lvl>
    <w:lvl w:ilvl="5" w:tplc="9C7E1DBA">
      <w:start w:val="1"/>
      <w:numFmt w:val="bullet"/>
      <w:lvlText w:val="§"/>
      <w:lvlJc w:val="left"/>
      <w:pPr>
        <w:ind w:left="4320" w:hanging="360"/>
      </w:pPr>
      <w:rPr>
        <w:rFonts w:ascii="Wingdings" w:eastAsia="Wingdings" w:hAnsi="Wingdings" w:cs="Wingdings" w:hint="default"/>
      </w:rPr>
    </w:lvl>
    <w:lvl w:ilvl="6" w:tplc="B2226228">
      <w:start w:val="1"/>
      <w:numFmt w:val="bullet"/>
      <w:lvlText w:val="·"/>
      <w:lvlJc w:val="left"/>
      <w:pPr>
        <w:ind w:left="5040" w:hanging="360"/>
      </w:pPr>
      <w:rPr>
        <w:rFonts w:ascii="Symbol" w:eastAsia="Symbol" w:hAnsi="Symbol" w:cs="Symbol" w:hint="default"/>
      </w:rPr>
    </w:lvl>
    <w:lvl w:ilvl="7" w:tplc="0A86FA1E">
      <w:start w:val="1"/>
      <w:numFmt w:val="bullet"/>
      <w:lvlText w:val="o"/>
      <w:lvlJc w:val="left"/>
      <w:pPr>
        <w:ind w:left="5760" w:hanging="360"/>
      </w:pPr>
      <w:rPr>
        <w:rFonts w:ascii="Courier New" w:eastAsia="Courier New" w:hAnsi="Courier New" w:cs="Courier New" w:hint="default"/>
      </w:rPr>
    </w:lvl>
    <w:lvl w:ilvl="8" w:tplc="006A63FC">
      <w:start w:val="1"/>
      <w:numFmt w:val="bullet"/>
      <w:lvlText w:val="§"/>
      <w:lvlJc w:val="left"/>
      <w:pPr>
        <w:ind w:left="6480" w:hanging="360"/>
      </w:pPr>
      <w:rPr>
        <w:rFonts w:ascii="Wingdings" w:eastAsia="Wingdings" w:hAnsi="Wingdings" w:cs="Wingdings" w:hint="default"/>
      </w:rPr>
    </w:lvl>
  </w:abstractNum>
  <w:abstractNum w:abstractNumId="14">
    <w:nsid w:val="50732155"/>
    <w:multiLevelType w:val="multilevel"/>
    <w:tmpl w:val="B66CF7C4"/>
    <w:lvl w:ilvl="0">
      <w:start w:val="1"/>
      <w:numFmt w:val="decimal"/>
      <w:lvlText w:val="%1"/>
      <w:lvlJc w:val="left"/>
      <w:pPr>
        <w:ind w:left="930" w:hanging="57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nsid w:val="58630C3B"/>
    <w:multiLevelType w:val="hybridMultilevel"/>
    <w:tmpl w:val="CA4431FC"/>
    <w:lvl w:ilvl="0" w:tplc="4412C97A">
      <w:start w:val="1"/>
      <w:numFmt w:val="bullet"/>
      <w:lvlText w:val=""/>
      <w:lvlJc w:val="left"/>
      <w:pPr>
        <w:ind w:left="720" w:hanging="360"/>
      </w:pPr>
      <w:rPr>
        <w:rFonts w:ascii="Symbol" w:hAnsi="Symbol" w:hint="default"/>
      </w:rPr>
    </w:lvl>
    <w:lvl w:ilvl="1" w:tplc="040E04F0">
      <w:start w:val="1"/>
      <w:numFmt w:val="bullet"/>
      <w:lvlText w:val="o"/>
      <w:lvlJc w:val="left"/>
      <w:pPr>
        <w:ind w:left="1440" w:hanging="360"/>
      </w:pPr>
      <w:rPr>
        <w:rFonts w:ascii="Courier New" w:hAnsi="Courier New" w:cs="Courier New" w:hint="default"/>
      </w:rPr>
    </w:lvl>
    <w:lvl w:ilvl="2" w:tplc="BDBC749A">
      <w:start w:val="1"/>
      <w:numFmt w:val="bullet"/>
      <w:lvlText w:val=""/>
      <w:lvlJc w:val="left"/>
      <w:pPr>
        <w:ind w:left="2160" w:hanging="360"/>
      </w:pPr>
      <w:rPr>
        <w:rFonts w:ascii="Wingdings" w:hAnsi="Wingdings" w:hint="default"/>
      </w:rPr>
    </w:lvl>
    <w:lvl w:ilvl="3" w:tplc="936AD330">
      <w:start w:val="1"/>
      <w:numFmt w:val="bullet"/>
      <w:lvlText w:val=""/>
      <w:lvlJc w:val="left"/>
      <w:pPr>
        <w:ind w:left="2880" w:hanging="360"/>
      </w:pPr>
      <w:rPr>
        <w:rFonts w:ascii="Symbol" w:hAnsi="Symbol" w:hint="default"/>
      </w:rPr>
    </w:lvl>
    <w:lvl w:ilvl="4" w:tplc="7BA2627C">
      <w:start w:val="1"/>
      <w:numFmt w:val="bullet"/>
      <w:lvlText w:val="o"/>
      <w:lvlJc w:val="left"/>
      <w:pPr>
        <w:ind w:left="3600" w:hanging="360"/>
      </w:pPr>
      <w:rPr>
        <w:rFonts w:ascii="Courier New" w:hAnsi="Courier New" w:cs="Courier New" w:hint="default"/>
      </w:rPr>
    </w:lvl>
    <w:lvl w:ilvl="5" w:tplc="88A00122">
      <w:start w:val="1"/>
      <w:numFmt w:val="bullet"/>
      <w:lvlText w:val=""/>
      <w:lvlJc w:val="left"/>
      <w:pPr>
        <w:ind w:left="4320" w:hanging="360"/>
      </w:pPr>
      <w:rPr>
        <w:rFonts w:ascii="Wingdings" w:hAnsi="Wingdings" w:hint="default"/>
      </w:rPr>
    </w:lvl>
    <w:lvl w:ilvl="6" w:tplc="B5AAE178">
      <w:start w:val="1"/>
      <w:numFmt w:val="bullet"/>
      <w:lvlText w:val=""/>
      <w:lvlJc w:val="left"/>
      <w:pPr>
        <w:ind w:left="5040" w:hanging="360"/>
      </w:pPr>
      <w:rPr>
        <w:rFonts w:ascii="Symbol" w:hAnsi="Symbol" w:hint="default"/>
      </w:rPr>
    </w:lvl>
    <w:lvl w:ilvl="7" w:tplc="67CEC7CA">
      <w:start w:val="1"/>
      <w:numFmt w:val="bullet"/>
      <w:lvlText w:val="o"/>
      <w:lvlJc w:val="left"/>
      <w:pPr>
        <w:ind w:left="5760" w:hanging="360"/>
      </w:pPr>
      <w:rPr>
        <w:rFonts w:ascii="Courier New" w:hAnsi="Courier New" w:cs="Courier New" w:hint="default"/>
      </w:rPr>
    </w:lvl>
    <w:lvl w:ilvl="8" w:tplc="4290DEB4">
      <w:start w:val="1"/>
      <w:numFmt w:val="bullet"/>
      <w:lvlText w:val=""/>
      <w:lvlJc w:val="left"/>
      <w:pPr>
        <w:ind w:left="6480" w:hanging="360"/>
      </w:pPr>
      <w:rPr>
        <w:rFonts w:ascii="Wingdings" w:hAnsi="Wingdings" w:hint="default"/>
      </w:rPr>
    </w:lvl>
  </w:abstractNum>
  <w:abstractNum w:abstractNumId="16">
    <w:nsid w:val="697C77CE"/>
    <w:multiLevelType w:val="multilevel"/>
    <w:tmpl w:val="A5961628"/>
    <w:lvl w:ilvl="0">
      <w:start w:val="1"/>
      <w:numFmt w:val="decimal"/>
      <w:lvlText w:val="%1."/>
      <w:lvlJc w:val="left"/>
      <w:pPr>
        <w:ind w:left="570" w:hanging="57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nsid w:val="6A56347C"/>
    <w:multiLevelType w:val="hybridMultilevel"/>
    <w:tmpl w:val="6FDCB8D0"/>
    <w:lvl w:ilvl="0" w:tplc="62523DFC">
      <w:start w:val="1"/>
      <w:numFmt w:val="bullet"/>
      <w:lvlText w:val=""/>
      <w:lvlJc w:val="left"/>
      <w:pPr>
        <w:tabs>
          <w:tab w:val="num" w:pos="1789"/>
        </w:tabs>
        <w:ind w:left="1789" w:hanging="360"/>
      </w:pPr>
      <w:rPr>
        <w:rFonts w:ascii="Symbol" w:hAnsi="Symbol" w:hint="default"/>
      </w:rPr>
    </w:lvl>
    <w:lvl w:ilvl="1" w:tplc="49B8884A">
      <w:start w:val="1"/>
      <w:numFmt w:val="decimal"/>
      <w:lvlText w:val="%2."/>
      <w:lvlJc w:val="left"/>
      <w:pPr>
        <w:tabs>
          <w:tab w:val="num" w:pos="1440"/>
        </w:tabs>
        <w:ind w:left="1440" w:hanging="360"/>
      </w:pPr>
    </w:lvl>
    <w:lvl w:ilvl="2" w:tplc="F60490A8">
      <w:start w:val="1"/>
      <w:numFmt w:val="bullet"/>
      <w:lvlText w:val=""/>
      <w:lvlJc w:val="left"/>
      <w:pPr>
        <w:tabs>
          <w:tab w:val="num" w:pos="2160"/>
        </w:tabs>
        <w:ind w:left="2160" w:hanging="360"/>
      </w:pPr>
      <w:rPr>
        <w:rFonts w:ascii="Wingdings" w:hAnsi="Wingdings" w:hint="default"/>
      </w:rPr>
    </w:lvl>
    <w:lvl w:ilvl="3" w:tplc="0F12A230">
      <w:start w:val="1"/>
      <w:numFmt w:val="bullet"/>
      <w:lvlText w:val=""/>
      <w:lvlJc w:val="left"/>
      <w:pPr>
        <w:tabs>
          <w:tab w:val="num" w:pos="2880"/>
        </w:tabs>
        <w:ind w:left="2880" w:hanging="360"/>
      </w:pPr>
      <w:rPr>
        <w:rFonts w:ascii="Symbol" w:hAnsi="Symbol" w:hint="default"/>
      </w:rPr>
    </w:lvl>
    <w:lvl w:ilvl="4" w:tplc="8F3ED3AE">
      <w:start w:val="1"/>
      <w:numFmt w:val="bullet"/>
      <w:lvlText w:val="o"/>
      <w:lvlJc w:val="left"/>
      <w:pPr>
        <w:tabs>
          <w:tab w:val="num" w:pos="3600"/>
        </w:tabs>
        <w:ind w:left="3600" w:hanging="360"/>
      </w:pPr>
      <w:rPr>
        <w:rFonts w:ascii="Courier New" w:hAnsi="Courier New" w:cs="Courier New" w:hint="default"/>
      </w:rPr>
    </w:lvl>
    <w:lvl w:ilvl="5" w:tplc="39641F8C">
      <w:start w:val="1"/>
      <w:numFmt w:val="bullet"/>
      <w:lvlText w:val=""/>
      <w:lvlJc w:val="left"/>
      <w:pPr>
        <w:tabs>
          <w:tab w:val="num" w:pos="4320"/>
        </w:tabs>
        <w:ind w:left="4320" w:hanging="360"/>
      </w:pPr>
      <w:rPr>
        <w:rFonts w:ascii="Wingdings" w:hAnsi="Wingdings" w:hint="default"/>
      </w:rPr>
    </w:lvl>
    <w:lvl w:ilvl="6" w:tplc="91E6936C">
      <w:start w:val="1"/>
      <w:numFmt w:val="bullet"/>
      <w:lvlText w:val=""/>
      <w:lvlJc w:val="left"/>
      <w:pPr>
        <w:tabs>
          <w:tab w:val="num" w:pos="5040"/>
        </w:tabs>
        <w:ind w:left="5040" w:hanging="360"/>
      </w:pPr>
      <w:rPr>
        <w:rFonts w:ascii="Symbol" w:hAnsi="Symbol" w:hint="default"/>
      </w:rPr>
    </w:lvl>
    <w:lvl w:ilvl="7" w:tplc="1E8EB4B8">
      <w:start w:val="1"/>
      <w:numFmt w:val="bullet"/>
      <w:lvlText w:val="o"/>
      <w:lvlJc w:val="left"/>
      <w:pPr>
        <w:tabs>
          <w:tab w:val="num" w:pos="5760"/>
        </w:tabs>
        <w:ind w:left="5760" w:hanging="360"/>
      </w:pPr>
      <w:rPr>
        <w:rFonts w:ascii="Courier New" w:hAnsi="Courier New" w:cs="Courier New" w:hint="default"/>
      </w:rPr>
    </w:lvl>
    <w:lvl w:ilvl="8" w:tplc="732852B4">
      <w:start w:val="1"/>
      <w:numFmt w:val="bullet"/>
      <w:lvlText w:val=""/>
      <w:lvlJc w:val="left"/>
      <w:pPr>
        <w:tabs>
          <w:tab w:val="num" w:pos="6480"/>
        </w:tabs>
        <w:ind w:left="6480" w:hanging="360"/>
      </w:pPr>
      <w:rPr>
        <w:rFonts w:ascii="Wingdings" w:hAnsi="Wingdings" w:hint="default"/>
      </w:rPr>
    </w:lvl>
  </w:abstractNum>
  <w:abstractNum w:abstractNumId="18">
    <w:nsid w:val="74E96881"/>
    <w:multiLevelType w:val="hybridMultilevel"/>
    <w:tmpl w:val="DCA4F9B0"/>
    <w:lvl w:ilvl="0" w:tplc="A6548948">
      <w:start w:val="1"/>
      <w:numFmt w:val="decimal"/>
      <w:lvlText w:val="%1."/>
      <w:lvlJc w:val="left"/>
      <w:pPr>
        <w:ind w:left="720" w:hanging="360"/>
      </w:pPr>
      <w:rPr>
        <w:rFonts w:cs="Times New Roman" w:hint="default"/>
      </w:rPr>
    </w:lvl>
    <w:lvl w:ilvl="1" w:tplc="FC1A268A">
      <w:start w:val="1"/>
      <w:numFmt w:val="bullet"/>
      <w:lvlText w:val="•"/>
      <w:lvlJc w:val="left"/>
      <w:pPr>
        <w:ind w:left="1440" w:hanging="360"/>
      </w:pPr>
      <w:rPr>
        <w:rFonts w:ascii="Times New Roman" w:eastAsia="Times New Roman" w:hAnsi="Times New Roman" w:cs="Times New Roman" w:hint="default"/>
      </w:rPr>
    </w:lvl>
    <w:lvl w:ilvl="2" w:tplc="F6CEFA76">
      <w:start w:val="1"/>
      <w:numFmt w:val="lowerRoman"/>
      <w:lvlText w:val="%3."/>
      <w:lvlJc w:val="right"/>
      <w:pPr>
        <w:ind w:left="2160" w:hanging="180"/>
      </w:pPr>
      <w:rPr>
        <w:rFonts w:cs="Times New Roman"/>
      </w:rPr>
    </w:lvl>
    <w:lvl w:ilvl="3" w:tplc="3D788A5E">
      <w:start w:val="1"/>
      <w:numFmt w:val="decimal"/>
      <w:lvlText w:val="%4."/>
      <w:lvlJc w:val="left"/>
      <w:pPr>
        <w:ind w:left="2880" w:hanging="360"/>
      </w:pPr>
      <w:rPr>
        <w:rFonts w:cs="Times New Roman"/>
      </w:rPr>
    </w:lvl>
    <w:lvl w:ilvl="4" w:tplc="AC081AAE">
      <w:start w:val="1"/>
      <w:numFmt w:val="lowerLetter"/>
      <w:lvlText w:val="%5."/>
      <w:lvlJc w:val="left"/>
      <w:pPr>
        <w:ind w:left="3600" w:hanging="360"/>
      </w:pPr>
      <w:rPr>
        <w:rFonts w:cs="Times New Roman"/>
      </w:rPr>
    </w:lvl>
    <w:lvl w:ilvl="5" w:tplc="D6E25126">
      <w:start w:val="1"/>
      <w:numFmt w:val="lowerRoman"/>
      <w:lvlText w:val="%6."/>
      <w:lvlJc w:val="right"/>
      <w:pPr>
        <w:ind w:left="4320" w:hanging="180"/>
      </w:pPr>
      <w:rPr>
        <w:rFonts w:cs="Times New Roman"/>
      </w:rPr>
    </w:lvl>
    <w:lvl w:ilvl="6" w:tplc="8286C8FA">
      <w:start w:val="1"/>
      <w:numFmt w:val="decimal"/>
      <w:lvlText w:val="%7."/>
      <w:lvlJc w:val="left"/>
      <w:pPr>
        <w:ind w:left="5040" w:hanging="360"/>
      </w:pPr>
      <w:rPr>
        <w:rFonts w:cs="Times New Roman"/>
      </w:rPr>
    </w:lvl>
    <w:lvl w:ilvl="7" w:tplc="C7627992">
      <w:start w:val="1"/>
      <w:numFmt w:val="lowerLetter"/>
      <w:lvlText w:val="%8."/>
      <w:lvlJc w:val="left"/>
      <w:pPr>
        <w:ind w:left="5760" w:hanging="360"/>
      </w:pPr>
      <w:rPr>
        <w:rFonts w:cs="Times New Roman"/>
      </w:rPr>
    </w:lvl>
    <w:lvl w:ilvl="8" w:tplc="3F40FB82">
      <w:start w:val="1"/>
      <w:numFmt w:val="lowerRoman"/>
      <w:lvlText w:val="%9."/>
      <w:lvlJc w:val="right"/>
      <w:pPr>
        <w:ind w:left="6480" w:hanging="180"/>
      </w:pPr>
      <w:rPr>
        <w:rFonts w:cs="Times New Roman"/>
      </w:rPr>
    </w:lvl>
  </w:abstractNum>
  <w:abstractNum w:abstractNumId="19">
    <w:nsid w:val="771365AA"/>
    <w:multiLevelType w:val="hybridMultilevel"/>
    <w:tmpl w:val="05E68DC8"/>
    <w:lvl w:ilvl="0" w:tplc="CED423FE">
      <w:start w:val="1"/>
      <w:numFmt w:val="bullet"/>
      <w:lvlText w:val=""/>
      <w:lvlJc w:val="left"/>
      <w:pPr>
        <w:ind w:left="360" w:hanging="360"/>
      </w:pPr>
      <w:rPr>
        <w:rFonts w:ascii="Symbol" w:hAnsi="Symbol" w:hint="default"/>
      </w:rPr>
    </w:lvl>
    <w:lvl w:ilvl="1" w:tplc="1C962D54">
      <w:start w:val="1"/>
      <w:numFmt w:val="bullet"/>
      <w:lvlText w:val="o"/>
      <w:lvlJc w:val="left"/>
      <w:pPr>
        <w:ind w:left="1080" w:hanging="360"/>
      </w:pPr>
      <w:rPr>
        <w:rFonts w:ascii="Courier New" w:hAnsi="Courier New" w:cs="Courier New" w:hint="default"/>
      </w:rPr>
    </w:lvl>
    <w:lvl w:ilvl="2" w:tplc="516027F4">
      <w:start w:val="1"/>
      <w:numFmt w:val="bullet"/>
      <w:lvlText w:val=""/>
      <w:lvlJc w:val="left"/>
      <w:pPr>
        <w:ind w:left="1800" w:hanging="360"/>
      </w:pPr>
      <w:rPr>
        <w:rFonts w:ascii="Wingdings" w:hAnsi="Wingdings" w:hint="default"/>
      </w:rPr>
    </w:lvl>
    <w:lvl w:ilvl="3" w:tplc="12407FD8">
      <w:start w:val="1"/>
      <w:numFmt w:val="bullet"/>
      <w:lvlText w:val=""/>
      <w:lvlJc w:val="left"/>
      <w:pPr>
        <w:ind w:left="2520" w:hanging="360"/>
      </w:pPr>
      <w:rPr>
        <w:rFonts w:ascii="Symbol" w:hAnsi="Symbol" w:hint="default"/>
      </w:rPr>
    </w:lvl>
    <w:lvl w:ilvl="4" w:tplc="279AC270">
      <w:start w:val="1"/>
      <w:numFmt w:val="bullet"/>
      <w:lvlText w:val="o"/>
      <w:lvlJc w:val="left"/>
      <w:pPr>
        <w:ind w:left="3240" w:hanging="360"/>
      </w:pPr>
      <w:rPr>
        <w:rFonts w:ascii="Courier New" w:hAnsi="Courier New" w:cs="Courier New" w:hint="default"/>
      </w:rPr>
    </w:lvl>
    <w:lvl w:ilvl="5" w:tplc="E9DC61AE">
      <w:start w:val="1"/>
      <w:numFmt w:val="bullet"/>
      <w:lvlText w:val=""/>
      <w:lvlJc w:val="left"/>
      <w:pPr>
        <w:ind w:left="3960" w:hanging="360"/>
      </w:pPr>
      <w:rPr>
        <w:rFonts w:ascii="Wingdings" w:hAnsi="Wingdings" w:hint="default"/>
      </w:rPr>
    </w:lvl>
    <w:lvl w:ilvl="6" w:tplc="E2403D4E">
      <w:start w:val="1"/>
      <w:numFmt w:val="bullet"/>
      <w:lvlText w:val=""/>
      <w:lvlJc w:val="left"/>
      <w:pPr>
        <w:ind w:left="4680" w:hanging="360"/>
      </w:pPr>
      <w:rPr>
        <w:rFonts w:ascii="Symbol" w:hAnsi="Symbol" w:hint="default"/>
      </w:rPr>
    </w:lvl>
    <w:lvl w:ilvl="7" w:tplc="55BC9092">
      <w:start w:val="1"/>
      <w:numFmt w:val="bullet"/>
      <w:lvlText w:val="o"/>
      <w:lvlJc w:val="left"/>
      <w:pPr>
        <w:ind w:left="5400" w:hanging="360"/>
      </w:pPr>
      <w:rPr>
        <w:rFonts w:ascii="Courier New" w:hAnsi="Courier New" w:cs="Courier New" w:hint="default"/>
      </w:rPr>
    </w:lvl>
    <w:lvl w:ilvl="8" w:tplc="A9F46D30">
      <w:start w:val="1"/>
      <w:numFmt w:val="bullet"/>
      <w:lvlText w:val=""/>
      <w:lvlJc w:val="left"/>
      <w:pPr>
        <w:ind w:left="6120" w:hanging="360"/>
      </w:pPr>
      <w:rPr>
        <w:rFonts w:ascii="Wingdings" w:hAnsi="Wingdings" w:hint="default"/>
      </w:rPr>
    </w:lvl>
  </w:abstractNum>
  <w:abstractNum w:abstractNumId="20">
    <w:nsid w:val="7BBA58C3"/>
    <w:multiLevelType w:val="hybridMultilevel"/>
    <w:tmpl w:val="65E0C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3"/>
  </w:num>
  <w:num w:numId="3">
    <w:abstractNumId w:val="19"/>
  </w:num>
  <w:num w:numId="4">
    <w:abstractNumId w:val="9"/>
  </w:num>
  <w:num w:numId="5">
    <w:abstractNumId w:val="17"/>
  </w:num>
  <w:num w:numId="6">
    <w:abstractNumId w:val="11"/>
  </w:num>
  <w:num w:numId="7">
    <w:abstractNumId w:val="2"/>
  </w:num>
  <w:num w:numId="8">
    <w:abstractNumId w:val="18"/>
  </w:num>
  <w:num w:numId="9">
    <w:abstractNumId w:val="1"/>
  </w:num>
  <w:num w:numId="10">
    <w:abstractNumId w:val="6"/>
  </w:num>
  <w:num w:numId="11">
    <w:abstractNumId w:val="10"/>
  </w:num>
  <w:num w:numId="12">
    <w:abstractNumId w:val="7"/>
  </w:num>
  <w:num w:numId="13">
    <w:abstractNumId w:val="8"/>
  </w:num>
  <w:num w:numId="14">
    <w:abstractNumId w:val="3"/>
  </w:num>
  <w:num w:numId="15">
    <w:abstractNumId w:val="0"/>
  </w:num>
  <w:num w:numId="16">
    <w:abstractNumId w:val="15"/>
  </w:num>
  <w:num w:numId="17">
    <w:abstractNumId w:val="14"/>
  </w:num>
  <w:num w:numId="18">
    <w:abstractNumId w:val="5"/>
  </w:num>
  <w:num w:numId="19">
    <w:abstractNumId w:val="12"/>
  </w:num>
  <w:num w:numId="20">
    <w:abstractNumId w:val="2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7C"/>
    <w:rsid w:val="00020BB1"/>
    <w:rsid w:val="00030750"/>
    <w:rsid w:val="00071215"/>
    <w:rsid w:val="000D2C97"/>
    <w:rsid w:val="00104014"/>
    <w:rsid w:val="001250D0"/>
    <w:rsid w:val="001310D9"/>
    <w:rsid w:val="00135A58"/>
    <w:rsid w:val="00157BDE"/>
    <w:rsid w:val="001812BA"/>
    <w:rsid w:val="001A7799"/>
    <w:rsid w:val="001E2D5A"/>
    <w:rsid w:val="001E2D84"/>
    <w:rsid w:val="001E3E7C"/>
    <w:rsid w:val="00287519"/>
    <w:rsid w:val="002B353F"/>
    <w:rsid w:val="002C1BEC"/>
    <w:rsid w:val="002D2C98"/>
    <w:rsid w:val="002F5CF9"/>
    <w:rsid w:val="0033319F"/>
    <w:rsid w:val="00426810"/>
    <w:rsid w:val="004B628E"/>
    <w:rsid w:val="00527345"/>
    <w:rsid w:val="00532743"/>
    <w:rsid w:val="005603AC"/>
    <w:rsid w:val="005A060F"/>
    <w:rsid w:val="005B3CDB"/>
    <w:rsid w:val="006064C8"/>
    <w:rsid w:val="006166C4"/>
    <w:rsid w:val="00621836"/>
    <w:rsid w:val="00622F93"/>
    <w:rsid w:val="00687A7C"/>
    <w:rsid w:val="006A0B17"/>
    <w:rsid w:val="006F2521"/>
    <w:rsid w:val="00722203"/>
    <w:rsid w:val="00763C92"/>
    <w:rsid w:val="007C5B66"/>
    <w:rsid w:val="00852667"/>
    <w:rsid w:val="008A548F"/>
    <w:rsid w:val="008C58BD"/>
    <w:rsid w:val="008D307E"/>
    <w:rsid w:val="008E6943"/>
    <w:rsid w:val="009012EE"/>
    <w:rsid w:val="00950341"/>
    <w:rsid w:val="0095700D"/>
    <w:rsid w:val="009B2BFA"/>
    <w:rsid w:val="009F0344"/>
    <w:rsid w:val="00A25B04"/>
    <w:rsid w:val="00A31A6C"/>
    <w:rsid w:val="00A33528"/>
    <w:rsid w:val="00A50636"/>
    <w:rsid w:val="00AF34B3"/>
    <w:rsid w:val="00B22C93"/>
    <w:rsid w:val="00B541BB"/>
    <w:rsid w:val="00C07A26"/>
    <w:rsid w:val="00C25D40"/>
    <w:rsid w:val="00C3723D"/>
    <w:rsid w:val="00C75BA1"/>
    <w:rsid w:val="00C773D3"/>
    <w:rsid w:val="00C91600"/>
    <w:rsid w:val="00D85C88"/>
    <w:rsid w:val="00D91585"/>
    <w:rsid w:val="00DA354F"/>
    <w:rsid w:val="00DD3BDD"/>
    <w:rsid w:val="00E832DD"/>
    <w:rsid w:val="00E95DD1"/>
    <w:rsid w:val="00EC5B5D"/>
    <w:rsid w:val="00ED36C9"/>
    <w:rsid w:val="00F64413"/>
    <w:rsid w:val="00FB527E"/>
    <w:rsid w:val="00FE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472C4"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link w:val="23"/>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table" w:styleId="af7">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List Paragraph"/>
    <w:basedOn w:val="a"/>
    <w:uiPriority w:val="34"/>
    <w:qFormat/>
    <w:pPr>
      <w:ind w:left="720"/>
      <w:contextualSpacing/>
    </w:p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 w:type="paragraph" w:styleId="afb">
    <w:name w:val="No Spacing"/>
    <w:uiPriority w:val="1"/>
    <w:qFormat/>
    <w:pPr>
      <w:spacing w:after="0" w:line="240" w:lineRule="auto"/>
    </w:pPr>
  </w:style>
  <w:style w:type="paragraph" w:styleId="afc">
    <w:name w:val="Revision"/>
    <w:hidden/>
    <w:uiPriority w:val="99"/>
    <w:semiHidden/>
    <w:pPr>
      <w:spacing w:after="0" w:line="240" w:lineRule="auto"/>
    </w:pPr>
  </w:style>
  <w:style w:type="paragraph" w:customStyle="1" w:styleId="23">
    <w:name w:val="Основной текст (2)"/>
    <w:link w:val="Bordered-Accent1"/>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pPr>
    <w:rPr>
      <w:rFonts w:ascii="Times New Roman" w:eastAsia="Times New Roman" w:hAnsi="Times New Roman" w:cs="Times New Roman"/>
      <w:color w:val="000000"/>
      <w:sz w:val="20"/>
      <w:szCs w:val="20"/>
    </w:rPr>
  </w:style>
  <w:style w:type="character" w:customStyle="1" w:styleId="UnresolvedMention">
    <w:name w:val="Unresolved Mention"/>
    <w:basedOn w:val="a0"/>
    <w:uiPriority w:val="99"/>
    <w:semiHidden/>
    <w:unhideWhenUsed/>
    <w:rsid w:val="002F5CF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472C4"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link w:val="23"/>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table" w:styleId="af7">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8">
    <w:name w:val="List Paragraph"/>
    <w:basedOn w:val="a"/>
    <w:uiPriority w:val="34"/>
    <w:qFormat/>
    <w:pPr>
      <w:ind w:left="720"/>
      <w:contextualSpacing/>
    </w:p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 w:type="paragraph" w:styleId="afb">
    <w:name w:val="No Spacing"/>
    <w:uiPriority w:val="1"/>
    <w:qFormat/>
    <w:pPr>
      <w:spacing w:after="0" w:line="240" w:lineRule="auto"/>
    </w:pPr>
  </w:style>
  <w:style w:type="paragraph" w:styleId="afc">
    <w:name w:val="Revision"/>
    <w:hidden/>
    <w:uiPriority w:val="99"/>
    <w:semiHidden/>
    <w:pPr>
      <w:spacing w:after="0" w:line="240" w:lineRule="auto"/>
    </w:pPr>
  </w:style>
  <w:style w:type="paragraph" w:customStyle="1" w:styleId="23">
    <w:name w:val="Основной текст (2)"/>
    <w:link w:val="Bordered-Accent1"/>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pPr>
    <w:rPr>
      <w:rFonts w:ascii="Times New Roman" w:eastAsia="Times New Roman" w:hAnsi="Times New Roman" w:cs="Times New Roman"/>
      <w:color w:val="000000"/>
      <w:sz w:val="20"/>
      <w:szCs w:val="20"/>
    </w:rPr>
  </w:style>
  <w:style w:type="character" w:customStyle="1" w:styleId="UnresolvedMention">
    <w:name w:val="Unresolved Mention"/>
    <w:basedOn w:val="a0"/>
    <w:uiPriority w:val="99"/>
    <w:semiHidden/>
    <w:unhideWhenUsed/>
    <w:rsid w:val="002F5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866977">
      <w:bodyDiv w:val="1"/>
      <w:marLeft w:val="0"/>
      <w:marRight w:val="0"/>
      <w:marTop w:val="0"/>
      <w:marBottom w:val="0"/>
      <w:divBdr>
        <w:top w:val="none" w:sz="0" w:space="0" w:color="auto"/>
        <w:left w:val="none" w:sz="0" w:space="0" w:color="auto"/>
        <w:bottom w:val="none" w:sz="0" w:space="0" w:color="auto"/>
        <w:right w:val="none" w:sz="0" w:space="0" w:color="auto"/>
      </w:divBdr>
    </w:div>
    <w:div w:id="86509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uhguzha@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BC358-93B8-4C37-BF29-DACBE65E7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4016</Words>
  <Characters>22893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 Анастасия Дмитриевна</dc:creator>
  <cp:lastModifiedBy>Ерёменко Екатерина Викторовна</cp:lastModifiedBy>
  <cp:revision>5</cp:revision>
  <dcterms:created xsi:type="dcterms:W3CDTF">2026-04-27T07:45:00Z</dcterms:created>
  <dcterms:modified xsi:type="dcterms:W3CDTF">2026-04-27T07:59:00Z</dcterms:modified>
</cp:coreProperties>
</file>