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4A376" w14:textId="77777777" w:rsidR="00B15DC4" w:rsidRDefault="00FA194B">
      <w:pPr>
        <w:pStyle w:val="10"/>
        <w:spacing w:after="200" w:line="276" w:lineRule="auto"/>
        <w:jc w:val="center"/>
        <w:rPr>
          <w:rFonts w:eastAsia="Calibri"/>
          <w:b/>
          <w:caps/>
          <w:position w:val="3"/>
          <w:lang w:eastAsia="en-US"/>
        </w:rPr>
      </w:pPr>
      <w:r>
        <w:rPr>
          <w:rFonts w:eastAsia="Calibri"/>
          <w:b/>
          <w:caps/>
          <w:position w:val="2"/>
          <w:lang w:eastAsia="en-US"/>
        </w:rPr>
        <w:t xml:space="preserve">контракт </w:t>
      </w:r>
      <w:r>
        <w:rPr>
          <w:rFonts w:eastAsia="Calibri"/>
          <w:b/>
          <w:caps/>
          <w:position w:val="3"/>
          <w:lang w:eastAsia="en-US"/>
        </w:rPr>
        <w:t xml:space="preserve">№ </w:t>
      </w:r>
    </w:p>
    <w:p w14:paraId="5C9FA22F" w14:textId="77777777" w:rsidR="00B15DC4" w:rsidRDefault="00FA194B">
      <w:pPr>
        <w:pStyle w:val="10"/>
        <w:spacing w:after="200" w:line="276" w:lineRule="auto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position w:val="3"/>
          <w:lang w:eastAsia="en-US"/>
        </w:rPr>
        <w:t>ИКЗ</w:t>
      </w:r>
      <w:r>
        <w:rPr>
          <w:rFonts w:eastAsia="Calibri"/>
          <w:b/>
          <w:caps/>
          <w:position w:val="3"/>
          <w:lang w:eastAsia="en-US"/>
        </w:rPr>
        <w:t xml:space="preserve"> 262780203826678020100100070000000244</w:t>
      </w:r>
    </w:p>
    <w:p w14:paraId="731DC761" w14:textId="77777777" w:rsidR="00B15DC4" w:rsidRDefault="00FA194B">
      <w:pPr>
        <w:pStyle w:val="10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Санкт-Петербург                                                                 «__» _____________ 202</w:t>
      </w:r>
      <w:r>
        <w:rPr>
          <w:rFonts w:eastAsia="Calibri"/>
          <w:lang w:eastAsia="en-US"/>
        </w:rPr>
        <w:t>6</w:t>
      </w:r>
      <w:r>
        <w:rPr>
          <w:rFonts w:eastAsia="Calibri"/>
          <w:lang w:eastAsia="en-US"/>
        </w:rPr>
        <w:t xml:space="preserve"> года</w:t>
      </w:r>
    </w:p>
    <w:p w14:paraId="5876BA11" w14:textId="77777777" w:rsidR="00B15DC4" w:rsidRDefault="00B15DC4">
      <w:pPr>
        <w:pStyle w:val="10"/>
        <w:rPr>
          <w:rFonts w:eastAsia="Calibri"/>
          <w:lang w:eastAsia="en-US"/>
        </w:rPr>
      </w:pPr>
    </w:p>
    <w:p w14:paraId="5DCCF252" w14:textId="77777777" w:rsidR="00B15DC4" w:rsidRDefault="00FA194B">
      <w:pPr>
        <w:pStyle w:val="10"/>
        <w:ind w:firstLine="540"/>
        <w:jc w:val="both"/>
      </w:pPr>
      <w:r>
        <w:t xml:space="preserve">Санкт-Петербургское государственное бюджетное учреждение здравоохранения </w:t>
      </w:r>
      <w:r>
        <w:t>«Городская поликлиника №97» (СПб ГБУЗ «Городская поликлиника № 97»), именуемое в дальнейшем «Заказчик», в лице главного врача Мастерова Ильи Сергеевича,</w:t>
      </w:r>
      <w:r>
        <w:rPr>
          <w:rFonts w:eastAsia="Calibri"/>
          <w:lang w:eastAsia="en-US"/>
        </w:rPr>
        <w:t xml:space="preserve"> действующего на основании Устава, именуемый в дальнейшем «Заказчик», с одной стороны, и _____________, </w:t>
      </w:r>
      <w:r>
        <w:rPr>
          <w:rFonts w:eastAsia="Calibri"/>
          <w:lang w:eastAsia="en-US"/>
        </w:rPr>
        <w:t>в лице __________________, действующего на основании ____________, именуемый в дальнейшем «Исполнитель», с другой стороны, заключили настоящий контракт (далее – Контракт) через систему «Электронного магазина» о нижеследующем:</w:t>
      </w:r>
    </w:p>
    <w:p w14:paraId="1A790CF5" w14:textId="77777777" w:rsidR="00B15DC4" w:rsidRDefault="00B15DC4">
      <w:pPr>
        <w:pStyle w:val="10"/>
        <w:jc w:val="center"/>
        <w:rPr>
          <w:rFonts w:eastAsia="Calibri"/>
          <w:b/>
        </w:rPr>
      </w:pPr>
    </w:p>
    <w:p w14:paraId="30F2CC53" w14:textId="77777777" w:rsidR="00B15DC4" w:rsidRDefault="00FA194B">
      <w:pPr>
        <w:pStyle w:val="10"/>
        <w:jc w:val="center"/>
        <w:rPr>
          <w:rFonts w:eastAsia="Calibri"/>
          <w:b/>
        </w:rPr>
      </w:pPr>
      <w:r>
        <w:rPr>
          <w:rFonts w:eastAsia="Calibri"/>
          <w:b/>
        </w:rPr>
        <w:t>1. ПРЕДМЕТ КОНТРАКТА</w:t>
      </w:r>
    </w:p>
    <w:p w14:paraId="6D956444" w14:textId="77777777" w:rsidR="00B15DC4" w:rsidRDefault="00B15DC4">
      <w:pPr>
        <w:pStyle w:val="10"/>
        <w:ind w:firstLine="567"/>
        <w:jc w:val="center"/>
        <w:rPr>
          <w:rFonts w:eastAsia="Calibri"/>
          <w:b/>
        </w:rPr>
      </w:pPr>
    </w:p>
    <w:p w14:paraId="173475EC" w14:textId="088358ED" w:rsidR="00B15DC4" w:rsidRDefault="00FA194B">
      <w:pPr>
        <w:pStyle w:val="10"/>
        <w:ind w:firstLine="567"/>
        <w:jc w:val="both"/>
        <w:rPr>
          <w:lang w:eastAsia="en-US"/>
        </w:rPr>
      </w:pPr>
      <w:r>
        <w:rPr>
          <w:rFonts w:eastAsia="Calibri"/>
          <w:lang w:eastAsia="en-US"/>
        </w:rPr>
        <w:t>1.1. За</w:t>
      </w:r>
      <w:r>
        <w:rPr>
          <w:rFonts w:eastAsia="Calibri"/>
          <w:lang w:eastAsia="en-US"/>
        </w:rPr>
        <w:t xml:space="preserve">казчик поручает, а Исполнитель принимает на себя обязательства </w:t>
      </w:r>
      <w:r>
        <w:rPr>
          <w:lang w:eastAsia="en-US"/>
        </w:rPr>
        <w:t xml:space="preserve">оказать услуги по клинингу в </w:t>
      </w:r>
      <w:r>
        <w:t xml:space="preserve">СПб ГБУЗ «Городская поликлиника №97» в </w:t>
      </w:r>
      <w:r>
        <w:rPr>
          <w:lang w:eastAsia="en-US"/>
        </w:rPr>
        <w:t>202</w:t>
      </w:r>
      <w:r>
        <w:rPr>
          <w:lang w:eastAsia="en-US"/>
        </w:rPr>
        <w:t>6</w:t>
      </w:r>
      <w:r>
        <w:rPr>
          <w:lang w:eastAsia="en-US"/>
        </w:rPr>
        <w:t xml:space="preserve"> году (</w:t>
      </w:r>
      <w:r>
        <w:rPr>
          <w:color w:val="0000FF"/>
          <w:lang w:eastAsia="en-US"/>
        </w:rPr>
        <w:t>май</w:t>
      </w:r>
      <w:r>
        <w:rPr>
          <w:lang w:eastAsia="en-US"/>
        </w:rPr>
        <w:t>).</w:t>
      </w:r>
    </w:p>
    <w:p w14:paraId="529CA3E4" w14:textId="77777777" w:rsidR="00B15DC4" w:rsidRDefault="00FA194B">
      <w:pPr>
        <w:pStyle w:val="10"/>
        <w:ind w:firstLine="567"/>
        <w:jc w:val="both"/>
        <w:rPr>
          <w:rFonts w:eastAsia="Calibri"/>
        </w:rPr>
      </w:pPr>
      <w:r>
        <w:rPr>
          <w:rFonts w:eastAsia="Calibri"/>
        </w:rPr>
        <w:t>1.2. Исполнитель оказывает услуги в соответствии с Описанием объекта закупки (Приложением № 1 к Контракту</w:t>
      </w:r>
      <w:r>
        <w:rPr>
          <w:rFonts w:eastAsia="Calibri"/>
        </w:rPr>
        <w:t xml:space="preserve">), Расчётом стоимости контракта (Приложение №2 к Контракту), являющимися неотъемлемой частью Контракта. </w:t>
      </w:r>
    </w:p>
    <w:p w14:paraId="5E4854C4" w14:textId="77777777" w:rsidR="00B15DC4" w:rsidRDefault="00FA194B">
      <w:pPr>
        <w:pStyle w:val="10"/>
        <w:widowControl w:val="0"/>
        <w:tabs>
          <w:tab w:val="left" w:pos="708"/>
          <w:tab w:val="left" w:pos="1134"/>
        </w:tabs>
        <w:spacing w:before="120"/>
        <w:ind w:firstLine="567"/>
        <w:jc w:val="center"/>
        <w:rPr>
          <w:b/>
        </w:rPr>
      </w:pPr>
      <w:r>
        <w:rPr>
          <w:b/>
        </w:rPr>
        <w:t>Обеспечение исполнения обязательств по Контракту</w:t>
      </w:r>
      <w:r>
        <w:rPr>
          <w:rStyle w:val="aff2"/>
          <w:rFonts w:eastAsia="Calibri"/>
          <w:b/>
          <w:bCs/>
          <w:lang w:eastAsia="en-US"/>
        </w:rPr>
        <w:footnoteReference w:id="1"/>
      </w:r>
    </w:p>
    <w:p w14:paraId="17E8D579" w14:textId="77777777" w:rsidR="00B15DC4" w:rsidRDefault="00FA194B">
      <w:pPr>
        <w:pStyle w:val="10"/>
        <w:ind w:firstLine="567"/>
        <w:jc w:val="both"/>
        <w:rPr>
          <w:rFonts w:eastAsia="Calibri"/>
        </w:rPr>
      </w:pPr>
      <w:r>
        <w:rPr>
          <w:rFonts w:eastAsia="Calibri"/>
        </w:rPr>
        <w:t>Не требуется</w:t>
      </w:r>
    </w:p>
    <w:p w14:paraId="5A523682" w14:textId="77777777" w:rsidR="00B15DC4" w:rsidRDefault="00B15DC4">
      <w:pPr>
        <w:pStyle w:val="10"/>
        <w:ind w:firstLine="567"/>
        <w:jc w:val="both"/>
        <w:rPr>
          <w:rFonts w:eastAsia="Calibri"/>
        </w:rPr>
      </w:pPr>
    </w:p>
    <w:p w14:paraId="1F01F1DE" w14:textId="77777777" w:rsidR="00B15DC4" w:rsidRDefault="00FA194B">
      <w:pPr>
        <w:pStyle w:val="10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3. СРОК И МЕСТО ОКАЗАНИЯ УСЛУГ</w:t>
      </w:r>
    </w:p>
    <w:p w14:paraId="28A8A6EB" w14:textId="77777777" w:rsidR="00B15DC4" w:rsidRDefault="00FA194B">
      <w:pPr>
        <w:pStyle w:val="10"/>
        <w:widowControl w:val="0"/>
        <w:ind w:firstLine="567"/>
        <w:jc w:val="both"/>
      </w:pPr>
      <w:r>
        <w:rPr>
          <w:rFonts w:eastAsia="Calibri"/>
          <w:lang w:eastAsia="en-US"/>
        </w:rPr>
        <w:t xml:space="preserve">3.1. </w:t>
      </w:r>
      <w:r>
        <w:rPr>
          <w:lang w:eastAsia="en-US"/>
        </w:rPr>
        <w:t xml:space="preserve">Начало оказания услуг с момента заключения Контракта, после передачи объекта по Акту. Заказчик должен передать Объект Исполнителю в течение 3 (трех) календарных дней по акту передачи объекта на оказание услуг. </w:t>
      </w:r>
    </w:p>
    <w:p w14:paraId="691853F8" w14:textId="707C0802" w:rsidR="00B15DC4" w:rsidRDefault="00FA194B">
      <w:pPr>
        <w:pStyle w:val="10"/>
        <w:widowControl w:val="0"/>
        <w:ind w:firstLine="567"/>
        <w:jc w:val="both"/>
        <w:rPr>
          <w:lang w:eastAsia="en-US"/>
        </w:rPr>
      </w:pPr>
      <w:r>
        <w:rPr>
          <w:lang w:eastAsia="en-US"/>
        </w:rPr>
        <w:t>Акт передачи объекта для оказания услуг долже</w:t>
      </w:r>
      <w:r>
        <w:rPr>
          <w:lang w:eastAsia="en-US"/>
        </w:rPr>
        <w:t xml:space="preserve">н быть подписан сторонами не ранее </w:t>
      </w:r>
      <w:r>
        <w:rPr>
          <w:color w:val="0000FF"/>
          <w:lang w:eastAsia="en-US"/>
        </w:rPr>
        <w:t>01.</w:t>
      </w:r>
      <w:r>
        <w:rPr>
          <w:color w:val="0000FF"/>
          <w:lang w:eastAsia="en-US"/>
        </w:rPr>
        <w:t>05</w:t>
      </w:r>
      <w:r>
        <w:rPr>
          <w:color w:val="0000FF"/>
          <w:lang w:eastAsia="en-US"/>
        </w:rPr>
        <w:t>.2</w:t>
      </w:r>
      <w:r>
        <w:rPr>
          <w:color w:val="0000FF"/>
          <w:lang w:eastAsia="en-US"/>
        </w:rPr>
        <w:t>02</w:t>
      </w:r>
      <w:r>
        <w:rPr>
          <w:color w:val="0000FF"/>
          <w:lang w:eastAsia="en-US"/>
        </w:rPr>
        <w:t>6</w:t>
      </w:r>
      <w:r>
        <w:rPr>
          <w:lang w:eastAsia="en-US"/>
        </w:rPr>
        <w:t>.</w:t>
      </w:r>
    </w:p>
    <w:p w14:paraId="655A3FB0" w14:textId="40CC6172" w:rsidR="00B15DC4" w:rsidRDefault="00FA194B">
      <w:pPr>
        <w:pStyle w:val="10"/>
        <w:widowControl w:val="0"/>
        <w:ind w:firstLine="567"/>
        <w:jc w:val="both"/>
        <w:rPr>
          <w:lang w:eastAsia="en-US"/>
        </w:rPr>
      </w:pPr>
      <w:r>
        <w:rPr>
          <w:lang w:eastAsia="en-US"/>
        </w:rPr>
        <w:t xml:space="preserve">Окончание оказания услуг – </w:t>
      </w:r>
      <w:r>
        <w:rPr>
          <w:color w:val="0000FF"/>
          <w:lang w:eastAsia="en-US"/>
        </w:rPr>
        <w:t>31.05</w:t>
      </w:r>
      <w:r>
        <w:rPr>
          <w:color w:val="0000FF"/>
          <w:lang w:eastAsia="en-US"/>
        </w:rPr>
        <w:t>.202</w:t>
      </w:r>
      <w:r>
        <w:rPr>
          <w:color w:val="0000FF"/>
          <w:lang w:eastAsia="en-US"/>
        </w:rPr>
        <w:t>6</w:t>
      </w:r>
      <w:r>
        <w:rPr>
          <w:lang w:eastAsia="en-US"/>
        </w:rPr>
        <w:t>.</w:t>
      </w:r>
    </w:p>
    <w:p w14:paraId="524A20AC" w14:textId="77777777" w:rsidR="00B15DC4" w:rsidRDefault="00FA194B">
      <w:pPr>
        <w:pStyle w:val="affff5"/>
        <w:widowControl w:val="0"/>
        <w:numPr>
          <w:ilvl w:val="1"/>
          <w:numId w:val="1"/>
        </w:numPr>
        <w:ind w:left="0"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Место оказания услуг: </w:t>
      </w:r>
    </w:p>
    <w:p w14:paraId="00D4493E" w14:textId="77777777" w:rsidR="00B15DC4" w:rsidRDefault="00FA194B">
      <w:pPr>
        <w:pStyle w:val="10"/>
        <w:spacing w:line="276" w:lineRule="auto"/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•</w:t>
      </w:r>
      <w:r>
        <w:rPr>
          <w:rFonts w:eastAsia="Calibri"/>
          <w:lang w:eastAsia="en-US"/>
        </w:rPr>
        <w:tab/>
        <w:t>г. Санкт-Петербург, ул. Кустодиева, д.6, литер А.</w:t>
      </w:r>
    </w:p>
    <w:p w14:paraId="6B0A926F" w14:textId="77777777" w:rsidR="00B15DC4" w:rsidRDefault="00FA194B">
      <w:pPr>
        <w:pStyle w:val="10"/>
        <w:spacing w:line="276" w:lineRule="auto"/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•</w:t>
      </w:r>
      <w:r>
        <w:rPr>
          <w:rFonts w:eastAsia="Calibri"/>
          <w:lang w:eastAsia="en-US"/>
        </w:rPr>
        <w:tab/>
        <w:t>г. Санкт-Петербург, Сиреневый бульвар д.15.</w:t>
      </w:r>
    </w:p>
    <w:p w14:paraId="0FA08E09" w14:textId="77777777" w:rsidR="00B15DC4" w:rsidRDefault="00FA194B">
      <w:pPr>
        <w:pStyle w:val="10"/>
        <w:spacing w:line="276" w:lineRule="auto"/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•</w:t>
      </w:r>
      <w:r>
        <w:rPr>
          <w:rFonts w:eastAsia="Calibri"/>
          <w:lang w:eastAsia="en-US"/>
        </w:rPr>
        <w:tab/>
        <w:t xml:space="preserve">г. Санкт-Петербург, п. Парголово </w:t>
      </w:r>
      <w:r>
        <w:rPr>
          <w:rFonts w:eastAsia="Calibri"/>
          <w:lang w:eastAsia="en-US"/>
        </w:rPr>
        <w:t>Толубеевский пр-д, д. 6 стр. 1</w:t>
      </w:r>
    </w:p>
    <w:p w14:paraId="1D75A8E4" w14:textId="77777777" w:rsidR="00B15DC4" w:rsidRDefault="00B15DC4">
      <w:pPr>
        <w:pStyle w:val="10"/>
        <w:spacing w:line="276" w:lineRule="auto"/>
        <w:ind w:firstLine="567"/>
        <w:jc w:val="both"/>
        <w:rPr>
          <w:b/>
          <w:iCs/>
        </w:rPr>
      </w:pPr>
    </w:p>
    <w:p w14:paraId="45DD0074" w14:textId="77777777" w:rsidR="00B15DC4" w:rsidRDefault="00FA194B">
      <w:pPr>
        <w:pStyle w:val="10"/>
        <w:jc w:val="center"/>
        <w:outlineLvl w:val="0"/>
        <w:rPr>
          <w:b/>
          <w:iCs/>
        </w:rPr>
      </w:pPr>
      <w:r>
        <w:rPr>
          <w:b/>
          <w:iCs/>
        </w:rPr>
        <w:t>4. ЦЕНА КОНТРАКТА И ПОРЯДОК РАСЧЕТОВ</w:t>
      </w:r>
    </w:p>
    <w:p w14:paraId="4A6742DF" w14:textId="77777777" w:rsidR="00B15DC4" w:rsidRDefault="00B15DC4">
      <w:pPr>
        <w:pStyle w:val="10"/>
        <w:ind w:firstLine="567"/>
        <w:jc w:val="both"/>
        <w:rPr>
          <w:rFonts w:eastAsia="Calibri"/>
        </w:rPr>
      </w:pPr>
    </w:p>
    <w:p w14:paraId="767D51F4" w14:textId="77777777" w:rsidR="00B15DC4" w:rsidRDefault="00FA194B">
      <w:pPr>
        <w:pStyle w:val="10"/>
        <w:ind w:firstLine="567"/>
        <w:jc w:val="both"/>
        <w:rPr>
          <w:vertAlign w:val="superscript"/>
        </w:rPr>
      </w:pPr>
      <w:r>
        <w:t>4.1. Цена Контракта составляет ____________ (______ рублей __________ копеек), НДС не облагается на основании__________/ НДС__% - ____ рублей __ копеек.</w:t>
      </w:r>
    </w:p>
    <w:p w14:paraId="40BE01E4" w14:textId="77777777" w:rsidR="00B15DC4" w:rsidRDefault="00FA194B">
      <w:pPr>
        <w:pStyle w:val="10"/>
        <w:widowControl w:val="0"/>
        <w:tabs>
          <w:tab w:val="left" w:pos="708"/>
          <w:tab w:val="left" w:pos="900"/>
          <w:tab w:val="left" w:pos="1418"/>
        </w:tabs>
        <w:ind w:firstLine="567"/>
        <w:jc w:val="both"/>
      </w:pPr>
      <w:r>
        <w:t>4.2. Заказчик уменьшает сумму, по</w:t>
      </w:r>
      <w:r>
        <w:t>длежащую уплате Исполнителю,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</w:t>
      </w:r>
      <w:r>
        <w:t>и, сборы и иные обязательные платежи подлежат уплате в бюджеты бюджетной системы Российской Федерации Заказчиком.</w:t>
      </w:r>
    </w:p>
    <w:p w14:paraId="545B523B" w14:textId="77777777" w:rsidR="00B15DC4" w:rsidRDefault="00FA194B">
      <w:pPr>
        <w:pStyle w:val="10"/>
        <w:widowControl w:val="0"/>
        <w:tabs>
          <w:tab w:val="left" w:pos="708"/>
          <w:tab w:val="left" w:pos="900"/>
        </w:tabs>
        <w:ind w:firstLine="567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4.3. Цена является твёрдой и определена на весь срок действия Контракта.</w:t>
      </w:r>
    </w:p>
    <w:p w14:paraId="4E6E896F" w14:textId="77777777" w:rsidR="00B15DC4" w:rsidRDefault="00FA194B">
      <w:pPr>
        <w:pStyle w:val="10"/>
        <w:widowControl w:val="0"/>
        <w:tabs>
          <w:tab w:val="left" w:pos="708"/>
          <w:tab w:val="left" w:pos="900"/>
        </w:tabs>
        <w:ind w:firstLine="567"/>
        <w:jc w:val="both"/>
      </w:pPr>
      <w:r>
        <w:t>4.4. Цена Контракта включает в себя стоимость услуг, стоимость оборуд</w:t>
      </w:r>
      <w:r>
        <w:t xml:space="preserve">ования и материалов, необходимых для оказания услуг, погрузо-разгрузочные работы, а также все расходы на страхование, уплату налогов, пошлины, сборы и другие обязательные платежи, которые Исполнитель должен выплатить в связи с выполнением обязательств по </w:t>
      </w:r>
      <w:r>
        <w:lastRenderedPageBreak/>
        <w:t>К</w:t>
      </w:r>
      <w:r>
        <w:t>онтракту в соответствии с законодательством Российской Федерации.</w:t>
      </w:r>
    </w:p>
    <w:p w14:paraId="019B45AA" w14:textId="77777777" w:rsidR="00B15DC4" w:rsidRDefault="00FA194B">
      <w:pPr>
        <w:pStyle w:val="10"/>
        <w:widowControl w:val="0"/>
        <w:tabs>
          <w:tab w:val="left" w:pos="708"/>
          <w:tab w:val="left" w:pos="900"/>
        </w:tabs>
        <w:ind w:firstLine="567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4.3. Источник финансирования: внебюджетные средства учреждения на 202</w:t>
      </w:r>
      <w:r>
        <w:rPr>
          <w:rFonts w:eastAsia="Calibri"/>
          <w:bCs/>
          <w:lang w:eastAsia="en-US"/>
        </w:rPr>
        <w:t>6</w:t>
      </w:r>
      <w:r>
        <w:rPr>
          <w:rFonts w:eastAsia="Calibri"/>
          <w:bCs/>
          <w:lang w:eastAsia="en-US"/>
        </w:rPr>
        <w:t xml:space="preserve"> год.</w:t>
      </w:r>
    </w:p>
    <w:p w14:paraId="3CCC322C" w14:textId="77777777" w:rsidR="00B15DC4" w:rsidRDefault="00FA194B">
      <w:pPr>
        <w:pStyle w:val="10"/>
        <w:widowControl w:val="0"/>
        <w:tabs>
          <w:tab w:val="left" w:pos="708"/>
          <w:tab w:val="left" w:pos="900"/>
        </w:tabs>
        <w:ind w:firstLine="567"/>
        <w:jc w:val="both"/>
        <w:rPr>
          <w:rFonts w:eastAsia="Calibri"/>
          <w:strike/>
          <w:lang w:eastAsia="en-US"/>
        </w:rPr>
      </w:pPr>
      <w:r>
        <w:rPr>
          <w:rFonts w:eastAsia="Calibri"/>
          <w:bCs/>
          <w:lang w:eastAsia="en-US"/>
        </w:rPr>
        <w:t xml:space="preserve">4.4. </w:t>
      </w:r>
      <w:r>
        <w:rPr>
          <w:rFonts w:eastAsia="Calibri"/>
          <w:lang w:eastAsia="en-US"/>
        </w:rPr>
        <w:t xml:space="preserve">Оплата оказанных услуг осуществляется Заказчиком по казначейской системе оплаты, за фактически оказанные услуги в безналичной форме, путём перечисления денежных средств на расчётный счёт Исполнителя в течение 7 рабочих дней с момента подписания Заказчиком </w:t>
      </w:r>
      <w:r>
        <w:rPr>
          <w:rFonts w:eastAsia="Calibri"/>
          <w:lang w:eastAsia="en-US"/>
        </w:rPr>
        <w:t xml:space="preserve">акта оказанных услуг согласно графику приёма поручений на оплату расходов. </w:t>
      </w:r>
    </w:p>
    <w:p w14:paraId="00AD8A4C" w14:textId="77777777" w:rsidR="00B15DC4" w:rsidRDefault="00FA194B">
      <w:pPr>
        <w:pStyle w:val="10"/>
        <w:widowControl w:val="0"/>
        <w:tabs>
          <w:tab w:val="left" w:pos="0"/>
          <w:tab w:val="left" w:pos="708"/>
        </w:tabs>
        <w:ind w:firstLine="567"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>4.5. Основанием для оплаты оказанных услуг является акт оказанных услуг подписанные Исполнителем и Заказчиком, счета</w:t>
      </w:r>
      <w:r>
        <w:rPr>
          <w:rFonts w:eastAsia="Calibri"/>
          <w:bCs/>
          <w:lang w:eastAsia="en-US"/>
        </w:rPr>
        <w:t>.</w:t>
      </w:r>
    </w:p>
    <w:p w14:paraId="1C9F290E" w14:textId="77777777" w:rsidR="00B15DC4" w:rsidRDefault="00FA194B">
      <w:pPr>
        <w:pStyle w:val="10"/>
        <w:widowControl w:val="0"/>
        <w:tabs>
          <w:tab w:val="left" w:pos="708"/>
          <w:tab w:val="left" w:pos="900"/>
        </w:tabs>
        <w:ind w:firstLine="567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4.6. Услуги, оказанные Исполнителем с отклонениями от требован</w:t>
      </w:r>
      <w:r>
        <w:rPr>
          <w:rFonts w:eastAsia="Calibri"/>
          <w:bCs/>
          <w:lang w:eastAsia="en-US"/>
        </w:rPr>
        <w:t xml:space="preserve">ий Описания объекта закупки </w:t>
      </w:r>
      <w:r>
        <w:rPr>
          <w:rFonts w:eastAsia="Calibri"/>
        </w:rPr>
        <w:t xml:space="preserve">(Приложением № 1 к Контракту) </w:t>
      </w:r>
      <w:r>
        <w:rPr>
          <w:rFonts w:eastAsia="Calibri"/>
          <w:bCs/>
          <w:lang w:eastAsia="en-US"/>
        </w:rPr>
        <w:t>или иными недостатками, не подлежит оплате Заказчиком до устранения Исполнителем обнаруженных недостатков.</w:t>
      </w:r>
    </w:p>
    <w:p w14:paraId="20F6AE58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4.7. Авансирование по контракту не предусмотрено.</w:t>
      </w:r>
    </w:p>
    <w:p w14:paraId="328B240C" w14:textId="77777777" w:rsidR="00B15DC4" w:rsidRDefault="00B15DC4">
      <w:pPr>
        <w:pStyle w:val="10"/>
        <w:tabs>
          <w:tab w:val="left" w:pos="709"/>
        </w:tabs>
        <w:ind w:firstLine="567"/>
        <w:jc w:val="both"/>
        <w:rPr>
          <w:rFonts w:eastAsia="Calibri"/>
          <w:b/>
          <w:lang w:eastAsia="en-US"/>
        </w:rPr>
      </w:pPr>
    </w:p>
    <w:p w14:paraId="1EF2B9CA" w14:textId="77777777" w:rsidR="00B15DC4" w:rsidRDefault="00FA194B">
      <w:pPr>
        <w:pStyle w:val="10"/>
        <w:tabs>
          <w:tab w:val="left" w:pos="709"/>
        </w:tabs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5. ПРАВА И ОБЯЗАННОСТИ СТОРОН</w:t>
      </w:r>
    </w:p>
    <w:p w14:paraId="60CE38E9" w14:textId="77777777" w:rsidR="00B15DC4" w:rsidRDefault="00B15DC4">
      <w:pPr>
        <w:pStyle w:val="10"/>
        <w:tabs>
          <w:tab w:val="left" w:pos="709"/>
        </w:tabs>
        <w:jc w:val="center"/>
        <w:rPr>
          <w:rFonts w:eastAsia="Calibri"/>
          <w:b/>
          <w:lang w:eastAsia="en-US"/>
        </w:rPr>
      </w:pPr>
    </w:p>
    <w:p w14:paraId="626A1F84" w14:textId="77777777" w:rsidR="00B15DC4" w:rsidRDefault="00FA194B">
      <w:pPr>
        <w:pStyle w:val="10"/>
        <w:ind w:firstLine="567"/>
        <w:jc w:val="both"/>
        <w:rPr>
          <w:rFonts w:eastAsia="Calibri"/>
          <w:bCs/>
        </w:rPr>
      </w:pPr>
      <w:r>
        <w:rPr>
          <w:rFonts w:eastAsia="Calibri"/>
          <w:b/>
          <w:bCs/>
        </w:rPr>
        <w:t xml:space="preserve">5.1. </w:t>
      </w:r>
      <w:r>
        <w:rPr>
          <w:rFonts w:eastAsia="Calibri"/>
          <w:b/>
          <w:bCs/>
        </w:rPr>
        <w:t>Заказчик обязан</w:t>
      </w:r>
      <w:r>
        <w:rPr>
          <w:rFonts w:eastAsia="Calibri"/>
          <w:bCs/>
        </w:rPr>
        <w:t>:</w:t>
      </w:r>
    </w:p>
    <w:p w14:paraId="1C47FD72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5.1.1.</w:t>
      </w:r>
      <w:r>
        <w:rPr>
          <w:rFonts w:eastAsia="Calibri"/>
          <w:lang w:eastAsia="en-US"/>
        </w:rPr>
        <w:tab/>
        <w:t>Передать Исполнителю Объекты для оказания услуг по акту в срок, указанный в п. 3.1. Контракта.</w:t>
      </w:r>
    </w:p>
    <w:p w14:paraId="10D2C6DF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>5.1.2. Принять от Исполнителя список сотрудников, оказывающих услуги по уборке помещений в зданиях (с указанием лица, ответственного за о</w:t>
      </w:r>
      <w:r>
        <w:rPr>
          <w:rFonts w:eastAsia="Calibri"/>
          <w:lang w:eastAsia="en-US"/>
        </w:rPr>
        <w:t>казание услуг по Контракту), с указанием паспортных данных, в день передачи объекта по акту передачи объекта на оказание услуг.</w:t>
      </w:r>
    </w:p>
    <w:p w14:paraId="0124254B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>5.1.3. Требовать от Исполнителя надлежащего ежедневного исполнения обязательств по Контракту.</w:t>
      </w:r>
    </w:p>
    <w:p w14:paraId="62B75E46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5.1.4. Осуществлять ежедневный сис</w:t>
      </w:r>
      <w:r>
        <w:rPr>
          <w:rFonts w:eastAsia="Calibri"/>
          <w:lang w:eastAsia="en-US"/>
        </w:rPr>
        <w:t>тематический контроль качества оказания услуг Исполнителем. Контроль качества оказываемых услуг Исполнителем со стороны Заказчика на объекте осуществляет ответственное лицо и руководители профильных служб Заказчика.</w:t>
      </w:r>
    </w:p>
    <w:p w14:paraId="2FA88DD5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>5.1.5.</w:t>
      </w:r>
      <w:r>
        <w:rPr>
          <w:rFonts w:eastAsia="Calibri"/>
          <w:lang w:eastAsia="en-US"/>
        </w:rPr>
        <w:tab/>
        <w:t>В сроки и в порядке, которые пред</w:t>
      </w:r>
      <w:r>
        <w:rPr>
          <w:rFonts w:eastAsia="Calibri"/>
          <w:lang w:eastAsia="en-US"/>
        </w:rPr>
        <w:t>усмотрены Контрактом, с участием Исполнителя принять оказанные услуги, а при обнаружении отступлений от Контракта, ухудшающих результат оказанных услуг немедленно заявить об этом Исполнителю.</w:t>
      </w:r>
    </w:p>
    <w:p w14:paraId="7055E09E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5.1.6. Обеспечить оплату оказанных услуг в соответствии с услови</w:t>
      </w:r>
      <w:r>
        <w:rPr>
          <w:rFonts w:eastAsia="Calibri"/>
          <w:lang w:eastAsia="en-US"/>
        </w:rPr>
        <w:t>ями Контракта.</w:t>
      </w:r>
    </w:p>
    <w:p w14:paraId="29970F1A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5.1.7.</w:t>
      </w:r>
      <w:r>
        <w:rPr>
          <w:rFonts w:eastAsia="Calibri"/>
          <w:lang w:eastAsia="en-US"/>
        </w:rPr>
        <w:tab/>
        <w:t>Известить Исполнителя об изменении своих реквизитов.</w:t>
      </w:r>
    </w:p>
    <w:p w14:paraId="232B1C1C" w14:textId="77777777" w:rsidR="00B15DC4" w:rsidRDefault="00FA194B">
      <w:pPr>
        <w:pStyle w:val="10"/>
        <w:ind w:firstLine="567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5.2. Заказчик имеет право:</w:t>
      </w:r>
    </w:p>
    <w:p w14:paraId="47E21279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>5.2.1. Требовать от Исполнителя надлежащего выполнения обязательств по Контракту.</w:t>
      </w:r>
    </w:p>
    <w:p w14:paraId="46EB7D8E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5.2.2. Требовать от Исполнителя предоставления надлежащим образом оформл</w:t>
      </w:r>
      <w:r>
        <w:rPr>
          <w:rFonts w:eastAsia="Calibri"/>
          <w:lang w:eastAsia="en-US"/>
        </w:rPr>
        <w:t>енных отчетных документов, подтверждающих исполнение обязательств в соответствии с Контрактом.</w:t>
      </w:r>
    </w:p>
    <w:p w14:paraId="533C8302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>5.2.3. Не оплачивать услуги Исполнителю, не соответствующие условиям Контракта.</w:t>
      </w:r>
    </w:p>
    <w:p w14:paraId="537AB612" w14:textId="77777777" w:rsidR="00B15DC4" w:rsidRDefault="00FA194B">
      <w:pPr>
        <w:pStyle w:val="10"/>
        <w:ind w:firstLine="567"/>
        <w:jc w:val="both"/>
        <w:rPr>
          <w:strike/>
        </w:rPr>
      </w:pPr>
      <w:r>
        <w:rPr>
          <w:rFonts w:eastAsia="Calibri"/>
          <w:lang w:eastAsia="en-US"/>
        </w:rPr>
        <w:t>5.2.4. В соответствии с действующим гражданским законодательством принять решение</w:t>
      </w:r>
      <w:r>
        <w:rPr>
          <w:rFonts w:eastAsia="Calibri"/>
          <w:lang w:eastAsia="en-US"/>
        </w:rPr>
        <w:t xml:space="preserve"> об одностороннем отказе от исполнения Контракта.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Контракта. Если Заказчиком проведена экспертиза</w:t>
      </w:r>
      <w:r>
        <w:rPr>
          <w:rFonts w:eastAsia="Calibri"/>
          <w:lang w:eastAsia="en-US"/>
        </w:rPr>
        <w:t xml:space="preserve"> оказанных услуг с привлечением экспертов, экспертных организаций, решение об одностороннем отказе от исполнения Контракта может быть принято Заказчиком только по результатам экспертизы оказанных услуг, если в заключении эксперта, экспертной организации бу</w:t>
      </w:r>
      <w:r>
        <w:rPr>
          <w:rFonts w:eastAsia="Calibri"/>
          <w:lang w:eastAsia="en-US"/>
        </w:rPr>
        <w:t xml:space="preserve">дут подтверждены нарушения условий Контракта, послужившие основанием для одностороннего отказа Заказчика от исполнения Контракта. </w:t>
      </w:r>
    </w:p>
    <w:p w14:paraId="25A7C248" w14:textId="77777777" w:rsidR="00B15DC4" w:rsidRDefault="00FA194B">
      <w:pPr>
        <w:pStyle w:val="10"/>
        <w:widowControl w:val="0"/>
        <w:tabs>
          <w:tab w:val="left" w:pos="708"/>
          <w:tab w:val="left" w:pos="1418"/>
        </w:tabs>
        <w:ind w:firstLine="567"/>
        <w:contextualSpacing/>
        <w:jc w:val="both"/>
      </w:pPr>
      <w:r>
        <w:t>5.2.5. По согласованию с Исполнителем, изменить размер и (или) сроки оплаты и (или) объем услуг, в случае уменьшения в соотве</w:t>
      </w:r>
      <w:r>
        <w:t xml:space="preserve">тствии с Бюджетным кодексом РФ получателю бюджетных средств, предоставляющему субсидии, ранее доведенных в установленном </w:t>
      </w:r>
      <w:r>
        <w:lastRenderedPageBreak/>
        <w:t>порядке лимитов бюджетных обязательств на предоставление субсидии.</w:t>
      </w:r>
    </w:p>
    <w:p w14:paraId="2FD513A8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 xml:space="preserve">5.3. </w:t>
      </w:r>
      <w:r>
        <w:rPr>
          <w:rFonts w:eastAsia="Calibri"/>
          <w:b/>
          <w:lang w:eastAsia="en-US"/>
        </w:rPr>
        <w:tab/>
        <w:t>Исполнитель обязан:</w:t>
      </w:r>
    </w:p>
    <w:p w14:paraId="1C5FE328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5.3.1. Принять Объект для оказания услуг п</w:t>
      </w:r>
      <w:r>
        <w:rPr>
          <w:rFonts w:eastAsia="Calibri"/>
          <w:lang w:eastAsia="en-US"/>
        </w:rPr>
        <w:t xml:space="preserve">о </w:t>
      </w:r>
      <w:r>
        <w:rPr>
          <w:rFonts w:eastAsia="Calibri"/>
          <w:bCs/>
          <w:lang w:eastAsia="en-US"/>
        </w:rPr>
        <w:t xml:space="preserve">Акту передачи объекта </w:t>
      </w:r>
      <w:r>
        <w:rPr>
          <w:rFonts w:eastAsia="Calibri"/>
          <w:lang w:eastAsia="en-US"/>
        </w:rPr>
        <w:t>на оказание услуг в срок, указанный в п. 3.1. Контракта.</w:t>
      </w:r>
    </w:p>
    <w:p w14:paraId="259A482E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5.3.2. Приступить к оказанию услуг в срок, указанный в п.3.1. Контракта. </w:t>
      </w:r>
    </w:p>
    <w:p w14:paraId="2ACFCD9A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>5.3.3. Оказывать услуги в сроки и объемах, установленных Контрактом, согласно Описанию объекта закупк</w:t>
      </w:r>
      <w:r>
        <w:rPr>
          <w:rFonts w:eastAsia="Calibri"/>
          <w:lang w:eastAsia="en-US"/>
        </w:rPr>
        <w:t>и (Приложение №1 к контракту).</w:t>
      </w:r>
    </w:p>
    <w:p w14:paraId="010F4BF7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 xml:space="preserve">5.3.4. В день передачи Объекта по акту передачи объекта на оказание услуг, представить и передать Заказчику, списки работников (с указанием лица, ответственного за оказание услуг по Контракту), которые будут оказывать услуги </w:t>
      </w:r>
      <w:r>
        <w:rPr>
          <w:rFonts w:eastAsia="Calibri"/>
          <w:lang w:eastAsia="en-US"/>
        </w:rPr>
        <w:t>по уборке помещений, с указанием паспортных данных.</w:t>
      </w:r>
    </w:p>
    <w:p w14:paraId="42E1ECFD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 xml:space="preserve">5.3.5. В течение 10 (десяти) рабочих дней после окончания оказания услуг </w:t>
      </w:r>
      <w:r>
        <w:t>передать надлежащим образом оформленные отчётные документы (счёт, акт оказанных услуг)</w:t>
      </w:r>
      <w:r>
        <w:rPr>
          <w:lang w:eastAsia="en-US"/>
        </w:rPr>
        <w:t>.</w:t>
      </w:r>
    </w:p>
    <w:p w14:paraId="704D90D5" w14:textId="77777777" w:rsidR="00B15DC4" w:rsidRDefault="00FA194B">
      <w:pPr>
        <w:pStyle w:val="10"/>
        <w:ind w:firstLine="567"/>
        <w:jc w:val="both"/>
        <w:rPr>
          <w:rFonts w:eastAsia="Calibri"/>
          <w:bCs/>
          <w:u w:val="single"/>
          <w:lang w:eastAsia="en-US"/>
        </w:rPr>
      </w:pPr>
      <w:r>
        <w:rPr>
          <w:rFonts w:eastAsia="Calibri"/>
          <w:lang w:eastAsia="en-US"/>
        </w:rPr>
        <w:t xml:space="preserve">5.3.6. Осуществлять контроль и надзор за </w:t>
      </w:r>
      <w:r>
        <w:rPr>
          <w:rFonts w:eastAsia="Calibri"/>
          <w:lang w:eastAsia="en-US"/>
        </w:rPr>
        <w:t>ходом и качеством оказываемых услуг.</w:t>
      </w:r>
    </w:p>
    <w:p w14:paraId="6ABA2866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5.3.7.</w:t>
      </w:r>
      <w:r>
        <w:rPr>
          <w:rFonts w:eastAsia="Calibri"/>
          <w:lang w:eastAsia="en-US"/>
        </w:rPr>
        <w:tab/>
        <w:t>Выполнять требования действующих нормативных документов по технике безопасности, противопожарной безопасности и охране окружающей среды.</w:t>
      </w:r>
    </w:p>
    <w:p w14:paraId="02ACB5FD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5.3.8. Исполнять полученные в ходе оказания услуг указания </w:t>
      </w:r>
      <w:r>
        <w:rPr>
          <w:rFonts w:eastAsia="Calibri"/>
          <w:lang w:eastAsia="en-US"/>
        </w:rPr>
        <w:t>Заказчика, устранять обнаруженные им недостатки или иные отступления от условий Контракта.</w:t>
      </w:r>
    </w:p>
    <w:p w14:paraId="36CE51B9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>5.3.9. Нести ответственность в установленном законом порядке в случае нанесения Заказчику материального ущерба в период оказания услуг.</w:t>
      </w:r>
    </w:p>
    <w:p w14:paraId="2422037F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5.3.10. Немедленно письменно </w:t>
      </w:r>
      <w:r>
        <w:rPr>
          <w:rFonts w:eastAsia="Calibri"/>
          <w:lang w:eastAsia="en-US"/>
        </w:rPr>
        <w:t>предупредить Заказчика при обнаружении не зависящих от Исполнителя обстоятельств, которые грозят годности или прочности результатов оказанных услуг, либо создают невозможность их завершения в срок.</w:t>
      </w:r>
    </w:p>
    <w:p w14:paraId="47ECEF16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5.3.14. Информировать Заказчика об изменении своего адреса</w:t>
      </w:r>
      <w:r>
        <w:rPr>
          <w:rFonts w:eastAsia="Calibri"/>
          <w:lang w:eastAsia="en-US"/>
        </w:rPr>
        <w:t xml:space="preserve"> и реквизитов.</w:t>
      </w:r>
    </w:p>
    <w:p w14:paraId="679CF190" w14:textId="77777777" w:rsidR="00B15DC4" w:rsidRDefault="00FA194B">
      <w:pPr>
        <w:pStyle w:val="10"/>
        <w:ind w:firstLine="567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5.4. Исполнитель имеет право:</w:t>
      </w:r>
    </w:p>
    <w:p w14:paraId="0AEC0199" w14:textId="77777777" w:rsidR="00B15DC4" w:rsidRDefault="00FA194B">
      <w:pPr>
        <w:pStyle w:val="10"/>
        <w:widowControl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5.4.1. Требовать от Заказчика подписания документов об исполнении им обязательств по Контракту от Заказчика.</w:t>
      </w:r>
    </w:p>
    <w:p w14:paraId="1B060DB8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>5.4.2. Требовать от Заказчика оплаты по Контракту в случае полного исполнения обязательств по Контракт</w:t>
      </w:r>
      <w:r>
        <w:rPr>
          <w:rFonts w:eastAsia="Calibri"/>
          <w:lang w:eastAsia="en-US"/>
        </w:rPr>
        <w:t>у.</w:t>
      </w:r>
    </w:p>
    <w:p w14:paraId="52491C17" w14:textId="77777777" w:rsidR="00B15DC4" w:rsidRDefault="00FA194B">
      <w:pPr>
        <w:pStyle w:val="10"/>
        <w:widowControl w:val="0"/>
        <w:tabs>
          <w:tab w:val="left" w:pos="708"/>
          <w:tab w:val="left" w:pos="1418"/>
        </w:tabs>
        <w:ind w:firstLine="567"/>
        <w:contextualSpacing/>
        <w:jc w:val="both"/>
        <w:rPr>
          <w:rFonts w:eastAsia="Calibri"/>
          <w:strike/>
          <w:lang w:eastAsia="en-US"/>
        </w:rPr>
      </w:pPr>
      <w:r>
        <w:t>5.4.3. В соответствии с действующим гражданским законодательством принять решение об одностороннем отказе от исполнения Контракта.</w:t>
      </w:r>
    </w:p>
    <w:p w14:paraId="59C78CCC" w14:textId="77777777" w:rsidR="00B15DC4" w:rsidRDefault="00B15DC4">
      <w:pPr>
        <w:pStyle w:val="10"/>
        <w:ind w:firstLine="567"/>
        <w:jc w:val="both"/>
        <w:rPr>
          <w:rFonts w:eastAsia="Calibri"/>
          <w:b/>
          <w:lang w:eastAsia="en-US"/>
        </w:rPr>
      </w:pPr>
    </w:p>
    <w:p w14:paraId="57716445" w14:textId="77777777" w:rsidR="00B15DC4" w:rsidRDefault="00FA194B">
      <w:pPr>
        <w:pStyle w:val="10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6. ПОРЯДОК СДАЧИ-ПРИЕМКИ ОКАЗАННЫХ УСЛУГ</w:t>
      </w:r>
    </w:p>
    <w:p w14:paraId="34209611" w14:textId="77777777" w:rsidR="00B15DC4" w:rsidRDefault="00FA194B">
      <w:pPr>
        <w:pStyle w:val="affff5"/>
        <w:keepNext/>
        <w:widowControl w:val="0"/>
        <w:numPr>
          <w:ilvl w:val="1"/>
          <w:numId w:val="2"/>
        </w:numPr>
        <w:shd w:val="clear" w:color="auto" w:fill="FFFFFF"/>
        <w:tabs>
          <w:tab w:val="left" w:pos="708"/>
          <w:tab w:val="left" w:pos="1096"/>
        </w:tabs>
        <w:ind w:left="0" w:right="40" w:firstLine="567"/>
        <w:contextualSpacing/>
        <w:jc w:val="both"/>
        <w:rPr>
          <w:rFonts w:eastAsia="Calibri"/>
        </w:rPr>
      </w:pPr>
      <w:r>
        <w:rPr>
          <w:rFonts w:eastAsia="Calibri"/>
        </w:rPr>
        <w:t>Приемка оказанных Исполнителем услуг производится Заказчиком ежедневно, с внесен</w:t>
      </w:r>
      <w:r>
        <w:rPr>
          <w:rFonts w:eastAsia="Calibri"/>
        </w:rPr>
        <w:t xml:space="preserve">ием записи в журнале ежедневного учета оказания услуг. </w:t>
      </w:r>
      <w:r>
        <w:t>Для проверки и приемки оказанных услуг Заказчиком может быть создана приемочная комиссия, состоящая не менее чем из пяти человек.</w:t>
      </w:r>
    </w:p>
    <w:p w14:paraId="6129CC56" w14:textId="77777777" w:rsidR="00B15DC4" w:rsidRDefault="00FA194B">
      <w:pPr>
        <w:pStyle w:val="affff5"/>
        <w:keepNext/>
        <w:widowControl w:val="0"/>
        <w:numPr>
          <w:ilvl w:val="1"/>
          <w:numId w:val="2"/>
        </w:numPr>
        <w:shd w:val="clear" w:color="auto" w:fill="FFFFFF"/>
        <w:tabs>
          <w:tab w:val="left" w:pos="708"/>
          <w:tab w:val="left" w:pos="1096"/>
        </w:tabs>
        <w:ind w:left="0" w:right="40" w:firstLine="567"/>
        <w:contextualSpacing/>
        <w:jc w:val="both"/>
        <w:rPr>
          <w:rFonts w:eastAsia="Calibri"/>
        </w:rPr>
      </w:pPr>
      <w:r>
        <w:rPr>
          <w:rFonts w:eastAsia="Calibri"/>
        </w:rPr>
        <w:t>Ежедневно Заказчик, в присутствии Исполнителя приступает к проверке и п</w:t>
      </w:r>
      <w:r>
        <w:rPr>
          <w:rFonts w:eastAsia="Calibri"/>
        </w:rPr>
        <w:t>риемке результата оказанных услуг.</w:t>
      </w:r>
    </w:p>
    <w:p w14:paraId="1B90E7FF" w14:textId="77777777" w:rsidR="00B15DC4" w:rsidRDefault="00FA194B">
      <w:pPr>
        <w:pStyle w:val="10"/>
        <w:keepNext/>
        <w:widowControl w:val="0"/>
        <w:numPr>
          <w:ilvl w:val="1"/>
          <w:numId w:val="2"/>
        </w:numPr>
        <w:shd w:val="clear" w:color="auto" w:fill="FFFFFF"/>
        <w:tabs>
          <w:tab w:val="left" w:pos="708"/>
          <w:tab w:val="left" w:pos="1042"/>
        </w:tabs>
        <w:ind w:left="0" w:right="40" w:firstLine="567"/>
        <w:jc w:val="both"/>
        <w:rPr>
          <w:rFonts w:eastAsia="Calibri"/>
        </w:rPr>
      </w:pPr>
      <w:r>
        <w:rPr>
          <w:rFonts w:eastAsia="Calibri"/>
        </w:rPr>
        <w:t>Срок проведения проверки оказания услуг и оформления Журнала ежедневного учета оказания услуг: ежедневно в рабочие дни с 9-00 до 10-00.</w:t>
      </w:r>
    </w:p>
    <w:p w14:paraId="2120D291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>6.4. По окончанию оказания услуг по Контракту д</w:t>
      </w:r>
      <w:r>
        <w:rPr>
          <w:rFonts w:eastAsia="Calibri"/>
          <w:bCs/>
          <w:lang w:eastAsia="en-US"/>
        </w:rPr>
        <w:t>ля проверки предоставленных Исполнител</w:t>
      </w:r>
      <w:r>
        <w:rPr>
          <w:rFonts w:eastAsia="Calibri"/>
          <w:bCs/>
          <w:lang w:eastAsia="en-US"/>
        </w:rPr>
        <w:t xml:space="preserve">ем результатов оказанных услуг, предусмотренных Контрактом, в части их соответствия условиям Контракта, Заказчик проводит экспертизу. Экспертиза результатов оказанных услуг, предусмотренных Контрактом, проводится Заказчиком своими силами, при этом </w:t>
      </w:r>
      <w:r>
        <w:rPr>
          <w:rFonts w:eastAsia="Calibri"/>
          <w:lang w:eastAsia="en-US"/>
        </w:rPr>
        <w:t>Заказчик</w:t>
      </w:r>
      <w:r>
        <w:rPr>
          <w:rFonts w:eastAsia="Calibri"/>
          <w:lang w:eastAsia="en-US"/>
        </w:rPr>
        <w:t xml:space="preserve"> вправе принять решение о проведении экспертизы результатов оказанных услуг с привлечением экспертов, экспертных организаций.</w:t>
      </w:r>
    </w:p>
    <w:p w14:paraId="033ACF9C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6.5. Заказчик проводит экспертизу результатов оказанных услуг в течение 3-х рабочих дней. </w:t>
      </w:r>
    </w:p>
    <w:p w14:paraId="023B395D" w14:textId="77777777" w:rsidR="00B15DC4" w:rsidRDefault="00FA194B">
      <w:pPr>
        <w:pStyle w:val="10"/>
        <w:ind w:firstLine="567"/>
        <w:contextualSpacing/>
        <w:jc w:val="both"/>
      </w:pPr>
      <w:r>
        <w:rPr>
          <w:rFonts w:eastAsia="Calibri"/>
        </w:rPr>
        <w:t xml:space="preserve">В случае если по результатам такой экспертизы выявлено, что услуги соответствуют условиям Контракта, а также соответствующих нормативных актов, Заказчик принимает результат оказанных услуг путем подписания акта оказанных услуг </w:t>
      </w:r>
      <w:r>
        <w:t>(в случае создания приемочной</w:t>
      </w:r>
      <w:r>
        <w:t xml:space="preserve"> комиссии акт оказанных услуг подписывается всеми членами приемочной комиссии и утверждается Заказчиком).</w:t>
      </w:r>
    </w:p>
    <w:p w14:paraId="35146647" w14:textId="77777777" w:rsidR="00B15DC4" w:rsidRDefault="00FA194B">
      <w:pPr>
        <w:pStyle w:val="10"/>
        <w:widowControl w:val="0"/>
        <w:ind w:firstLine="567"/>
        <w:jc w:val="both"/>
      </w:pPr>
      <w:r>
        <w:lastRenderedPageBreak/>
        <w:t>6.6. При обнаружении Заказчиком в ходе проведения экспертизы результатов оказанных услуг недостатков в оказанных услугах, Заказчиком составляется рекл</w:t>
      </w:r>
      <w:r>
        <w:t>амационный акт, в котором фиксируется перечень дефектов (недоделок) и сроки их устранения Исполнителем. Указанный рекламационный акт направляется Заказчиком в адрес Исполнителя, при этом Заказчиком составляется мотивированный отказ от подписания акта оказа</w:t>
      </w:r>
      <w:r>
        <w:t xml:space="preserve">нных услуг. </w:t>
      </w:r>
    </w:p>
    <w:p w14:paraId="6AA472D3" w14:textId="77777777" w:rsidR="00B15DC4" w:rsidRDefault="00FA194B">
      <w:pPr>
        <w:pStyle w:val="10"/>
        <w:widowControl w:val="0"/>
        <w:ind w:firstLine="567"/>
        <w:jc w:val="both"/>
      </w:pPr>
      <w:r>
        <w:t xml:space="preserve">6.7. Исполнитель обязан устранить все обнаруженные недостатки своими силами и за свой счет в сроки, указанные в рекламационном акте. </w:t>
      </w:r>
    </w:p>
    <w:p w14:paraId="41D5F453" w14:textId="77777777" w:rsidR="00B15DC4" w:rsidRDefault="00FA194B">
      <w:pPr>
        <w:pStyle w:val="10"/>
        <w:widowControl w:val="0"/>
        <w:ind w:firstLine="567"/>
        <w:jc w:val="both"/>
      </w:pPr>
      <w:r>
        <w:t>6.8. После оказания Исполнителем услуг по устранению недостатков в оказанных услугах Заказчик проводит экспер</w:t>
      </w:r>
      <w:r>
        <w:t>тизу результатов оказанных услуг.</w:t>
      </w:r>
    </w:p>
    <w:p w14:paraId="480AEEAA" w14:textId="77777777" w:rsidR="00B15DC4" w:rsidRDefault="00FA194B">
      <w:pPr>
        <w:pStyle w:val="10"/>
        <w:widowControl w:val="0"/>
        <w:ind w:firstLine="567"/>
        <w:jc w:val="both"/>
      </w:pPr>
      <w:r>
        <w:t>6.9. Устранение Исполнителем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6672D9C8" w14:textId="77777777" w:rsidR="00B15DC4" w:rsidRDefault="00FA194B">
      <w:pPr>
        <w:pStyle w:val="10"/>
        <w:widowControl w:val="0"/>
        <w:ind w:firstLine="567"/>
        <w:jc w:val="both"/>
      </w:pPr>
      <w:r>
        <w:t>6.10. Заказчик вправе отказаться от приемки услуг в случае обнаружени</w:t>
      </w:r>
      <w:r>
        <w:t>я недостатков, которые исключают его эксплуатацию и не могут быть устранены Исполнителем.</w:t>
      </w:r>
    </w:p>
    <w:p w14:paraId="5F19A851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6.11. Если Заказчиком принято решение о проведении экспертизы оказанных услуг с привлечением экспертов, экспертных организаций, Заказчик принимает результат оказанных</w:t>
      </w:r>
      <w:r>
        <w:rPr>
          <w:rFonts w:eastAsia="Calibri"/>
          <w:lang w:eastAsia="en-US"/>
        </w:rPr>
        <w:t xml:space="preserve"> услуг путем подписания акта оказанных услуг только по результатам экспертизы оказанных услуг, если в заключении эксперта, экспертной организации установлено соответствие результата оказанных услуг условиям Контракта и соответствующих нормативных актов. </w:t>
      </w:r>
    </w:p>
    <w:p w14:paraId="765B2362" w14:textId="77777777" w:rsidR="00B15DC4" w:rsidRDefault="00B15DC4">
      <w:pPr>
        <w:pStyle w:val="10"/>
        <w:ind w:firstLine="567"/>
        <w:jc w:val="both"/>
        <w:rPr>
          <w:rFonts w:eastAsia="Calibri"/>
          <w:lang w:eastAsia="en-US"/>
        </w:rPr>
      </w:pPr>
    </w:p>
    <w:p w14:paraId="21695F63" w14:textId="77777777" w:rsidR="00B15DC4" w:rsidRDefault="00FA194B">
      <w:pPr>
        <w:pStyle w:val="10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7. ГАРАНТИЯ И КАЧЕСТВО</w:t>
      </w:r>
    </w:p>
    <w:p w14:paraId="627D2B4F" w14:textId="77777777" w:rsidR="00B15DC4" w:rsidRDefault="00FA194B">
      <w:pPr>
        <w:pStyle w:val="10"/>
        <w:ind w:firstLine="567"/>
        <w:jc w:val="both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7.1.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76F36770" w14:textId="77777777" w:rsidR="00B15DC4" w:rsidRDefault="00FA194B">
      <w:pPr>
        <w:pStyle w:val="10"/>
        <w:ind w:firstLine="567"/>
        <w:jc w:val="both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7.2. В случае нарушения требований к качеству услуг (обнаруженных неустранимых недоста</w:t>
      </w:r>
      <w:r>
        <w:rPr>
          <w:rFonts w:eastAsia="Calibri"/>
          <w:lang w:eastAsia="en-US"/>
        </w:rPr>
        <w:t>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 действующего законодательства к услугам</w:t>
      </w:r>
      <w:r>
        <w:rPr>
          <w:rFonts w:eastAsia="Calibri"/>
          <w:lang w:eastAsia="en-US"/>
        </w:rPr>
        <w:t xml:space="preserve"> данного вида.</w:t>
      </w:r>
    </w:p>
    <w:p w14:paraId="72D4298C" w14:textId="77777777" w:rsidR="00B15DC4" w:rsidRDefault="00B15DC4">
      <w:pPr>
        <w:pStyle w:val="10"/>
        <w:ind w:firstLine="567"/>
        <w:jc w:val="both"/>
        <w:outlineLvl w:val="0"/>
        <w:rPr>
          <w:b/>
          <w:iCs/>
        </w:rPr>
      </w:pPr>
    </w:p>
    <w:p w14:paraId="504AD56C" w14:textId="77777777" w:rsidR="00B15DC4" w:rsidRDefault="00FA194B">
      <w:pPr>
        <w:pStyle w:val="10"/>
        <w:jc w:val="center"/>
        <w:outlineLvl w:val="0"/>
        <w:rPr>
          <w:b/>
          <w:iCs/>
        </w:rPr>
      </w:pPr>
      <w:r>
        <w:rPr>
          <w:b/>
          <w:iCs/>
        </w:rPr>
        <w:t>8. ОТВЕТСТВЕННОСТЬ СТОРОН</w:t>
      </w:r>
    </w:p>
    <w:p w14:paraId="61EA69EC" w14:textId="77777777" w:rsidR="00B15DC4" w:rsidRDefault="00FA194B">
      <w:pPr>
        <w:pStyle w:val="10"/>
        <w:widowControl w:val="0"/>
        <w:ind w:firstLine="567"/>
        <w:jc w:val="both"/>
      </w:pPr>
      <w:r>
        <w:t>8.1.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78EE6CD4" w14:textId="77777777" w:rsidR="00B15DC4" w:rsidRDefault="00FA194B">
      <w:pPr>
        <w:pStyle w:val="10"/>
        <w:widowControl w:val="0"/>
        <w:ind w:firstLine="567"/>
        <w:jc w:val="both"/>
      </w:pPr>
      <w:r>
        <w:t xml:space="preserve">В случае привлечения к исполнению Контракта </w:t>
      </w:r>
      <w:r>
        <w:t>соисполнителей, ответственность перед Заказчиком за неисполнение обязательств по Контракту несет Исполнитель.</w:t>
      </w:r>
    </w:p>
    <w:p w14:paraId="6DD20902" w14:textId="77777777" w:rsidR="00B15DC4" w:rsidRDefault="00FA194B">
      <w:pPr>
        <w:pStyle w:val="10"/>
        <w:ind w:firstLine="567"/>
        <w:jc w:val="both"/>
      </w:pPr>
      <w:r>
        <w:t xml:space="preserve">8.2. </w:t>
      </w:r>
      <w:r>
        <w:rPr>
          <w:rFonts w:eastAsia="Calibri"/>
          <w:i/>
        </w:rPr>
        <w:t>Ответственность Заказчика:</w:t>
      </w:r>
    </w:p>
    <w:p w14:paraId="2DB085A4" w14:textId="77777777" w:rsidR="00B15DC4" w:rsidRDefault="00FA194B">
      <w:pPr>
        <w:pStyle w:val="10"/>
        <w:ind w:firstLine="567"/>
        <w:jc w:val="both"/>
      </w:pPr>
      <w:r>
        <w:t>8.2.1. В случае просрочки исполнения Заказчиком обязательств, предусмотренных Контрактом, а также в иных случаях н</w:t>
      </w:r>
      <w:r>
        <w:t>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6803BE6A" w14:textId="77777777" w:rsidR="00B15DC4" w:rsidRDefault="00FA194B">
      <w:pPr>
        <w:pStyle w:val="10"/>
        <w:ind w:firstLine="567"/>
        <w:jc w:val="both"/>
        <w:rPr>
          <w:bCs/>
        </w:rPr>
      </w:pPr>
      <w:r>
        <w:t>8.2.2. Пеня, в размере одной трехсотой действующей на дату уплаты пеней ключевой ставки Центральн</w:t>
      </w:r>
      <w:r>
        <w:t xml:space="preserve">ого банка Российской Федерации от неуплаченной в срок суммы, </w:t>
      </w:r>
      <w:r>
        <w:rPr>
          <w:bCs/>
        </w:rPr>
        <w:t>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</w:t>
      </w:r>
      <w:r>
        <w:rPr>
          <w:bCs/>
        </w:rPr>
        <w:t>.</w:t>
      </w:r>
    </w:p>
    <w:p w14:paraId="72ACE08A" w14:textId="77777777" w:rsidR="00B15DC4" w:rsidRDefault="00FA194B">
      <w:pPr>
        <w:pStyle w:val="10"/>
        <w:ind w:firstLine="567"/>
        <w:jc w:val="both"/>
      </w:pPr>
      <w:r>
        <w:t>8.2.3.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штраф в размере 1 000 (одна тысяча) рублей.</w:t>
      </w:r>
    </w:p>
    <w:p w14:paraId="6D2F0DE2" w14:textId="77777777" w:rsidR="00B15DC4" w:rsidRDefault="00FA194B">
      <w:pPr>
        <w:pStyle w:val="10"/>
        <w:ind w:firstLine="567"/>
        <w:jc w:val="both"/>
      </w:pPr>
      <w:r>
        <w:t>8.2.4. Общая сумма начисленн</w:t>
      </w:r>
      <w:r>
        <w:t>ых штрафов за неисполнение или ненадлежащее исполнение Заказчиком обязательств, предусмотренных Контрактом, не может превышать цену Контракта.</w:t>
      </w:r>
    </w:p>
    <w:p w14:paraId="41348BC4" w14:textId="77777777" w:rsidR="00B15DC4" w:rsidRDefault="00FA194B">
      <w:pPr>
        <w:pStyle w:val="10"/>
        <w:ind w:firstLine="567"/>
        <w:jc w:val="both"/>
      </w:pPr>
      <w:r>
        <w:t xml:space="preserve">8.3. </w:t>
      </w:r>
      <w:r>
        <w:rPr>
          <w:rFonts w:eastAsia="Calibri"/>
          <w:i/>
        </w:rPr>
        <w:t>Ответственность Исполнителя:</w:t>
      </w:r>
    </w:p>
    <w:p w14:paraId="17E2B100" w14:textId="77777777" w:rsidR="00B15DC4" w:rsidRDefault="00FA194B">
      <w:pPr>
        <w:pStyle w:val="10"/>
        <w:ind w:firstLine="567"/>
        <w:jc w:val="both"/>
      </w:pPr>
      <w:r>
        <w:t>8.3.1. В случае просрочки исполнения Исполнителем обязательств (в том числе гар</w:t>
      </w:r>
      <w:r>
        <w:t xml:space="preserve">антийного обязательства), предусмотренных Контрактом, а также в иных случаях </w:t>
      </w:r>
      <w:r>
        <w:lastRenderedPageBreak/>
        <w:t>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Указанная в настоящ</w:t>
      </w:r>
      <w:r>
        <w:t>ем пункте неустойка (пеня, штраф) взимается за каждое нарушение в отдельности.</w:t>
      </w:r>
    </w:p>
    <w:p w14:paraId="6EAD1BD2" w14:textId="77777777" w:rsidR="00B15DC4" w:rsidRDefault="00FA194B">
      <w:pPr>
        <w:pStyle w:val="10"/>
        <w:ind w:firstLine="567"/>
        <w:jc w:val="both"/>
      </w:pPr>
      <w:r>
        <w:t>8.3.2.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</w:t>
      </w:r>
      <w:r>
        <w:t>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02114ACB" w14:textId="77777777" w:rsidR="00B15DC4" w:rsidRDefault="00FA194B">
      <w:pPr>
        <w:pStyle w:val="10"/>
        <w:ind w:firstLine="567"/>
        <w:jc w:val="both"/>
        <w:rPr>
          <w:strike/>
        </w:rPr>
      </w:pPr>
      <w:r>
        <w:t>8.3.3.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шт</w:t>
      </w:r>
      <w:r>
        <w:t xml:space="preserve">раф в размере 10% цены Контракта. </w:t>
      </w:r>
    </w:p>
    <w:p w14:paraId="6C6EF8D4" w14:textId="77777777" w:rsidR="00B15DC4" w:rsidRDefault="00FA194B">
      <w:pPr>
        <w:pStyle w:val="10"/>
        <w:ind w:firstLine="567"/>
        <w:jc w:val="both"/>
      </w:pPr>
      <w:r>
        <w:t>8.3.4. За каждый факт неисполнения или ненадлежащего исполнения Исполнителем обязательств, предусмотренных Контрактом, которые не имеют стоимостного выражения, устанавливается штраф в размере 1 000 (одна тысяча) рублей.</w:t>
      </w:r>
    </w:p>
    <w:p w14:paraId="784CC7DD" w14:textId="77777777" w:rsidR="00B15DC4" w:rsidRDefault="00FA194B">
      <w:pPr>
        <w:pStyle w:val="10"/>
        <w:ind w:firstLine="567"/>
        <w:jc w:val="both"/>
      </w:pPr>
      <w:r>
        <w:t>8</w:t>
      </w:r>
      <w:r>
        <w:t>.3.5.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349C5AF4" w14:textId="77777777" w:rsidR="00B15DC4" w:rsidRDefault="00FA194B">
      <w:pPr>
        <w:pStyle w:val="10"/>
        <w:widowControl w:val="0"/>
        <w:tabs>
          <w:tab w:val="left" w:pos="708"/>
          <w:tab w:val="left" w:pos="900"/>
          <w:tab w:val="left" w:pos="1418"/>
        </w:tabs>
        <w:ind w:firstLine="567"/>
        <w:jc w:val="both"/>
        <w:rPr>
          <w:rFonts w:eastAsia="Calibri"/>
        </w:rPr>
      </w:pPr>
      <w:r>
        <w:rPr>
          <w:rFonts w:eastAsia="Calibri"/>
        </w:rPr>
        <w:t>8.4.</w:t>
      </w:r>
      <w:r>
        <w:rPr>
          <w:rFonts w:eastAsia="Calibri"/>
        </w:rPr>
        <w:tab/>
        <w:t>Сторона освобождается от уплаты неустойки (штрафов, пеней), если докажет, что н</w:t>
      </w:r>
      <w:r>
        <w:rPr>
          <w:rFonts w:eastAsia="Calibri"/>
        </w:rPr>
        <w:t xml:space="preserve">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 </w:t>
      </w:r>
    </w:p>
    <w:p w14:paraId="6D5A0B3E" w14:textId="77777777" w:rsidR="00B15DC4" w:rsidRDefault="00FA194B">
      <w:pPr>
        <w:pStyle w:val="10"/>
        <w:widowControl w:val="0"/>
        <w:tabs>
          <w:tab w:val="left" w:pos="708"/>
          <w:tab w:val="left" w:pos="900"/>
          <w:tab w:val="left" w:pos="1418"/>
        </w:tabs>
        <w:ind w:firstLine="567"/>
        <w:jc w:val="both"/>
        <w:rPr>
          <w:rFonts w:eastAsia="Calibri"/>
        </w:rPr>
      </w:pPr>
      <w:r>
        <w:rPr>
          <w:rFonts w:eastAsia="Calibri"/>
        </w:rPr>
        <w:t>8.5.</w:t>
      </w:r>
      <w:r>
        <w:rPr>
          <w:rFonts w:eastAsia="Calibri"/>
        </w:rPr>
        <w:tab/>
      </w:r>
      <w:r>
        <w:t>Удержание неустоек не освобождает Исполнителя от исполнения обязательств по Контракту.</w:t>
      </w:r>
    </w:p>
    <w:p w14:paraId="326E4A1A" w14:textId="77777777" w:rsidR="00B15DC4" w:rsidRDefault="00FA194B">
      <w:pPr>
        <w:pStyle w:val="10"/>
        <w:widowControl w:val="0"/>
        <w:tabs>
          <w:tab w:val="left" w:pos="708"/>
          <w:tab w:val="left" w:pos="900"/>
          <w:tab w:val="left" w:pos="1418"/>
        </w:tabs>
        <w:ind w:firstLine="567"/>
        <w:jc w:val="both"/>
        <w:rPr>
          <w:rFonts w:eastAsia="Calibri"/>
        </w:rPr>
      </w:pPr>
      <w:r>
        <w:rPr>
          <w:rFonts w:eastAsia="Calibri"/>
        </w:rPr>
        <w:t>8.6.</w:t>
      </w:r>
      <w:r>
        <w:rPr>
          <w:rFonts w:eastAsia="Calibri"/>
        </w:rPr>
        <w:tab/>
        <w:t>Уплата</w:t>
      </w:r>
      <w:r>
        <w:rPr>
          <w:rFonts w:eastAsia="Calibri"/>
        </w:rPr>
        <w:t xml:space="preserve"> неустойки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Заказчика.</w:t>
      </w:r>
    </w:p>
    <w:p w14:paraId="4C1D9598" w14:textId="77777777" w:rsidR="00B15DC4" w:rsidRDefault="00FA194B">
      <w:pPr>
        <w:pStyle w:val="10"/>
        <w:widowControl w:val="0"/>
        <w:tabs>
          <w:tab w:val="left" w:pos="708"/>
          <w:tab w:val="left" w:pos="900"/>
          <w:tab w:val="left" w:pos="1418"/>
        </w:tabs>
        <w:ind w:firstLine="567"/>
        <w:jc w:val="both"/>
        <w:rPr>
          <w:rFonts w:eastAsia="Calibri"/>
          <w:szCs w:val="25"/>
        </w:rPr>
      </w:pPr>
      <w:r>
        <w:rPr>
          <w:rFonts w:eastAsia="Calibri"/>
          <w:szCs w:val="25"/>
        </w:rPr>
        <w:t>8.7.</w:t>
      </w:r>
      <w:r>
        <w:rPr>
          <w:rFonts w:eastAsia="Calibri"/>
          <w:szCs w:val="25"/>
        </w:rPr>
        <w:tab/>
      </w:r>
      <w:r>
        <w:rPr>
          <w:szCs w:val="25"/>
        </w:rPr>
        <w:t>Заказчик вправе удержать суммы неисполненных Исполнителем требования об уплат</w:t>
      </w:r>
      <w:r>
        <w:rPr>
          <w:szCs w:val="25"/>
        </w:rPr>
        <w:t xml:space="preserve">е неустоек (штрафов, пеней), предъявленных Заказчиком в соответствии с </w:t>
      </w:r>
      <w:r>
        <w:rPr>
          <w:rFonts w:eastAsia="Calibri"/>
          <w:szCs w:val="25"/>
          <w:lang w:eastAsia="en-US"/>
        </w:rPr>
        <w:t>Федеральным законом от 05.04.2013 № 44-ФЗ</w:t>
      </w:r>
      <w:r>
        <w:rPr>
          <w:szCs w:val="25"/>
        </w:rPr>
        <w:t>, из суммы, подлежащей оплате Исполнителю.</w:t>
      </w:r>
    </w:p>
    <w:p w14:paraId="2600D35E" w14:textId="77777777" w:rsidR="00B15DC4" w:rsidRDefault="00B15DC4">
      <w:pPr>
        <w:pStyle w:val="10"/>
        <w:widowControl w:val="0"/>
        <w:tabs>
          <w:tab w:val="left" w:pos="708"/>
          <w:tab w:val="left" w:pos="851"/>
        </w:tabs>
        <w:ind w:firstLine="567"/>
        <w:jc w:val="both"/>
        <w:rPr>
          <w:rFonts w:eastAsia="Calibri"/>
          <w:b/>
          <w:bCs/>
          <w:caps/>
          <w:lang w:eastAsia="en-US"/>
        </w:rPr>
      </w:pPr>
    </w:p>
    <w:p w14:paraId="08B98D40" w14:textId="77777777" w:rsidR="00B15DC4" w:rsidRDefault="00FA194B">
      <w:pPr>
        <w:pStyle w:val="10"/>
        <w:widowControl w:val="0"/>
        <w:tabs>
          <w:tab w:val="left" w:pos="708"/>
          <w:tab w:val="left" w:pos="851"/>
        </w:tabs>
        <w:jc w:val="center"/>
        <w:rPr>
          <w:rFonts w:eastAsia="Calibri"/>
          <w:b/>
          <w:bCs/>
          <w:caps/>
          <w:lang w:eastAsia="en-US"/>
        </w:rPr>
      </w:pPr>
      <w:r>
        <w:rPr>
          <w:rFonts w:eastAsia="Calibri"/>
          <w:b/>
          <w:bCs/>
          <w:caps/>
          <w:lang w:eastAsia="en-US"/>
        </w:rPr>
        <w:t>9. Срок ДЕЙСТВИЯ контракта ПОРЯДОК РАСТОРЖЕНИЯ и изменения контракта</w:t>
      </w:r>
    </w:p>
    <w:p w14:paraId="516C8A65" w14:textId="77777777" w:rsidR="00B15DC4" w:rsidRDefault="00B15DC4">
      <w:pPr>
        <w:pStyle w:val="10"/>
        <w:ind w:firstLine="567"/>
        <w:jc w:val="both"/>
      </w:pPr>
    </w:p>
    <w:p w14:paraId="4C061CBB" w14:textId="11C7EB9D" w:rsidR="00B15DC4" w:rsidRDefault="00FA194B">
      <w:pPr>
        <w:pStyle w:val="10"/>
        <w:ind w:firstLine="567"/>
        <w:jc w:val="both"/>
      </w:pPr>
      <w:r>
        <w:t>10.1.</w:t>
      </w:r>
      <w:r>
        <w:tab/>
        <w:t>Контракт считается заклю</w:t>
      </w:r>
      <w:r>
        <w:t xml:space="preserve">ченным с момента подписания сторонами и действует по </w:t>
      </w:r>
      <w:r>
        <w:rPr>
          <w:color w:val="0000FF"/>
        </w:rPr>
        <w:t>31.07</w:t>
      </w:r>
      <w:r>
        <w:rPr>
          <w:color w:val="0000FF"/>
        </w:rPr>
        <w:t>.202</w:t>
      </w:r>
      <w:r>
        <w:rPr>
          <w:color w:val="0000FF"/>
        </w:rPr>
        <w:t>6</w:t>
      </w:r>
      <w:r>
        <w:t>, а в части осуществления расчетов по Контракту и ответственности Сторон, - до полного исполнения Сторонами взаимных обязательств.</w:t>
      </w:r>
    </w:p>
    <w:p w14:paraId="21891C2F" w14:textId="77777777" w:rsidR="00B15DC4" w:rsidRDefault="00FA194B">
      <w:pPr>
        <w:pStyle w:val="10"/>
        <w:ind w:firstLine="567"/>
        <w:jc w:val="both"/>
      </w:pPr>
      <w:r>
        <w:t>10.2. Изменения существенных условий Контракта при его заключе</w:t>
      </w:r>
      <w:r>
        <w:t>нии и исполнении не допускается, за исключением их изменения по соглашению сторон в следующих случаях:</w:t>
      </w:r>
    </w:p>
    <w:p w14:paraId="240B0048" w14:textId="77777777" w:rsidR="00B15DC4" w:rsidRDefault="00FA194B">
      <w:pPr>
        <w:pStyle w:val="10"/>
        <w:ind w:firstLine="567"/>
        <w:jc w:val="both"/>
      </w:pPr>
      <w:r>
        <w:t>10.2.1. При снижении цены Контракта без изменения предусмотренных объемов оказываемых услуг и иных условий Контракта;</w:t>
      </w:r>
    </w:p>
    <w:p w14:paraId="55168F64" w14:textId="77777777" w:rsidR="00B15DC4" w:rsidRDefault="00FA194B">
      <w:pPr>
        <w:pStyle w:val="10"/>
        <w:ind w:firstLine="567"/>
        <w:jc w:val="both"/>
      </w:pPr>
      <w:r>
        <w:t xml:space="preserve">10.2.2. Если Заказчик по </w:t>
      </w:r>
      <w:r>
        <w:t xml:space="preserve">согласованию с Исполнителем увеличивает объемы услуг или уменьшает предусмотренные Контрактом объемы услуг не более чем на 10%, предусмотренных Контрактом. При этом по соглашению сторон допускается изменение с учетом бюджетного законодательства Российской </w:t>
      </w:r>
      <w:r>
        <w:t>Федерации цены пропорционально дополнительному объему услуг исходя из установленной в Контракте цены единицы услуги, но не более чем на 10% цены Контракта. При уменьшении предусмотренных Контрактом объемов услуг, Стороны Контракта обязаны уменьшить цену Ко</w:t>
      </w:r>
      <w:r>
        <w:t>нтракта исходя из цены единицы стоимости услуги.</w:t>
      </w:r>
    </w:p>
    <w:p w14:paraId="5D87C2DF" w14:textId="77777777" w:rsidR="00B15DC4" w:rsidRDefault="00FA194B">
      <w:pPr>
        <w:pStyle w:val="10"/>
        <w:ind w:firstLine="567"/>
        <w:jc w:val="both"/>
      </w:pPr>
      <w:r>
        <w:t xml:space="preserve">10.3. </w:t>
      </w:r>
      <w:r>
        <w:rPr>
          <w:shd w:val="clear" w:color="auto" w:fill="FFFFFF"/>
        </w:rPr>
        <w:t xml:space="preserve">При исполнении Контракта не допускается перемена Исполнителя, за исключением случая, если новый Исполнитель является правопреемником Исполнителя </w:t>
      </w:r>
      <w:r>
        <w:rPr>
          <w:shd w:val="clear" w:color="auto" w:fill="FFFFFF"/>
        </w:rPr>
        <w:lastRenderedPageBreak/>
        <w:t xml:space="preserve">по Контракту вследствие реорганизации юридического лица </w:t>
      </w:r>
      <w:r>
        <w:rPr>
          <w:shd w:val="clear" w:color="auto" w:fill="FFFFFF"/>
        </w:rPr>
        <w:t>в форме преобразования, слияния или присоединения.</w:t>
      </w:r>
    </w:p>
    <w:p w14:paraId="3C4BD328" w14:textId="77777777" w:rsidR="00B15DC4" w:rsidRDefault="00FA194B">
      <w:pPr>
        <w:pStyle w:val="10"/>
        <w:ind w:firstLine="567"/>
        <w:jc w:val="both"/>
      </w:pPr>
      <w:r>
        <w:t>10.4. В случае перемены Заказчика его права и обязанности переходят к новому заказчику.</w:t>
      </w:r>
    </w:p>
    <w:p w14:paraId="43F07FD2" w14:textId="77777777" w:rsidR="00B15DC4" w:rsidRDefault="00FA194B">
      <w:pPr>
        <w:pStyle w:val="10"/>
        <w:ind w:firstLine="567"/>
        <w:jc w:val="both"/>
      </w:pPr>
      <w:r>
        <w:t xml:space="preserve">10.5. При исполнении Контракта по согласованию Сторон допускается оказание услуг, </w:t>
      </w:r>
      <w:r>
        <w:rPr>
          <w:shd w:val="clear" w:color="auto" w:fill="FFFFFF"/>
        </w:rPr>
        <w:t>качество, технические и функциональ</w:t>
      </w:r>
      <w:r>
        <w:rPr>
          <w:shd w:val="clear" w:color="auto" w:fill="FFFFFF"/>
        </w:rPr>
        <w:t xml:space="preserve">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</w:t>
      </w:r>
    </w:p>
    <w:p w14:paraId="7C647067" w14:textId="77777777" w:rsidR="00B15DC4" w:rsidRDefault="00FA194B">
      <w:pPr>
        <w:pStyle w:val="10"/>
        <w:ind w:firstLine="540"/>
        <w:jc w:val="both"/>
      </w:pPr>
      <w:r>
        <w:t>10.6. Расторжение Контракта допускается по соглашению сторон, п</w:t>
      </w:r>
      <w:r>
        <w:t>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14:paraId="34392CCF" w14:textId="77777777" w:rsidR="00B15DC4" w:rsidRDefault="00FA194B">
      <w:pPr>
        <w:pStyle w:val="10"/>
        <w:ind w:firstLine="567"/>
        <w:jc w:val="both"/>
      </w:pPr>
      <w:r>
        <w:t>10.7. Заказчик вправе принять решение об одностороннем отказе от исполнения Контракта в соответств</w:t>
      </w:r>
      <w:r>
        <w:t>ии с действующим законодательством Российской Федерации, и потребовать возмещения фактически понесенного ущерба в случае следующих существенных нарушений Исполнителем условий Контракта:</w:t>
      </w:r>
    </w:p>
    <w:p w14:paraId="1078D1C0" w14:textId="77777777" w:rsidR="00B15DC4" w:rsidRDefault="00FA194B">
      <w:pPr>
        <w:pStyle w:val="affff5"/>
        <w:numPr>
          <w:ilvl w:val="0"/>
          <w:numId w:val="3"/>
        </w:numPr>
        <w:spacing w:after="160"/>
        <w:ind w:left="0" w:firstLine="284"/>
        <w:contextualSpacing/>
        <w:jc w:val="both"/>
        <w:rPr>
          <w:sz w:val="22"/>
          <w:szCs w:val="22"/>
        </w:rPr>
      </w:pPr>
      <w:r>
        <w:rPr>
          <w:rFonts w:eastAsia="Calibri"/>
          <w:szCs w:val="25"/>
        </w:rPr>
        <w:t xml:space="preserve">если Исполнитель не приступает своевременно к исполнению Контракта </w:t>
      </w:r>
      <w:r>
        <w:rPr>
          <w:szCs w:val="25"/>
        </w:rPr>
        <w:t>или</w:t>
      </w:r>
      <w:r>
        <w:rPr>
          <w:szCs w:val="25"/>
        </w:rPr>
        <w:t xml:space="preserve"> оказывает услуги настолько медленно, что окончание их оказания к сроку становится явно невозможным</w:t>
      </w:r>
      <w:r>
        <w:rPr>
          <w:rFonts w:eastAsia="Calibri"/>
          <w:szCs w:val="25"/>
        </w:rPr>
        <w:t>;</w:t>
      </w:r>
    </w:p>
    <w:p w14:paraId="06137058" w14:textId="77777777" w:rsidR="00B15DC4" w:rsidRDefault="00FA194B">
      <w:pPr>
        <w:pStyle w:val="affff5"/>
        <w:numPr>
          <w:ilvl w:val="0"/>
          <w:numId w:val="3"/>
        </w:numPr>
        <w:spacing w:after="160"/>
        <w:ind w:left="0" w:firstLine="284"/>
        <w:contextualSpacing/>
        <w:jc w:val="both"/>
        <w:rPr>
          <w:sz w:val="22"/>
          <w:szCs w:val="22"/>
        </w:rPr>
      </w:pPr>
      <w:r>
        <w:rPr>
          <w:szCs w:val="25"/>
        </w:rPr>
        <w:t>если задержка в сроках оказания услуг Исполнителем, составляет более 1 (одного) дня;</w:t>
      </w:r>
    </w:p>
    <w:p w14:paraId="32C99F49" w14:textId="77777777" w:rsidR="00B15DC4" w:rsidRDefault="00FA194B">
      <w:pPr>
        <w:pStyle w:val="affff5"/>
        <w:numPr>
          <w:ilvl w:val="0"/>
          <w:numId w:val="3"/>
        </w:numPr>
        <w:spacing w:after="160"/>
        <w:ind w:left="0" w:firstLine="284"/>
        <w:contextualSpacing/>
        <w:jc w:val="both"/>
        <w:rPr>
          <w:sz w:val="22"/>
          <w:szCs w:val="22"/>
        </w:rPr>
      </w:pPr>
      <w:r>
        <w:rPr>
          <w:szCs w:val="25"/>
        </w:rPr>
        <w:t xml:space="preserve">если Исполнитель заявляет требования об увеличении цены </w:t>
      </w:r>
      <w:r>
        <w:rPr>
          <w:szCs w:val="25"/>
        </w:rPr>
        <w:t>Контракта или изменения объема услуг и заключении соответствующего дополнительного соглашения и отказывается исполнять обязанности на условиях о цене и объемах, предусмотренных Контрактом;</w:t>
      </w:r>
    </w:p>
    <w:p w14:paraId="7BF079A6" w14:textId="77777777" w:rsidR="00B15DC4" w:rsidRDefault="00FA194B">
      <w:pPr>
        <w:pStyle w:val="affff5"/>
        <w:numPr>
          <w:ilvl w:val="0"/>
          <w:numId w:val="3"/>
        </w:numPr>
        <w:spacing w:after="160"/>
        <w:ind w:left="0" w:firstLine="284"/>
        <w:contextualSpacing/>
        <w:jc w:val="both"/>
        <w:rPr>
          <w:sz w:val="22"/>
          <w:szCs w:val="22"/>
        </w:rPr>
      </w:pPr>
      <w:r>
        <w:rPr>
          <w:szCs w:val="25"/>
        </w:rPr>
        <w:t>если отступления в оказанной услуге от условий Контракта или иные н</w:t>
      </w:r>
      <w:r>
        <w:rPr>
          <w:szCs w:val="25"/>
        </w:rPr>
        <w:t>едостатки не устранены Исполнителем, либо являются существенными и неустранимыми.</w:t>
      </w:r>
    </w:p>
    <w:p w14:paraId="5377D61B" w14:textId="77777777" w:rsidR="00B15DC4" w:rsidRDefault="00B15DC4">
      <w:pPr>
        <w:pStyle w:val="10"/>
        <w:jc w:val="center"/>
        <w:rPr>
          <w:rFonts w:eastAsia="Calibri"/>
          <w:b/>
          <w:lang w:eastAsia="en-US"/>
        </w:rPr>
      </w:pPr>
    </w:p>
    <w:p w14:paraId="375DACF1" w14:textId="77777777" w:rsidR="00B15DC4" w:rsidRDefault="00FA194B">
      <w:pPr>
        <w:pStyle w:val="10"/>
        <w:ind w:firstLine="567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11. ПОРЯДОК РАЗРЕШЕНИЯ СПОРОВ</w:t>
      </w:r>
    </w:p>
    <w:p w14:paraId="1FC058F1" w14:textId="77777777" w:rsidR="00B15DC4" w:rsidRDefault="00B15DC4">
      <w:pPr>
        <w:pStyle w:val="10"/>
        <w:ind w:firstLine="567"/>
        <w:jc w:val="center"/>
        <w:rPr>
          <w:rFonts w:eastAsia="Calibri"/>
          <w:b/>
          <w:lang w:eastAsia="en-US"/>
        </w:rPr>
      </w:pPr>
    </w:p>
    <w:p w14:paraId="3120E2A7" w14:textId="77777777" w:rsidR="00B15DC4" w:rsidRDefault="00FA194B">
      <w:pPr>
        <w:pStyle w:val="10"/>
        <w:ind w:firstLine="567"/>
        <w:jc w:val="both"/>
        <w:rPr>
          <w:szCs w:val="25"/>
        </w:rPr>
      </w:pPr>
      <w:r>
        <w:rPr>
          <w:rFonts w:eastAsia="Calibri"/>
          <w:lang w:eastAsia="en-US"/>
        </w:rPr>
        <w:t xml:space="preserve">11.1. </w:t>
      </w:r>
      <w:r>
        <w:rPr>
          <w:rFonts w:eastAsia="Calibri"/>
          <w:lang w:eastAsia="en-US"/>
        </w:rPr>
        <w:tab/>
        <w:t xml:space="preserve">Все споры или разногласия, возникающие между сторонами по Контракту или в связи с ним, разрешаются путем переговоров между сторонами. </w:t>
      </w:r>
      <w:r>
        <w:rPr>
          <w:szCs w:val="25"/>
        </w:rPr>
        <w:t>С</w:t>
      </w:r>
      <w:r>
        <w:rPr>
          <w:szCs w:val="25"/>
        </w:rPr>
        <w:t>рок ответа на претензию 7 рабочих дней.</w:t>
      </w:r>
    </w:p>
    <w:p w14:paraId="55A3F6FC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>
        <w:rPr>
          <w:rFonts w:eastAsia="Calibri"/>
          <w:lang w:eastAsia="en-US"/>
        </w:rPr>
        <w:tab/>
        <w:t>В случае невозможности разрешения разногласий путем переговоров они подлежат рассмотрению в Арбитражном суде г. Санкт-Петербурга и Ленинградской области в установленном законом порядке.</w:t>
      </w:r>
    </w:p>
    <w:p w14:paraId="0E4704FB" w14:textId="77777777" w:rsidR="00B15DC4" w:rsidRDefault="00B15DC4">
      <w:pPr>
        <w:pStyle w:val="10"/>
        <w:widowControl w:val="0"/>
        <w:ind w:firstLine="567"/>
        <w:jc w:val="center"/>
        <w:rPr>
          <w:rFonts w:eastAsia="Calibri"/>
          <w:b/>
          <w:lang w:eastAsia="en-US"/>
        </w:rPr>
      </w:pPr>
    </w:p>
    <w:p w14:paraId="5596C615" w14:textId="77777777" w:rsidR="00B15DC4" w:rsidRDefault="00FA194B">
      <w:pPr>
        <w:pStyle w:val="10"/>
        <w:widowControl w:val="0"/>
        <w:ind w:firstLine="567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12. ОБСТОЯТЕЛЬСТВА НЕП</w:t>
      </w:r>
      <w:r>
        <w:rPr>
          <w:rFonts w:eastAsia="Calibri"/>
          <w:b/>
          <w:lang w:eastAsia="en-US"/>
        </w:rPr>
        <w:t>РЕОДОЛИМОЙ СИЛЫ</w:t>
      </w:r>
    </w:p>
    <w:p w14:paraId="1439F69D" w14:textId="77777777" w:rsidR="00B15DC4" w:rsidRDefault="00B15DC4">
      <w:pPr>
        <w:pStyle w:val="10"/>
        <w:widowControl w:val="0"/>
        <w:ind w:firstLine="567"/>
        <w:jc w:val="center"/>
        <w:rPr>
          <w:rFonts w:eastAsia="Calibri"/>
          <w:b/>
          <w:lang w:eastAsia="en-US"/>
        </w:rPr>
      </w:pPr>
    </w:p>
    <w:p w14:paraId="0EB6967E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 xml:space="preserve">12.1. Стороны освобождаются от ответственности за полное или частичное неисполнение обязательств по Контракту, если это неисполнение явилось следствием обстоятельств непреодолимой силы, возникших после его заключения, в результате событий </w:t>
      </w:r>
      <w:r>
        <w:rPr>
          <w:rFonts w:eastAsia="Calibri"/>
          <w:lang w:eastAsia="en-US"/>
        </w:rPr>
        <w:t>чрезвычайного характера, наступление которых Сторона, не исполнившая полностью или частично обязательства по Контракту, не могла не предвидеть, не предотвратить разумными методами и в разумные сроки.</w:t>
      </w:r>
    </w:p>
    <w:p w14:paraId="0DB80EC2" w14:textId="77777777" w:rsidR="00B15DC4" w:rsidRDefault="00FA194B">
      <w:pPr>
        <w:pStyle w:val="10"/>
        <w:ind w:firstLine="567"/>
        <w:jc w:val="both"/>
      </w:pPr>
      <w:r>
        <w:rPr>
          <w:rFonts w:eastAsia="Calibri"/>
          <w:lang w:eastAsia="en-US"/>
        </w:rPr>
        <w:t>12.2. При наступлении указанных в пункте 12.1. Контракта</w:t>
      </w:r>
      <w:r>
        <w:rPr>
          <w:rFonts w:eastAsia="Calibri"/>
          <w:lang w:eastAsia="en-US"/>
        </w:rPr>
        <w:t xml:space="preserve"> обстоятельств, Сторона по Контракту, для которой создалась невозможность исполнения обязательств по Контракту, должна известить о них в письменном виде другую Сторону с приложениями соответствующих доказательств и документов в трехдневный срок со дня наст</w:t>
      </w:r>
      <w:r>
        <w:rPr>
          <w:rFonts w:eastAsia="Calibri"/>
          <w:lang w:eastAsia="en-US"/>
        </w:rPr>
        <w:t>упления этих обстоятельств.</w:t>
      </w:r>
    </w:p>
    <w:p w14:paraId="691AD7AE" w14:textId="77777777" w:rsidR="00B15DC4" w:rsidRDefault="00B15DC4">
      <w:pPr>
        <w:pStyle w:val="10"/>
        <w:ind w:firstLine="567"/>
        <w:jc w:val="both"/>
        <w:rPr>
          <w:b/>
          <w:lang w:eastAsia="en-US"/>
        </w:rPr>
      </w:pPr>
    </w:p>
    <w:p w14:paraId="45D118AF" w14:textId="77777777" w:rsidR="00B15DC4" w:rsidRDefault="00FA194B">
      <w:pPr>
        <w:pStyle w:val="10"/>
        <w:jc w:val="center"/>
        <w:rPr>
          <w:b/>
          <w:lang w:eastAsia="en-US"/>
        </w:rPr>
      </w:pPr>
      <w:r>
        <w:rPr>
          <w:b/>
          <w:lang w:eastAsia="en-US"/>
        </w:rPr>
        <w:t>13. АНТИКОРРУПЦИОННЫЕ УСЛОВИЯ</w:t>
      </w:r>
    </w:p>
    <w:p w14:paraId="01ACCFB0" w14:textId="77777777" w:rsidR="00B15DC4" w:rsidRDefault="00B15DC4">
      <w:pPr>
        <w:pStyle w:val="10"/>
        <w:ind w:firstLine="567"/>
        <w:jc w:val="both"/>
        <w:rPr>
          <w:b/>
          <w:lang w:eastAsia="en-US"/>
        </w:rPr>
      </w:pPr>
    </w:p>
    <w:p w14:paraId="5DA84BCE" w14:textId="77777777" w:rsidR="00B15DC4" w:rsidRDefault="00FA194B">
      <w:pPr>
        <w:pStyle w:val="10"/>
        <w:ind w:firstLine="567"/>
        <w:jc w:val="both"/>
        <w:rPr>
          <w:lang w:eastAsia="en-US"/>
        </w:rPr>
      </w:pPr>
      <w:r>
        <w:rPr>
          <w:lang w:eastAsia="en-US"/>
        </w:rPr>
        <w:lastRenderedPageBreak/>
        <w:t>13.1. При исполнении своих обязательств по контакту стороны обязуются не совершать, а также обязуются обеспечивать, чтобы их аффилированные лица, работники и посредники не совершали прямо или косв</w:t>
      </w:r>
      <w:r>
        <w:rPr>
          <w:lang w:eastAsia="en-US"/>
        </w:rPr>
        <w:t>енно следующие действий:</w:t>
      </w:r>
    </w:p>
    <w:p w14:paraId="1C7118DF" w14:textId="77777777" w:rsidR="00B15DC4" w:rsidRDefault="00FA194B">
      <w:pPr>
        <w:pStyle w:val="10"/>
        <w:ind w:firstLine="567"/>
        <w:jc w:val="both"/>
        <w:rPr>
          <w:lang w:eastAsia="en-US"/>
        </w:rPr>
      </w:pPr>
      <w:r>
        <w:rPr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</w:t>
      </w:r>
      <w:r>
        <w:rPr>
          <w:lang w:eastAsia="en-US"/>
        </w:rPr>
        <w:t>ам таких должностных лиц либо лицам, иным образом связанных с государством, в целях неправомерного поучения преимуществ для сторон по контракту, их аффилированных лиц, работников или посредников, действующих по контракту;</w:t>
      </w:r>
    </w:p>
    <w:p w14:paraId="39D3F73B" w14:textId="77777777" w:rsidR="00B15DC4" w:rsidRDefault="00FA194B">
      <w:pPr>
        <w:pStyle w:val="10"/>
        <w:ind w:firstLine="567"/>
        <w:jc w:val="both"/>
        <w:rPr>
          <w:lang w:eastAsia="en-US"/>
        </w:rPr>
      </w:pPr>
      <w:r>
        <w:rPr>
          <w:lang w:eastAsia="en-US"/>
        </w:rPr>
        <w:t>-платить или предлагать уплатить д</w:t>
      </w:r>
      <w:r>
        <w:rPr>
          <w:lang w:eastAsia="en-US"/>
        </w:rPr>
        <w:t>енежные средства или предоставить иные ценности, безвозмездно выполнить работы (оказать услуги работникам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</w:t>
      </w:r>
      <w:r>
        <w:rPr>
          <w:lang w:eastAsia="en-US"/>
        </w:rPr>
        <w:t>ь неоправданные преимущества, предоставить какие-либо гарантии и т.д.);</w:t>
      </w:r>
    </w:p>
    <w:p w14:paraId="13C07292" w14:textId="77777777" w:rsidR="00B15DC4" w:rsidRDefault="00FA194B">
      <w:pPr>
        <w:pStyle w:val="10"/>
        <w:ind w:firstLine="567"/>
        <w:jc w:val="both"/>
        <w:rPr>
          <w:lang w:eastAsia="en-US"/>
        </w:rPr>
      </w:pPr>
      <w:r>
        <w:rPr>
          <w:lang w:eastAsia="en-US"/>
        </w:rPr>
        <w:t>-не совершать иных действий, нарушающих антикоррупционное законодательство Российской Федерации.</w:t>
      </w:r>
    </w:p>
    <w:p w14:paraId="58F8003D" w14:textId="77777777" w:rsidR="00B15DC4" w:rsidRDefault="00B15DC4">
      <w:pPr>
        <w:pStyle w:val="10"/>
        <w:widowControl w:val="0"/>
        <w:jc w:val="center"/>
        <w:rPr>
          <w:rFonts w:eastAsia="Calibri"/>
          <w:b/>
          <w:bCs/>
          <w:caps/>
          <w:lang w:eastAsia="en-US"/>
        </w:rPr>
      </w:pPr>
    </w:p>
    <w:p w14:paraId="3D2DFCA7" w14:textId="77777777" w:rsidR="00B15DC4" w:rsidRDefault="00FA194B">
      <w:pPr>
        <w:pStyle w:val="10"/>
        <w:widowControl w:val="0"/>
        <w:jc w:val="center"/>
        <w:rPr>
          <w:rFonts w:eastAsia="Calibri"/>
          <w:b/>
          <w:bCs/>
          <w:caps/>
          <w:lang w:eastAsia="en-US"/>
        </w:rPr>
      </w:pPr>
      <w:r>
        <w:rPr>
          <w:rFonts w:eastAsia="Calibri"/>
          <w:b/>
          <w:bCs/>
          <w:caps/>
          <w:lang w:eastAsia="en-US"/>
        </w:rPr>
        <w:t>14. ПРОчие условия</w:t>
      </w:r>
    </w:p>
    <w:p w14:paraId="28425A00" w14:textId="77777777" w:rsidR="00B15DC4" w:rsidRDefault="00FA194B">
      <w:pPr>
        <w:pStyle w:val="10"/>
        <w:widowControl w:val="0"/>
        <w:ind w:firstLine="567"/>
        <w:jc w:val="both"/>
      </w:pPr>
      <w:r>
        <w:rPr>
          <w:rFonts w:eastAsia="Calibri"/>
          <w:lang w:eastAsia="en-US"/>
        </w:rPr>
        <w:t xml:space="preserve">14.1. Все изменения и дополнения к Контракту </w:t>
      </w:r>
      <w:r>
        <w:rPr>
          <w:rFonts w:eastAsia="Calibri"/>
          <w:lang w:eastAsia="en-US"/>
        </w:rPr>
        <w:t>действительны, если они совершены в письменной форме, подписаны обеими сторонами и не противоречат нормам действующего законодательства РФ.</w:t>
      </w:r>
    </w:p>
    <w:p w14:paraId="148388D8" w14:textId="77777777" w:rsidR="00B15DC4" w:rsidRDefault="00FA194B">
      <w:pPr>
        <w:pStyle w:val="10"/>
        <w:widowControl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14.2. Стороны обязаны в течение 3 рабочих дней сообщать друг другу об изменении своего места нахождения, почтового а</w:t>
      </w:r>
      <w:r>
        <w:rPr>
          <w:rFonts w:eastAsia="Calibri"/>
          <w:lang w:eastAsia="en-US"/>
        </w:rPr>
        <w:t>дреса, номеров телефонов, факсов и банковских реквизитов.</w:t>
      </w:r>
    </w:p>
    <w:p w14:paraId="15258DF4" w14:textId="77777777" w:rsidR="00B15DC4" w:rsidRDefault="00FA194B">
      <w:pPr>
        <w:pStyle w:val="10"/>
        <w:widowControl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14.3. Все, что не урегулировано Контрактом, регулируется действующим гражданским законодательством РФ.</w:t>
      </w:r>
    </w:p>
    <w:p w14:paraId="5CC3880E" w14:textId="77777777" w:rsidR="00B15DC4" w:rsidRDefault="00FA194B">
      <w:pPr>
        <w:pStyle w:val="10"/>
        <w:widowControl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14.4. Банковское сопровождение Контракта не предусмотрено.</w:t>
      </w:r>
    </w:p>
    <w:p w14:paraId="544766B0" w14:textId="77777777" w:rsidR="00B15DC4" w:rsidRDefault="00FA194B">
      <w:pPr>
        <w:widowControl w:val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Calibri" w:hAnsi="Times New Roman" w:cs="Times New Roman"/>
          <w:sz w:val="25"/>
          <w:szCs w:val="25"/>
        </w:rPr>
        <w:t xml:space="preserve">14.5. </w:t>
      </w:r>
      <w:r>
        <w:rPr>
          <w:rFonts w:ascii="Times New Roman" w:hAnsi="Times New Roman" w:cs="Times New Roman"/>
          <w:sz w:val="25"/>
          <w:szCs w:val="25"/>
        </w:rPr>
        <w:t>Контракт составлен в форме эле</w:t>
      </w:r>
      <w:r>
        <w:rPr>
          <w:rFonts w:ascii="Times New Roman" w:hAnsi="Times New Roman" w:cs="Times New Roman"/>
          <w:sz w:val="25"/>
          <w:szCs w:val="25"/>
        </w:rPr>
        <w:t>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</w:t>
      </w:r>
      <w:r>
        <w:rPr>
          <w:rFonts w:ascii="Times New Roman" w:hAnsi="Times New Roman" w:cs="Times New Roman"/>
          <w:sz w:val="25"/>
          <w:szCs w:val="25"/>
        </w:rPr>
        <w:t>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523B5377" w14:textId="77777777" w:rsidR="00B15DC4" w:rsidRDefault="00FA194B">
      <w:pPr>
        <w:pStyle w:val="10"/>
        <w:ind w:firstLine="567"/>
        <w:jc w:val="both"/>
      </w:pPr>
      <w:r>
        <w:rPr>
          <w:lang w:eastAsia="en-US"/>
        </w:rPr>
        <w:t>14.6. К Контракту прилагаются и являются его неотъемлемой частью:</w:t>
      </w:r>
    </w:p>
    <w:p w14:paraId="48FDDACA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Приложение № 1 – Описание объекта зак</w:t>
      </w:r>
      <w:r>
        <w:rPr>
          <w:rFonts w:eastAsia="Calibri"/>
          <w:lang w:eastAsia="en-US"/>
        </w:rPr>
        <w:t xml:space="preserve">упки </w:t>
      </w:r>
    </w:p>
    <w:p w14:paraId="4DBF5A10" w14:textId="77777777" w:rsidR="00B15DC4" w:rsidRDefault="00FA194B">
      <w:pPr>
        <w:pStyle w:val="1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Приложение № 2 – Расчёт стоимости контракта</w:t>
      </w:r>
    </w:p>
    <w:p w14:paraId="40EEFA1E" w14:textId="77777777" w:rsidR="00B15DC4" w:rsidRDefault="00B15DC4">
      <w:pPr>
        <w:rPr>
          <w:rFonts w:eastAsia="Calibri"/>
          <w:sz w:val="22"/>
        </w:rPr>
      </w:pPr>
    </w:p>
    <w:p w14:paraId="2AFE36BA" w14:textId="77777777" w:rsidR="00B15DC4" w:rsidRDefault="00FA194B">
      <w:pPr>
        <w:rPr>
          <w:rFonts w:ascii="Times New Roman" w:eastAsia="Calibri" w:hAnsi="Times New Roman" w:cs="Times New Roman"/>
          <w:b/>
          <w:sz w:val="22"/>
        </w:rPr>
      </w:pPr>
      <w:r>
        <w:rPr>
          <w:rFonts w:ascii="Times New Roman" w:eastAsia="Calibri" w:hAnsi="Times New Roman" w:cs="Times New Roman"/>
          <w:b/>
          <w:sz w:val="22"/>
        </w:rPr>
        <w:t>16.  МЕСТО НАХОЖДЕНИЯ И БАНКОВСКИЕ РЕКВИЗИТЫ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228"/>
        <w:gridCol w:w="4411"/>
      </w:tblGrid>
      <w:tr w:rsidR="00B15DC4" w14:paraId="6400D9CF" w14:textId="77777777">
        <w:tc>
          <w:tcPr>
            <w:tcW w:w="5228" w:type="dxa"/>
            <w:shd w:val="clear" w:color="auto" w:fill="auto"/>
          </w:tcPr>
          <w:p w14:paraId="758651A3" w14:textId="77777777" w:rsidR="00B15DC4" w:rsidRDefault="00FA194B">
            <w:pPr>
              <w:pStyle w:val="1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411" w:type="dxa"/>
            <w:shd w:val="clear" w:color="auto" w:fill="auto"/>
          </w:tcPr>
          <w:p w14:paraId="3CF6D2C6" w14:textId="77777777" w:rsidR="00B15DC4" w:rsidRDefault="00FA194B">
            <w:pPr>
              <w:pStyle w:val="1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</w:tc>
      </w:tr>
      <w:tr w:rsidR="00B15DC4" w14:paraId="723E69C4" w14:textId="77777777">
        <w:tc>
          <w:tcPr>
            <w:tcW w:w="5228" w:type="dxa"/>
            <w:shd w:val="clear" w:color="auto" w:fill="auto"/>
          </w:tcPr>
          <w:p w14:paraId="0FB0B8E9" w14:textId="77777777" w:rsidR="00B15DC4" w:rsidRDefault="00FA194B">
            <w:pPr>
              <w:pStyle w:val="1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«Городская поликлиника №97»</w:t>
            </w:r>
          </w:p>
          <w:p w14:paraId="09B28CE7" w14:textId="77777777" w:rsidR="00B15DC4" w:rsidRDefault="00FA194B">
            <w:pPr>
              <w:pStyle w:val="1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СПб ГБУЗ «Городская поликлиник</w:t>
            </w:r>
            <w:r>
              <w:rPr>
                <w:b/>
                <w:sz w:val="22"/>
                <w:szCs w:val="22"/>
              </w:rPr>
              <w:t>а № 97»</w:t>
            </w:r>
          </w:p>
          <w:p w14:paraId="21D42D9F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194291, г.Санкт–Петербург,</w:t>
            </w:r>
          </w:p>
          <w:p w14:paraId="63E6ECF9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Кустодиева, д. 6, корп.1, лит. А</w:t>
            </w:r>
          </w:p>
          <w:p w14:paraId="2D1DFFD9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8 - (812) 517-14-05</w:t>
            </w:r>
          </w:p>
          <w:p w14:paraId="72ECF72E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Факс: 8 - (812) 517-14-05</w:t>
            </w:r>
          </w:p>
          <w:p w14:paraId="07D38744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7802038266</w:t>
            </w:r>
          </w:p>
          <w:p w14:paraId="58F8F060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КПП 780201001</w:t>
            </w:r>
          </w:p>
          <w:p w14:paraId="612A8750" w14:textId="77777777" w:rsidR="00B15DC4" w:rsidRDefault="00FA194B">
            <w:pPr>
              <w:pStyle w:val="msonormalcxspmiddle"/>
              <w:spacing w:beforeAutospacing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Получатель: Комитет финансов Санкт-Петербурга (СПб ГБУЗ «Городская поликлиника № 97», л/с </w:t>
            </w:r>
            <w:r>
              <w:rPr>
                <w:sz w:val="22"/>
                <w:szCs w:val="22"/>
              </w:rPr>
              <w:t>0501007)</w:t>
            </w:r>
          </w:p>
          <w:p w14:paraId="3795EC3E" w14:textId="77777777" w:rsidR="00B15DC4" w:rsidRDefault="00FA194B">
            <w:pPr>
              <w:pStyle w:val="msonormalcxspmiddle"/>
              <w:spacing w:beforeAutospacing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Сч. N 03224643400000007200</w:t>
            </w:r>
          </w:p>
          <w:p w14:paraId="0D94DABF" w14:textId="100EB605" w:rsidR="00B15DC4" w:rsidRDefault="00FA194B">
            <w:pPr>
              <w:pStyle w:val="msonormalcxspmiddle"/>
              <w:spacing w:beforeAutospacing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 получателя </w:t>
            </w:r>
            <w:r>
              <w:rPr>
                <w:sz w:val="22"/>
                <w:szCs w:val="22"/>
              </w:rPr>
              <w:t>ОКЦ</w:t>
            </w:r>
            <w:r>
              <w:rPr>
                <w:sz w:val="22"/>
                <w:szCs w:val="22"/>
              </w:rPr>
              <w:t xml:space="preserve"> №1 СЗ</w:t>
            </w:r>
            <w:r>
              <w:rPr>
                <w:sz w:val="22"/>
                <w:szCs w:val="22"/>
              </w:rPr>
              <w:t>ГУ Банка России//УФК по г. Санкт-Петербургу, г. Санкт-Петербург</w:t>
            </w:r>
          </w:p>
          <w:p w14:paraId="22988B29" w14:textId="77777777" w:rsidR="00B15DC4" w:rsidRDefault="00FA194B">
            <w:pPr>
              <w:pStyle w:val="msonormalcxspmiddle"/>
              <w:spacing w:beforeAutospacing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014030106</w:t>
            </w:r>
          </w:p>
          <w:p w14:paraId="511F5918" w14:textId="77777777" w:rsidR="00B15DC4" w:rsidRDefault="00FA194B">
            <w:pPr>
              <w:pStyle w:val="msonormalcxspmiddle"/>
              <w:spacing w:beforeAutospacing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Сч. N банка 40102810945370000005</w:t>
            </w:r>
          </w:p>
          <w:p w14:paraId="3AA9C636" w14:textId="77777777" w:rsidR="00B15DC4" w:rsidRDefault="00FA194B">
            <w:pPr>
              <w:pStyle w:val="msonormalcxspmiddle"/>
              <w:spacing w:beforeAutospacing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ОКТМО 40317000</w:t>
            </w:r>
          </w:p>
          <w:p w14:paraId="1E25CCF4" w14:textId="77777777" w:rsidR="00B15DC4" w:rsidRDefault="00FA194B">
            <w:pPr>
              <w:pStyle w:val="msonormalcxspmiddle"/>
              <w:spacing w:beforeAutospacing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E-mail: </w:t>
            </w:r>
            <w:hyperlink r:id="rId7">
              <w:r>
                <w:rPr>
                  <w:rStyle w:val="-"/>
                  <w:sz w:val="22"/>
                  <w:szCs w:val="22"/>
                  <w:lang w:val="en-US"/>
                </w:rPr>
                <w:t>p97@zdrav.spb.ru</w:t>
              </w:r>
            </w:hyperlink>
          </w:p>
          <w:p w14:paraId="2B345D1F" w14:textId="77777777" w:rsidR="00B15DC4" w:rsidRDefault="00B15DC4">
            <w:pPr>
              <w:pStyle w:val="10"/>
              <w:rPr>
                <w:sz w:val="22"/>
                <w:szCs w:val="22"/>
                <w:lang w:val="en-US"/>
              </w:rPr>
            </w:pPr>
          </w:p>
          <w:p w14:paraId="12E535BF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закупок </w:t>
            </w:r>
          </w:p>
          <w:p w14:paraId="7E4B9ECC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329-72-96 доб. 444,555</w:t>
            </w:r>
          </w:p>
          <w:p w14:paraId="36180414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hyperlink r:id="rId8">
              <w:r>
                <w:rPr>
                  <w:rStyle w:val="ListLabel26"/>
                </w:rPr>
                <w:t>oz</w:t>
              </w:r>
              <w:r>
                <w:rPr>
                  <w:rStyle w:val="ListLabel26"/>
                  <w:lang w:val="ru-RU"/>
                </w:rPr>
                <w:t>@</w:t>
              </w:r>
              <w:r>
                <w:rPr>
                  <w:rStyle w:val="ListLabel26"/>
                </w:rPr>
                <w:t>pol</w:t>
              </w:r>
              <w:r>
                <w:rPr>
                  <w:rStyle w:val="ListLabel26"/>
                  <w:lang w:val="ru-RU"/>
                </w:rPr>
                <w:t>97.</w:t>
              </w:r>
              <w:r>
                <w:rPr>
                  <w:rStyle w:val="ListLabel26"/>
                </w:rPr>
                <w:t>spb</w:t>
              </w:r>
              <w:r>
                <w:rPr>
                  <w:rStyle w:val="ListLabel26"/>
                  <w:lang w:val="ru-RU"/>
                </w:rPr>
                <w:t>.</w:t>
              </w:r>
              <w:r>
                <w:rPr>
                  <w:rStyle w:val="ListLabel26"/>
                </w:rPr>
                <w:t>ru</w:t>
              </w:r>
            </w:hyperlink>
          </w:p>
          <w:p w14:paraId="5261326E" w14:textId="77777777" w:rsidR="00B15DC4" w:rsidRDefault="00B15DC4">
            <w:pPr>
              <w:pStyle w:val="10"/>
              <w:rPr>
                <w:sz w:val="22"/>
                <w:szCs w:val="22"/>
              </w:rPr>
            </w:pPr>
          </w:p>
          <w:p w14:paraId="75D88484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Бухгалтерия </w:t>
            </w:r>
          </w:p>
          <w:p w14:paraId="0E60C500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329-72-96 доб. 777</w:t>
            </w:r>
          </w:p>
          <w:p w14:paraId="31724D05" w14:textId="77777777" w:rsidR="00B15DC4" w:rsidRDefault="00B15DC4">
            <w:pPr>
              <w:pStyle w:val="10"/>
              <w:rPr>
                <w:sz w:val="22"/>
                <w:szCs w:val="22"/>
              </w:rPr>
            </w:pPr>
          </w:p>
          <w:p w14:paraId="09017F41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Ответ.лицо –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Заведующая хозяйством </w:t>
            </w:r>
          </w:p>
          <w:p w14:paraId="197B8A33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Стеценко Лариса В</w:t>
            </w:r>
            <w:r>
              <w:rPr>
                <w:sz w:val="22"/>
                <w:szCs w:val="22"/>
              </w:rPr>
              <w:t>асильевна</w:t>
            </w:r>
          </w:p>
          <w:p w14:paraId="33719919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 89062431108.</w:t>
            </w:r>
          </w:p>
          <w:p w14:paraId="280B345E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hyperlink r:id="rId9" w:history="1">
              <w:r>
                <w:rPr>
                  <w:rStyle w:val="ListLabel26"/>
                </w:rPr>
                <w:t>p</w:t>
              </w:r>
              <w:r>
                <w:rPr>
                  <w:rStyle w:val="ListLabel26"/>
                  <w:lang w:val="ru-RU"/>
                </w:rPr>
                <w:t>97</w:t>
              </w:r>
              <w:r>
                <w:rPr>
                  <w:rStyle w:val="ListLabel26"/>
                </w:rPr>
                <w:t>stecenko</w:t>
              </w:r>
              <w:r>
                <w:rPr>
                  <w:rStyle w:val="ListLabel26"/>
                  <w:lang w:val="ru-RU"/>
                </w:rPr>
                <w:t>@</w:t>
              </w:r>
              <w:r>
                <w:rPr>
                  <w:rStyle w:val="ListLabel26"/>
                </w:rPr>
                <w:t>mail</w:t>
              </w:r>
              <w:r>
                <w:rPr>
                  <w:rStyle w:val="ListLabel26"/>
                  <w:lang w:val="ru-RU"/>
                </w:rPr>
                <w:t>.</w:t>
              </w:r>
              <w:r>
                <w:rPr>
                  <w:rStyle w:val="ListLabel26"/>
                </w:rPr>
                <w:t>ru</w:t>
              </w:r>
            </w:hyperlink>
            <w:r>
              <w:t xml:space="preserve"> </w:t>
            </w:r>
          </w:p>
        </w:tc>
        <w:tc>
          <w:tcPr>
            <w:tcW w:w="4411" w:type="dxa"/>
            <w:shd w:val="clear" w:color="auto" w:fill="auto"/>
          </w:tcPr>
          <w:p w14:paraId="50E4BD49" w14:textId="77777777" w:rsidR="00B15DC4" w:rsidRDefault="00B15DC4">
            <w:pPr>
              <w:pStyle w:val="10"/>
              <w:rPr>
                <w:sz w:val="22"/>
                <w:szCs w:val="22"/>
              </w:rPr>
            </w:pPr>
          </w:p>
        </w:tc>
      </w:tr>
      <w:tr w:rsidR="00B15DC4" w14:paraId="294865AB" w14:textId="77777777">
        <w:tc>
          <w:tcPr>
            <w:tcW w:w="5228" w:type="dxa"/>
            <w:shd w:val="clear" w:color="auto" w:fill="auto"/>
          </w:tcPr>
          <w:p w14:paraId="5F6C72A5" w14:textId="77777777" w:rsidR="00B15DC4" w:rsidRDefault="00B15DC4">
            <w:pPr>
              <w:pStyle w:val="10"/>
              <w:rPr>
                <w:sz w:val="22"/>
                <w:szCs w:val="22"/>
              </w:rPr>
            </w:pPr>
          </w:p>
          <w:p w14:paraId="5E771A40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врач </w:t>
            </w:r>
          </w:p>
          <w:p w14:paraId="1A370230" w14:textId="77777777" w:rsidR="00B15DC4" w:rsidRDefault="00FA194B">
            <w:pPr>
              <w:pStyle w:val="1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СПб ГБУЗ «Городская поликлиника № 97»</w:t>
            </w:r>
          </w:p>
          <w:p w14:paraId="4B5BA55B" w14:textId="77777777" w:rsidR="00B15DC4" w:rsidRDefault="00B15DC4">
            <w:pPr>
              <w:pStyle w:val="10"/>
              <w:rPr>
                <w:sz w:val="22"/>
                <w:szCs w:val="22"/>
              </w:rPr>
            </w:pPr>
          </w:p>
          <w:p w14:paraId="15E37D8F" w14:textId="77777777" w:rsidR="00B15DC4" w:rsidRDefault="00FA194B">
            <w:pPr>
              <w:pStyle w:val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 И.С. Мастеров</w:t>
            </w:r>
          </w:p>
          <w:p w14:paraId="5354A732" w14:textId="77777777" w:rsidR="00B15DC4" w:rsidRDefault="00B15DC4">
            <w:pPr>
              <w:pStyle w:val="10"/>
              <w:ind w:firstLine="709"/>
              <w:rPr>
                <w:sz w:val="22"/>
                <w:szCs w:val="22"/>
              </w:rPr>
            </w:pPr>
          </w:p>
        </w:tc>
        <w:tc>
          <w:tcPr>
            <w:tcW w:w="4411" w:type="dxa"/>
            <w:shd w:val="clear" w:color="auto" w:fill="auto"/>
          </w:tcPr>
          <w:p w14:paraId="719F179B" w14:textId="77777777" w:rsidR="00B15DC4" w:rsidRDefault="00B15DC4">
            <w:pPr>
              <w:rPr>
                <w:sz w:val="22"/>
              </w:rPr>
            </w:pPr>
          </w:p>
          <w:p w14:paraId="7F598B78" w14:textId="77777777" w:rsidR="00B15DC4" w:rsidRDefault="00B15DC4">
            <w:pPr>
              <w:pStyle w:val="10"/>
              <w:rPr>
                <w:sz w:val="22"/>
                <w:szCs w:val="22"/>
              </w:rPr>
            </w:pPr>
          </w:p>
        </w:tc>
      </w:tr>
    </w:tbl>
    <w:p w14:paraId="59711A53" w14:textId="77777777" w:rsidR="00B15DC4" w:rsidRDefault="00B15DC4">
      <w:pPr>
        <w:pStyle w:val="10"/>
        <w:tabs>
          <w:tab w:val="left" w:pos="708"/>
          <w:tab w:val="left" w:pos="3278"/>
        </w:tabs>
        <w:jc w:val="right"/>
        <w:rPr>
          <w:rFonts w:eastAsia="Calibri"/>
          <w:b/>
          <w:sz w:val="22"/>
          <w:szCs w:val="22"/>
          <w:lang w:eastAsia="en-US"/>
        </w:rPr>
      </w:pPr>
    </w:p>
    <w:p w14:paraId="630BCDBF" w14:textId="77777777" w:rsidR="00B15DC4" w:rsidRDefault="00B15DC4">
      <w:pPr>
        <w:pStyle w:val="10"/>
        <w:rPr>
          <w:rFonts w:eastAsia="Calibri"/>
          <w:sz w:val="22"/>
          <w:szCs w:val="22"/>
          <w:lang w:eastAsia="en-US"/>
        </w:rPr>
      </w:pPr>
    </w:p>
    <w:p w14:paraId="56E1124B" w14:textId="77777777" w:rsidR="00B15DC4" w:rsidRDefault="00B15DC4">
      <w:pPr>
        <w:pStyle w:val="10"/>
        <w:rPr>
          <w:rFonts w:eastAsia="Calibri"/>
          <w:sz w:val="22"/>
          <w:szCs w:val="22"/>
          <w:lang w:eastAsia="en-US"/>
        </w:rPr>
      </w:pPr>
    </w:p>
    <w:p w14:paraId="1387B565" w14:textId="77777777" w:rsidR="00B15DC4" w:rsidRDefault="00B15DC4">
      <w:pPr>
        <w:pStyle w:val="10"/>
        <w:rPr>
          <w:rFonts w:eastAsia="Calibri"/>
          <w:sz w:val="22"/>
          <w:szCs w:val="22"/>
          <w:lang w:eastAsia="en-US"/>
        </w:rPr>
      </w:pPr>
    </w:p>
    <w:p w14:paraId="5846979E" w14:textId="77777777" w:rsidR="00B15DC4" w:rsidRDefault="00B15DC4">
      <w:pPr>
        <w:pStyle w:val="10"/>
        <w:rPr>
          <w:rFonts w:eastAsia="Calibri"/>
          <w:sz w:val="22"/>
          <w:szCs w:val="22"/>
          <w:lang w:eastAsia="en-US"/>
        </w:rPr>
      </w:pPr>
    </w:p>
    <w:p w14:paraId="27335D85" w14:textId="77777777" w:rsidR="00B15DC4" w:rsidRDefault="00B15DC4">
      <w:pPr>
        <w:pStyle w:val="10"/>
        <w:rPr>
          <w:rFonts w:eastAsia="Calibri"/>
          <w:sz w:val="22"/>
          <w:szCs w:val="22"/>
          <w:lang w:eastAsia="en-US"/>
        </w:rPr>
      </w:pPr>
    </w:p>
    <w:p w14:paraId="789777FA" w14:textId="77777777" w:rsidR="00B15DC4" w:rsidRDefault="00B15DC4">
      <w:pPr>
        <w:pStyle w:val="10"/>
        <w:rPr>
          <w:rFonts w:eastAsia="Calibri"/>
          <w:sz w:val="22"/>
          <w:szCs w:val="22"/>
          <w:lang w:eastAsia="en-US"/>
        </w:rPr>
      </w:pPr>
    </w:p>
    <w:p w14:paraId="65E2A8A8" w14:textId="77777777" w:rsidR="00B15DC4" w:rsidRDefault="00B15DC4">
      <w:pPr>
        <w:pStyle w:val="10"/>
        <w:rPr>
          <w:rFonts w:eastAsia="Calibri"/>
          <w:sz w:val="22"/>
          <w:szCs w:val="22"/>
          <w:lang w:eastAsia="en-US"/>
        </w:rPr>
      </w:pPr>
    </w:p>
    <w:p w14:paraId="436D122B" w14:textId="77777777" w:rsidR="00B15DC4" w:rsidRDefault="00B15DC4">
      <w:pPr>
        <w:pStyle w:val="10"/>
        <w:rPr>
          <w:rFonts w:eastAsia="Calibri"/>
          <w:sz w:val="22"/>
          <w:szCs w:val="22"/>
          <w:lang w:eastAsia="en-US"/>
        </w:rPr>
      </w:pPr>
    </w:p>
    <w:p w14:paraId="4A5ECCFE" w14:textId="77777777" w:rsidR="00B15DC4" w:rsidRDefault="00B15DC4">
      <w:pPr>
        <w:pStyle w:val="10"/>
        <w:rPr>
          <w:rFonts w:eastAsia="Calibri"/>
          <w:sz w:val="22"/>
          <w:szCs w:val="22"/>
          <w:lang w:eastAsia="en-US"/>
        </w:rPr>
      </w:pPr>
    </w:p>
    <w:p w14:paraId="31EB1027" w14:textId="77777777" w:rsidR="00B15DC4" w:rsidRDefault="00B15DC4">
      <w:pPr>
        <w:pStyle w:val="10"/>
        <w:rPr>
          <w:rFonts w:eastAsia="Calibri"/>
          <w:sz w:val="22"/>
          <w:szCs w:val="22"/>
          <w:lang w:eastAsia="en-US"/>
        </w:rPr>
      </w:pPr>
    </w:p>
    <w:p w14:paraId="21D786E1" w14:textId="77777777" w:rsidR="00B15DC4" w:rsidRDefault="00B15DC4">
      <w:pPr>
        <w:pStyle w:val="10"/>
        <w:rPr>
          <w:rFonts w:eastAsia="Calibri"/>
          <w:sz w:val="22"/>
          <w:szCs w:val="22"/>
          <w:lang w:eastAsia="en-US"/>
        </w:rPr>
      </w:pPr>
    </w:p>
    <w:p w14:paraId="645E2FFE" w14:textId="77777777" w:rsidR="00B15DC4" w:rsidRDefault="00B15DC4">
      <w:pPr>
        <w:pStyle w:val="10"/>
        <w:ind w:firstLine="708"/>
        <w:rPr>
          <w:rFonts w:eastAsia="Calibri"/>
          <w:sz w:val="22"/>
          <w:szCs w:val="22"/>
          <w:lang w:eastAsia="en-US"/>
        </w:rPr>
      </w:pPr>
    </w:p>
    <w:p w14:paraId="0C63FD57" w14:textId="77777777" w:rsidR="00B15DC4" w:rsidRDefault="00FA194B">
      <w:pPr>
        <w:pStyle w:val="10"/>
        <w:tabs>
          <w:tab w:val="left" w:pos="708"/>
          <w:tab w:val="left" w:pos="750"/>
        </w:tabs>
        <w:rPr>
          <w:rFonts w:eastAsia="Calibri"/>
          <w:sz w:val="22"/>
          <w:szCs w:val="22"/>
          <w:lang w:eastAsia="en-US"/>
        </w:rPr>
        <w:sectPr w:rsidR="00B15DC4">
          <w:pgSz w:w="11906" w:h="16838"/>
          <w:pgMar w:top="567" w:right="991" w:bottom="567" w:left="1276" w:header="0" w:footer="0" w:gutter="0"/>
          <w:cols w:space="720"/>
          <w:formProt w:val="0"/>
          <w:docGrid w:linePitch="100" w:charSpace="8192"/>
        </w:sectPr>
      </w:pPr>
      <w:r>
        <w:rPr>
          <w:rFonts w:eastAsia="Calibri"/>
          <w:sz w:val="22"/>
          <w:szCs w:val="22"/>
          <w:lang w:eastAsia="en-US"/>
        </w:rPr>
        <w:tab/>
      </w:r>
    </w:p>
    <w:p w14:paraId="72FAB2D1" w14:textId="77777777" w:rsidR="00B15DC4" w:rsidRDefault="00FA194B">
      <w:pPr>
        <w:pStyle w:val="10"/>
        <w:tabs>
          <w:tab w:val="left" w:pos="708"/>
          <w:tab w:val="left" w:pos="3278"/>
        </w:tabs>
        <w:jc w:val="right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lastRenderedPageBreak/>
        <w:t>Приложение №1</w:t>
      </w:r>
    </w:p>
    <w:p w14:paraId="16AAEF51" w14:textId="77777777" w:rsidR="00B15DC4" w:rsidRDefault="00FA194B">
      <w:pPr>
        <w:pStyle w:val="10"/>
        <w:jc w:val="right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к </w:t>
      </w:r>
      <w:r>
        <w:rPr>
          <w:rFonts w:eastAsia="Calibri"/>
          <w:b/>
          <w:sz w:val="22"/>
          <w:szCs w:val="22"/>
          <w:lang w:eastAsia="en-US"/>
        </w:rPr>
        <w:t>Контракту № ___</w:t>
      </w:r>
    </w:p>
    <w:p w14:paraId="36ABC5C7" w14:textId="77777777" w:rsidR="00B15DC4" w:rsidRDefault="00FA194B">
      <w:pPr>
        <w:pStyle w:val="10"/>
        <w:jc w:val="right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от «__» _______ 202</w:t>
      </w:r>
      <w:r>
        <w:rPr>
          <w:rFonts w:eastAsia="Calibri"/>
          <w:b/>
          <w:sz w:val="22"/>
          <w:szCs w:val="22"/>
          <w:lang w:eastAsia="en-US"/>
        </w:rPr>
        <w:t>6</w:t>
      </w:r>
      <w:r>
        <w:rPr>
          <w:rFonts w:eastAsia="Calibri"/>
          <w:b/>
          <w:sz w:val="22"/>
          <w:szCs w:val="22"/>
          <w:lang w:eastAsia="en-US"/>
        </w:rPr>
        <w:t>г.</w:t>
      </w:r>
    </w:p>
    <w:p w14:paraId="76CF247A" w14:textId="77777777" w:rsidR="00B15DC4" w:rsidRDefault="00FA194B">
      <w:pPr>
        <w:tabs>
          <w:tab w:val="left" w:pos="708"/>
          <w:tab w:val="left" w:pos="3278"/>
        </w:tabs>
        <w:suppressAutoHyphens/>
        <w:snapToGrid w:val="0"/>
        <w:jc w:val="center"/>
        <w:rPr>
          <w:rFonts w:ascii="Times New Roman" w:eastAsia="Calibri" w:hAnsi="Times New Roman" w:cs="Times New Roman"/>
          <w:b/>
          <w:sz w:val="22"/>
        </w:rPr>
      </w:pPr>
      <w:r>
        <w:rPr>
          <w:rFonts w:ascii="Times New Roman" w:eastAsia="Calibri" w:hAnsi="Times New Roman" w:cs="Times New Roman"/>
          <w:b/>
          <w:sz w:val="22"/>
        </w:rPr>
        <w:t>Описание объекта закупки</w:t>
      </w:r>
    </w:p>
    <w:p w14:paraId="03B75D93" w14:textId="77777777" w:rsidR="00B15DC4" w:rsidRDefault="00B15DC4">
      <w:pPr>
        <w:suppressAutoHyphens/>
        <w:snapToGrid w:val="0"/>
        <w:jc w:val="center"/>
        <w:rPr>
          <w:rFonts w:ascii="Times New Roman" w:eastAsia="Times New Roman" w:hAnsi="Times New Roman" w:cs="Times New Roman"/>
          <w:b/>
          <w:bCs/>
          <w:sz w:val="22"/>
          <w:lang w:eastAsia="zh-CN"/>
        </w:rPr>
      </w:pPr>
    </w:p>
    <w:p w14:paraId="2C8D909E" w14:textId="77777777" w:rsidR="00B15DC4" w:rsidRDefault="00B15DC4">
      <w:pPr>
        <w:suppressAutoHyphens/>
        <w:snapToGrid w:val="0"/>
        <w:jc w:val="center"/>
        <w:rPr>
          <w:rFonts w:ascii="Times New Roman" w:eastAsia="Times New Roman" w:hAnsi="Times New Roman" w:cs="Times New Roman"/>
          <w:b/>
          <w:bCs/>
          <w:sz w:val="22"/>
          <w:lang w:eastAsia="zh-CN"/>
        </w:rPr>
      </w:pPr>
    </w:p>
    <w:p w14:paraId="4DF1CA6D" w14:textId="77777777" w:rsidR="00B15DC4" w:rsidRDefault="00B15DC4">
      <w:pPr>
        <w:suppressAutoHyphens/>
        <w:snapToGrid w:val="0"/>
        <w:jc w:val="center"/>
        <w:rPr>
          <w:rFonts w:ascii="Times New Roman" w:eastAsia="Times New Roman" w:hAnsi="Times New Roman" w:cs="Times New Roman"/>
          <w:b/>
          <w:bCs/>
          <w:sz w:val="22"/>
          <w:lang w:eastAsia="zh-CN"/>
        </w:rPr>
      </w:pPr>
    </w:p>
    <w:p w14:paraId="4FEF86F2" w14:textId="77777777" w:rsidR="00B15DC4" w:rsidRDefault="00B15DC4">
      <w:pPr>
        <w:suppressAutoHyphens/>
        <w:snapToGrid w:val="0"/>
        <w:jc w:val="center"/>
        <w:rPr>
          <w:rFonts w:ascii="Times New Roman" w:eastAsia="Times New Roman" w:hAnsi="Times New Roman" w:cs="Times New Roman"/>
          <w:b/>
          <w:bCs/>
          <w:sz w:val="22"/>
          <w:lang w:eastAsia="zh-CN"/>
        </w:rPr>
      </w:pPr>
    </w:p>
    <w:p w14:paraId="3318D977" w14:textId="77777777" w:rsidR="00B15DC4" w:rsidRDefault="00B15DC4">
      <w:pPr>
        <w:suppressAutoHyphens/>
        <w:snapToGrid w:val="0"/>
        <w:jc w:val="center"/>
        <w:rPr>
          <w:rFonts w:ascii="Times New Roman" w:eastAsia="Times New Roman" w:hAnsi="Times New Roman" w:cs="Times New Roman"/>
          <w:b/>
          <w:bCs/>
          <w:sz w:val="22"/>
          <w:lang w:eastAsia="zh-CN"/>
        </w:rPr>
      </w:pPr>
    </w:p>
    <w:p w14:paraId="5B5B851E" w14:textId="77777777" w:rsidR="00B15DC4" w:rsidRDefault="00B15DC4">
      <w:pPr>
        <w:suppressAutoHyphens/>
        <w:snapToGrid w:val="0"/>
        <w:jc w:val="center"/>
        <w:rPr>
          <w:rFonts w:ascii="Times New Roman" w:eastAsia="Times New Roman" w:hAnsi="Times New Roman" w:cs="Times New Roman"/>
          <w:b/>
          <w:bCs/>
          <w:sz w:val="22"/>
          <w:lang w:eastAsia="zh-CN"/>
        </w:rPr>
      </w:pPr>
    </w:p>
    <w:p w14:paraId="610EB666" w14:textId="77777777" w:rsidR="00B15DC4" w:rsidRDefault="00B15DC4">
      <w:pPr>
        <w:suppressAutoHyphens/>
        <w:snapToGrid w:val="0"/>
        <w:jc w:val="center"/>
        <w:rPr>
          <w:rFonts w:ascii="Times New Roman" w:eastAsia="Calibri" w:hAnsi="Times New Roman" w:cs="Times New Roman"/>
          <w:sz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81"/>
        <w:gridCol w:w="4540"/>
      </w:tblGrid>
      <w:tr w:rsidR="00B15DC4" w14:paraId="203A2690" w14:textId="77777777">
        <w:tc>
          <w:tcPr>
            <w:tcW w:w="5380" w:type="dxa"/>
            <w:shd w:val="clear" w:color="auto" w:fill="auto"/>
          </w:tcPr>
          <w:p w14:paraId="0C78537B" w14:textId="77777777" w:rsidR="00B15DC4" w:rsidRDefault="00FA194B">
            <w:pPr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5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lang w:eastAsia="zh-CN"/>
              </w:rPr>
              <w:t>ЗАКАЗЧИК</w:t>
            </w:r>
          </w:p>
        </w:tc>
        <w:tc>
          <w:tcPr>
            <w:tcW w:w="4540" w:type="dxa"/>
            <w:shd w:val="clear" w:color="auto" w:fill="auto"/>
          </w:tcPr>
          <w:p w14:paraId="7F2742C9" w14:textId="77777777" w:rsidR="00B15DC4" w:rsidRDefault="00FA194B">
            <w:pPr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5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lang w:eastAsia="zh-CN"/>
              </w:rPr>
              <w:t>ИСПОЛНИТЕЛЬ</w:t>
            </w:r>
          </w:p>
        </w:tc>
      </w:tr>
      <w:tr w:rsidR="00B15DC4" w14:paraId="55F7D28C" w14:textId="77777777">
        <w:tc>
          <w:tcPr>
            <w:tcW w:w="5380" w:type="dxa"/>
            <w:shd w:val="clear" w:color="auto" w:fill="auto"/>
          </w:tcPr>
          <w:p w14:paraId="71E61A6E" w14:textId="77777777" w:rsidR="00B15DC4" w:rsidRDefault="00FA194B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5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zh-CN"/>
              </w:rPr>
              <w:t xml:space="preserve">Главный врач </w:t>
            </w:r>
          </w:p>
          <w:p w14:paraId="2390F00A" w14:textId="77777777" w:rsidR="00B15DC4" w:rsidRDefault="00FA194B">
            <w:pPr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5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zh-CN"/>
              </w:rPr>
              <w:t>СПб ГБУЗ «Городская поликлиника № 97»</w:t>
            </w:r>
          </w:p>
          <w:p w14:paraId="0A556FB3" w14:textId="77777777" w:rsidR="00B15DC4" w:rsidRDefault="00B15DC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5"/>
                <w:szCs w:val="20"/>
                <w:lang w:eastAsia="zh-CN"/>
              </w:rPr>
            </w:pPr>
          </w:p>
          <w:p w14:paraId="0AAAE51F" w14:textId="77777777" w:rsidR="00B15DC4" w:rsidRDefault="00FA194B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5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zh-CN"/>
              </w:rPr>
              <w:t>_________________________ И.С. Мастеров</w:t>
            </w:r>
          </w:p>
          <w:p w14:paraId="5924877D" w14:textId="77777777" w:rsidR="00B15DC4" w:rsidRDefault="00B15DC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5"/>
                <w:szCs w:val="20"/>
                <w:lang w:eastAsia="zh-CN"/>
              </w:rPr>
            </w:pPr>
          </w:p>
        </w:tc>
        <w:tc>
          <w:tcPr>
            <w:tcW w:w="4540" w:type="dxa"/>
            <w:shd w:val="clear" w:color="auto" w:fill="auto"/>
          </w:tcPr>
          <w:p w14:paraId="696EAD36" w14:textId="77777777" w:rsidR="00B15DC4" w:rsidRDefault="00B15DC4">
            <w:pPr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5"/>
                <w:szCs w:val="20"/>
                <w:lang w:eastAsia="zh-CN"/>
              </w:rPr>
            </w:pPr>
          </w:p>
        </w:tc>
      </w:tr>
      <w:tr w:rsidR="00B15DC4" w14:paraId="58D06DC8" w14:textId="77777777">
        <w:tc>
          <w:tcPr>
            <w:tcW w:w="5380" w:type="dxa"/>
            <w:shd w:val="clear" w:color="auto" w:fill="auto"/>
          </w:tcPr>
          <w:p w14:paraId="1F552E36" w14:textId="77777777" w:rsidR="00B15DC4" w:rsidRDefault="00B15DC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5"/>
                <w:szCs w:val="20"/>
                <w:lang w:eastAsia="zh-CN"/>
              </w:rPr>
            </w:pPr>
          </w:p>
        </w:tc>
        <w:tc>
          <w:tcPr>
            <w:tcW w:w="4540" w:type="dxa"/>
            <w:shd w:val="clear" w:color="auto" w:fill="auto"/>
          </w:tcPr>
          <w:p w14:paraId="21DA8FEE" w14:textId="77777777" w:rsidR="00B15DC4" w:rsidRDefault="00B15DC4">
            <w:pPr>
              <w:suppressAutoHyphens/>
              <w:snapToGrid w:val="0"/>
              <w:ind w:firstLine="709"/>
              <w:rPr>
                <w:rFonts w:ascii="Times New Roman" w:eastAsia="Times New Roman" w:hAnsi="Times New Roman" w:cs="Times New Roman"/>
                <w:sz w:val="25"/>
                <w:szCs w:val="20"/>
                <w:lang w:eastAsia="zh-CN"/>
              </w:rPr>
            </w:pPr>
          </w:p>
        </w:tc>
      </w:tr>
    </w:tbl>
    <w:p w14:paraId="4F108711" w14:textId="77777777" w:rsidR="00B15DC4" w:rsidRDefault="00B15DC4">
      <w:pPr>
        <w:suppressAutoHyphens/>
        <w:snapToGrid w:val="0"/>
        <w:jc w:val="center"/>
        <w:rPr>
          <w:rFonts w:ascii="Times New Roman" w:eastAsia="Calibri" w:hAnsi="Times New Roman" w:cs="Times New Roman"/>
          <w:sz w:val="22"/>
        </w:rPr>
      </w:pPr>
    </w:p>
    <w:p w14:paraId="481A8937" w14:textId="77777777" w:rsidR="00B15DC4" w:rsidRDefault="00B15DC4">
      <w:pPr>
        <w:suppressAutoHyphens/>
        <w:snapToGrid w:val="0"/>
        <w:jc w:val="center"/>
        <w:rPr>
          <w:rFonts w:ascii="Times New Roman" w:eastAsia="Calibri" w:hAnsi="Times New Roman" w:cs="Times New Roman"/>
          <w:sz w:val="22"/>
        </w:rPr>
      </w:pPr>
    </w:p>
    <w:p w14:paraId="3D0EEE5A" w14:textId="77777777" w:rsidR="00B15DC4" w:rsidRDefault="00B15DC4">
      <w:pPr>
        <w:suppressAutoHyphens/>
        <w:snapToGrid w:val="0"/>
        <w:jc w:val="center"/>
        <w:rPr>
          <w:rFonts w:ascii="Times New Roman" w:eastAsia="Calibri" w:hAnsi="Times New Roman" w:cs="Times New Roman"/>
          <w:sz w:val="22"/>
        </w:rPr>
      </w:pPr>
    </w:p>
    <w:p w14:paraId="00DAD7B4" w14:textId="77777777" w:rsidR="00B15DC4" w:rsidRDefault="00B15DC4">
      <w:pPr>
        <w:suppressAutoHyphens/>
        <w:snapToGrid w:val="0"/>
        <w:jc w:val="center"/>
        <w:rPr>
          <w:rFonts w:ascii="Times New Roman" w:eastAsia="Calibri" w:hAnsi="Times New Roman" w:cs="Times New Roman"/>
          <w:sz w:val="22"/>
        </w:rPr>
      </w:pPr>
    </w:p>
    <w:p w14:paraId="6691C22B" w14:textId="77777777" w:rsidR="00B15DC4" w:rsidRDefault="00FA194B">
      <w:pPr>
        <w:suppressAutoHyphens/>
        <w:snapToGrid w:val="0"/>
        <w:spacing w:after="160" w:line="259" w:lineRule="auto"/>
        <w:rPr>
          <w:rFonts w:ascii="Times New Roman" w:eastAsia="Calibri" w:hAnsi="Times New Roman" w:cs="Times New Roman"/>
          <w:b/>
          <w:sz w:val="22"/>
        </w:rPr>
      </w:pPr>
      <w:r>
        <w:rPr>
          <w:rFonts w:ascii="Times New Roman" w:eastAsia="Times New Roman" w:hAnsi="Times New Roman" w:cs="Times New Roman"/>
          <w:sz w:val="25"/>
          <w:szCs w:val="20"/>
          <w:lang w:eastAsia="zh-CN"/>
        </w:rPr>
        <w:br w:type="page"/>
      </w:r>
    </w:p>
    <w:p w14:paraId="00D2EB28" w14:textId="77777777" w:rsidR="00B15DC4" w:rsidRDefault="00FA194B">
      <w:pPr>
        <w:suppressAutoHyphens/>
        <w:snapToGrid w:val="0"/>
        <w:jc w:val="right"/>
        <w:rPr>
          <w:rFonts w:ascii="Times New Roman" w:eastAsia="Calibri" w:hAnsi="Times New Roman" w:cs="Times New Roman"/>
          <w:b/>
          <w:sz w:val="22"/>
        </w:rPr>
      </w:pPr>
      <w:r>
        <w:rPr>
          <w:rFonts w:ascii="Times New Roman" w:eastAsia="Calibri" w:hAnsi="Times New Roman" w:cs="Times New Roman"/>
          <w:b/>
          <w:sz w:val="22"/>
        </w:rPr>
        <w:lastRenderedPageBreak/>
        <w:t>Приложение №2</w:t>
      </w:r>
    </w:p>
    <w:p w14:paraId="3693FBF4" w14:textId="77777777" w:rsidR="00B15DC4" w:rsidRDefault="00FA194B">
      <w:pPr>
        <w:suppressAutoHyphens/>
        <w:snapToGrid w:val="0"/>
        <w:jc w:val="right"/>
        <w:rPr>
          <w:rFonts w:ascii="Times New Roman" w:eastAsia="Calibri" w:hAnsi="Times New Roman" w:cs="Times New Roman"/>
          <w:b/>
          <w:sz w:val="22"/>
        </w:rPr>
      </w:pPr>
      <w:r>
        <w:rPr>
          <w:rFonts w:ascii="Times New Roman" w:eastAsia="Calibri" w:hAnsi="Times New Roman" w:cs="Times New Roman"/>
          <w:b/>
          <w:sz w:val="22"/>
        </w:rPr>
        <w:t>к Контракту № ___</w:t>
      </w:r>
    </w:p>
    <w:p w14:paraId="66358FBD" w14:textId="77777777" w:rsidR="00B15DC4" w:rsidRDefault="00FA194B">
      <w:pPr>
        <w:suppressAutoHyphens/>
        <w:snapToGrid w:val="0"/>
        <w:jc w:val="right"/>
        <w:rPr>
          <w:rFonts w:ascii="Times New Roman" w:eastAsia="Calibri" w:hAnsi="Times New Roman" w:cs="Times New Roman"/>
          <w:b/>
          <w:sz w:val="22"/>
        </w:rPr>
      </w:pPr>
      <w:r>
        <w:rPr>
          <w:rFonts w:ascii="Times New Roman" w:eastAsia="Calibri" w:hAnsi="Times New Roman" w:cs="Times New Roman"/>
          <w:b/>
          <w:sz w:val="22"/>
        </w:rPr>
        <w:t>от «__» ___ 202</w:t>
      </w:r>
      <w:r>
        <w:rPr>
          <w:rFonts w:ascii="Times New Roman" w:eastAsia="Calibri" w:hAnsi="Times New Roman" w:cs="Times New Roman"/>
          <w:b/>
          <w:sz w:val="22"/>
        </w:rPr>
        <w:t>6</w:t>
      </w:r>
      <w:r>
        <w:rPr>
          <w:rFonts w:ascii="Times New Roman" w:eastAsia="Calibri" w:hAnsi="Times New Roman" w:cs="Times New Roman"/>
          <w:b/>
          <w:sz w:val="22"/>
        </w:rPr>
        <w:t xml:space="preserve"> г.</w:t>
      </w:r>
    </w:p>
    <w:p w14:paraId="2FD831A2" w14:textId="77777777" w:rsidR="00B15DC4" w:rsidRDefault="00B15DC4">
      <w:pPr>
        <w:suppressAutoHyphens/>
        <w:snapToGrid w:val="0"/>
        <w:jc w:val="right"/>
        <w:rPr>
          <w:rFonts w:ascii="Times New Roman" w:eastAsia="Calibri" w:hAnsi="Times New Roman" w:cs="Times New Roman"/>
          <w:b/>
          <w:bCs/>
          <w:sz w:val="22"/>
        </w:rPr>
      </w:pPr>
    </w:p>
    <w:p w14:paraId="13F4E3E1" w14:textId="77777777" w:rsidR="00B15DC4" w:rsidRDefault="00FA194B">
      <w:pPr>
        <w:suppressAutoHyphens/>
        <w:snapToGrid w:val="0"/>
        <w:jc w:val="center"/>
        <w:rPr>
          <w:rFonts w:ascii="Times New Roman" w:eastAsia="Calibri" w:hAnsi="Times New Roman" w:cs="Times New Roman"/>
          <w:b/>
          <w:bCs/>
          <w:sz w:val="22"/>
        </w:rPr>
      </w:pPr>
      <w:r>
        <w:rPr>
          <w:rFonts w:ascii="Times New Roman" w:eastAsia="Calibri" w:hAnsi="Times New Roman" w:cs="Times New Roman"/>
          <w:b/>
          <w:bCs/>
          <w:sz w:val="22"/>
        </w:rPr>
        <w:t>РАСЧЕТ СТОИМОСТИ КОНТРАКТА</w:t>
      </w:r>
    </w:p>
    <w:p w14:paraId="34D6E1EA" w14:textId="77777777" w:rsidR="00B15DC4" w:rsidRDefault="00B15DC4">
      <w:pPr>
        <w:suppressAutoHyphens/>
        <w:snapToGrid w:val="0"/>
        <w:jc w:val="center"/>
        <w:rPr>
          <w:rFonts w:ascii="Times New Roman" w:eastAsia="Calibri" w:hAnsi="Times New Roman" w:cs="Times New Roman"/>
          <w:b/>
          <w:bCs/>
          <w:sz w:val="22"/>
        </w:rPr>
      </w:pP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706"/>
        <w:gridCol w:w="3457"/>
        <w:gridCol w:w="940"/>
        <w:gridCol w:w="1278"/>
        <w:gridCol w:w="1230"/>
        <w:gridCol w:w="1274"/>
      </w:tblGrid>
      <w:tr w:rsidR="00B15DC4" w14:paraId="64B8D9D2" w14:textId="77777777">
        <w:trPr>
          <w:trHeight w:val="2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AA2C" w14:textId="77777777" w:rsidR="00B15DC4" w:rsidRDefault="00B15DC4">
            <w:pPr>
              <w:spacing w:line="256" w:lineRule="auto"/>
              <w:rPr>
                <w:rFonts w:ascii="Times New Roman" w:hAnsi="Times New Roman"/>
                <w:color w:val="000000"/>
                <w:szCs w:val="20"/>
              </w:rPr>
            </w:pPr>
          </w:p>
          <w:p w14:paraId="187E1D7F" w14:textId="77777777" w:rsidR="00B15DC4" w:rsidRDefault="00FA194B">
            <w:pPr>
              <w:spacing w:line="256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№ </w:t>
            </w:r>
          </w:p>
        </w:tc>
        <w:tc>
          <w:tcPr>
            <w:tcW w:w="3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E5DDD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Наименование услуги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3C120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Ед. изм.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4BA4C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количество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BCEFF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Стоимость 1 усл. мес/руб.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1013A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Стоимость услуг всего, руб.</w:t>
            </w:r>
          </w:p>
        </w:tc>
      </w:tr>
      <w:tr w:rsidR="00B15DC4" w14:paraId="52A91CFA" w14:textId="77777777">
        <w:trPr>
          <w:trHeight w:val="58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2893FA2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0"/>
              </w:rPr>
              <w:t>1</w:t>
            </w:r>
          </w:p>
        </w:tc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AE460" w14:textId="77777777" w:rsidR="00B15DC4" w:rsidRDefault="00FA194B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Комплексная уборка помещений  (ежедневно 1 раз в день)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F7E507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Мес.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A398D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EA14E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EE0F7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B15DC4" w14:paraId="4DD1AF1C" w14:textId="77777777">
        <w:trPr>
          <w:trHeight w:val="2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CC973F8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0"/>
              </w:rPr>
              <w:t>2</w:t>
            </w:r>
          </w:p>
        </w:tc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D713" w14:textId="77777777" w:rsidR="00B15DC4" w:rsidRDefault="00FA194B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Комплексная уборка помещений  (ежедневно 2 раза в день)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BB1AF8C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Мес.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857D0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DAB1F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A6E98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B15DC4" w14:paraId="61B5E7FA" w14:textId="77777777">
        <w:trPr>
          <w:trHeight w:val="2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037A29D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0"/>
              </w:rPr>
              <w:t>3</w:t>
            </w:r>
          </w:p>
        </w:tc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6018D" w14:textId="77777777" w:rsidR="00B15DC4" w:rsidRDefault="00FA194B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Комплексная уборка помещений  ОСМП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15677FB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Мес.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5C6DB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A7DFA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F9F0F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B15DC4" w14:paraId="347835A3" w14:textId="77777777">
        <w:trPr>
          <w:trHeight w:val="2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A914075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0"/>
              </w:rPr>
              <w:t>4</w:t>
            </w:r>
          </w:p>
        </w:tc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28BCA" w14:textId="77777777" w:rsidR="00B15DC4" w:rsidRDefault="00FA194B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Комплексная уборка помещений  (ежедневно каждый  час)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99A291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Мес.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7AE1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CDA4A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F067A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B15DC4" w14:paraId="1A2EC772" w14:textId="77777777">
        <w:trPr>
          <w:trHeight w:val="2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2AE745A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0"/>
              </w:rPr>
              <w:t>5</w:t>
            </w:r>
          </w:p>
        </w:tc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254C4" w14:textId="77777777" w:rsidR="00B15DC4" w:rsidRDefault="00FA194B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Комплексная уборка помещений  (ежедневно два  часа)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6AECA0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Мес.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485A0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71A41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6DBE5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B15DC4" w14:paraId="3675E13E" w14:textId="77777777">
        <w:trPr>
          <w:trHeight w:val="2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FA61F6F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0"/>
              </w:rPr>
              <w:t>6</w:t>
            </w:r>
          </w:p>
        </w:tc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08F95" w14:textId="77777777" w:rsidR="00B15DC4" w:rsidRDefault="00FA194B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Генеральная уборка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61320D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Мес.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FE5A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FB68A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A78B7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B15DC4" w14:paraId="6B9A1022" w14:textId="77777777">
        <w:trPr>
          <w:trHeight w:val="2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34EDC6A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0"/>
              </w:rPr>
              <w:t>7</w:t>
            </w:r>
          </w:p>
        </w:tc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AC6FE" w14:textId="77777777" w:rsidR="00B15DC4" w:rsidRDefault="00FA194B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Комплексная уборка </w:t>
            </w:r>
            <w:r>
              <w:rPr>
                <w:rFonts w:ascii="Times New Roman" w:hAnsi="Times New Roman"/>
              </w:rPr>
              <w:t>асфальтового покрытия летний период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60DB1D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Мес.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9D09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F3045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BA447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B15DC4" w14:paraId="2F97A10C" w14:textId="77777777">
        <w:trPr>
          <w:trHeight w:val="2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069C81D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0"/>
              </w:rPr>
              <w:t>8</w:t>
            </w:r>
          </w:p>
        </w:tc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EB968" w14:textId="77777777" w:rsidR="00B15DC4" w:rsidRDefault="00FA194B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Комплексная уборка газонного покрытия в летний период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8B9F74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Мес.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E25C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8A643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F0CB8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B15DC4" w14:paraId="5B6D5070" w14:textId="77777777">
        <w:trPr>
          <w:trHeight w:val="2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70A17A8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0"/>
              </w:rPr>
              <w:t>9</w:t>
            </w:r>
          </w:p>
        </w:tc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A811E" w14:textId="77777777" w:rsidR="00B15DC4" w:rsidRDefault="00FA194B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Обеспечение санитарных комнат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7823C2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Мес.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0845F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30183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DBFA2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B15DC4" w14:paraId="4952B1F3" w14:textId="77777777">
        <w:trPr>
          <w:trHeight w:val="2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DD0E5" w14:textId="696B446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0"/>
              </w:rPr>
              <w:t>10</w:t>
            </w:r>
          </w:p>
        </w:tc>
        <w:tc>
          <w:tcPr>
            <w:tcW w:w="3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3CED0" w14:textId="77777777" w:rsidR="00B15DC4" w:rsidRDefault="00FA194B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Уборка подвесного потолка грильято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1D183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Мес.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6128" w14:textId="77777777" w:rsidR="00B15DC4" w:rsidRDefault="00FA194B">
            <w:pPr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F422E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AA1EC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B15DC4" w14:paraId="781A065B" w14:textId="77777777">
        <w:trPr>
          <w:trHeight w:val="2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1A19B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0"/>
              </w:rPr>
              <w:t> </w:t>
            </w:r>
          </w:p>
        </w:tc>
        <w:tc>
          <w:tcPr>
            <w:tcW w:w="3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1611E" w14:textId="77777777" w:rsidR="00B15DC4" w:rsidRDefault="00FA194B">
            <w:pPr>
              <w:spacing w:line="256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Итого по </w:t>
            </w:r>
            <w:r>
              <w:rPr>
                <w:rFonts w:ascii="Times New Roman" w:hAnsi="Times New Roman"/>
                <w:color w:val="000000"/>
                <w:szCs w:val="20"/>
              </w:rPr>
              <w:t>услугам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7A360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>--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6DDE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--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ACF3E" w14:textId="77777777" w:rsidR="00B15DC4" w:rsidRDefault="00FA194B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--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D3F17" w14:textId="77777777" w:rsidR="00B15DC4" w:rsidRDefault="00B15DC4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</w:tbl>
    <w:p w14:paraId="1972C952" w14:textId="77777777" w:rsidR="00B15DC4" w:rsidRDefault="00B15DC4">
      <w:pPr>
        <w:suppressAutoHyphens/>
        <w:snapToGrid w:val="0"/>
        <w:spacing w:after="160" w:line="259" w:lineRule="auto"/>
        <w:rPr>
          <w:rFonts w:ascii="Times New Roman" w:eastAsia="Calibri" w:hAnsi="Times New Roman" w:cs="Times New Roman"/>
          <w:b/>
          <w:sz w:val="22"/>
        </w:rPr>
      </w:pPr>
    </w:p>
    <w:p w14:paraId="63A216CB" w14:textId="77777777" w:rsidR="00B15DC4" w:rsidRDefault="00B15DC4">
      <w:pPr>
        <w:suppressAutoHyphens/>
        <w:snapToGrid w:val="0"/>
        <w:spacing w:after="160" w:line="259" w:lineRule="auto"/>
        <w:rPr>
          <w:rFonts w:ascii="Times New Roman" w:eastAsia="Times New Roman" w:hAnsi="Times New Roman" w:cs="Times New Roman"/>
          <w:b/>
          <w:sz w:val="18"/>
          <w:szCs w:val="18"/>
          <w:lang w:eastAsia="zh-C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81"/>
        <w:gridCol w:w="4540"/>
      </w:tblGrid>
      <w:tr w:rsidR="00B15DC4" w14:paraId="6FD63E7C" w14:textId="77777777">
        <w:tc>
          <w:tcPr>
            <w:tcW w:w="5380" w:type="dxa"/>
            <w:shd w:val="clear" w:color="auto" w:fill="auto"/>
          </w:tcPr>
          <w:p w14:paraId="5C5158F0" w14:textId="77777777" w:rsidR="00B15DC4" w:rsidRDefault="00FA194B">
            <w:pPr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5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lang w:eastAsia="zh-CN"/>
              </w:rPr>
              <w:t>ЗАКАЗЧИК</w:t>
            </w:r>
          </w:p>
        </w:tc>
        <w:tc>
          <w:tcPr>
            <w:tcW w:w="4540" w:type="dxa"/>
            <w:shd w:val="clear" w:color="auto" w:fill="auto"/>
          </w:tcPr>
          <w:p w14:paraId="37CDDE4F" w14:textId="77777777" w:rsidR="00B15DC4" w:rsidRDefault="00FA194B">
            <w:pPr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5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lang w:eastAsia="zh-CN"/>
              </w:rPr>
              <w:t>ИСПОЛНИТЕЛЬ</w:t>
            </w:r>
          </w:p>
        </w:tc>
      </w:tr>
      <w:tr w:rsidR="00B15DC4" w14:paraId="33F84B51" w14:textId="77777777">
        <w:tc>
          <w:tcPr>
            <w:tcW w:w="5380" w:type="dxa"/>
            <w:shd w:val="clear" w:color="auto" w:fill="auto"/>
          </w:tcPr>
          <w:p w14:paraId="09280752" w14:textId="77777777" w:rsidR="00B15DC4" w:rsidRDefault="00FA194B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5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zh-CN"/>
              </w:rPr>
              <w:t xml:space="preserve">Главный врач </w:t>
            </w:r>
          </w:p>
          <w:p w14:paraId="5FAD9A65" w14:textId="77777777" w:rsidR="00B15DC4" w:rsidRDefault="00FA194B">
            <w:pPr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5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zh-CN"/>
              </w:rPr>
              <w:t>СПб ГБУЗ «Городская поликлиника № 97»</w:t>
            </w:r>
          </w:p>
          <w:p w14:paraId="22090B15" w14:textId="77777777" w:rsidR="00B15DC4" w:rsidRDefault="00B15DC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5"/>
                <w:szCs w:val="20"/>
                <w:lang w:eastAsia="zh-CN"/>
              </w:rPr>
            </w:pPr>
          </w:p>
          <w:p w14:paraId="4FFAD7CE" w14:textId="77777777" w:rsidR="00B15DC4" w:rsidRDefault="00FA194B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5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zh-CN"/>
              </w:rPr>
              <w:t>_________________________ И.С. Мастеров</w:t>
            </w:r>
          </w:p>
          <w:p w14:paraId="6535D5FF" w14:textId="77777777" w:rsidR="00B15DC4" w:rsidRDefault="00B15DC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5"/>
                <w:szCs w:val="20"/>
                <w:lang w:eastAsia="zh-CN"/>
              </w:rPr>
            </w:pPr>
          </w:p>
        </w:tc>
        <w:tc>
          <w:tcPr>
            <w:tcW w:w="4540" w:type="dxa"/>
            <w:shd w:val="clear" w:color="auto" w:fill="auto"/>
          </w:tcPr>
          <w:p w14:paraId="5D5F8182" w14:textId="77777777" w:rsidR="00B15DC4" w:rsidRDefault="00B15DC4">
            <w:pPr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5"/>
                <w:szCs w:val="20"/>
                <w:lang w:eastAsia="zh-CN"/>
              </w:rPr>
            </w:pPr>
          </w:p>
        </w:tc>
      </w:tr>
      <w:tr w:rsidR="00B15DC4" w14:paraId="289C1244" w14:textId="77777777">
        <w:tc>
          <w:tcPr>
            <w:tcW w:w="5380" w:type="dxa"/>
            <w:shd w:val="clear" w:color="auto" w:fill="auto"/>
          </w:tcPr>
          <w:p w14:paraId="576E3C44" w14:textId="77777777" w:rsidR="00B15DC4" w:rsidRDefault="00B15DC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5"/>
                <w:szCs w:val="20"/>
                <w:lang w:eastAsia="zh-CN"/>
              </w:rPr>
            </w:pPr>
          </w:p>
        </w:tc>
        <w:tc>
          <w:tcPr>
            <w:tcW w:w="4540" w:type="dxa"/>
            <w:shd w:val="clear" w:color="auto" w:fill="auto"/>
          </w:tcPr>
          <w:p w14:paraId="3B0ACE60" w14:textId="77777777" w:rsidR="00B15DC4" w:rsidRDefault="00B15DC4">
            <w:pPr>
              <w:suppressAutoHyphens/>
              <w:snapToGrid w:val="0"/>
              <w:ind w:firstLine="709"/>
              <w:rPr>
                <w:rFonts w:ascii="Times New Roman" w:eastAsia="Times New Roman" w:hAnsi="Times New Roman" w:cs="Times New Roman"/>
                <w:sz w:val="25"/>
                <w:szCs w:val="20"/>
                <w:lang w:eastAsia="zh-CN"/>
              </w:rPr>
            </w:pPr>
          </w:p>
        </w:tc>
      </w:tr>
    </w:tbl>
    <w:p w14:paraId="067588EF" w14:textId="77777777" w:rsidR="00B15DC4" w:rsidRDefault="00B15DC4">
      <w:pPr>
        <w:suppressAutoHyphens/>
        <w:snapToGrid w:val="0"/>
        <w:spacing w:after="160" w:line="259" w:lineRule="auto"/>
        <w:rPr>
          <w:rFonts w:ascii="Times New Roman" w:eastAsia="Times New Roman" w:hAnsi="Times New Roman" w:cs="Times New Roman"/>
          <w:sz w:val="25"/>
          <w:szCs w:val="20"/>
          <w:lang w:eastAsia="zh-CN"/>
        </w:rPr>
      </w:pPr>
    </w:p>
    <w:p w14:paraId="6612DE36" w14:textId="77777777" w:rsidR="00B15DC4" w:rsidRDefault="00B15DC4">
      <w:pPr>
        <w:suppressAutoHyphens/>
        <w:snapToGrid w:val="0"/>
        <w:spacing w:after="160" w:line="259" w:lineRule="auto"/>
        <w:rPr>
          <w:rFonts w:ascii="Times New Roman" w:eastAsia="Times New Roman" w:hAnsi="Times New Roman" w:cs="Times New Roman"/>
          <w:sz w:val="25"/>
          <w:szCs w:val="20"/>
          <w:lang w:eastAsia="zh-CN"/>
        </w:rPr>
      </w:pPr>
    </w:p>
    <w:p w14:paraId="7CE3AFF4" w14:textId="77777777" w:rsidR="00B15DC4" w:rsidRDefault="00B15DC4">
      <w:pPr>
        <w:suppressAutoHyphens/>
        <w:snapToGrid w:val="0"/>
        <w:spacing w:after="160" w:line="259" w:lineRule="auto"/>
        <w:rPr>
          <w:rFonts w:ascii="Times New Roman" w:eastAsia="Times New Roman" w:hAnsi="Times New Roman" w:cs="Times New Roman"/>
          <w:sz w:val="25"/>
          <w:szCs w:val="20"/>
          <w:lang w:eastAsia="zh-CN"/>
        </w:rPr>
      </w:pPr>
    </w:p>
    <w:p w14:paraId="45E22AE3" w14:textId="77777777" w:rsidR="00B15DC4" w:rsidRDefault="00B15DC4">
      <w:pPr>
        <w:pStyle w:val="10"/>
        <w:tabs>
          <w:tab w:val="left" w:pos="708"/>
          <w:tab w:val="left" w:pos="3278"/>
        </w:tabs>
        <w:jc w:val="center"/>
        <w:rPr>
          <w:rFonts w:eastAsia="Calibri"/>
          <w:b/>
          <w:sz w:val="22"/>
          <w:szCs w:val="22"/>
          <w:lang w:eastAsia="en-US"/>
        </w:rPr>
      </w:pPr>
    </w:p>
    <w:sectPr w:rsidR="00B15DC4">
      <w:footerReference w:type="default" r:id="rId10"/>
      <w:pgSz w:w="11906" w:h="16838"/>
      <w:pgMar w:top="567" w:right="851" w:bottom="766" w:left="1134" w:header="0" w:footer="709" w:gutter="0"/>
      <w:cols w:space="720"/>
      <w:formProt w:val="0"/>
      <w:docGrid w:linePitch="326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72C8C" w14:textId="77777777" w:rsidR="00000000" w:rsidRDefault="00FA194B">
      <w:r>
        <w:separator/>
      </w:r>
    </w:p>
  </w:endnote>
  <w:endnote w:type="continuationSeparator" w:id="0">
    <w:p w14:paraId="6D63050C" w14:textId="77777777" w:rsidR="00000000" w:rsidRDefault="00FA1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???????????????????????Ўм§А?§Ю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 Cyr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Calibri"/>
    <w:charset w:val="00"/>
    <w:family w:val="roman"/>
    <w:pitch w:val="default"/>
  </w:font>
  <w:font w:name="Liberation Sans">
    <w:altName w:val="Arial"/>
    <w:charset w:val="01"/>
    <w:family w:val="swiss"/>
    <w:pitch w:val="default"/>
  </w:font>
  <w:font w:name="Noto Sans CJK SC">
    <w:altName w:val="Microsoft YaHei"/>
    <w:charset w:val="00"/>
    <w:family w:val="roman"/>
    <w:pitch w:val="default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OpenSymbol">
    <w:altName w:val="MS Gothic"/>
    <w:charset w:val="80"/>
    <w:family w:val="auto"/>
    <w:pitch w:val="default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ylfaen">
    <w:altName w:val="Sylfaen"/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TimesDL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engXian">
    <w:altName w:val="¦М???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2404441"/>
    </w:sdtPr>
    <w:sdtEndPr/>
    <w:sdtContent>
      <w:p w14:paraId="5A2EEF93" w14:textId="77777777" w:rsidR="00B15DC4" w:rsidRDefault="00FA194B">
        <w:pPr>
          <w:pStyle w:val="af9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41B10" w14:textId="77777777" w:rsidR="00B15DC4" w:rsidRDefault="00FA194B">
      <w:r>
        <w:separator/>
      </w:r>
    </w:p>
  </w:footnote>
  <w:footnote w:type="continuationSeparator" w:id="0">
    <w:p w14:paraId="2EEC8BC5" w14:textId="77777777" w:rsidR="00B15DC4" w:rsidRDefault="00FA194B">
      <w:r>
        <w:continuationSeparator/>
      </w:r>
    </w:p>
  </w:footnote>
  <w:footnote w:id="1">
    <w:p w14:paraId="50D7D3FD" w14:textId="77777777" w:rsidR="00B15DC4" w:rsidRDefault="00FA194B">
      <w:pPr>
        <w:pStyle w:val="10"/>
        <w:jc w:val="both"/>
      </w:pPr>
      <w:r>
        <w:rPr>
          <w:rStyle w:val="affa"/>
        </w:rPr>
        <w:footnoteRef/>
      </w:r>
      <w:r>
        <w:rPr>
          <w:rStyle w:val="affa"/>
        </w:rPr>
        <w:tab/>
      </w:r>
      <w:r>
        <w:rPr>
          <w:rStyle w:val="FootnoteCharacters"/>
          <w:rFonts w:ascii="Arial Narrow" w:hAnsi="Arial Narrow"/>
        </w:rPr>
        <w:tab/>
      </w:r>
      <w:r>
        <w:rPr>
          <w:rFonts w:ascii="Arial Narrow" w:hAnsi="Arial Narrow"/>
          <w:sz w:val="18"/>
          <w:szCs w:val="18"/>
        </w:rPr>
        <w:t xml:space="preserve">Действие данного раздела не распространяется на участника закупки, </w:t>
      </w:r>
      <w:r>
        <w:rPr>
          <w:rFonts w:ascii="Arial Narrow" w:hAnsi="Arial Narrow"/>
          <w:sz w:val="18"/>
          <w:szCs w:val="18"/>
        </w:rPr>
        <w:t>являющегося казенным учреждением.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D0AA3"/>
    <w:multiLevelType w:val="multilevel"/>
    <w:tmpl w:val="1B0D0AA3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1862D62"/>
    <w:multiLevelType w:val="multilevel"/>
    <w:tmpl w:val="61862D6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" w15:restartNumberingAfterBreak="0">
    <w:nsid w:val="7FE11D14"/>
    <w:multiLevelType w:val="multilevel"/>
    <w:tmpl w:val="7FE11D1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2"/>
      <w:numFmt w:val="decimal"/>
      <w:lvlText w:val="%1.%2."/>
      <w:lvlJc w:val="left"/>
      <w:pPr>
        <w:ind w:left="1125" w:hanging="405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44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800" w:hanging="1080"/>
      </w:pPr>
    </w:lvl>
    <w:lvl w:ilvl="6">
      <w:start w:val="1"/>
      <w:numFmt w:val="decimal"/>
      <w:lvlText w:val="%1.%2.%3.%4.%5.%6.%7."/>
      <w:lvlJc w:val="left"/>
      <w:pPr>
        <w:ind w:left="2160" w:hanging="1440"/>
      </w:pPr>
    </w:lvl>
    <w:lvl w:ilvl="7">
      <w:start w:val="1"/>
      <w:numFmt w:val="decimal"/>
      <w:lvlText w:val="%1.%2.%3.%4.%5.%6.%7.%8."/>
      <w:lvlJc w:val="left"/>
      <w:pPr>
        <w:ind w:left="2160" w:hanging="1440"/>
      </w:pPr>
    </w:lvl>
    <w:lvl w:ilvl="8">
      <w:start w:val="1"/>
      <w:numFmt w:val="decimal"/>
      <w:lvlText w:val="%1.%2.%3.%4.%5.%6.%7.%8.%9."/>
      <w:lvlJc w:val="left"/>
      <w:pPr>
        <w:ind w:left="2520" w:hanging="18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D8A"/>
    <w:rsid w:val="00002765"/>
    <w:rsid w:val="00052643"/>
    <w:rsid w:val="00063F16"/>
    <w:rsid w:val="00090680"/>
    <w:rsid w:val="00091315"/>
    <w:rsid w:val="001400C8"/>
    <w:rsid w:val="0018413D"/>
    <w:rsid w:val="001B50AC"/>
    <w:rsid w:val="001C66E6"/>
    <w:rsid w:val="00200847"/>
    <w:rsid w:val="00216C8F"/>
    <w:rsid w:val="00224697"/>
    <w:rsid w:val="002702EB"/>
    <w:rsid w:val="00272747"/>
    <w:rsid w:val="002825C4"/>
    <w:rsid w:val="003516B0"/>
    <w:rsid w:val="003A755B"/>
    <w:rsid w:val="00416CB7"/>
    <w:rsid w:val="004F60CB"/>
    <w:rsid w:val="0053258C"/>
    <w:rsid w:val="0055306D"/>
    <w:rsid w:val="005544BF"/>
    <w:rsid w:val="00593BA4"/>
    <w:rsid w:val="005A1449"/>
    <w:rsid w:val="00644B9B"/>
    <w:rsid w:val="00656DE4"/>
    <w:rsid w:val="00687340"/>
    <w:rsid w:val="00696571"/>
    <w:rsid w:val="00697039"/>
    <w:rsid w:val="006E4BCE"/>
    <w:rsid w:val="007961AD"/>
    <w:rsid w:val="007B7420"/>
    <w:rsid w:val="008012B4"/>
    <w:rsid w:val="00854FDA"/>
    <w:rsid w:val="0089044A"/>
    <w:rsid w:val="008B2553"/>
    <w:rsid w:val="008B7818"/>
    <w:rsid w:val="00917FDF"/>
    <w:rsid w:val="00942DD5"/>
    <w:rsid w:val="009828BB"/>
    <w:rsid w:val="009A3204"/>
    <w:rsid w:val="009F588E"/>
    <w:rsid w:val="00A23ED2"/>
    <w:rsid w:val="00A77D81"/>
    <w:rsid w:val="00AB5F50"/>
    <w:rsid w:val="00AD756D"/>
    <w:rsid w:val="00AF37A9"/>
    <w:rsid w:val="00B15DC4"/>
    <w:rsid w:val="00BD1F6D"/>
    <w:rsid w:val="00BD658B"/>
    <w:rsid w:val="00C04FAB"/>
    <w:rsid w:val="00C1574D"/>
    <w:rsid w:val="00C1692B"/>
    <w:rsid w:val="00C17BE6"/>
    <w:rsid w:val="00C23FEC"/>
    <w:rsid w:val="00C321D7"/>
    <w:rsid w:val="00C370B1"/>
    <w:rsid w:val="00C4164D"/>
    <w:rsid w:val="00C53ADC"/>
    <w:rsid w:val="00C54ED8"/>
    <w:rsid w:val="00C81981"/>
    <w:rsid w:val="00C81C4A"/>
    <w:rsid w:val="00CB226E"/>
    <w:rsid w:val="00CD6A42"/>
    <w:rsid w:val="00CF04D0"/>
    <w:rsid w:val="00D95EC5"/>
    <w:rsid w:val="00DA15E2"/>
    <w:rsid w:val="00DB2CFA"/>
    <w:rsid w:val="00E17823"/>
    <w:rsid w:val="00E22E3A"/>
    <w:rsid w:val="00E55478"/>
    <w:rsid w:val="00E75971"/>
    <w:rsid w:val="00EC4BAB"/>
    <w:rsid w:val="00F22C04"/>
    <w:rsid w:val="00F37D7C"/>
    <w:rsid w:val="00F75697"/>
    <w:rsid w:val="00F861AF"/>
    <w:rsid w:val="00F95843"/>
    <w:rsid w:val="00FA194B"/>
    <w:rsid w:val="00FC6D8A"/>
    <w:rsid w:val="020F0F52"/>
    <w:rsid w:val="03210675"/>
    <w:rsid w:val="044E2699"/>
    <w:rsid w:val="04E4397C"/>
    <w:rsid w:val="08327AF5"/>
    <w:rsid w:val="0F024490"/>
    <w:rsid w:val="0F72429A"/>
    <w:rsid w:val="12067AF4"/>
    <w:rsid w:val="158622D5"/>
    <w:rsid w:val="1777472B"/>
    <w:rsid w:val="1A9B5BAB"/>
    <w:rsid w:val="1EA76537"/>
    <w:rsid w:val="221E32EA"/>
    <w:rsid w:val="224E3FD9"/>
    <w:rsid w:val="27261E4B"/>
    <w:rsid w:val="2A09753D"/>
    <w:rsid w:val="2DFB2F86"/>
    <w:rsid w:val="35085F0F"/>
    <w:rsid w:val="35C04611"/>
    <w:rsid w:val="381404C9"/>
    <w:rsid w:val="3DDD4C54"/>
    <w:rsid w:val="3E6438EC"/>
    <w:rsid w:val="533C40AB"/>
    <w:rsid w:val="55921CD0"/>
    <w:rsid w:val="577E0CA4"/>
    <w:rsid w:val="57DE1D5C"/>
    <w:rsid w:val="5A904890"/>
    <w:rsid w:val="5AD94949"/>
    <w:rsid w:val="5BD96389"/>
    <w:rsid w:val="626A2004"/>
    <w:rsid w:val="68076BCF"/>
    <w:rsid w:val="68370D35"/>
    <w:rsid w:val="6A2A38A5"/>
    <w:rsid w:val="724B70AD"/>
    <w:rsid w:val="725E265C"/>
    <w:rsid w:val="734973ED"/>
    <w:rsid w:val="7C581F1E"/>
    <w:rsid w:val="7DBA2781"/>
    <w:rsid w:val="7E8443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B96AE"/>
  <w15:docId w15:val="{718B1A97-2DA5-4B1E-B40D-5B6ACAA7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qFormat="1"/>
    <w:lsdException w:name="footer" w:uiPriority="0" w:unhideWhenUsed="1" w:qFormat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semiHidden="1" w:uiPriority="0" w:unhideWhenUsed="1"/>
    <w:lsdException w:name="endnote text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uiPriority="0" w:qFormat="1"/>
    <w:lsdException w:name="List Number" w:uiPriority="0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qFormat="1"/>
    <w:lsdException w:name="List Bullet 3" w:uiPriority="0" w:qFormat="1"/>
    <w:lsdException w:name="List Bullet 4" w:uiPriority="0" w:qFormat="1"/>
    <w:lsdException w:name="List Bullet 5" w:uiPriority="0" w:qFormat="1"/>
    <w:lsdException w:name="List Number 2" w:uiPriority="0" w:qFormat="1"/>
    <w:lsdException w:name="List Number 3" w:uiPriority="0" w:qFormat="1"/>
    <w:lsdException w:name="List Number 4" w:uiPriority="0" w:qFormat="1"/>
    <w:lsdException w:name="List Number 5" w:uiPriority="0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uiPriority="0" w:qFormat="1"/>
    <w:lsdException w:name="Body Text First Indent" w:semiHidden="1" w:uiPriority="0" w:unhideWhenUsed="1"/>
    <w:lsdException w:name="Body Text First Indent 2" w:uiPriority="0" w:qFormat="1"/>
    <w:lsdException w:name="Note Heading" w:uiPriority="0" w:qFormat="1"/>
    <w:lsdException w:name="Body Text 2" w:uiPriority="0" w:unhideWhenUsed="1" w:qFormat="1"/>
    <w:lsdException w:name="Body Text 3" w:uiPriority="0" w:unhideWhenUsed="1" w:qFormat="1"/>
    <w:lsdException w:name="Body Text Indent 2" w:uiPriority="0" w:unhideWhenUsed="1" w:qFormat="1"/>
    <w:lsdException w:name="Body Text Indent 3" w:uiPriority="0" w:unhideWhenUsed="1" w:qFormat="1"/>
    <w:lsdException w:name="Block Text" w:uiPriority="0" w:qFormat="1"/>
    <w:lsdException w:name="Hyperlink" w:unhideWhenUsed="1" w:qFormat="1"/>
    <w:lsdException w:name="FollowedHyperlink" w:uiPriority="0" w:qFormat="1"/>
    <w:lsdException w:name="Strong" w:uiPriority="0" w:qFormat="1"/>
    <w:lsdException w:name="Emphasis" w:uiPriority="0" w:qFormat="1"/>
    <w:lsdException w:name="Document Map" w:semiHidden="1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Theme="minorHAnsi" w:eastAsiaTheme="minorHAnsi" w:hAnsiTheme="minorHAnsi" w:cstheme="minorBidi"/>
      <w:szCs w:val="22"/>
      <w:lang w:eastAsia="en-US"/>
    </w:rPr>
  </w:style>
  <w:style w:type="paragraph" w:styleId="1">
    <w:name w:val="heading 1"/>
    <w:link w:val="13"/>
    <w:uiPriority w:val="9"/>
    <w:qFormat/>
    <w:pPr>
      <w:keepNext/>
      <w:widowControl w:val="0"/>
      <w:spacing w:before="240"/>
      <w:ind w:left="928" w:hanging="360"/>
      <w:jc w:val="center"/>
      <w:outlineLvl w:val="0"/>
    </w:pPr>
    <w:rPr>
      <w:rFonts w:ascii="Calibri" w:eastAsia="Calibri" w:hAnsi="Calibri" w:cstheme="minorBidi"/>
      <w:color w:val="000000"/>
      <w:szCs w:val="22"/>
      <w:lang w:eastAsia="zh-CN"/>
    </w:rPr>
  </w:style>
  <w:style w:type="paragraph" w:styleId="2">
    <w:name w:val="heading 2"/>
    <w:link w:val="20"/>
    <w:qFormat/>
    <w:pPr>
      <w:keepNext/>
      <w:widowControl w:val="0"/>
      <w:spacing w:before="240" w:after="60"/>
      <w:outlineLvl w:val="1"/>
    </w:pPr>
    <w:rPr>
      <w:rFonts w:ascii="Arial" w:eastAsiaTheme="minorHAnsi" w:hAnsi="Arial" w:cstheme="minorBidi"/>
      <w:b/>
      <w:i/>
      <w:sz w:val="28"/>
      <w:lang w:eastAsia="en-US"/>
    </w:rPr>
  </w:style>
  <w:style w:type="paragraph" w:styleId="3">
    <w:name w:val="heading 3"/>
    <w:link w:val="30"/>
    <w:unhideWhenUsed/>
    <w:qFormat/>
    <w:pPr>
      <w:keepNext/>
      <w:widowControl w:val="0"/>
      <w:spacing w:before="240" w:after="60"/>
      <w:outlineLvl w:val="2"/>
    </w:pPr>
    <w:rPr>
      <w:rFonts w:ascii="Calibri Light" w:eastAsiaTheme="minorHAnsi" w:hAnsi="Calibri Light" w:cstheme="minorBidi"/>
      <w:b/>
      <w:bCs/>
      <w:sz w:val="26"/>
      <w:szCs w:val="26"/>
      <w:lang w:eastAsia="en-US"/>
    </w:rPr>
  </w:style>
  <w:style w:type="paragraph" w:styleId="4">
    <w:name w:val="heading 4"/>
    <w:link w:val="40"/>
    <w:qFormat/>
    <w:pPr>
      <w:keepNext/>
      <w:widowControl w:val="0"/>
      <w:tabs>
        <w:tab w:val="left" w:pos="4395"/>
        <w:tab w:val="left" w:pos="4962"/>
        <w:tab w:val="left" w:pos="6237"/>
      </w:tabs>
      <w:ind w:left="3060" w:hanging="360"/>
      <w:jc w:val="center"/>
      <w:outlineLvl w:val="3"/>
    </w:pPr>
    <w:rPr>
      <w:rFonts w:asciiTheme="minorHAnsi" w:eastAsiaTheme="minorHAnsi" w:hAnsiTheme="minorHAnsi" w:cstheme="minorBidi"/>
      <w:lang w:eastAsia="zh-CN"/>
    </w:rPr>
  </w:style>
  <w:style w:type="paragraph" w:styleId="5">
    <w:name w:val="heading 5"/>
    <w:link w:val="50"/>
    <w:qFormat/>
    <w:pPr>
      <w:keepNext/>
      <w:widowControl w:val="0"/>
      <w:jc w:val="center"/>
      <w:outlineLvl w:val="4"/>
    </w:pPr>
    <w:rPr>
      <w:rFonts w:asciiTheme="minorHAnsi" w:eastAsiaTheme="minorHAnsi" w:hAnsiTheme="minorHAnsi" w:cstheme="minorBidi"/>
      <w:b/>
      <w:sz w:val="16"/>
      <w:lang w:eastAsia="en-US"/>
    </w:rPr>
  </w:style>
  <w:style w:type="paragraph" w:styleId="6">
    <w:name w:val="heading 6"/>
    <w:link w:val="60"/>
    <w:qFormat/>
    <w:pPr>
      <w:widowControl w:val="0"/>
      <w:spacing w:before="240" w:after="60"/>
      <w:ind w:left="4500" w:hanging="180"/>
      <w:outlineLvl w:val="5"/>
    </w:pPr>
    <w:rPr>
      <w:rFonts w:asciiTheme="minorHAnsi" w:eastAsiaTheme="minorHAnsi" w:hAnsiTheme="minorHAnsi" w:cstheme="minorBidi"/>
      <w:b/>
      <w:bCs/>
      <w:sz w:val="22"/>
      <w:szCs w:val="22"/>
      <w:lang w:eastAsia="zh-CN"/>
    </w:rPr>
  </w:style>
  <w:style w:type="paragraph" w:styleId="7">
    <w:name w:val="heading 7"/>
    <w:link w:val="70"/>
    <w:qFormat/>
    <w:pPr>
      <w:widowControl w:val="0"/>
      <w:spacing w:before="240" w:after="60"/>
      <w:ind w:left="5220" w:hanging="360"/>
      <w:outlineLvl w:val="6"/>
    </w:pPr>
    <w:rPr>
      <w:rFonts w:asciiTheme="minorHAnsi" w:eastAsiaTheme="minorHAnsi" w:hAnsiTheme="minorHAnsi" w:cstheme="minorBidi"/>
      <w:szCs w:val="22"/>
      <w:lang w:eastAsia="zh-CN"/>
    </w:rPr>
  </w:style>
  <w:style w:type="paragraph" w:styleId="8">
    <w:name w:val="heading 8"/>
    <w:link w:val="80"/>
    <w:qFormat/>
    <w:pPr>
      <w:keepNext/>
      <w:widowControl w:val="0"/>
      <w:jc w:val="center"/>
      <w:outlineLvl w:val="7"/>
    </w:pPr>
    <w:rPr>
      <w:rFonts w:asciiTheme="minorHAnsi" w:eastAsiaTheme="minorHAnsi" w:hAnsiTheme="minorHAnsi" w:cstheme="minorBidi"/>
      <w:b/>
      <w:spacing w:val="4"/>
      <w:lang w:eastAsia="en-US"/>
    </w:rPr>
  </w:style>
  <w:style w:type="paragraph" w:styleId="9">
    <w:name w:val="heading 9"/>
    <w:link w:val="90"/>
    <w:qFormat/>
    <w:pPr>
      <w:keepNext/>
      <w:widowControl w:val="0"/>
      <w:tabs>
        <w:tab w:val="left" w:pos="4395"/>
        <w:tab w:val="left" w:pos="4962"/>
        <w:tab w:val="left" w:pos="6237"/>
      </w:tabs>
      <w:ind w:firstLine="567"/>
      <w:jc w:val="right"/>
      <w:outlineLvl w:val="8"/>
    </w:pPr>
    <w:rPr>
      <w:rFonts w:asciiTheme="minorHAnsi" w:eastAsiaTheme="minorHAnsi" w:hAnsiTheme="minorHAnsi" w:cstheme="minorBidi"/>
      <w:b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qFormat/>
    <w:rPr>
      <w:color w:val="0000FF"/>
      <w:u w:val="single"/>
    </w:rPr>
  </w:style>
  <w:style w:type="character" w:styleId="a4">
    <w:name w:val="annotation reference"/>
    <w:uiPriority w:val="99"/>
    <w:qFormat/>
    <w:rPr>
      <w:sz w:val="16"/>
      <w:szCs w:val="16"/>
    </w:rPr>
  </w:style>
  <w:style w:type="character" w:styleId="a5">
    <w:name w:val="Emphasis"/>
    <w:qFormat/>
    <w:rPr>
      <w:rFonts w:cs="Times New Roman"/>
      <w:i/>
      <w:iCs/>
    </w:rPr>
  </w:style>
  <w:style w:type="character" w:styleId="a6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7">
    <w:name w:val="page number"/>
    <w:qFormat/>
    <w:rPr>
      <w:rFonts w:cs="Times New Roman"/>
    </w:rPr>
  </w:style>
  <w:style w:type="character" w:styleId="a8">
    <w:name w:val="Strong"/>
    <w:qFormat/>
    <w:rPr>
      <w:rFonts w:cs="Times New Roman"/>
      <w:b/>
      <w:bCs/>
    </w:rPr>
  </w:style>
  <w:style w:type="paragraph" w:styleId="a9">
    <w:name w:val="Balloon Text"/>
    <w:basedOn w:val="10"/>
    <w:link w:val="11"/>
    <w:uiPriority w:val="99"/>
    <w:unhideWhenUsed/>
    <w:qFormat/>
    <w:rPr>
      <w:rFonts w:ascii="Tahoma" w:hAnsi="Tahoma" w:cs="Tahoma"/>
      <w:sz w:val="16"/>
      <w:szCs w:val="16"/>
    </w:rPr>
  </w:style>
  <w:style w:type="paragraph" w:customStyle="1" w:styleId="10">
    <w:name w:val="Обычный1"/>
    <w:qFormat/>
    <w:pPr>
      <w:suppressAutoHyphens/>
      <w:snapToGrid w:val="0"/>
    </w:pPr>
    <w:rPr>
      <w:rFonts w:eastAsia="Times New Roman"/>
      <w:sz w:val="25"/>
      <w:lang w:eastAsia="zh-CN"/>
    </w:rPr>
  </w:style>
  <w:style w:type="paragraph" w:styleId="21">
    <w:name w:val="Body Text 2"/>
    <w:basedOn w:val="10"/>
    <w:link w:val="23"/>
    <w:unhideWhenUsed/>
    <w:qFormat/>
    <w:pPr>
      <w:spacing w:after="120" w:line="480" w:lineRule="auto"/>
    </w:pPr>
  </w:style>
  <w:style w:type="paragraph" w:styleId="51">
    <w:name w:val="List Number 5"/>
    <w:basedOn w:val="10"/>
    <w:qFormat/>
    <w:pPr>
      <w:tabs>
        <w:tab w:val="left" w:pos="1492"/>
      </w:tabs>
      <w:spacing w:after="60"/>
      <w:ind w:left="1492" w:hanging="360"/>
      <w:jc w:val="both"/>
    </w:pPr>
  </w:style>
  <w:style w:type="paragraph" w:styleId="aa">
    <w:name w:val="Plain Text"/>
    <w:basedOn w:val="10"/>
    <w:link w:val="22"/>
    <w:qFormat/>
    <w:rPr>
      <w:rFonts w:ascii="Courier New" w:hAnsi="Courier New" w:cs="Courier New"/>
      <w:sz w:val="20"/>
      <w:lang w:eastAsia="en-US"/>
    </w:rPr>
  </w:style>
  <w:style w:type="paragraph" w:styleId="31">
    <w:name w:val="Body Text Indent 3"/>
    <w:basedOn w:val="10"/>
    <w:link w:val="33"/>
    <w:unhideWhenUsed/>
    <w:qFormat/>
    <w:pPr>
      <w:spacing w:after="120"/>
      <w:ind w:left="283"/>
    </w:pPr>
    <w:rPr>
      <w:sz w:val="16"/>
      <w:szCs w:val="16"/>
    </w:rPr>
  </w:style>
  <w:style w:type="paragraph" w:styleId="ab">
    <w:name w:val="endnote text"/>
    <w:basedOn w:val="10"/>
    <w:link w:val="12"/>
    <w:unhideWhenUsed/>
    <w:qFormat/>
    <w:rPr>
      <w:sz w:val="20"/>
    </w:rPr>
  </w:style>
  <w:style w:type="paragraph" w:styleId="ac">
    <w:name w:val="caption"/>
    <w:basedOn w:val="14"/>
    <w:qFormat/>
    <w:rPr>
      <w:bCs/>
      <w:sz w:val="56"/>
      <w:szCs w:val="56"/>
    </w:rPr>
  </w:style>
  <w:style w:type="paragraph" w:customStyle="1" w:styleId="14">
    <w:name w:val="Заголовок1"/>
    <w:basedOn w:val="10"/>
    <w:qFormat/>
    <w:pPr>
      <w:jc w:val="center"/>
    </w:pPr>
    <w:rPr>
      <w:b/>
      <w:sz w:val="28"/>
    </w:rPr>
  </w:style>
  <w:style w:type="paragraph" w:styleId="ad">
    <w:name w:val="annotation text"/>
    <w:basedOn w:val="10"/>
    <w:link w:val="15"/>
    <w:uiPriority w:val="99"/>
    <w:unhideWhenUsed/>
    <w:qFormat/>
    <w:pPr>
      <w:widowControl w:val="0"/>
    </w:pPr>
    <w:rPr>
      <w:rFonts w:ascii="Courier New" w:eastAsia="Courier New" w:hAnsi="Courier New" w:cs="Courier New"/>
      <w:color w:val="000000"/>
      <w:sz w:val="20"/>
      <w:lang w:bidi="ru-RU"/>
    </w:rPr>
  </w:style>
  <w:style w:type="paragraph" w:styleId="16">
    <w:name w:val="index 1"/>
    <w:basedOn w:val="10"/>
    <w:qFormat/>
    <w:pPr>
      <w:ind w:left="200" w:hanging="200"/>
    </w:pPr>
    <w:rPr>
      <w:sz w:val="20"/>
    </w:rPr>
  </w:style>
  <w:style w:type="paragraph" w:styleId="ae">
    <w:name w:val="annotation subject"/>
    <w:basedOn w:val="ad"/>
    <w:link w:val="17"/>
    <w:qFormat/>
    <w:pPr>
      <w:widowControl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styleId="af">
    <w:name w:val="Document Map"/>
    <w:basedOn w:val="10"/>
    <w:link w:val="24"/>
    <w:semiHidden/>
    <w:qFormat/>
    <w:pPr>
      <w:shd w:val="clear" w:color="auto" w:fill="000080"/>
    </w:pPr>
    <w:rPr>
      <w:rFonts w:asciiTheme="minorHAnsi" w:hAnsiTheme="minorHAnsi"/>
      <w:sz w:val="2"/>
      <w:szCs w:val="2"/>
      <w:lang w:eastAsia="en-US"/>
    </w:rPr>
  </w:style>
  <w:style w:type="paragraph" w:styleId="af0">
    <w:name w:val="footnote text"/>
    <w:basedOn w:val="10"/>
    <w:link w:val="18"/>
    <w:qFormat/>
    <w:pPr>
      <w:spacing w:after="60"/>
      <w:jc w:val="both"/>
    </w:pPr>
    <w:rPr>
      <w:sz w:val="20"/>
    </w:rPr>
  </w:style>
  <w:style w:type="paragraph" w:styleId="81">
    <w:name w:val="toc 8"/>
    <w:basedOn w:val="10"/>
    <w:autoRedefine/>
    <w:uiPriority w:val="39"/>
    <w:unhideWhenUsed/>
    <w:qFormat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32">
    <w:name w:val="List Number 3"/>
    <w:basedOn w:val="10"/>
    <w:qFormat/>
    <w:pPr>
      <w:tabs>
        <w:tab w:val="left" w:pos="926"/>
      </w:tabs>
      <w:spacing w:after="60"/>
      <w:ind w:left="926" w:hanging="360"/>
      <w:jc w:val="both"/>
    </w:pPr>
  </w:style>
  <w:style w:type="paragraph" w:styleId="af1">
    <w:name w:val="header"/>
    <w:basedOn w:val="10"/>
    <w:link w:val="25"/>
    <w:uiPriority w:val="99"/>
    <w:qFormat/>
    <w:pPr>
      <w:tabs>
        <w:tab w:val="center" w:pos="4153"/>
        <w:tab w:val="right" w:pos="8306"/>
      </w:tabs>
    </w:pPr>
    <w:rPr>
      <w:sz w:val="20"/>
    </w:rPr>
  </w:style>
  <w:style w:type="paragraph" w:styleId="91">
    <w:name w:val="toc 9"/>
    <w:basedOn w:val="10"/>
    <w:autoRedefine/>
    <w:uiPriority w:val="39"/>
    <w:unhideWhenUsed/>
    <w:qFormat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styleId="71">
    <w:name w:val="toc 7"/>
    <w:basedOn w:val="10"/>
    <w:autoRedefine/>
    <w:uiPriority w:val="39"/>
    <w:unhideWhenUsed/>
    <w:qFormat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af2">
    <w:name w:val="Body Text"/>
    <w:basedOn w:val="10"/>
    <w:link w:val="19"/>
    <w:qFormat/>
    <w:pPr>
      <w:jc w:val="both"/>
    </w:pPr>
  </w:style>
  <w:style w:type="paragraph" w:styleId="41">
    <w:name w:val="List Number 4"/>
    <w:basedOn w:val="10"/>
    <w:qFormat/>
    <w:pPr>
      <w:tabs>
        <w:tab w:val="left" w:pos="1209"/>
      </w:tabs>
      <w:spacing w:after="60"/>
      <w:ind w:left="1209" w:hanging="360"/>
      <w:jc w:val="both"/>
    </w:pPr>
  </w:style>
  <w:style w:type="paragraph" w:styleId="af3">
    <w:name w:val="index heading"/>
    <w:basedOn w:val="10"/>
    <w:qFormat/>
    <w:pPr>
      <w:suppressLineNumbers/>
    </w:pPr>
    <w:rPr>
      <w:rFonts w:cs="Lohit Devanagari"/>
    </w:rPr>
  </w:style>
  <w:style w:type="paragraph" w:styleId="1a">
    <w:name w:val="toc 1"/>
    <w:basedOn w:val="10"/>
    <w:uiPriority w:val="39"/>
    <w:qFormat/>
    <w:pPr>
      <w:tabs>
        <w:tab w:val="left" w:pos="1134"/>
        <w:tab w:val="right" w:leader="dot" w:pos="9627"/>
      </w:tabs>
    </w:pPr>
    <w:rPr>
      <w:b/>
      <w:bCs/>
      <w:caps/>
      <w:sz w:val="20"/>
    </w:rPr>
  </w:style>
  <w:style w:type="paragraph" w:styleId="61">
    <w:name w:val="toc 6"/>
    <w:basedOn w:val="10"/>
    <w:autoRedefine/>
    <w:uiPriority w:val="39"/>
    <w:unhideWhenUsed/>
    <w:qFormat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34">
    <w:name w:val="toc 3"/>
    <w:basedOn w:val="10"/>
    <w:autoRedefine/>
    <w:uiPriority w:val="39"/>
    <w:qFormat/>
    <w:pPr>
      <w:ind w:left="480"/>
    </w:pPr>
  </w:style>
  <w:style w:type="paragraph" w:styleId="26">
    <w:name w:val="toc 2"/>
    <w:basedOn w:val="10"/>
    <w:autoRedefine/>
    <w:uiPriority w:val="39"/>
    <w:qFormat/>
    <w:pPr>
      <w:tabs>
        <w:tab w:val="right" w:leader="dot" w:pos="9639"/>
      </w:tabs>
      <w:ind w:left="240"/>
    </w:pPr>
  </w:style>
  <w:style w:type="paragraph" w:styleId="42">
    <w:name w:val="toc 4"/>
    <w:basedOn w:val="10"/>
    <w:autoRedefine/>
    <w:uiPriority w:val="39"/>
    <w:unhideWhenUsed/>
    <w:qFormat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52">
    <w:name w:val="toc 5"/>
    <w:basedOn w:val="10"/>
    <w:autoRedefine/>
    <w:uiPriority w:val="39"/>
    <w:unhideWhenUsed/>
    <w:qFormat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af4">
    <w:name w:val="Note Heading"/>
    <w:basedOn w:val="10"/>
    <w:link w:val="27"/>
    <w:qFormat/>
    <w:pPr>
      <w:spacing w:after="60"/>
      <w:jc w:val="both"/>
    </w:pPr>
    <w:rPr>
      <w:rFonts w:asciiTheme="minorHAnsi" w:hAnsiTheme="minorHAnsi"/>
      <w:lang w:eastAsia="en-US"/>
    </w:rPr>
  </w:style>
  <w:style w:type="paragraph" w:styleId="af5">
    <w:name w:val="Date"/>
    <w:basedOn w:val="10"/>
    <w:link w:val="28"/>
    <w:qFormat/>
    <w:pPr>
      <w:spacing w:after="60"/>
      <w:jc w:val="both"/>
    </w:pPr>
    <w:rPr>
      <w:rFonts w:asciiTheme="minorHAnsi" w:hAnsiTheme="minorHAnsi"/>
      <w:lang w:eastAsia="en-US"/>
    </w:rPr>
  </w:style>
  <w:style w:type="paragraph" w:styleId="53">
    <w:name w:val="List Bullet 5"/>
    <w:basedOn w:val="10"/>
    <w:qFormat/>
    <w:pPr>
      <w:tabs>
        <w:tab w:val="left" w:pos="1492"/>
      </w:tabs>
      <w:spacing w:after="60"/>
      <w:ind w:left="1492" w:hanging="360"/>
      <w:jc w:val="both"/>
    </w:pPr>
  </w:style>
  <w:style w:type="paragraph" w:styleId="29">
    <w:name w:val="Body Text First Indent 2"/>
    <w:basedOn w:val="af6"/>
    <w:link w:val="220"/>
    <w:qFormat/>
    <w:pPr>
      <w:tabs>
        <w:tab w:val="left" w:pos="0"/>
      </w:tabs>
      <w:suppressAutoHyphens w:val="0"/>
      <w:ind w:left="283"/>
    </w:pPr>
  </w:style>
  <w:style w:type="paragraph" w:styleId="af6">
    <w:name w:val="Body Text Indent"/>
    <w:basedOn w:val="af2"/>
    <w:link w:val="2a"/>
    <w:qFormat/>
    <w:pPr>
      <w:spacing w:after="120"/>
      <w:ind w:firstLine="210"/>
      <w:jc w:val="left"/>
    </w:pPr>
  </w:style>
  <w:style w:type="paragraph" w:styleId="43">
    <w:name w:val="List Bullet 4"/>
    <w:basedOn w:val="10"/>
    <w:qFormat/>
    <w:pPr>
      <w:tabs>
        <w:tab w:val="left" w:pos="1209"/>
      </w:tabs>
      <w:spacing w:after="60"/>
      <w:ind w:left="1209" w:hanging="360"/>
      <w:jc w:val="both"/>
    </w:pPr>
  </w:style>
  <w:style w:type="paragraph" w:styleId="af7">
    <w:name w:val="List Bullet"/>
    <w:basedOn w:val="10"/>
    <w:autoRedefine/>
    <w:qFormat/>
    <w:pPr>
      <w:widowControl w:val="0"/>
      <w:spacing w:after="60"/>
      <w:jc w:val="both"/>
    </w:pPr>
    <w:rPr>
      <w:color w:val="000000"/>
    </w:rPr>
  </w:style>
  <w:style w:type="paragraph" w:styleId="2b">
    <w:name w:val="List Bullet 2"/>
    <w:basedOn w:val="10"/>
    <w:qFormat/>
    <w:pPr>
      <w:tabs>
        <w:tab w:val="left" w:pos="643"/>
      </w:tabs>
      <w:spacing w:after="60"/>
      <w:ind w:left="643" w:hanging="360"/>
      <w:jc w:val="both"/>
    </w:pPr>
  </w:style>
  <w:style w:type="paragraph" w:styleId="35">
    <w:name w:val="List Bullet 3"/>
    <w:basedOn w:val="10"/>
    <w:qFormat/>
    <w:pPr>
      <w:tabs>
        <w:tab w:val="left" w:pos="926"/>
      </w:tabs>
      <w:spacing w:after="60"/>
      <w:ind w:left="926" w:hanging="360"/>
      <w:jc w:val="both"/>
    </w:pPr>
  </w:style>
  <w:style w:type="paragraph" w:styleId="af8">
    <w:name w:val="Title"/>
    <w:basedOn w:val="a"/>
    <w:next w:val="af2"/>
    <w:link w:val="1b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f9">
    <w:name w:val="footer"/>
    <w:basedOn w:val="10"/>
    <w:link w:val="2c"/>
    <w:unhideWhenUsed/>
    <w:qFormat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lang w:bidi="ru-RU"/>
    </w:rPr>
  </w:style>
  <w:style w:type="paragraph" w:styleId="afa">
    <w:name w:val="List Number"/>
    <w:basedOn w:val="10"/>
    <w:qFormat/>
    <w:pPr>
      <w:tabs>
        <w:tab w:val="left" w:pos="360"/>
      </w:tabs>
      <w:spacing w:after="60"/>
      <w:ind w:left="360" w:hanging="360"/>
      <w:jc w:val="both"/>
    </w:pPr>
  </w:style>
  <w:style w:type="paragraph" w:styleId="2d">
    <w:name w:val="List Number 2"/>
    <w:basedOn w:val="10"/>
    <w:qFormat/>
    <w:pPr>
      <w:tabs>
        <w:tab w:val="left" w:pos="3312"/>
      </w:tabs>
    </w:pPr>
  </w:style>
  <w:style w:type="paragraph" w:styleId="afb">
    <w:name w:val="List"/>
    <w:basedOn w:val="af2"/>
    <w:qFormat/>
    <w:rPr>
      <w:rFonts w:cs="Mangal"/>
      <w:szCs w:val="24"/>
    </w:rPr>
  </w:style>
  <w:style w:type="paragraph" w:styleId="afc">
    <w:name w:val="Normal (Web)"/>
    <w:basedOn w:val="10"/>
    <w:qFormat/>
    <w:pPr>
      <w:spacing w:before="280" w:after="280"/>
    </w:pPr>
  </w:style>
  <w:style w:type="paragraph" w:styleId="36">
    <w:name w:val="Body Text 3"/>
    <w:basedOn w:val="10"/>
    <w:link w:val="330"/>
    <w:unhideWhenUsed/>
    <w:qFormat/>
    <w:pPr>
      <w:spacing w:after="120"/>
    </w:pPr>
    <w:rPr>
      <w:sz w:val="16"/>
      <w:szCs w:val="16"/>
    </w:rPr>
  </w:style>
  <w:style w:type="paragraph" w:styleId="2e">
    <w:name w:val="Body Text Indent 2"/>
    <w:basedOn w:val="10"/>
    <w:unhideWhenUsed/>
    <w:qFormat/>
    <w:pPr>
      <w:spacing w:after="120" w:line="480" w:lineRule="auto"/>
      <w:ind w:left="283"/>
    </w:pPr>
  </w:style>
  <w:style w:type="paragraph" w:styleId="afd">
    <w:name w:val="Subtitle"/>
    <w:basedOn w:val="10"/>
    <w:link w:val="1c"/>
    <w:qFormat/>
    <w:pPr>
      <w:ind w:firstLine="567"/>
      <w:jc w:val="center"/>
    </w:pPr>
    <w:rPr>
      <w:b/>
    </w:rPr>
  </w:style>
  <w:style w:type="paragraph" w:styleId="HTML">
    <w:name w:val="HTML Preformatted"/>
    <w:basedOn w:val="10"/>
    <w:link w:val="HTML1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styleId="afe">
    <w:name w:val="Block Text"/>
    <w:basedOn w:val="10"/>
    <w:qFormat/>
    <w:pPr>
      <w:spacing w:line="259" w:lineRule="auto"/>
      <w:ind w:left="1520" w:right="400"/>
      <w:jc w:val="both"/>
    </w:pPr>
  </w:style>
  <w:style w:type="table" w:styleId="aff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uiPriority w:val="99"/>
    <w:qFormat/>
    <w:rPr>
      <w:color w:val="0000FF"/>
      <w:u w:val="single"/>
    </w:rPr>
  </w:style>
  <w:style w:type="character" w:customStyle="1" w:styleId="aff0">
    <w:name w:val="Абзац списка Знак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екст сноски Знак"/>
    <w:basedOn w:val="a0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2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1d">
    <w:name w:val="Заголовок 1 Знак"/>
    <w:basedOn w:val="a0"/>
    <w:uiPriority w:val="9"/>
    <w:qFormat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qFormat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qFormat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qFormat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210">
    <w:name w:val="Заголовок 2 Знак1"/>
    <w:qFormat/>
    <w:locked/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customStyle="1" w:styleId="aff3">
    <w:name w:val="Основной текст Знак"/>
    <w:basedOn w:val="a0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4">
    <w:name w:val="Заголовок Знак"/>
    <w:basedOn w:val="a0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5">
    <w:name w:val="Пункты Знак"/>
    <w:uiPriority w:val="99"/>
    <w:qFormat/>
    <w:locked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aff6">
    <w:name w:val="Текст выноски Знак"/>
    <w:basedOn w:val="a0"/>
    <w:uiPriority w:val="99"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7">
    <w:name w:val="Верхний колонтитул Знак"/>
    <w:basedOn w:val="a0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8">
    <w:name w:val="Нижний колонтитул Знак"/>
    <w:basedOn w:val="a0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onsPlusNormal">
    <w:name w:val="ConsPlusNormal Знак"/>
    <w:qFormat/>
    <w:locked/>
    <w:rPr>
      <w:rFonts w:ascii="Calibri" w:eastAsia="Times New Roman" w:hAnsi="Calibri" w:cs="Calibri"/>
      <w:szCs w:val="20"/>
      <w:lang w:eastAsia="ru-RU"/>
    </w:rPr>
  </w:style>
  <w:style w:type="character" w:customStyle="1" w:styleId="2f">
    <w:name w:val="Основной текст с отступом 2 Знак"/>
    <w:basedOn w:val="a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Стиль3 Знак Знак Знак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WW8Num5z0">
    <w:name w:val="WW8Num5z0"/>
    <w:qFormat/>
    <w:rPr>
      <w:b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6z0">
    <w:name w:val="WW8Num6z0"/>
    <w:qFormat/>
    <w:rPr>
      <w:rFonts w:ascii="Symbol" w:hAnsi="Symbol" w:cs="Symbol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rFonts w:ascii="Times New Roman" w:hAnsi="Times New Roman" w:cs="Times New Roman"/>
      <w:b/>
      <w:bCs/>
      <w:sz w:val="24"/>
      <w:szCs w:val="24"/>
    </w:rPr>
  </w:style>
  <w:style w:type="character" w:customStyle="1" w:styleId="WW8Num9z0">
    <w:name w:val="WW8Num9z0"/>
    <w:qFormat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sz w:val="22"/>
      <w:szCs w:val="22"/>
      <w:lang w:val="ru-RU"/>
    </w:rPr>
  </w:style>
  <w:style w:type="character" w:customStyle="1" w:styleId="WW8Num12z0">
    <w:name w:val="WW8Num12z0"/>
    <w:qFormat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Times New Roman"/>
      <w:b/>
    </w:rPr>
  </w:style>
  <w:style w:type="character" w:customStyle="1" w:styleId="WW8Num14z0">
    <w:name w:val="WW8Num14z0"/>
    <w:qFormat/>
    <w:rPr>
      <w:rFonts w:cs="Times New Roman"/>
      <w:b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b/>
    </w:rPr>
  </w:style>
  <w:style w:type="character" w:customStyle="1" w:styleId="WW8Num16z0">
    <w:name w:val="WW8Num16z0"/>
    <w:qFormat/>
    <w:rPr>
      <w:rFonts w:cs="Times New Roman"/>
      <w:b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cs="Times New Roman"/>
      <w:b/>
    </w:rPr>
  </w:style>
  <w:style w:type="character" w:customStyle="1" w:styleId="WW8Num18z0">
    <w:name w:val="WW8Num18z0"/>
    <w:qFormat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Pr>
      <w:rFonts w:cs="Times New Roman"/>
      <w:b/>
    </w:rPr>
  </w:style>
  <w:style w:type="character" w:customStyle="1" w:styleId="WW8Num19z0">
    <w:name w:val="WW8Num19z0"/>
    <w:qFormat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Pr>
      <w:rFonts w:ascii="Courier New" w:hAnsi="Courier New" w:cs="Times New Roman"/>
      <w:b/>
    </w:rPr>
  </w:style>
  <w:style w:type="character" w:customStyle="1" w:styleId="WW8Num19z2">
    <w:name w:val="WW8Num19z2"/>
    <w:qFormat/>
    <w:rPr>
      <w:rFonts w:cs="Times New Roman"/>
      <w:b/>
    </w:rPr>
  </w:style>
  <w:style w:type="character" w:customStyle="1" w:styleId="WW8Num20z0">
    <w:name w:val="WW8Num20z0"/>
    <w:qFormat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Pr>
      <w:rFonts w:ascii="Courier New" w:hAnsi="Courier New" w:cs="Times New Roman"/>
      <w:b/>
    </w:rPr>
  </w:style>
  <w:style w:type="character" w:customStyle="1" w:styleId="WW8Num20z2">
    <w:name w:val="WW8Num20z2"/>
    <w:qFormat/>
    <w:rPr>
      <w:rFonts w:cs="Times New Roman"/>
      <w:b/>
    </w:rPr>
  </w:style>
  <w:style w:type="character" w:customStyle="1" w:styleId="WW8Num21z0">
    <w:name w:val="WW8Num21z0"/>
    <w:qFormat/>
    <w:rPr>
      <w:rFonts w:cs="Times New Roman"/>
      <w:b/>
    </w:rPr>
  </w:style>
  <w:style w:type="character" w:customStyle="1" w:styleId="WW8Num22z0">
    <w:name w:val="WW8Num22z0"/>
    <w:qFormat/>
    <w:rPr>
      <w:rFonts w:cs="Times New Roman"/>
      <w:b/>
    </w:rPr>
  </w:style>
  <w:style w:type="character" w:customStyle="1" w:styleId="2f0">
    <w:name w:val="Основной шрифт абзаца2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2">
    <w:name w:val="WW8Num13z2"/>
    <w:qFormat/>
    <w:rPr>
      <w:rFonts w:cs="Times New Roman"/>
      <w:b/>
    </w:rPr>
  </w:style>
  <w:style w:type="character" w:customStyle="1" w:styleId="WW8Num14z1">
    <w:name w:val="WW8Num14z1"/>
    <w:qFormat/>
    <w:rPr>
      <w:rFonts w:ascii="Courier New" w:hAnsi="Courier New" w:cs="Times New Roman"/>
      <w:b/>
    </w:rPr>
  </w:style>
  <w:style w:type="character" w:customStyle="1" w:styleId="WW8Num15z1">
    <w:name w:val="WW8Num15z1"/>
    <w:qFormat/>
    <w:rPr>
      <w:rFonts w:ascii="Courier New" w:hAnsi="Courier New" w:cs="Times New Roman"/>
      <w:b/>
    </w:rPr>
  </w:style>
  <w:style w:type="character" w:customStyle="1" w:styleId="WW8Num15z2">
    <w:name w:val="WW8Num15z2"/>
    <w:qFormat/>
    <w:rPr>
      <w:rFonts w:cs="Times New Roman"/>
      <w:b/>
    </w:rPr>
  </w:style>
  <w:style w:type="character" w:customStyle="1" w:styleId="WW8Num18z1">
    <w:name w:val="WW8Num18z1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13">
    <w:name w:val="Заголовок 1 Знак3"/>
    <w:link w:val="1"/>
    <w:uiPriority w:val="9"/>
    <w:qFormat/>
  </w:style>
  <w:style w:type="character" w:customStyle="1" w:styleId="1e">
    <w:name w:val="Знак Знак1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38">
    <w:name w:val="Знак Знак3"/>
    <w:qFormat/>
    <w:rPr>
      <w:rFonts w:ascii="Courier New" w:hAnsi="Courier New" w:cs="Courier New"/>
      <w:lang w:val="ru-RU" w:bidi="ar-SA"/>
    </w:rPr>
  </w:style>
  <w:style w:type="character" w:customStyle="1" w:styleId="aff9">
    <w:name w:val="Знак Знак"/>
    <w:qFormat/>
    <w:rPr>
      <w:b/>
      <w:sz w:val="28"/>
      <w:lang w:val="ru-RU" w:bidi="ar-SA"/>
    </w:rPr>
  </w:style>
  <w:style w:type="character" w:customStyle="1" w:styleId="affa">
    <w:name w:val="Символ сноски"/>
    <w:qFormat/>
    <w:rPr>
      <w:vertAlign w:val="superscript"/>
    </w:rPr>
  </w:style>
  <w:style w:type="character" w:customStyle="1" w:styleId="44">
    <w:name w:val="Знак Знак4"/>
    <w:qFormat/>
    <w:rPr>
      <w:sz w:val="24"/>
      <w:lang w:val="ru-RU" w:bidi="ar-SA"/>
    </w:rPr>
  </w:style>
  <w:style w:type="character" w:customStyle="1" w:styleId="2f1">
    <w:name w:val="Знак Знак2"/>
    <w:qFormat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Pr>
      <w:sz w:val="24"/>
      <w:szCs w:val="24"/>
      <w:u w:val="single"/>
      <w:lang w:val="ru-RU" w:bidi="ar-SA"/>
    </w:rPr>
  </w:style>
  <w:style w:type="character" w:customStyle="1" w:styleId="92">
    <w:name w:val="Знак Знак9"/>
    <w:qFormat/>
    <w:rPr>
      <w:sz w:val="24"/>
      <w:szCs w:val="24"/>
      <w:lang w:val="ru-RU" w:bidi="ar-SA"/>
    </w:rPr>
  </w:style>
  <w:style w:type="character" w:customStyle="1" w:styleId="1f">
    <w:name w:val="Знак сноски1"/>
    <w:qFormat/>
    <w:rPr>
      <w:vertAlign w:val="superscript"/>
    </w:rPr>
  </w:style>
  <w:style w:type="character" w:customStyle="1" w:styleId="affb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pple-converted-space">
    <w:name w:val="apple-converted-space"/>
    <w:qFormat/>
  </w:style>
  <w:style w:type="character" w:customStyle="1" w:styleId="s1">
    <w:name w:val="s1"/>
    <w:qFormat/>
  </w:style>
  <w:style w:type="character" w:customStyle="1" w:styleId="affc">
    <w:name w:val="Маркеры списка"/>
    <w:qFormat/>
    <w:rPr>
      <w:rFonts w:ascii="OpenSymbol" w:eastAsia="OpenSymbol" w:hAnsi="OpenSymbol" w:cs="OpenSymbol"/>
    </w:rPr>
  </w:style>
  <w:style w:type="character" w:customStyle="1" w:styleId="1f0">
    <w:name w:val="Знак концевой сноски1"/>
    <w:qFormat/>
    <w:rPr>
      <w:vertAlign w:val="superscript"/>
    </w:rPr>
  </w:style>
  <w:style w:type="character" w:customStyle="1" w:styleId="ListLabel1">
    <w:name w:val="ListLabel 1"/>
    <w:qFormat/>
    <w:rPr>
      <w:rFonts w:cs="Times New Roman"/>
      <w:b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5">
    <w:name w:val="ListLabel 5"/>
    <w:qFormat/>
    <w:rPr>
      <w:rFonts w:cs="Symbol"/>
      <w:sz w:val="22"/>
      <w:szCs w:val="22"/>
    </w:rPr>
  </w:style>
  <w:style w:type="character" w:customStyle="1" w:styleId="ListLabel6">
    <w:name w:val="ListLabel 6"/>
    <w:qFormat/>
    <w:rPr>
      <w:sz w:val="22"/>
      <w:szCs w:val="22"/>
      <w:lang w:val="ru-RU"/>
    </w:rPr>
  </w:style>
  <w:style w:type="character" w:customStyle="1" w:styleId="affd">
    <w:name w:val="Привязка концевой сноски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affe">
    <w:name w:val="Основной текст с отступом Знак"/>
    <w:basedOn w:val="a0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f">
    <w:name w:val="Подзаголовок Знак"/>
    <w:basedOn w:val="a0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ConsNormal">
    <w:name w:val="ConsNormal Знак"/>
    <w:qFormat/>
    <w:locked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f0">
    <w:name w:val="Основной текст_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1">
    <w:name w:val="Подпись к таблице_"/>
    <w:qFormat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f2">
    <w:name w:val="Подпись к таблице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f1">
    <w:name w:val="Основной текст1"/>
    <w:qFormat/>
    <w:rPr>
      <w:rFonts w:ascii="Times New Roman" w:eastAsia="Times New Roman" w:hAnsi="Times New Roman" w:cs="Times New Roman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Pr>
      <w:rFonts w:ascii="Times New Roman" w:eastAsia="Times New Roman" w:hAnsi="Times New Roman" w:cs="Times New Roman"/>
      <w:color w:val="000000"/>
      <w:spacing w:val="10"/>
      <w:w w:val="100"/>
      <w:sz w:val="28"/>
      <w:szCs w:val="28"/>
      <w:u w:val="none"/>
      <w:lang w:val="ru-RU" w:eastAsia="ru-RU" w:bidi="ru-RU"/>
    </w:rPr>
  </w:style>
  <w:style w:type="character" w:customStyle="1" w:styleId="afff3">
    <w:name w:val="Основной текст +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afff4">
    <w:name w:val="Колонтитул_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5">
    <w:name w:val="Колонтитул"/>
    <w:qFormat/>
    <w:rPr>
      <w:rFonts w:ascii="Times New Roman" w:eastAsia="Times New Roman" w:hAnsi="Times New Roman" w:cs="Times New Roman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Pr>
      <w:rFonts w:ascii="Times New Roman" w:eastAsia="Times New Roman" w:hAnsi="Times New Roman" w:cs="Times New Roman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customStyle="1" w:styleId="221">
    <w:name w:val="Основной текст с отступом 2 Знак2"/>
    <w:qFormat/>
    <w:rPr>
      <w:rFonts w:ascii="Times New Roman" w:eastAsia="Times New Roman" w:hAnsi="Times New Roman" w:cs="Times New Roman"/>
      <w:i/>
      <w:iCs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f2">
    <w:name w:val="Заголовок №1_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3">
    <w:name w:val="Заголовок №1"/>
    <w:qFormat/>
    <w:rPr>
      <w:rFonts w:ascii="Times New Roman" w:eastAsia="Times New Roman" w:hAnsi="Times New Roman" w:cs="Times New Roman"/>
      <w:color w:val="000000"/>
      <w:spacing w:val="0"/>
      <w:w w:val="10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</w:style>
  <w:style w:type="character" w:customStyle="1" w:styleId="afff6">
    <w:name w:val="Текст концевой сноски Знак"/>
    <w:basedOn w:val="a0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9">
    <w:name w:val="Основной текст 3 Знак"/>
    <w:basedOn w:val="a0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</w:style>
  <w:style w:type="character" w:styleId="afff7">
    <w:name w:val="Placeholder Text"/>
    <w:basedOn w:val="a0"/>
    <w:uiPriority w:val="99"/>
    <w:semiHidden/>
    <w:qFormat/>
    <w:rPr>
      <w:color w:val="808080"/>
    </w:rPr>
  </w:style>
  <w:style w:type="character" w:customStyle="1" w:styleId="afff8">
    <w:name w:val="Текст примечания Знак"/>
    <w:basedOn w:val="a0"/>
    <w:uiPriority w:val="99"/>
    <w:qFormat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Heading3Char">
    <w:name w:val="Heading 3 Char"/>
    <w:qFormat/>
    <w:locked/>
    <w:rPr>
      <w:rFonts w:ascii="Cambria" w:hAnsi="Cambria" w:cs="Cambria"/>
      <w:b/>
      <w:bCs/>
      <w:sz w:val="26"/>
      <w:szCs w:val="26"/>
    </w:rPr>
  </w:style>
  <w:style w:type="character" w:customStyle="1" w:styleId="afff9">
    <w:name w:val="Обычный Знак"/>
    <w:qFormat/>
    <w:locked/>
    <w:rPr>
      <w:rFonts w:ascii="Times New Roman" w:eastAsia="Times New Roman" w:hAnsi="Times New Roman" w:cs="Times New Roman"/>
    </w:rPr>
  </w:style>
  <w:style w:type="character" w:customStyle="1" w:styleId="2f2">
    <w:name w:val="Основной текст 2 Знак"/>
    <w:basedOn w:val="a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f3">
    <w:name w:val="2. Заголовок Знак Знак"/>
    <w:uiPriority w:val="99"/>
    <w:qFormat/>
    <w:locked/>
    <w:rPr>
      <w:rFonts w:ascii="Arial" w:eastAsia="Times New Roman" w:hAnsi="Arial" w:cs="Times New Roman"/>
      <w:i/>
      <w:sz w:val="24"/>
      <w:szCs w:val="20"/>
    </w:rPr>
  </w:style>
  <w:style w:type="character" w:customStyle="1" w:styleId="3a">
    <w:name w:val="Основной текст с отступом 3 Знак"/>
    <w:basedOn w:val="a0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f4">
    <w:name w:val="Нижний колонтитул Знак1"/>
    <w:basedOn w:val="a0"/>
    <w:uiPriority w:val="9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f5">
    <w:name w:val="Верхний колонтитул Знак1"/>
    <w:basedOn w:val="a0"/>
    <w:uiPriority w:val="9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label">
    <w:name w:val="label"/>
    <w:basedOn w:val="a0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7z2">
    <w:name w:val="WW8Num7z2"/>
    <w:qFormat/>
    <w:rPr>
      <w:rFonts w:ascii="Times New Roman" w:hAnsi="Times New Roman" w:cs="Times New Roman"/>
      <w:sz w:val="24"/>
      <w:szCs w:val="24"/>
    </w:rPr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13z1">
    <w:name w:val="WW8Num13z1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4z0">
    <w:name w:val="WW8Num24z0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Heading1Char">
    <w:name w:val="Heading 1 Char"/>
    <w:qFormat/>
    <w:rPr>
      <w:rFonts w:cs="Times New Roman"/>
      <w:b/>
      <w:bCs/>
      <w:sz w:val="24"/>
      <w:szCs w:val="24"/>
      <w:lang w:val="ru-RU"/>
    </w:rPr>
  </w:style>
  <w:style w:type="character" w:customStyle="1" w:styleId="Heading2Char">
    <w:name w:val="Heading 2 Char"/>
    <w:qFormat/>
    <w:rPr>
      <w:rFonts w:cs="Times New Roman"/>
      <w:b/>
      <w:bCs/>
      <w:sz w:val="24"/>
      <w:szCs w:val="24"/>
      <w:lang w:val="ru-RU"/>
    </w:rPr>
  </w:style>
  <w:style w:type="character" w:customStyle="1" w:styleId="310">
    <w:name w:val="Заголовок 3 Знак1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afffa">
    <w:name w:val="Дата Знак"/>
    <w:qFormat/>
    <w:rPr>
      <w:rFonts w:cs="Times New Roman"/>
      <w:sz w:val="24"/>
      <w:szCs w:val="24"/>
    </w:rPr>
  </w:style>
  <w:style w:type="character" w:customStyle="1" w:styleId="1f6">
    <w:name w:val="Дата Знак1"/>
    <w:basedOn w:val="a0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qFormat/>
    <w:rPr>
      <w:rFonts w:cs="Times New Roman"/>
      <w:color w:val="800000"/>
    </w:rPr>
  </w:style>
  <w:style w:type="character" w:customStyle="1" w:styleId="HeaderChar">
    <w:name w:val="Header Char"/>
    <w:qFormat/>
    <w:rPr>
      <w:rFonts w:cs="Times New Roman"/>
      <w:sz w:val="24"/>
      <w:szCs w:val="24"/>
      <w:lang w:val="ru-RU"/>
    </w:rPr>
  </w:style>
  <w:style w:type="character" w:customStyle="1" w:styleId="afffb">
    <w:name w:val="Схема документа Знак"/>
    <w:semiHidden/>
    <w:qFormat/>
    <w:rPr>
      <w:rFonts w:cs="Times New Roman"/>
      <w:sz w:val="2"/>
      <w:szCs w:val="2"/>
      <w:shd w:val="clear" w:color="auto" w:fill="000080"/>
    </w:rPr>
  </w:style>
  <w:style w:type="character" w:customStyle="1" w:styleId="1f7">
    <w:name w:val="Схема документа Знак1"/>
    <w:basedOn w:val="a0"/>
    <w:uiPriority w:val="99"/>
    <w:semiHidden/>
    <w:qFormat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FontStyle46">
    <w:name w:val="Font Style46"/>
    <w:qFormat/>
    <w:rPr>
      <w:rFonts w:ascii="Times New Roman" w:hAnsi="Times New Roman" w:cs="Times New Roman"/>
      <w:sz w:val="26"/>
      <w:szCs w:val="26"/>
    </w:rPr>
  </w:style>
  <w:style w:type="character" w:customStyle="1" w:styleId="HTML0">
    <w:name w:val="Стандартный HTML Знак"/>
    <w:uiPriority w:val="99"/>
    <w:qFormat/>
    <w:rPr>
      <w:rFonts w:ascii="Courier New" w:hAnsi="Courier New" w:cs="Courier New"/>
      <w:sz w:val="20"/>
      <w:szCs w:val="20"/>
    </w:rPr>
  </w:style>
  <w:style w:type="character" w:customStyle="1" w:styleId="afffc">
    <w:name w:val="Текст Знак"/>
    <w:qFormat/>
    <w:rPr>
      <w:rFonts w:ascii="Courier New" w:hAnsi="Courier New" w:cs="Courier New"/>
      <w:sz w:val="20"/>
      <w:szCs w:val="20"/>
    </w:rPr>
  </w:style>
  <w:style w:type="character" w:customStyle="1" w:styleId="1f8">
    <w:name w:val="Текст Знак1"/>
    <w:basedOn w:val="a0"/>
    <w:uiPriority w:val="99"/>
    <w:semiHidden/>
    <w:qFormat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spanheaderlot21">
    <w:name w:val="span_header_lot_21"/>
    <w:qFormat/>
    <w:rPr>
      <w:rFonts w:cs="Times New Roman"/>
      <w:b/>
      <w:bCs/>
      <w:sz w:val="20"/>
      <w:szCs w:val="20"/>
    </w:rPr>
  </w:style>
  <w:style w:type="character" w:customStyle="1" w:styleId="afffd">
    <w:name w:val="Заголовок записки Знак"/>
    <w:qFormat/>
    <w:rPr>
      <w:rFonts w:cs="Times New Roman"/>
      <w:sz w:val="24"/>
      <w:szCs w:val="24"/>
    </w:rPr>
  </w:style>
  <w:style w:type="character" w:customStyle="1" w:styleId="1f9">
    <w:name w:val="Заголовок записки Знак1"/>
    <w:basedOn w:val="a0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2">
    <w:name w:val="Знак Знак7"/>
    <w:qFormat/>
    <w:rPr>
      <w:rFonts w:cs="Times New Roman"/>
      <w:b/>
      <w:bCs/>
      <w:i/>
      <w:iCs/>
      <w:sz w:val="24"/>
      <w:szCs w:val="24"/>
      <w:lang w:val="ru-RU"/>
    </w:rPr>
  </w:style>
  <w:style w:type="character" w:customStyle="1" w:styleId="54">
    <w:name w:val="Знак Знак5"/>
    <w:qFormat/>
    <w:rPr>
      <w:rFonts w:cs="Times New Roman"/>
      <w:sz w:val="24"/>
      <w:szCs w:val="24"/>
    </w:rPr>
  </w:style>
  <w:style w:type="character" w:customStyle="1" w:styleId="afffe">
    <w:name w:val="Красная строка Знак"/>
    <w:basedOn w:val="aff3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fa">
    <w:name w:val="Красная строка Знак1"/>
    <w:basedOn w:val="aff3"/>
    <w:uiPriority w:val="99"/>
    <w:semiHidden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f4">
    <w:name w:val="Красная строка 2 Знак"/>
    <w:basedOn w:val="affe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11">
    <w:name w:val="Красная строка 2 Знак1"/>
    <w:basedOn w:val="affe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fb">
    <w:name w:val="Основной текст с отступом Знак1"/>
    <w:basedOn w:val="a0"/>
    <w:qFormat/>
    <w:rPr>
      <w:sz w:val="24"/>
      <w:szCs w:val="24"/>
      <w:lang w:eastAsia="zh-CN"/>
    </w:rPr>
  </w:style>
  <w:style w:type="character" w:customStyle="1" w:styleId="2f5">
    <w:name w:val="Знак2 Знак Знак"/>
    <w:qFormat/>
    <w:rPr>
      <w:rFonts w:cs="Times New Roman"/>
      <w:sz w:val="24"/>
      <w:szCs w:val="24"/>
    </w:rPr>
  </w:style>
  <w:style w:type="character" w:customStyle="1" w:styleId="BodyTextIndentChar1">
    <w:name w:val="Body Text Indent Char1"/>
    <w:qFormat/>
    <w:rPr>
      <w:rFonts w:cs="Times New Roman"/>
      <w:lang w:val="ru-RU"/>
    </w:rPr>
  </w:style>
  <w:style w:type="character" w:customStyle="1" w:styleId="text">
    <w:name w:val="text"/>
    <w:qFormat/>
    <w:rPr>
      <w:rFonts w:cs="Times New Roman"/>
    </w:rPr>
  </w:style>
  <w:style w:type="character" w:customStyle="1" w:styleId="62">
    <w:name w:val="Знак Знак6"/>
    <w:qFormat/>
    <w:rPr>
      <w:rFonts w:cs="Times New Roman"/>
      <w:sz w:val="24"/>
      <w:szCs w:val="24"/>
      <w:lang w:val="ru-RU"/>
    </w:rPr>
  </w:style>
  <w:style w:type="character" w:customStyle="1" w:styleId="212">
    <w:name w:val="Знак2 Знак Знак1"/>
    <w:qFormat/>
    <w:rPr>
      <w:rFonts w:cs="Times New Roman"/>
      <w:sz w:val="24"/>
      <w:szCs w:val="24"/>
      <w:lang w:val="ru-RU"/>
    </w:rPr>
  </w:style>
  <w:style w:type="character" w:customStyle="1" w:styleId="710">
    <w:name w:val="Знак Знак71"/>
    <w:qFormat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11">
    <w:name w:val="Знак Знак31"/>
    <w:qFormat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qFormat/>
    <w:rPr>
      <w:rFonts w:cs="Times New Roman"/>
      <w:sz w:val="24"/>
      <w:szCs w:val="24"/>
    </w:rPr>
  </w:style>
  <w:style w:type="character" w:customStyle="1" w:styleId="410">
    <w:name w:val="Знак Знак41"/>
    <w:qFormat/>
    <w:rPr>
      <w:rFonts w:cs="Times New Roman"/>
      <w:b/>
      <w:bCs/>
      <w:sz w:val="28"/>
      <w:szCs w:val="28"/>
    </w:rPr>
  </w:style>
  <w:style w:type="character" w:customStyle="1" w:styleId="222">
    <w:name w:val="Знак2 Знак Знак2"/>
    <w:qFormat/>
    <w:rPr>
      <w:rFonts w:cs="Times New Roman"/>
      <w:sz w:val="24"/>
      <w:szCs w:val="24"/>
    </w:rPr>
  </w:style>
  <w:style w:type="character" w:customStyle="1" w:styleId="ter">
    <w:name w:val="ter"/>
    <w:qFormat/>
    <w:rPr>
      <w:rFonts w:cs="Times New Roman"/>
    </w:rPr>
  </w:style>
  <w:style w:type="character" w:customStyle="1" w:styleId="2110">
    <w:name w:val="Знак2 Знак Знак11"/>
    <w:qFormat/>
    <w:rPr>
      <w:rFonts w:cs="Times New Roman"/>
      <w:sz w:val="24"/>
      <w:szCs w:val="24"/>
      <w:lang w:val="ru-RU"/>
    </w:rPr>
  </w:style>
  <w:style w:type="character" w:customStyle="1" w:styleId="111">
    <w:name w:val="Знак Знак11"/>
    <w:qFormat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121">
    <w:name w:val="Заголовок 1 Знак2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ListParagraphChar">
    <w:name w:val="List Paragraph Char"/>
    <w:link w:val="3b"/>
    <w:uiPriority w:val="99"/>
    <w:qFormat/>
    <w:rPr>
      <w:sz w:val="24"/>
      <w:szCs w:val="24"/>
    </w:rPr>
  </w:style>
  <w:style w:type="paragraph" w:customStyle="1" w:styleId="3b">
    <w:name w:val="Стиль3 Знак Знак"/>
    <w:basedOn w:val="2e"/>
    <w:link w:val="ListParagraphChar"/>
    <w:uiPriority w:val="99"/>
    <w:qFormat/>
    <w:pPr>
      <w:widowControl w:val="0"/>
      <w:tabs>
        <w:tab w:val="left" w:pos="227"/>
      </w:tabs>
      <w:spacing w:after="0" w:line="240" w:lineRule="auto"/>
      <w:ind w:left="0"/>
      <w:jc w:val="both"/>
      <w:textAlignment w:val="baseline"/>
    </w:pPr>
  </w:style>
  <w:style w:type="character" w:customStyle="1" w:styleId="affff">
    <w:name w:val="Гипертекстовая ссылка"/>
    <w:basedOn w:val="13"/>
    <w:uiPriority w:val="99"/>
    <w:qFormat/>
    <w:rPr>
      <w:color w:val="106BBE"/>
    </w:rPr>
  </w:style>
  <w:style w:type="character" w:customStyle="1" w:styleId="HTML1">
    <w:name w:val="Стандартный HTML Знак1"/>
    <w:basedOn w:val="a0"/>
    <w:link w:val="HTML"/>
    <w:uiPriority w:val="99"/>
    <w:qFormat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ffff0">
    <w:name w:val="Без интервала Знак"/>
    <w:uiPriority w:val="1"/>
    <w:qFormat/>
    <w:locked/>
  </w:style>
  <w:style w:type="character" w:customStyle="1" w:styleId="okpdspan">
    <w:name w:val="okpd_span"/>
    <w:basedOn w:val="a0"/>
    <w:qFormat/>
  </w:style>
  <w:style w:type="character" w:customStyle="1" w:styleId="strongtext">
    <w:name w:val="strongtext"/>
    <w:basedOn w:val="a0"/>
    <w:qFormat/>
  </w:style>
  <w:style w:type="character" w:customStyle="1" w:styleId="312">
    <w:name w:val="Основной текст 3 Знак1"/>
    <w:basedOn w:val="a0"/>
    <w:uiPriority w:val="99"/>
    <w:qFormat/>
    <w:rPr>
      <w:sz w:val="16"/>
      <w:szCs w:val="16"/>
      <w:lang w:eastAsia="zh-CN"/>
    </w:rPr>
  </w:style>
  <w:style w:type="character" w:customStyle="1" w:styleId="block-content">
    <w:name w:val="block-content"/>
    <w:basedOn w:val="a0"/>
    <w:qFormat/>
  </w:style>
  <w:style w:type="character" w:customStyle="1" w:styleId="apple-tab-span">
    <w:name w:val="apple-tab-span"/>
    <w:basedOn w:val="a0"/>
    <w:qFormat/>
  </w:style>
  <w:style w:type="character" w:customStyle="1" w:styleId="b-dotted-linecontent">
    <w:name w:val="b-dotted-line__content"/>
    <w:basedOn w:val="a0"/>
    <w:qFormat/>
  </w:style>
  <w:style w:type="character" w:customStyle="1" w:styleId="b-dotted-linetitle">
    <w:name w:val="b-dotted-line__title"/>
    <w:basedOn w:val="a0"/>
    <w:qFormat/>
  </w:style>
  <w:style w:type="character" w:customStyle="1" w:styleId="1fc">
    <w:name w:val="Название Знак1"/>
    <w:basedOn w:val="a0"/>
    <w:uiPriority w:val="99"/>
    <w:qFormat/>
    <w:rPr>
      <w:sz w:val="24"/>
      <w:szCs w:val="24"/>
    </w:rPr>
  </w:style>
  <w:style w:type="character" w:customStyle="1" w:styleId="213">
    <w:name w:val="Основной текст 2 Знак1"/>
    <w:basedOn w:val="a0"/>
    <w:uiPriority w:val="99"/>
    <w:semiHidden/>
    <w:qFormat/>
    <w:locked/>
    <w:rPr>
      <w:rFonts w:ascii="Calibri" w:hAnsi="Calibri"/>
    </w:rPr>
  </w:style>
  <w:style w:type="character" w:customStyle="1" w:styleId="223">
    <w:name w:val="Основной текст 2 Знак2"/>
    <w:basedOn w:val="a0"/>
    <w:uiPriority w:val="99"/>
    <w:semiHidden/>
    <w:qFormat/>
    <w:rPr>
      <w:sz w:val="24"/>
      <w:szCs w:val="24"/>
      <w:lang w:eastAsia="zh-CN"/>
    </w:rPr>
  </w:style>
  <w:style w:type="character" w:customStyle="1" w:styleId="214">
    <w:name w:val="Основной текст с отступом 2 Знак1"/>
    <w:basedOn w:val="a0"/>
    <w:uiPriority w:val="99"/>
    <w:semiHidden/>
    <w:qFormat/>
    <w:rPr>
      <w:sz w:val="24"/>
      <w:szCs w:val="24"/>
      <w:lang w:eastAsia="zh-CN"/>
    </w:rPr>
  </w:style>
  <w:style w:type="character" w:customStyle="1" w:styleId="313">
    <w:name w:val="Основной текст с отступом 3 Знак1"/>
    <w:basedOn w:val="a0"/>
    <w:uiPriority w:val="99"/>
    <w:semiHidden/>
    <w:qFormat/>
    <w:rPr>
      <w:sz w:val="16"/>
      <w:szCs w:val="16"/>
      <w:lang w:eastAsia="zh-CN"/>
    </w:rPr>
  </w:style>
  <w:style w:type="character" w:customStyle="1" w:styleId="affff1">
    <w:name w:val="Тема примечания Знак"/>
    <w:basedOn w:val="afff8"/>
    <w:qFormat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character" w:customStyle="1" w:styleId="1fd">
    <w:name w:val="Сильное выделение1"/>
    <w:basedOn w:val="a0"/>
    <w:uiPriority w:val="21"/>
    <w:qFormat/>
    <w:rPr>
      <w:b/>
      <w:bCs/>
      <w:i/>
      <w:iCs/>
      <w:color w:val="4472C4" w:themeColor="accent1"/>
    </w:rPr>
  </w:style>
  <w:style w:type="character" w:customStyle="1" w:styleId="okpdspan1">
    <w:name w:val="okpd_span1"/>
    <w:qFormat/>
    <w:rPr>
      <w:b/>
      <w:bCs/>
    </w:rPr>
  </w:style>
  <w:style w:type="character" w:customStyle="1" w:styleId="blk1">
    <w:name w:val="blk1"/>
    <w:qFormat/>
  </w:style>
  <w:style w:type="character" w:customStyle="1" w:styleId="ff2cf3">
    <w:name w:val="ff2 cf3"/>
    <w:basedOn w:val="a0"/>
    <w:qFormat/>
  </w:style>
  <w:style w:type="character" w:customStyle="1" w:styleId="s104">
    <w:name w:val="s_104"/>
    <w:basedOn w:val="a0"/>
    <w:qFormat/>
  </w:style>
  <w:style w:type="character" w:customStyle="1" w:styleId="add">
    <w:name w:val="add"/>
    <w:basedOn w:val="a0"/>
    <w:qFormat/>
  </w:style>
  <w:style w:type="character" w:customStyle="1" w:styleId="change">
    <w:name w:val="change"/>
    <w:basedOn w:val="a0"/>
    <w:qFormat/>
  </w:style>
  <w:style w:type="character" w:customStyle="1" w:styleId="size121">
    <w:name w:val="size121"/>
    <w:qFormat/>
    <w:rPr>
      <w:sz w:val="18"/>
      <w:szCs w:val="18"/>
    </w:rPr>
  </w:style>
  <w:style w:type="character" w:customStyle="1" w:styleId="2f6">
    <w:name w:val="Заголовок №2"/>
    <w:qFormat/>
    <w:rPr>
      <w:rFonts w:ascii="Arial Unicode MS" w:eastAsia="Arial Unicode MS" w:hAnsi="Arial Unicode MS" w:cs="Arial Unicode MS"/>
      <w:sz w:val="23"/>
      <w:szCs w:val="23"/>
      <w:shd w:val="clear" w:color="auto" w:fill="FFFFFF"/>
    </w:rPr>
  </w:style>
  <w:style w:type="character" w:customStyle="1" w:styleId="affff2">
    <w:name w:val="Обычный (Интернет) Знак"/>
    <w:qFormat/>
    <w:locked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Bodytext">
    <w:name w:val="Body text_"/>
    <w:basedOn w:val="a0"/>
    <w:qFormat/>
    <w:rPr>
      <w:rFonts w:ascii="Times New Roman" w:eastAsia="Times New Roman" w:hAnsi="Times New Roman" w:cs="Times New Roman"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qFormat/>
    <w:rPr>
      <w:rFonts w:ascii="Times New Roman" w:eastAsia="Times New Roman" w:hAnsi="Times New Roman" w:cs="Times New Roman"/>
      <w:color w:val="000000"/>
      <w:spacing w:val="0"/>
      <w:w w:val="10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qFormat/>
    <w:rPr>
      <w:rFonts w:ascii="Times New Roman" w:eastAsia="Times New Roman" w:hAnsi="Times New Roman" w:cs="Times New Roman"/>
      <w:i/>
      <w:iCs/>
      <w:color w:val="000000"/>
      <w:spacing w:val="0"/>
      <w:w w:val="100"/>
      <w:sz w:val="22"/>
      <w:szCs w:val="22"/>
      <w:shd w:val="clear" w:color="auto" w:fill="FFFFFF"/>
      <w:lang w:val="ru-RU" w:eastAsia="ru-RU" w:bidi="ru-RU"/>
    </w:rPr>
  </w:style>
  <w:style w:type="character" w:customStyle="1" w:styleId="FontStyle17">
    <w:name w:val="Font Style17"/>
    <w:qFormat/>
    <w:rPr>
      <w:rFonts w:ascii="Sylfaen" w:hAnsi="Sylfaen"/>
      <w:b/>
      <w:spacing w:val="-10"/>
      <w:sz w:val="14"/>
    </w:rPr>
  </w:style>
  <w:style w:type="character" w:customStyle="1" w:styleId="affff3">
    <w:name w:val="Текст б/н Знак Знак"/>
    <w:qFormat/>
    <w:rPr>
      <w:rFonts w:ascii="Arial" w:hAnsi="Arial" w:cs="Arial"/>
      <w:sz w:val="28"/>
      <w:szCs w:val="18"/>
      <w:lang w:eastAsia="ru-RU"/>
    </w:rPr>
  </w:style>
  <w:style w:type="character" w:customStyle="1" w:styleId="0">
    <w:name w:val="Раздел 0 Знак Знак"/>
    <w:link w:val="00"/>
    <w:qFormat/>
    <w:rPr>
      <w:rFonts w:ascii="Arial" w:hAnsi="Arial" w:cs="Arial"/>
      <w:b/>
      <w:caps/>
      <w:spacing w:val="-5"/>
      <w:sz w:val="28"/>
      <w:szCs w:val="18"/>
      <w:lang w:eastAsia="ru-RU"/>
    </w:rPr>
  </w:style>
  <w:style w:type="paragraph" w:customStyle="1" w:styleId="00">
    <w:name w:val="Раздел 0 Знак"/>
    <w:basedOn w:val="10"/>
    <w:link w:val="0"/>
    <w:qFormat/>
    <w:pPr>
      <w:spacing w:before="360" w:after="120"/>
      <w:jc w:val="center"/>
    </w:pPr>
    <w:rPr>
      <w:rFonts w:ascii="Arial" w:hAnsi="Arial" w:cs="Arial"/>
      <w:b/>
      <w:caps/>
      <w:spacing w:val="-5"/>
      <w:sz w:val="28"/>
      <w:szCs w:val="18"/>
    </w:rPr>
  </w:style>
  <w:style w:type="character" w:customStyle="1" w:styleId="320">
    <w:name w:val="Основной текст 3 Знак2"/>
    <w:link w:val="3c"/>
    <w:qFormat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3c">
    <w:name w:val="Абзац списка3"/>
    <w:basedOn w:val="10"/>
    <w:link w:val="320"/>
    <w:qFormat/>
    <w:pPr>
      <w:spacing w:after="200" w:line="276" w:lineRule="auto"/>
      <w:ind w:left="720"/>
    </w:pPr>
    <w:rPr>
      <w:rFonts w:asciiTheme="minorHAnsi" w:hAnsiTheme="minorHAnsi" w:cstheme="minorBidi"/>
      <w:lang w:eastAsia="en-US"/>
    </w:rPr>
  </w:style>
  <w:style w:type="character" w:customStyle="1" w:styleId="45">
    <w:name w:val="Раздел 4 Знак"/>
    <w:qFormat/>
    <w:rPr>
      <w:rFonts w:ascii="Arial" w:eastAsia="Calibri" w:hAnsi="Arial" w:cs="Arial"/>
      <w:spacing w:val="-5"/>
      <w:sz w:val="28"/>
      <w:szCs w:val="24"/>
      <w:lang w:eastAsia="ru-RU"/>
    </w:rPr>
  </w:style>
  <w:style w:type="character" w:customStyle="1" w:styleId="2f7">
    <w:name w:val="Раздел 2 Знак"/>
    <w:qFormat/>
    <w:rPr>
      <w:rFonts w:ascii="Times New Roman" w:eastAsia="Times New Roman" w:hAnsi="Times New Roman" w:cs="Times New Roman"/>
      <w:b/>
      <w:bCs/>
      <w:i/>
      <w:color w:val="000000"/>
      <w:sz w:val="18"/>
      <w:szCs w:val="18"/>
      <w:lang w:eastAsia="ru-RU"/>
    </w:rPr>
  </w:style>
  <w:style w:type="character" w:customStyle="1" w:styleId="StileCorsivo">
    <w:name w:val="Stile Corsivo"/>
    <w:qFormat/>
    <w:rPr>
      <w:rFonts w:ascii="Times New Roman" w:hAnsi="Times New Roman" w:cs="Times New Roman"/>
      <w:i/>
      <w:iCs/>
      <w:sz w:val="22"/>
    </w:rPr>
  </w:style>
  <w:style w:type="character" w:customStyle="1" w:styleId="FontStyle79">
    <w:name w:val="Font Style79"/>
    <w:basedOn w:val="a0"/>
    <w:uiPriority w:val="99"/>
    <w:qFormat/>
    <w:rPr>
      <w:rFonts w:ascii="Times New Roman" w:hAnsi="Times New Roman" w:cs="Times New Roman"/>
      <w:sz w:val="20"/>
      <w:szCs w:val="20"/>
    </w:rPr>
  </w:style>
  <w:style w:type="character" w:customStyle="1" w:styleId="FontStyle83">
    <w:name w:val="Font Style83"/>
    <w:basedOn w:val="a0"/>
    <w:uiPriority w:val="99"/>
    <w:qFormat/>
    <w:rPr>
      <w:rFonts w:ascii="Times New Roman" w:hAnsi="Times New Roman" w:cs="Times New Roman"/>
      <w:sz w:val="22"/>
      <w:szCs w:val="22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Symbol"/>
      <w:sz w:val="22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sz w:val="20"/>
      <w:szCs w:val="20"/>
      <w:lang w:val="en-US"/>
    </w:rPr>
  </w:style>
  <w:style w:type="character" w:customStyle="1" w:styleId="ListLabel26">
    <w:name w:val="ListLabel 26"/>
    <w:qFormat/>
    <w:rPr>
      <w:color w:val="0000FF"/>
      <w:sz w:val="22"/>
      <w:szCs w:val="22"/>
      <w:u w:val="single"/>
      <w:lang w:val="en-US"/>
    </w:rPr>
  </w:style>
  <w:style w:type="character" w:customStyle="1" w:styleId="ListLabel27">
    <w:name w:val="ListLabel 27"/>
    <w:qFormat/>
    <w:rPr>
      <w:color w:val="0000FF"/>
      <w:sz w:val="22"/>
      <w:szCs w:val="22"/>
      <w:u w:val="single"/>
    </w:rPr>
  </w:style>
  <w:style w:type="character" w:customStyle="1" w:styleId="ListLabel28">
    <w:name w:val="ListLabel 28"/>
    <w:qFormat/>
    <w:rPr>
      <w:sz w:val="22"/>
      <w:szCs w:val="22"/>
    </w:rPr>
  </w:style>
  <w:style w:type="character" w:customStyle="1" w:styleId="ListLabel29">
    <w:name w:val="ListLabel 29"/>
    <w:qFormat/>
    <w:rPr>
      <w:bCs/>
      <w:color w:val="106BBE"/>
      <w:sz w:val="22"/>
      <w:szCs w:val="22"/>
    </w:rPr>
  </w:style>
  <w:style w:type="character" w:customStyle="1" w:styleId="affff4">
    <w:name w:val="Символ концевой сноски"/>
    <w:qFormat/>
  </w:style>
  <w:style w:type="character" w:customStyle="1" w:styleId="ListLabel30">
    <w:name w:val="ListLabel 30"/>
    <w:qFormat/>
    <w:rPr>
      <w:rFonts w:cs="Symbol"/>
      <w:sz w:val="22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Wingdings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Wingdings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Wingdings"/>
    </w:rPr>
  </w:style>
  <w:style w:type="character" w:customStyle="1" w:styleId="ListLabel39">
    <w:name w:val="ListLabel 39"/>
    <w:qFormat/>
    <w:rPr>
      <w:sz w:val="20"/>
      <w:szCs w:val="20"/>
      <w:lang w:val="en-US"/>
    </w:rPr>
  </w:style>
  <w:style w:type="character" w:customStyle="1" w:styleId="ListLabel40">
    <w:name w:val="ListLabel 40"/>
    <w:qFormat/>
  </w:style>
  <w:style w:type="character" w:customStyle="1" w:styleId="ListLabel41">
    <w:name w:val="ListLabel 41"/>
    <w:qFormat/>
    <w:rPr>
      <w:lang w:val="ru-RU"/>
    </w:rPr>
  </w:style>
  <w:style w:type="character" w:customStyle="1" w:styleId="ListLabel42">
    <w:name w:val="ListLabel 42"/>
    <w:qFormat/>
    <w:rPr>
      <w:sz w:val="22"/>
      <w:szCs w:val="22"/>
    </w:rPr>
  </w:style>
  <w:style w:type="character" w:customStyle="1" w:styleId="ListLabel43">
    <w:name w:val="ListLabel 43"/>
    <w:qFormat/>
    <w:rPr>
      <w:rFonts w:ascii="Times New Roman" w:hAnsi="Times New Roman" w:cs="Calibri"/>
      <w:sz w:val="22"/>
      <w:lang w:val="en-US" w:eastAsia="ar-SA"/>
    </w:rPr>
  </w:style>
  <w:style w:type="character" w:customStyle="1" w:styleId="ListLabel44">
    <w:name w:val="ListLabel 44"/>
    <w:qFormat/>
  </w:style>
  <w:style w:type="paragraph" w:styleId="affff5">
    <w:name w:val="List Paragraph"/>
    <w:basedOn w:val="10"/>
    <w:uiPriority w:val="34"/>
    <w:qFormat/>
    <w:pPr>
      <w:ind w:left="708"/>
    </w:pPr>
  </w:style>
  <w:style w:type="paragraph" w:customStyle="1" w:styleId="msonormalcxspmiddle">
    <w:name w:val="msonormalcxspmiddle"/>
    <w:basedOn w:val="10"/>
    <w:qFormat/>
    <w:pPr>
      <w:spacing w:beforeAutospacing="1" w:afterAutospacing="1"/>
    </w:pPr>
  </w:style>
  <w:style w:type="paragraph" w:customStyle="1" w:styleId="2f8">
    <w:name w:val="Заголовок2"/>
    <w:basedOn w:val="10"/>
    <w:qFormat/>
    <w:pPr>
      <w:widowControl w:val="0"/>
      <w:jc w:val="center"/>
    </w:pPr>
  </w:style>
  <w:style w:type="paragraph" w:customStyle="1" w:styleId="2f9">
    <w:name w:val="заголовок 2"/>
    <w:basedOn w:val="10"/>
    <w:qFormat/>
    <w:pPr>
      <w:keepNext/>
      <w:jc w:val="center"/>
      <w:outlineLvl w:val="1"/>
    </w:pPr>
    <w:rPr>
      <w:b/>
      <w:bCs/>
      <w:sz w:val="18"/>
      <w:szCs w:val="18"/>
    </w:rPr>
  </w:style>
  <w:style w:type="paragraph" w:customStyle="1" w:styleId="affff6">
    <w:name w:val="Пункты"/>
    <w:basedOn w:val="2"/>
    <w:uiPriority w:val="99"/>
    <w:qFormat/>
    <w:pPr>
      <w:tabs>
        <w:tab w:val="left" w:pos="1134"/>
      </w:tabs>
      <w:spacing w:before="120" w:after="0"/>
      <w:jc w:val="both"/>
    </w:pPr>
    <w:rPr>
      <w:rFonts w:ascii="Times New Roman" w:hAnsi="Times New Roman"/>
      <w:b w:val="0"/>
      <w:bCs/>
      <w:i w:val="0"/>
      <w:iCs/>
      <w:sz w:val="24"/>
      <w:szCs w:val="28"/>
    </w:rPr>
  </w:style>
  <w:style w:type="paragraph" w:styleId="affff7">
    <w:name w:val="No Spacing"/>
    <w:uiPriority w:val="1"/>
    <w:qFormat/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customStyle="1" w:styleId="ConsPlusNormal0">
    <w:name w:val="ConsPlusNormal"/>
    <w:qFormat/>
    <w:pPr>
      <w:widowControl w:val="0"/>
    </w:pPr>
    <w:rPr>
      <w:rFonts w:asciiTheme="minorHAnsi" w:eastAsia="Times New Roman" w:hAnsiTheme="minorHAnsi" w:cs="Calibri"/>
      <w:sz w:val="24"/>
    </w:rPr>
  </w:style>
  <w:style w:type="paragraph" w:customStyle="1" w:styleId="ConsPlusTitle">
    <w:name w:val="ConsPlusTitle"/>
    <w:qFormat/>
    <w:rPr>
      <w:rFonts w:eastAsia="Times New Roman"/>
      <w:b/>
      <w:bCs/>
      <w:sz w:val="28"/>
      <w:szCs w:val="28"/>
    </w:rPr>
  </w:style>
  <w:style w:type="paragraph" w:customStyle="1" w:styleId="1fe">
    <w:name w:val="Абзац списка1"/>
    <w:basedOn w:val="10"/>
    <w:qFormat/>
    <w:pPr>
      <w:ind w:left="720"/>
    </w:pPr>
  </w:style>
  <w:style w:type="paragraph" w:customStyle="1" w:styleId="2fa">
    <w:name w:val="Указатель2"/>
    <w:basedOn w:val="10"/>
    <w:qFormat/>
    <w:pPr>
      <w:suppressLineNumbers/>
    </w:pPr>
    <w:rPr>
      <w:rFonts w:cs="Mangal"/>
    </w:rPr>
  </w:style>
  <w:style w:type="paragraph" w:customStyle="1" w:styleId="1ff">
    <w:name w:val="Название объекта1"/>
    <w:basedOn w:val="10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ff0">
    <w:name w:val="Указатель1"/>
    <w:basedOn w:val="10"/>
    <w:qFormat/>
    <w:pPr>
      <w:suppressLineNumbers/>
    </w:pPr>
    <w:rPr>
      <w:rFonts w:cs="Mangal"/>
    </w:rPr>
  </w:style>
  <w:style w:type="paragraph" w:customStyle="1" w:styleId="46">
    <w:name w:val="çàãîëîâîê 4"/>
    <w:basedOn w:val="10"/>
    <w:qFormat/>
    <w:pPr>
      <w:keepNext/>
      <w:jc w:val="center"/>
    </w:pPr>
    <w:rPr>
      <w:b/>
    </w:rPr>
  </w:style>
  <w:style w:type="paragraph" w:customStyle="1" w:styleId="2fb">
    <w:name w:val="Стиль2"/>
    <w:basedOn w:val="2d"/>
    <w:qFormat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</w:rPr>
  </w:style>
  <w:style w:type="paragraph" w:customStyle="1" w:styleId="314">
    <w:name w:val="Основной текст с отступом 31"/>
    <w:basedOn w:val="10"/>
    <w:qFormat/>
    <w:pPr>
      <w:ind w:firstLine="709"/>
      <w:jc w:val="both"/>
    </w:pPr>
    <w:rPr>
      <w:sz w:val="20"/>
    </w:rPr>
  </w:style>
  <w:style w:type="paragraph" w:customStyle="1" w:styleId="93">
    <w:name w:val="Знак Знак9 Знак Знак"/>
    <w:basedOn w:val="10"/>
    <w:qFormat/>
    <w:pPr>
      <w:spacing w:before="280" w:after="280"/>
    </w:pPr>
    <w:rPr>
      <w:rFonts w:ascii="Tahoma" w:hAnsi="Tahoma" w:cs="Tahoma"/>
      <w:sz w:val="20"/>
      <w:lang w:val="en-US"/>
    </w:rPr>
  </w:style>
  <w:style w:type="paragraph" w:customStyle="1" w:styleId="affff8">
    <w:name w:val="Знак Знак Знак Знак Знак Знак Знак"/>
    <w:basedOn w:val="10"/>
    <w:qFormat/>
    <w:pPr>
      <w:widowControl w:val="0"/>
      <w:spacing w:after="160" w:line="240" w:lineRule="exact"/>
      <w:jc w:val="right"/>
    </w:pPr>
    <w:rPr>
      <w:sz w:val="20"/>
      <w:lang w:val="en-GB"/>
    </w:rPr>
  </w:style>
  <w:style w:type="paragraph" w:customStyle="1" w:styleId="ConsNonformat">
    <w:name w:val="ConsNonformat"/>
    <w:qFormat/>
    <w:pPr>
      <w:widowControl w:val="0"/>
      <w:suppressAutoHyphens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5">
    <w:name w:val="Основной текст 31"/>
    <w:basedOn w:val="10"/>
    <w:qFormat/>
    <w:pPr>
      <w:spacing w:line="360" w:lineRule="auto"/>
    </w:pPr>
    <w:rPr>
      <w:rFonts w:ascii="Arial" w:hAnsi="Arial" w:cs="Arial"/>
      <w:sz w:val="22"/>
    </w:rPr>
  </w:style>
  <w:style w:type="paragraph" w:customStyle="1" w:styleId="215">
    <w:name w:val="Основной текст 21"/>
    <w:basedOn w:val="10"/>
    <w:qFormat/>
    <w:pPr>
      <w:spacing w:line="360" w:lineRule="auto"/>
      <w:jc w:val="both"/>
    </w:pPr>
    <w:rPr>
      <w:rFonts w:ascii="Arial" w:hAnsi="Arial" w:cs="Arial"/>
    </w:rPr>
  </w:style>
  <w:style w:type="paragraph" w:customStyle="1" w:styleId="ConsNormal0">
    <w:name w:val="ConsNormal"/>
    <w:qFormat/>
    <w:pPr>
      <w:suppressAutoHyphens/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10"/>
    <w:qFormat/>
    <w:pPr>
      <w:spacing w:before="280" w:after="280"/>
      <w:jc w:val="center"/>
      <w:textAlignment w:val="top"/>
    </w:pPr>
    <w:rPr>
      <w:b/>
      <w:bCs/>
    </w:rPr>
  </w:style>
  <w:style w:type="paragraph" w:customStyle="1" w:styleId="ConsPlusCell">
    <w:name w:val="ConsPlusCell"/>
    <w:qFormat/>
    <w:pPr>
      <w:suppressAutoHyphens/>
    </w:pPr>
    <w:rPr>
      <w:rFonts w:eastAsia="Times New Roman"/>
      <w:sz w:val="24"/>
      <w:szCs w:val="24"/>
      <w:lang w:eastAsia="zh-CN"/>
    </w:rPr>
  </w:style>
  <w:style w:type="paragraph" w:customStyle="1" w:styleId="affff9">
    <w:name w:val="Подпись письма"/>
    <w:basedOn w:val="10"/>
    <w:qFormat/>
    <w:pPr>
      <w:tabs>
        <w:tab w:val="left" w:pos="720"/>
        <w:tab w:val="right" w:pos="9639"/>
      </w:tabs>
      <w:textAlignment w:val="baseline"/>
    </w:pPr>
    <w:rPr>
      <w:rFonts w:ascii="Times New Roman CYR" w:hAnsi="Times New Roman CYR" w:cs="Times New Roman CYR"/>
    </w:rPr>
  </w:style>
  <w:style w:type="paragraph" w:customStyle="1" w:styleId="1ff1">
    <w:name w:val="Текст1"/>
    <w:basedOn w:val="10"/>
    <w:qFormat/>
    <w:pPr>
      <w:ind w:firstLine="567"/>
      <w:jc w:val="both"/>
    </w:pPr>
    <w:rPr>
      <w:rFonts w:ascii="Courier New" w:hAnsi="Courier New" w:cs="Courier New"/>
      <w:sz w:val="20"/>
    </w:rPr>
  </w:style>
  <w:style w:type="paragraph" w:customStyle="1" w:styleId="216">
    <w:name w:val="Основной текст с отступом 21"/>
    <w:basedOn w:val="10"/>
    <w:qFormat/>
    <w:pPr>
      <w:spacing w:after="120" w:line="480" w:lineRule="auto"/>
      <w:ind w:left="283"/>
    </w:pPr>
  </w:style>
  <w:style w:type="paragraph" w:customStyle="1" w:styleId="321">
    <w:name w:val="Основной текст с отступом 3 Знак2"/>
    <w:basedOn w:val="216"/>
    <w:qFormat/>
    <w:pPr>
      <w:widowControl w:val="0"/>
      <w:tabs>
        <w:tab w:val="left" w:pos="360"/>
      </w:tabs>
      <w:spacing w:after="0" w:line="240" w:lineRule="auto"/>
      <w:jc w:val="both"/>
      <w:textAlignment w:val="baseline"/>
    </w:pPr>
  </w:style>
  <w:style w:type="paragraph" w:customStyle="1" w:styleId="Normal1">
    <w:name w:val="Normal1"/>
    <w:qFormat/>
    <w:pPr>
      <w:widowControl w:val="0"/>
      <w:suppressAutoHyphens/>
      <w:ind w:firstLine="720"/>
    </w:pPr>
    <w:rPr>
      <w:rFonts w:eastAsia="Times New Roman"/>
      <w:lang w:eastAsia="zh-CN"/>
    </w:rPr>
  </w:style>
  <w:style w:type="paragraph" w:customStyle="1" w:styleId="112">
    <w:name w:val="заголовок 11"/>
    <w:basedOn w:val="10"/>
    <w:qFormat/>
    <w:pPr>
      <w:keepNext/>
      <w:jc w:val="center"/>
    </w:pPr>
  </w:style>
  <w:style w:type="paragraph" w:customStyle="1" w:styleId="xl32">
    <w:name w:val="xl32"/>
    <w:basedOn w:val="10"/>
    <w:qFormat/>
    <w:pPr>
      <w:spacing w:before="280" w:after="280"/>
      <w:textAlignment w:val="top"/>
    </w:pPr>
    <w:rPr>
      <w:sz w:val="18"/>
      <w:szCs w:val="18"/>
    </w:rPr>
  </w:style>
  <w:style w:type="paragraph" w:customStyle="1" w:styleId="ConsPlusNonformat">
    <w:name w:val="ConsPlusNonformat"/>
    <w:qFormat/>
    <w:pPr>
      <w:widowControl w:val="0"/>
      <w:tabs>
        <w:tab w:val="left" w:pos="720"/>
      </w:tabs>
      <w:suppressAutoHyphens/>
    </w:pPr>
    <w:rPr>
      <w:rFonts w:ascii="Courier New" w:eastAsia="Times New Roman" w:hAnsi="Courier New" w:cs="Courier New"/>
      <w:lang w:eastAsia="zh-CN"/>
    </w:rPr>
  </w:style>
  <w:style w:type="paragraph" w:customStyle="1" w:styleId="affffa">
    <w:name w:val="Таблицы (моноширинный)"/>
    <w:basedOn w:val="10"/>
    <w:qFormat/>
    <w:pPr>
      <w:widowControl w:val="0"/>
      <w:jc w:val="both"/>
    </w:pPr>
    <w:rPr>
      <w:rFonts w:ascii="Courier New" w:hAnsi="Courier New" w:cs="Courier New"/>
      <w:sz w:val="20"/>
    </w:rPr>
  </w:style>
  <w:style w:type="paragraph" w:customStyle="1" w:styleId="1ff2">
    <w:name w:val="Стиль1"/>
    <w:basedOn w:val="10"/>
    <w:qFormat/>
    <w:pPr>
      <w:keepNext/>
      <w:keepLines/>
      <w:widowControl w:val="0"/>
      <w:suppressLineNumbers/>
      <w:tabs>
        <w:tab w:val="left" w:pos="720"/>
        <w:tab w:val="left" w:pos="3312"/>
      </w:tabs>
      <w:spacing w:after="60"/>
      <w:ind w:left="720" w:hanging="360"/>
    </w:pPr>
    <w:rPr>
      <w:b/>
      <w:sz w:val="28"/>
    </w:rPr>
  </w:style>
  <w:style w:type="paragraph" w:customStyle="1" w:styleId="Heading10">
    <w:name w:val="Heading #1"/>
    <w:basedOn w:val="10"/>
    <w:qFormat/>
    <w:pPr>
      <w:shd w:val="clear" w:color="auto" w:fill="FFFFFF"/>
      <w:spacing w:before="3720" w:after="240" w:line="240" w:lineRule="atLeast"/>
      <w:jc w:val="center"/>
    </w:pPr>
    <w:rPr>
      <w:b/>
      <w:bCs/>
      <w:sz w:val="51"/>
      <w:szCs w:val="51"/>
    </w:rPr>
  </w:style>
  <w:style w:type="paragraph" w:customStyle="1" w:styleId="affffb">
    <w:name w:val="Содержимое таблицы"/>
    <w:basedOn w:val="10"/>
    <w:qFormat/>
    <w:pPr>
      <w:suppressLineNumbers/>
    </w:pPr>
  </w:style>
  <w:style w:type="paragraph" w:customStyle="1" w:styleId="affffc">
    <w:name w:val="Заголовок таблицы"/>
    <w:basedOn w:val="affffb"/>
    <w:qFormat/>
    <w:pPr>
      <w:jc w:val="center"/>
    </w:pPr>
    <w:rPr>
      <w:b/>
      <w:bCs/>
    </w:rPr>
  </w:style>
  <w:style w:type="paragraph" w:customStyle="1" w:styleId="affffd">
    <w:name w:val="Содержимое врезки"/>
    <w:basedOn w:val="10"/>
    <w:qFormat/>
  </w:style>
  <w:style w:type="paragraph" w:customStyle="1" w:styleId="affffe">
    <w:name w:val="Блочная цитата"/>
    <w:basedOn w:val="10"/>
    <w:qFormat/>
    <w:pPr>
      <w:spacing w:after="283"/>
      <w:ind w:left="567" w:right="567"/>
    </w:pPr>
  </w:style>
  <w:style w:type="paragraph" w:customStyle="1" w:styleId="headertext">
    <w:name w:val="headertext"/>
    <w:basedOn w:val="10"/>
    <w:qFormat/>
    <w:pPr>
      <w:spacing w:before="280" w:after="280"/>
    </w:pPr>
  </w:style>
  <w:style w:type="paragraph" w:customStyle="1" w:styleId="headertexttopleveltextcentertext">
    <w:name w:val="headertext topleveltext centertext"/>
    <w:basedOn w:val="10"/>
    <w:qFormat/>
    <w:pPr>
      <w:spacing w:before="280" w:after="280"/>
    </w:pPr>
  </w:style>
  <w:style w:type="paragraph" w:customStyle="1" w:styleId="western">
    <w:name w:val="western"/>
    <w:basedOn w:val="10"/>
    <w:qFormat/>
    <w:pPr>
      <w:spacing w:before="280" w:after="280"/>
    </w:pPr>
  </w:style>
  <w:style w:type="paragraph" w:customStyle="1" w:styleId="p3">
    <w:name w:val="p3"/>
    <w:basedOn w:val="10"/>
    <w:qFormat/>
    <w:pPr>
      <w:spacing w:before="280" w:after="280"/>
    </w:pPr>
  </w:style>
  <w:style w:type="paragraph" w:customStyle="1" w:styleId="230">
    <w:name w:val="Основной текст с отступом 2 Знак3"/>
    <w:qFormat/>
    <w:pPr>
      <w:widowControl w:val="0"/>
      <w:suppressAutoHyphens/>
      <w:snapToGrid w:val="0"/>
      <w:ind w:firstLine="720"/>
    </w:pPr>
    <w:rPr>
      <w:rFonts w:eastAsia="Times New Roman"/>
      <w:lang w:eastAsia="zh-CN" w:bidi="hi-IN"/>
    </w:rPr>
  </w:style>
  <w:style w:type="paragraph" w:customStyle="1" w:styleId="pj">
    <w:name w:val="pj"/>
    <w:basedOn w:val="10"/>
    <w:qFormat/>
    <w:pPr>
      <w:spacing w:before="280" w:after="280"/>
    </w:pPr>
  </w:style>
  <w:style w:type="paragraph" w:customStyle="1" w:styleId="2fc">
    <w:name w:val="Основной текст2"/>
    <w:basedOn w:val="10"/>
    <w:qFormat/>
    <w:pPr>
      <w:widowControl w:val="0"/>
      <w:shd w:val="clear" w:color="auto" w:fill="FFFFFF"/>
      <w:spacing w:line="274" w:lineRule="exact"/>
      <w:jc w:val="both"/>
    </w:pPr>
    <w:rPr>
      <w:rFonts w:cstheme="minorBidi"/>
      <w:sz w:val="21"/>
      <w:szCs w:val="21"/>
      <w:lang w:eastAsia="en-US"/>
    </w:rPr>
  </w:style>
  <w:style w:type="paragraph" w:customStyle="1" w:styleId="afffff">
    <w:name w:val="Подпись к таблице"/>
    <w:basedOn w:val="10"/>
    <w:qFormat/>
    <w:pPr>
      <w:widowControl w:val="0"/>
      <w:shd w:val="clear" w:color="auto" w:fill="FFFFFF"/>
    </w:pPr>
    <w:rPr>
      <w:rFonts w:cstheme="minorBidi"/>
      <w:i/>
      <w:iCs/>
      <w:sz w:val="21"/>
      <w:szCs w:val="21"/>
      <w:lang w:eastAsia="en-US"/>
    </w:rPr>
  </w:style>
  <w:style w:type="paragraph" w:customStyle="1" w:styleId="1ff3">
    <w:name w:val="Колонтитул1"/>
    <w:basedOn w:val="10"/>
    <w:qFormat/>
    <w:pPr>
      <w:widowControl w:val="0"/>
      <w:shd w:val="clear" w:color="auto" w:fill="FFFFFF"/>
    </w:pPr>
    <w:rPr>
      <w:rFonts w:cstheme="minorBidi"/>
      <w:sz w:val="21"/>
      <w:szCs w:val="21"/>
      <w:lang w:eastAsia="en-US"/>
    </w:rPr>
  </w:style>
  <w:style w:type="paragraph" w:customStyle="1" w:styleId="113">
    <w:name w:val="Заголовок №11"/>
    <w:basedOn w:val="10"/>
    <w:qFormat/>
    <w:pPr>
      <w:widowControl w:val="0"/>
      <w:shd w:val="clear" w:color="auto" w:fill="FFFFFF"/>
      <w:spacing w:before="300" w:after="300"/>
      <w:jc w:val="center"/>
      <w:outlineLvl w:val="0"/>
    </w:pPr>
    <w:rPr>
      <w:rFonts w:cstheme="minorBidi"/>
      <w:sz w:val="21"/>
      <w:szCs w:val="21"/>
      <w:lang w:eastAsia="en-US"/>
    </w:rPr>
  </w:style>
  <w:style w:type="paragraph" w:customStyle="1" w:styleId="2fd">
    <w:name w:val="Абзац списка2"/>
    <w:basedOn w:val="10"/>
    <w:qFormat/>
    <w:pPr>
      <w:ind w:left="720"/>
    </w:pPr>
  </w:style>
  <w:style w:type="paragraph" w:customStyle="1" w:styleId="2fe">
    <w:name w:val="Текст2"/>
    <w:basedOn w:val="10"/>
    <w:qFormat/>
    <w:rPr>
      <w:rFonts w:ascii="Courier New" w:hAnsi="Courier New" w:cs="Courier New"/>
      <w:sz w:val="20"/>
    </w:rPr>
  </w:style>
  <w:style w:type="paragraph" w:customStyle="1" w:styleId="47">
    <w:name w:val="Обычный4"/>
    <w:qFormat/>
    <w:pPr>
      <w:widowControl w:val="0"/>
      <w:snapToGrid w:val="0"/>
    </w:pPr>
    <w:rPr>
      <w:rFonts w:eastAsia="Times New Roman"/>
      <w:sz w:val="24"/>
      <w:szCs w:val="22"/>
      <w:lang w:eastAsia="en-US"/>
    </w:rPr>
  </w:style>
  <w:style w:type="paragraph" w:customStyle="1" w:styleId="s10">
    <w:name w:val="s_1"/>
    <w:basedOn w:val="10"/>
    <w:qFormat/>
    <w:pPr>
      <w:spacing w:beforeAutospacing="1" w:afterAutospacing="1"/>
    </w:pPr>
  </w:style>
  <w:style w:type="paragraph" w:customStyle="1" w:styleId="msonormalmailrucssattributepostfix">
    <w:name w:val="msonormal_mailru_css_attribute_postfix"/>
    <w:basedOn w:val="10"/>
    <w:qFormat/>
    <w:pPr>
      <w:spacing w:beforeAutospacing="1" w:afterAutospacing="1"/>
    </w:pPr>
  </w:style>
  <w:style w:type="paragraph" w:customStyle="1" w:styleId="2ff">
    <w:name w:val="2. Заголовок Знак"/>
    <w:basedOn w:val="31"/>
    <w:uiPriority w:val="99"/>
    <w:qFormat/>
    <w:pPr>
      <w:spacing w:before="240" w:after="240"/>
      <w:ind w:left="0"/>
      <w:jc w:val="center"/>
    </w:pPr>
    <w:rPr>
      <w:rFonts w:ascii="Arial" w:hAnsi="Arial"/>
      <w:i/>
      <w:sz w:val="24"/>
      <w:szCs w:val="20"/>
      <w:lang w:eastAsia="en-US"/>
    </w:rPr>
  </w:style>
  <w:style w:type="paragraph" w:customStyle="1" w:styleId="1ff4">
    <w:name w:val="Без интервала1"/>
    <w:qFormat/>
    <w:pPr>
      <w:suppressAutoHyphens/>
    </w:pPr>
    <w:rPr>
      <w:rFonts w:eastAsia="Times New Roman"/>
      <w:sz w:val="24"/>
      <w:szCs w:val="22"/>
      <w:lang w:val="en-US" w:eastAsia="en-US"/>
    </w:rPr>
  </w:style>
  <w:style w:type="paragraph" w:customStyle="1" w:styleId="224">
    <w:name w:val="Основной текст с отступом 22"/>
    <w:basedOn w:val="10"/>
    <w:qFormat/>
    <w:pPr>
      <w:tabs>
        <w:tab w:val="left" w:pos="720"/>
      </w:tabs>
      <w:spacing w:before="57"/>
      <w:ind w:left="720" w:hanging="720"/>
      <w:jc w:val="both"/>
    </w:pPr>
  </w:style>
  <w:style w:type="paragraph" w:customStyle="1" w:styleId="3d">
    <w:name w:val="Стиль3 Знак"/>
    <w:basedOn w:val="224"/>
    <w:qFormat/>
    <w:pPr>
      <w:widowControl w:val="0"/>
      <w:tabs>
        <w:tab w:val="left" w:pos="227"/>
      </w:tabs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10"/>
    <w:qFormat/>
    <w:pPr>
      <w:spacing w:before="120"/>
      <w:ind w:firstLine="720"/>
      <w:jc w:val="both"/>
    </w:pPr>
    <w:rPr>
      <w:rFonts w:ascii="Arial" w:hAnsi="Arial" w:cs="Arial"/>
    </w:rPr>
  </w:style>
  <w:style w:type="paragraph" w:customStyle="1" w:styleId="2-11">
    <w:name w:val="2-11"/>
    <w:basedOn w:val="10"/>
    <w:qFormat/>
    <w:pPr>
      <w:spacing w:after="60"/>
      <w:jc w:val="both"/>
    </w:pPr>
  </w:style>
  <w:style w:type="paragraph" w:customStyle="1" w:styleId="3e">
    <w:name w:val="3"/>
    <w:basedOn w:val="10"/>
    <w:qFormat/>
    <w:pPr>
      <w:jc w:val="both"/>
    </w:pPr>
  </w:style>
  <w:style w:type="paragraph" w:customStyle="1" w:styleId="afffff0">
    <w:name w:val="Тендерные данные"/>
    <w:basedOn w:val="10"/>
    <w:qFormat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qFormat/>
    <w:pPr>
      <w:widowControl w:val="0"/>
      <w:suppressAutoHyphens/>
      <w:ind w:firstLine="420"/>
    </w:pPr>
    <w:rPr>
      <w:rFonts w:ascii="Arial" w:eastAsia="Times New Roman" w:hAnsi="Arial" w:cs="Arial"/>
      <w:lang w:eastAsia="zh-CN"/>
    </w:rPr>
  </w:style>
  <w:style w:type="paragraph" w:customStyle="1" w:styleId="1ff5">
    <w:name w:val="Маркированный список1"/>
    <w:basedOn w:val="10"/>
    <w:qFormat/>
    <w:pPr>
      <w:widowControl w:val="0"/>
      <w:spacing w:after="60"/>
      <w:jc w:val="both"/>
    </w:pPr>
    <w:rPr>
      <w:color w:val="000000"/>
    </w:rPr>
  </w:style>
  <w:style w:type="paragraph" w:customStyle="1" w:styleId="1ff6">
    <w:name w:val="Дата1"/>
    <w:basedOn w:val="10"/>
    <w:qFormat/>
    <w:pPr>
      <w:spacing w:after="60"/>
      <w:jc w:val="both"/>
    </w:pPr>
  </w:style>
  <w:style w:type="paragraph" w:customStyle="1" w:styleId="afffff1">
    <w:name w:val="МП"/>
    <w:basedOn w:val="10"/>
    <w:qFormat/>
    <w:pPr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ff2">
    <w:name w:val="Готовый"/>
    <w:basedOn w:val="10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63">
    <w:name w:val="заголовок 6"/>
    <w:basedOn w:val="10"/>
    <w:qFormat/>
    <w:pPr>
      <w:keepNext/>
    </w:pPr>
  </w:style>
  <w:style w:type="paragraph" w:customStyle="1" w:styleId="225">
    <w:name w:val="Основной текст 22"/>
    <w:basedOn w:val="10"/>
    <w:qFormat/>
  </w:style>
  <w:style w:type="paragraph" w:customStyle="1" w:styleId="Instruction">
    <w:name w:val="Instruction"/>
    <w:basedOn w:val="225"/>
    <w:qFormat/>
    <w:pPr>
      <w:tabs>
        <w:tab w:val="left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10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eastAsia="Arial Unicode MS"/>
      <w:b/>
      <w:bCs/>
    </w:rPr>
  </w:style>
  <w:style w:type="paragraph" w:customStyle="1" w:styleId="afffff3">
    <w:name w:val="Ãîòîâûé"/>
    <w:basedOn w:val="10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font5">
    <w:name w:val="font5"/>
    <w:basedOn w:val="10"/>
    <w:qFormat/>
    <w:pPr>
      <w:spacing w:before="280" w:after="280"/>
    </w:pPr>
    <w:rPr>
      <w:rFonts w:ascii="Arial CYR" w:eastAsia="Arial Unicode MS" w:hAnsi="Arial CYR" w:cs="Arial CYR"/>
      <w:sz w:val="18"/>
      <w:szCs w:val="18"/>
    </w:rPr>
  </w:style>
  <w:style w:type="paragraph" w:customStyle="1" w:styleId="afffff4">
    <w:name w:val="Условия контракта"/>
    <w:basedOn w:val="10"/>
    <w:qFormat/>
    <w:pPr>
      <w:tabs>
        <w:tab w:val="left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f">
    <w:name w:val="Раздел 3"/>
    <w:basedOn w:val="10"/>
    <w:qFormat/>
    <w:pPr>
      <w:tabs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1ff7">
    <w:name w:val="Схема документа1"/>
    <w:basedOn w:val="10"/>
    <w:qFormat/>
    <w:pPr>
      <w:shd w:val="clear" w:color="auto" w:fill="000080"/>
    </w:pPr>
    <w:rPr>
      <w:sz w:val="2"/>
      <w:szCs w:val="2"/>
    </w:rPr>
  </w:style>
  <w:style w:type="paragraph" w:customStyle="1" w:styleId="1110">
    <w:name w:val="111"/>
    <w:basedOn w:val="10"/>
    <w:qFormat/>
    <w:rPr>
      <w:rFonts w:ascii="Times New Roman CYR" w:hAnsi="Times New Roman CYR" w:cs="Times New Roman CYR"/>
      <w:sz w:val="20"/>
    </w:rPr>
  </w:style>
  <w:style w:type="paragraph" w:customStyle="1" w:styleId="2220">
    <w:name w:val="222"/>
    <w:basedOn w:val="10"/>
    <w:qFormat/>
    <w:pPr>
      <w:ind w:left="851"/>
    </w:pPr>
    <w:rPr>
      <w:rFonts w:ascii="Times New Roman CYR" w:hAnsi="Times New Roman CYR" w:cs="Times New Roman CYR"/>
      <w:sz w:val="20"/>
    </w:rPr>
  </w:style>
  <w:style w:type="paragraph" w:customStyle="1" w:styleId="afffff5">
    <w:name w:val="Подраздел"/>
    <w:basedOn w:val="10"/>
    <w:qFormat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1ff8">
    <w:name w:val="Нумерованный список1"/>
    <w:basedOn w:val="10"/>
    <w:qFormat/>
    <w:pPr>
      <w:tabs>
        <w:tab w:val="left" w:pos="360"/>
      </w:tabs>
      <w:spacing w:after="60"/>
      <w:ind w:left="360" w:hanging="360"/>
      <w:jc w:val="both"/>
    </w:pPr>
  </w:style>
  <w:style w:type="paragraph" w:customStyle="1" w:styleId="1ff9">
    <w:name w:val="Заголовок записки1"/>
    <w:basedOn w:val="10"/>
    <w:qFormat/>
    <w:pPr>
      <w:spacing w:after="60"/>
      <w:jc w:val="both"/>
    </w:pPr>
  </w:style>
  <w:style w:type="paragraph" w:customStyle="1" w:styleId="Style1">
    <w:name w:val="Style1"/>
    <w:basedOn w:val="10"/>
    <w:qFormat/>
    <w:pPr>
      <w:tabs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10"/>
    <w:qFormat/>
    <w:pPr>
      <w:spacing w:before="60" w:after="60"/>
      <w:ind w:firstLine="284"/>
      <w:jc w:val="both"/>
    </w:pPr>
    <w:rPr>
      <w:rFonts w:ascii="Arial" w:hAnsi="Arial" w:cs="Arial"/>
      <w:sz w:val="20"/>
    </w:rPr>
  </w:style>
  <w:style w:type="paragraph" w:customStyle="1" w:styleId="Style2">
    <w:name w:val="Style2"/>
    <w:basedOn w:val="Simlple"/>
    <w:qFormat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qFormat/>
    <w:pPr>
      <w:tabs>
        <w:tab w:val="left" w:pos="720"/>
      </w:tabs>
      <w:ind w:firstLine="567"/>
    </w:pPr>
  </w:style>
  <w:style w:type="paragraph" w:customStyle="1" w:styleId="bulletin">
    <w:name w:val="bulletin"/>
    <w:basedOn w:val="224"/>
    <w:qFormat/>
    <w:pPr>
      <w:spacing w:before="0"/>
      <w:ind w:left="0" w:firstLine="0"/>
      <w:jc w:val="left"/>
    </w:pPr>
    <w:rPr>
      <w:sz w:val="22"/>
      <w:szCs w:val="22"/>
    </w:rPr>
  </w:style>
  <w:style w:type="paragraph" w:customStyle="1" w:styleId="ListBul2">
    <w:name w:val="ListBul2"/>
    <w:basedOn w:val="1ff5"/>
    <w:qFormat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sz w:val="20"/>
    </w:rPr>
  </w:style>
  <w:style w:type="paragraph" w:customStyle="1" w:styleId="1100">
    <w:name w:val="1Æ10"/>
    <w:basedOn w:val="10"/>
    <w:qFormat/>
    <w:rPr>
      <w:rFonts w:ascii="Times New Roman CYR" w:hAnsi="Times New Roman CYR" w:cs="Times New Roman CYR"/>
      <w:b/>
      <w:bCs/>
      <w:sz w:val="20"/>
    </w:rPr>
  </w:style>
  <w:style w:type="paragraph" w:customStyle="1" w:styleId="1ffa">
    <w:name w:val="Красная строка1"/>
    <w:basedOn w:val="af2"/>
    <w:qFormat/>
    <w:pPr>
      <w:spacing w:after="120"/>
      <w:ind w:firstLine="210"/>
      <w:jc w:val="left"/>
    </w:pPr>
    <w:rPr>
      <w:sz w:val="20"/>
    </w:rPr>
  </w:style>
  <w:style w:type="paragraph" w:customStyle="1" w:styleId="217">
    <w:name w:val="Красная строка 21"/>
    <w:basedOn w:val="af6"/>
    <w:qFormat/>
    <w:pPr>
      <w:tabs>
        <w:tab w:val="left" w:pos="0"/>
      </w:tabs>
      <w:ind w:left="283"/>
    </w:pPr>
    <w:rPr>
      <w:sz w:val="20"/>
      <w:lang w:val="en-GB"/>
    </w:rPr>
  </w:style>
  <w:style w:type="paragraph" w:customStyle="1" w:styleId="2ff0">
    <w:name w:val="ШТ Назв.2"/>
    <w:basedOn w:val="10"/>
    <w:qFormat/>
    <w:pPr>
      <w:spacing w:before="60"/>
      <w:jc w:val="center"/>
    </w:pPr>
    <w:rPr>
      <w:b/>
      <w:bCs/>
      <w:lang w:val="en-US"/>
    </w:rPr>
  </w:style>
  <w:style w:type="paragraph" w:customStyle="1" w:styleId="style4">
    <w:name w:val="style4"/>
    <w:basedOn w:val="10"/>
    <w:qFormat/>
    <w:pPr>
      <w:spacing w:before="280" w:after="280"/>
    </w:pPr>
  </w:style>
  <w:style w:type="paragraph" w:customStyle="1" w:styleId="desc2">
    <w:name w:val="desc2"/>
    <w:basedOn w:val="10"/>
    <w:qFormat/>
    <w:pPr>
      <w:spacing w:before="280" w:after="280"/>
    </w:pPr>
  </w:style>
  <w:style w:type="paragraph" w:customStyle="1" w:styleId="114">
    <w:name w:val="Обычный + 11 пт"/>
    <w:basedOn w:val="10"/>
    <w:qFormat/>
    <w:pPr>
      <w:jc w:val="center"/>
    </w:pPr>
    <w:rPr>
      <w:b/>
      <w:bCs/>
      <w:color w:val="333333"/>
      <w:sz w:val="22"/>
      <w:szCs w:val="22"/>
    </w:rPr>
  </w:style>
  <w:style w:type="paragraph" w:customStyle="1" w:styleId="115">
    <w:name w:val="Абзац списка11"/>
    <w:basedOn w:val="10"/>
    <w:uiPriority w:val="99"/>
    <w:qFormat/>
    <w:pPr>
      <w:ind w:left="720"/>
    </w:pPr>
  </w:style>
  <w:style w:type="paragraph" w:customStyle="1" w:styleId="afffff6">
    <w:name w:val="Обычный.Нормальный абзац"/>
    <w:qFormat/>
    <w:pPr>
      <w:widowControl w:val="0"/>
      <w:suppressAutoHyphens/>
      <w:ind w:firstLine="709"/>
      <w:jc w:val="both"/>
    </w:pPr>
    <w:rPr>
      <w:rFonts w:eastAsia="Times New Roman"/>
      <w:sz w:val="24"/>
      <w:szCs w:val="24"/>
      <w:lang w:eastAsia="zh-CN"/>
    </w:rPr>
  </w:style>
  <w:style w:type="paragraph" w:customStyle="1" w:styleId="2111">
    <w:name w:val="Основной текст с отступом 211"/>
    <w:basedOn w:val="10"/>
    <w:qFormat/>
    <w:pPr>
      <w:ind w:left="426"/>
    </w:pPr>
  </w:style>
  <w:style w:type="paragraph" w:customStyle="1" w:styleId="Char">
    <w:name w:val="Char Знак Знак"/>
    <w:basedOn w:val="10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/>
    </w:rPr>
  </w:style>
  <w:style w:type="paragraph" w:customStyle="1" w:styleId="1ffb">
    <w:name w:val="Знак1"/>
    <w:basedOn w:val="10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/>
    </w:rPr>
  </w:style>
  <w:style w:type="paragraph" w:customStyle="1" w:styleId="Style9">
    <w:name w:val="Style9"/>
    <w:basedOn w:val="10"/>
    <w:qFormat/>
    <w:pPr>
      <w:widowControl w:val="0"/>
    </w:pPr>
    <w:rPr>
      <w:rFonts w:eastAsia="Calibri"/>
    </w:rPr>
  </w:style>
  <w:style w:type="paragraph" w:customStyle="1" w:styleId="afffff7">
    <w:name w:val="Центр"/>
    <w:basedOn w:val="10"/>
    <w:qFormat/>
    <w:pPr>
      <w:widowControl w:val="0"/>
      <w:spacing w:before="120" w:after="120"/>
      <w:jc w:val="center"/>
    </w:pPr>
  </w:style>
  <w:style w:type="paragraph" w:customStyle="1" w:styleId="afffff8">
    <w:name w:val="Прижатый влево"/>
    <w:basedOn w:val="10"/>
    <w:qFormat/>
    <w:rPr>
      <w:rFonts w:ascii="Arial" w:hAnsi="Arial" w:cs="Arial"/>
    </w:rPr>
  </w:style>
  <w:style w:type="paragraph" w:customStyle="1" w:styleId="formattext">
    <w:name w:val="formattext"/>
    <w:basedOn w:val="10"/>
    <w:qFormat/>
    <w:pPr>
      <w:spacing w:beforeAutospacing="1" w:afterAutospacing="1"/>
    </w:pPr>
  </w:style>
  <w:style w:type="paragraph" w:customStyle="1" w:styleId="s3">
    <w:name w:val="s_3"/>
    <w:basedOn w:val="10"/>
    <w:qFormat/>
    <w:pPr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Default">
    <w:name w:val="Default"/>
    <w:qFormat/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fffff9">
    <w:name w:val="Стиль Таблица_ячейка_центр"/>
    <w:basedOn w:val="10"/>
    <w:qFormat/>
    <w:pPr>
      <w:jc w:val="center"/>
    </w:pPr>
  </w:style>
  <w:style w:type="paragraph" w:customStyle="1" w:styleId="122">
    <w:name w:val="Абзац списка12"/>
    <w:basedOn w:val="10"/>
    <w:qFormat/>
    <w:pPr>
      <w:ind w:left="720"/>
    </w:pPr>
  </w:style>
  <w:style w:type="paragraph" w:customStyle="1" w:styleId="p13">
    <w:name w:val="p13"/>
    <w:basedOn w:val="10"/>
    <w:qFormat/>
    <w:pPr>
      <w:spacing w:beforeAutospacing="1" w:afterAutospacing="1"/>
    </w:pPr>
  </w:style>
  <w:style w:type="paragraph" w:customStyle="1" w:styleId="1ffc">
    <w:name w:val="Заголовок оглавления1"/>
    <w:basedOn w:val="1"/>
    <w:uiPriority w:val="39"/>
    <w:unhideWhenUsed/>
    <w:qFormat/>
    <w:pPr>
      <w:keepLines/>
      <w:spacing w:before="480" w:line="276" w:lineRule="auto"/>
      <w:ind w:left="0" w:firstLine="0"/>
      <w:jc w:val="left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customStyle="1" w:styleId="pe">
    <w:name w:val="pe"/>
    <w:basedOn w:val="10"/>
    <w:qFormat/>
    <w:pPr>
      <w:spacing w:beforeAutospacing="1" w:afterAutospacing="1"/>
    </w:pPr>
    <w:rPr>
      <w:rFonts w:eastAsia="Calibri"/>
    </w:rPr>
  </w:style>
  <w:style w:type="paragraph" w:customStyle="1" w:styleId="150">
    <w:name w:val="Знак Знак15"/>
    <w:basedOn w:val="10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fd">
    <w:name w:val="Рецензия1"/>
    <w:uiPriority w:val="99"/>
    <w:semiHidden/>
    <w:qFormat/>
    <w:rPr>
      <w:rFonts w:eastAsia="Times New Roman"/>
      <w:sz w:val="24"/>
      <w:szCs w:val="24"/>
    </w:rPr>
  </w:style>
  <w:style w:type="paragraph" w:customStyle="1" w:styleId="Iniiaiieoaeno21">
    <w:name w:val="Iniiaiie oaeno 21"/>
    <w:basedOn w:val="10"/>
    <w:qFormat/>
    <w:pPr>
      <w:widowControl w:val="0"/>
      <w:ind w:left="567" w:hanging="567"/>
      <w:jc w:val="both"/>
    </w:pPr>
  </w:style>
  <w:style w:type="paragraph" w:customStyle="1" w:styleId="afffffa">
    <w:name w:val="Пункт"/>
    <w:basedOn w:val="10"/>
    <w:qFormat/>
    <w:pPr>
      <w:tabs>
        <w:tab w:val="left" w:pos="1980"/>
      </w:tabs>
      <w:ind w:left="1404" w:hanging="504"/>
      <w:jc w:val="both"/>
    </w:pPr>
  </w:style>
  <w:style w:type="paragraph" w:customStyle="1" w:styleId="empty">
    <w:name w:val="empty"/>
    <w:basedOn w:val="10"/>
    <w:qFormat/>
    <w:pPr>
      <w:spacing w:beforeAutospacing="1" w:afterAutospacing="1"/>
    </w:pPr>
  </w:style>
  <w:style w:type="paragraph" w:customStyle="1" w:styleId="s16">
    <w:name w:val="s_16"/>
    <w:basedOn w:val="10"/>
    <w:qFormat/>
    <w:pPr>
      <w:spacing w:beforeAutospacing="1" w:afterAutospacing="1"/>
    </w:pPr>
  </w:style>
  <w:style w:type="paragraph" w:customStyle="1" w:styleId="s91">
    <w:name w:val="s_91"/>
    <w:basedOn w:val="10"/>
    <w:qFormat/>
    <w:pPr>
      <w:spacing w:beforeAutospacing="1" w:afterAutospacing="1"/>
    </w:pPr>
  </w:style>
  <w:style w:type="paragraph" w:customStyle="1" w:styleId="116">
    <w:name w:val="Основной текст с отступом11"/>
    <w:basedOn w:val="10"/>
    <w:uiPriority w:val="99"/>
    <w:qFormat/>
    <w:pPr>
      <w:widowControl w:val="0"/>
      <w:spacing w:after="120"/>
      <w:ind w:left="283"/>
    </w:pPr>
    <w:rPr>
      <w:rFonts w:ascii="Arial" w:hAnsi="Arial" w:cs="Arial"/>
      <w:sz w:val="18"/>
      <w:szCs w:val="18"/>
    </w:rPr>
  </w:style>
  <w:style w:type="paragraph" w:customStyle="1" w:styleId="msonospacing0">
    <w:name w:val="msonospacing"/>
    <w:qFormat/>
    <w:rPr>
      <w:rFonts w:asciiTheme="minorHAnsi" w:eastAsiaTheme="minorHAnsi" w:hAnsiTheme="minorHAnsi"/>
      <w:sz w:val="24"/>
      <w:szCs w:val="22"/>
      <w:lang w:eastAsia="en-US"/>
    </w:rPr>
  </w:style>
  <w:style w:type="paragraph" w:customStyle="1" w:styleId="2ff1">
    <w:name w:val="Основной текст (2)"/>
    <w:basedOn w:val="10"/>
    <w:uiPriority w:val="99"/>
    <w:qFormat/>
    <w:pPr>
      <w:shd w:val="clear" w:color="auto" w:fill="FFFFFF"/>
      <w:spacing w:after="600" w:line="240" w:lineRule="atLeast"/>
      <w:ind w:hanging="340"/>
    </w:pPr>
    <w:rPr>
      <w:rFonts w:ascii="Calibri" w:eastAsia="Calibri" w:hAnsi="Calibri"/>
      <w:sz w:val="23"/>
      <w:szCs w:val="23"/>
      <w:lang w:eastAsia="en-US"/>
    </w:rPr>
  </w:style>
  <w:style w:type="paragraph" w:customStyle="1" w:styleId="afffffb">
    <w:name w:val="Текст б/н Знак"/>
    <w:basedOn w:val="10"/>
    <w:qFormat/>
    <w:pPr>
      <w:ind w:firstLine="709"/>
      <w:jc w:val="both"/>
    </w:pPr>
    <w:rPr>
      <w:rFonts w:ascii="Arial" w:hAnsi="Arial" w:cs="Arial"/>
      <w:sz w:val="28"/>
      <w:szCs w:val="18"/>
    </w:rPr>
  </w:style>
  <w:style w:type="paragraph" w:customStyle="1" w:styleId="1ffe">
    <w:name w:val="Раздел 1"/>
    <w:basedOn w:val="10"/>
    <w:qFormat/>
    <w:pPr>
      <w:spacing w:before="240" w:after="120"/>
      <w:ind w:left="360" w:hanging="360"/>
      <w:jc w:val="center"/>
    </w:pPr>
    <w:rPr>
      <w:b/>
      <w:bCs/>
      <w:sz w:val="28"/>
      <w:szCs w:val="28"/>
    </w:rPr>
  </w:style>
  <w:style w:type="paragraph" w:customStyle="1" w:styleId="48">
    <w:name w:val="Раздел 4"/>
    <w:basedOn w:val="10"/>
    <w:qFormat/>
    <w:pPr>
      <w:spacing w:before="60"/>
      <w:ind w:firstLine="709"/>
      <w:jc w:val="both"/>
      <w:outlineLvl w:val="3"/>
    </w:pPr>
    <w:rPr>
      <w:rFonts w:ascii="Arial" w:eastAsia="Calibri" w:hAnsi="Arial" w:cs="Arial"/>
      <w:spacing w:val="-5"/>
      <w:sz w:val="28"/>
    </w:rPr>
  </w:style>
  <w:style w:type="paragraph" w:customStyle="1" w:styleId="55">
    <w:name w:val="Раздел 5"/>
    <w:basedOn w:val="10"/>
    <w:qFormat/>
    <w:pPr>
      <w:ind w:firstLine="709"/>
      <w:jc w:val="both"/>
      <w:outlineLvl w:val="3"/>
    </w:pPr>
    <w:rPr>
      <w:spacing w:val="-5"/>
      <w:sz w:val="28"/>
    </w:rPr>
  </w:style>
  <w:style w:type="paragraph" w:customStyle="1" w:styleId="2ff2">
    <w:name w:val="Раздел 2"/>
    <w:basedOn w:val="1ffe"/>
    <w:autoRedefine/>
    <w:qFormat/>
    <w:pPr>
      <w:spacing w:before="0" w:after="0"/>
      <w:ind w:left="0" w:firstLine="708"/>
      <w:jc w:val="left"/>
    </w:pPr>
    <w:rPr>
      <w:i/>
      <w:color w:val="000000"/>
      <w:sz w:val="18"/>
      <w:szCs w:val="18"/>
    </w:rPr>
  </w:style>
  <w:style w:type="paragraph" w:customStyle="1" w:styleId="tekstob">
    <w:name w:val="tekstob"/>
    <w:basedOn w:val="10"/>
    <w:uiPriority w:val="99"/>
    <w:qFormat/>
    <w:pPr>
      <w:spacing w:beforeAutospacing="1" w:afterAutospacing="1"/>
    </w:pPr>
  </w:style>
  <w:style w:type="paragraph" w:customStyle="1" w:styleId="tehnormanonformat">
    <w:name w:val="tehnormanonformat"/>
    <w:basedOn w:val="10"/>
    <w:qFormat/>
    <w:pPr>
      <w:spacing w:beforeAutospacing="1" w:afterAutospacing="1"/>
    </w:pPr>
  </w:style>
  <w:style w:type="paragraph" w:customStyle="1" w:styleId="Style6">
    <w:name w:val="Style6"/>
    <w:basedOn w:val="10"/>
    <w:uiPriority w:val="99"/>
    <w:qFormat/>
    <w:pPr>
      <w:widowControl w:val="0"/>
      <w:spacing w:line="274" w:lineRule="exact"/>
      <w:jc w:val="center"/>
    </w:pPr>
  </w:style>
  <w:style w:type="paragraph" w:customStyle="1" w:styleId="Style5">
    <w:name w:val="Style5"/>
    <w:basedOn w:val="10"/>
    <w:uiPriority w:val="99"/>
    <w:qFormat/>
    <w:pPr>
      <w:widowControl w:val="0"/>
      <w:spacing w:line="281" w:lineRule="exact"/>
      <w:jc w:val="both"/>
    </w:pPr>
    <w:rPr>
      <w:rFonts w:eastAsia="MS Mincho"/>
    </w:rPr>
  </w:style>
  <w:style w:type="paragraph" w:customStyle="1" w:styleId="afffffc">
    <w:name w:val="Нормальный (таблица)"/>
    <w:basedOn w:val="10"/>
    <w:uiPriority w:val="99"/>
    <w:qFormat/>
    <w:pPr>
      <w:widowControl w:val="0"/>
      <w:jc w:val="both"/>
    </w:pPr>
    <w:rPr>
      <w:rFonts w:ascii="Arial" w:hAnsi="Arial" w:cs="Arial"/>
    </w:rPr>
  </w:style>
  <w:style w:type="paragraph" w:customStyle="1" w:styleId="49">
    <w:name w:val="Основной текст4"/>
    <w:basedOn w:val="10"/>
    <w:qFormat/>
    <w:pPr>
      <w:widowControl w:val="0"/>
      <w:shd w:val="clear" w:color="auto" w:fill="FFFFFF"/>
      <w:spacing w:after="480" w:line="288" w:lineRule="exact"/>
    </w:pPr>
    <w:rPr>
      <w:color w:val="000000"/>
      <w:sz w:val="23"/>
      <w:szCs w:val="23"/>
    </w:rPr>
  </w:style>
  <w:style w:type="table" w:customStyle="1" w:styleId="1fff">
    <w:name w:val="Сетка таблицы1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ff3">
    <w:name w:val="Сетка таблицы2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f0">
    <w:name w:val="Сетка таблицы3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">
    <w:name w:val="Сетка таблицы11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8">
    <w:name w:val="Сетка таблицы21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ff0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ff4">
    <w:name w:val="Неразрешенное упоминание2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3f1">
    <w:name w:val="Неразрешенное упоминание3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4a">
    <w:name w:val="Неразрешенное упоминание4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b">
    <w:name w:val="Заголовок Знак1"/>
    <w:basedOn w:val="a0"/>
    <w:link w:val="af8"/>
    <w:qFormat/>
    <w:rPr>
      <w:rFonts w:ascii="Liberation Sans" w:eastAsia="Noto Sans CJK SC" w:hAnsi="Liberation Sans" w:cs="Lohit Devanagari"/>
      <w:sz w:val="28"/>
      <w:szCs w:val="28"/>
    </w:rPr>
  </w:style>
  <w:style w:type="character" w:customStyle="1" w:styleId="19">
    <w:name w:val="Основной текст Знак1"/>
    <w:basedOn w:val="a0"/>
    <w:link w:val="af2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18">
    <w:name w:val="Текст сноски Знак1"/>
    <w:basedOn w:val="a0"/>
    <w:link w:val="af0"/>
    <w:qFormat/>
    <w:rPr>
      <w:rFonts w:ascii="Times New Roman" w:eastAsia="Times New Roman" w:hAnsi="Times New Roman" w:cs="Times New Roman"/>
      <w:szCs w:val="20"/>
      <w:lang w:eastAsia="zh-CN"/>
    </w:rPr>
  </w:style>
  <w:style w:type="character" w:customStyle="1" w:styleId="11">
    <w:name w:val="Текст выноски Знак1"/>
    <w:basedOn w:val="a0"/>
    <w:link w:val="a9"/>
    <w:uiPriority w:val="99"/>
    <w:qFormat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25">
    <w:name w:val="Верхний колонтитул Знак2"/>
    <w:basedOn w:val="a0"/>
    <w:link w:val="af1"/>
    <w:uiPriority w:val="99"/>
    <w:qFormat/>
    <w:rPr>
      <w:rFonts w:ascii="Times New Roman" w:eastAsia="Times New Roman" w:hAnsi="Times New Roman" w:cs="Times New Roman"/>
      <w:szCs w:val="20"/>
      <w:lang w:eastAsia="zh-CN"/>
    </w:rPr>
  </w:style>
  <w:style w:type="character" w:customStyle="1" w:styleId="2c">
    <w:name w:val="Нижний колонтитул Знак2"/>
    <w:basedOn w:val="a0"/>
    <w:link w:val="af9"/>
    <w:qFormat/>
    <w:rPr>
      <w:rFonts w:ascii="Courier New" w:eastAsia="Courier New" w:hAnsi="Courier New" w:cs="Courier New"/>
      <w:color w:val="000000"/>
      <w:sz w:val="25"/>
      <w:szCs w:val="20"/>
      <w:lang w:eastAsia="zh-CN" w:bidi="ru-RU"/>
    </w:rPr>
  </w:style>
  <w:style w:type="character" w:customStyle="1" w:styleId="2a">
    <w:name w:val="Основной текст с отступом Знак2"/>
    <w:basedOn w:val="a0"/>
    <w:link w:val="af6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1c">
    <w:name w:val="Подзаголовок Знак1"/>
    <w:basedOn w:val="a0"/>
    <w:link w:val="afd"/>
    <w:qFormat/>
    <w:rPr>
      <w:rFonts w:ascii="Times New Roman" w:eastAsia="Times New Roman" w:hAnsi="Times New Roman" w:cs="Times New Roman"/>
      <w:b/>
      <w:sz w:val="25"/>
      <w:szCs w:val="20"/>
      <w:lang w:eastAsia="zh-CN"/>
    </w:rPr>
  </w:style>
  <w:style w:type="character" w:customStyle="1" w:styleId="12">
    <w:name w:val="Текст концевой сноски Знак1"/>
    <w:basedOn w:val="a0"/>
    <w:link w:val="ab"/>
    <w:qFormat/>
    <w:rPr>
      <w:rFonts w:ascii="Times New Roman" w:eastAsia="Times New Roman" w:hAnsi="Times New Roman" w:cs="Times New Roman"/>
      <w:szCs w:val="20"/>
      <w:lang w:eastAsia="zh-CN"/>
    </w:rPr>
  </w:style>
  <w:style w:type="character" w:customStyle="1" w:styleId="330">
    <w:name w:val="Основной текст 3 Знак3"/>
    <w:basedOn w:val="a0"/>
    <w:link w:val="36"/>
    <w:qFormat/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15">
    <w:name w:val="Текст примечания Знак1"/>
    <w:basedOn w:val="a0"/>
    <w:link w:val="ad"/>
    <w:uiPriority w:val="99"/>
    <w:qFormat/>
    <w:rPr>
      <w:rFonts w:ascii="Courier New" w:eastAsia="Courier New" w:hAnsi="Courier New" w:cs="Courier New"/>
      <w:color w:val="000000"/>
      <w:szCs w:val="20"/>
      <w:lang w:eastAsia="zh-CN" w:bidi="ru-RU"/>
    </w:rPr>
  </w:style>
  <w:style w:type="character" w:customStyle="1" w:styleId="23">
    <w:name w:val="Основной текст 2 Знак3"/>
    <w:basedOn w:val="a0"/>
    <w:link w:val="21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33">
    <w:name w:val="Основной текст с отступом 3 Знак3"/>
    <w:basedOn w:val="a0"/>
    <w:link w:val="31"/>
    <w:qFormat/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28">
    <w:name w:val="Дата Знак2"/>
    <w:basedOn w:val="a0"/>
    <w:link w:val="af5"/>
    <w:qFormat/>
    <w:rPr>
      <w:rFonts w:eastAsia="Times New Roman" w:cs="Times New Roman"/>
      <w:sz w:val="25"/>
      <w:szCs w:val="20"/>
    </w:rPr>
  </w:style>
  <w:style w:type="character" w:customStyle="1" w:styleId="24">
    <w:name w:val="Схема документа Знак2"/>
    <w:basedOn w:val="a0"/>
    <w:link w:val="af"/>
    <w:semiHidden/>
    <w:qFormat/>
    <w:rPr>
      <w:rFonts w:eastAsia="Times New Roman" w:cs="Times New Roman"/>
      <w:sz w:val="2"/>
      <w:szCs w:val="2"/>
      <w:shd w:val="clear" w:color="auto" w:fill="000080"/>
    </w:rPr>
  </w:style>
  <w:style w:type="character" w:customStyle="1" w:styleId="22">
    <w:name w:val="Текст Знак2"/>
    <w:basedOn w:val="a0"/>
    <w:link w:val="aa"/>
    <w:qFormat/>
    <w:rPr>
      <w:rFonts w:ascii="Courier New" w:eastAsia="Times New Roman" w:hAnsi="Courier New" w:cs="Courier New"/>
      <w:szCs w:val="20"/>
    </w:rPr>
  </w:style>
  <w:style w:type="character" w:customStyle="1" w:styleId="27">
    <w:name w:val="Заголовок записки Знак2"/>
    <w:basedOn w:val="a0"/>
    <w:link w:val="af4"/>
    <w:qFormat/>
    <w:rPr>
      <w:rFonts w:eastAsia="Times New Roman" w:cs="Times New Roman"/>
      <w:sz w:val="25"/>
      <w:szCs w:val="20"/>
    </w:rPr>
  </w:style>
  <w:style w:type="character" w:customStyle="1" w:styleId="220">
    <w:name w:val="Красная строка 2 Знак2"/>
    <w:basedOn w:val="2a"/>
    <w:link w:val="29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HTML2">
    <w:name w:val="Стандартный HTML Знак2"/>
    <w:basedOn w:val="a0"/>
    <w:uiPriority w:val="99"/>
    <w:semiHidden/>
    <w:qFormat/>
    <w:rPr>
      <w:rFonts w:ascii="Consolas" w:hAnsi="Consolas"/>
      <w:szCs w:val="20"/>
    </w:rPr>
  </w:style>
  <w:style w:type="character" w:customStyle="1" w:styleId="17">
    <w:name w:val="Тема примечания Знак1"/>
    <w:basedOn w:val="15"/>
    <w:link w:val="ae"/>
    <w:qFormat/>
    <w:rPr>
      <w:rFonts w:ascii="Times New Roman" w:eastAsia="Times New Roman" w:hAnsi="Times New Roman" w:cs="Times New Roman"/>
      <w:b/>
      <w:bCs/>
      <w:color w:val="000000"/>
      <w:szCs w:val="20"/>
      <w:lang w:eastAsia="zh-CN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z@pol97.spb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97@zdrav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p97stecenk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3570</Words>
  <Characters>20354</Characters>
  <Application>Microsoft Office Word</Application>
  <DocSecurity>0</DocSecurity>
  <Lines>169</Lines>
  <Paragraphs>47</Paragraphs>
  <ScaleCrop>false</ScaleCrop>
  <Company/>
  <LinksUpToDate>false</LinksUpToDate>
  <CharactersWithSpaces>23877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Бабурова</dc:creator>
  <cp:lastModifiedBy>Оксана Яковенчук</cp:lastModifiedBy>
  <cp:revision>3</cp:revision>
  <cp:lastPrinted>2021-11-24T09:17:00Z</cp:lastPrinted>
  <dcterms:created xsi:type="dcterms:W3CDTF">2025-05-29T14:15:00Z</dcterms:created>
  <dcterms:modified xsi:type="dcterms:W3CDTF">2026-04-28T12:46:00Z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1049-12.2.0.23196</vt:lpwstr>
  </property>
  <property fmtid="{D5CDD505-2E9C-101B-9397-08002B2CF9AE}" pid="9" name="ICV">
    <vt:lpwstr>EE3D6835776C4D5EA798D7C8F2520B57_13</vt:lpwstr>
  </property>
</Properties>
</file>