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12" w:type="dxa"/>
        <w:tblInd w:w="108" w:type="dxa"/>
        <w:tblLook w:val="04A0" w:firstRow="1" w:lastRow="0" w:firstColumn="1" w:lastColumn="0" w:noHBand="0" w:noVBand="1"/>
      </w:tblPr>
      <w:tblGrid>
        <w:gridCol w:w="531"/>
        <w:gridCol w:w="4672"/>
        <w:gridCol w:w="4190"/>
        <w:gridCol w:w="1935"/>
        <w:gridCol w:w="3784"/>
      </w:tblGrid>
      <w:tr w:rsidR="00797651" w:rsidRPr="00A871D0" w14:paraId="16B7BA1B" w14:textId="77777777" w:rsidTr="005F1A53">
        <w:trPr>
          <w:trHeight w:val="2608"/>
        </w:trPr>
        <w:tc>
          <w:tcPr>
            <w:tcW w:w="15112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353D02C1" w14:textId="77777777" w:rsidR="00797651" w:rsidRPr="00A871D0" w:rsidRDefault="00000000">
            <w:pPr>
              <w:ind w:left="3261" w:firstLine="709"/>
              <w:contextualSpacing/>
              <w:rPr>
                <w:rFonts w:ascii="Times New Roman" w:hAnsi="Times New Roman" w:cs="Times New Roman"/>
              </w:rPr>
            </w:pPr>
            <w:r w:rsidRPr="00A871D0">
              <w:rPr>
                <w:rFonts w:ascii="Times New Roman" w:hAnsi="Times New Roman" w:cs="Times New Roman"/>
              </w:rPr>
              <w:t>ОБОСНОВАНИЕ НАЧАЛЬНОЙ (МАКСИМАЛЬНОЙ) ЦЕНЫ КОНТРАКТА</w:t>
            </w:r>
          </w:p>
          <w:p w14:paraId="009F75EB" w14:textId="77777777" w:rsidR="00797651" w:rsidRPr="00A871D0" w:rsidRDefault="00797651">
            <w:pPr>
              <w:ind w:left="4955" w:firstLine="709"/>
              <w:contextualSpacing/>
              <w:jc w:val="right"/>
              <w:rPr>
                <w:rFonts w:ascii="Times New Roman" w:hAnsi="Times New Roman" w:cs="Times New Roman"/>
              </w:rPr>
            </w:pPr>
          </w:p>
          <w:p w14:paraId="466343EF" w14:textId="6DD9F028" w:rsidR="00411719" w:rsidRPr="00042D6A" w:rsidRDefault="00411719" w:rsidP="006660D2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A53">
              <w:rPr>
                <w:rFonts w:ascii="Times New Roman" w:hAnsi="Times New Roman"/>
                <w:sz w:val="20"/>
                <w:szCs w:val="20"/>
              </w:rPr>
              <w:t>Используемый метод определения НМЦК</w:t>
            </w:r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 -</w:t>
            </w:r>
            <w:r w:rsidRPr="0048750C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r w:rsidRPr="00042D6A">
              <w:rPr>
                <w:rFonts w:ascii="Times New Roman" w:hAnsi="Times New Roman"/>
                <w:i/>
                <w:iCs/>
                <w:sz w:val="20"/>
                <w:szCs w:val="20"/>
              </w:rPr>
              <w:t>Иной метод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.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НМЦК определена</w:t>
            </w:r>
            <w:r w:rsidRPr="00042D6A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на основании данных, предоставленных организатором соревнований (</w:t>
            </w:r>
            <w:r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Регламент соревнований Санкт-Петербурга по футболу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спортивного сезона 2026 года)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 Размер заявочных взносов </w:t>
            </w:r>
            <w:r>
              <w:rPr>
                <w:rFonts w:ascii="Times New Roman" w:hAnsi="Times New Roman"/>
                <w:sz w:val="20"/>
                <w:szCs w:val="20"/>
              </w:rPr>
              <w:t>установлен Регламентом</w:t>
            </w:r>
            <w:r w:rsidR="006660D2"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 соревнований Санкт-Петербурга по футболу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спортивного сезона 2026 года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, утвержденны</w:t>
            </w:r>
            <w:r w:rsidR="006660D2">
              <w:rPr>
                <w:rFonts w:ascii="Times New Roman" w:hAnsi="Times New Roman"/>
                <w:sz w:val="20"/>
                <w:szCs w:val="20"/>
              </w:rPr>
              <w:t>м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Президентом Федерации футбола Санкт-Петербурга</w:t>
            </w:r>
            <w:r w:rsidR="006660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31.03.2026.</w:t>
            </w:r>
          </w:p>
          <w:p w14:paraId="6931F3E0" w14:textId="4F97B9DC" w:rsidR="00411719" w:rsidRPr="00042D6A" w:rsidRDefault="00411719" w:rsidP="00411719">
            <w:pPr>
              <w:spacing w:after="0" w:line="240" w:lineRule="auto"/>
              <w:ind w:left="11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Организатором соревнований</w:t>
            </w:r>
            <w:r w:rsidRPr="00042D6A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является </w:t>
            </w:r>
            <w:r w:rsidRPr="00042D6A">
              <w:rPr>
                <w:rFonts w:ascii="Times New Roman" w:hAnsi="Times New Roman"/>
                <w:b/>
                <w:sz w:val="20"/>
                <w:szCs w:val="20"/>
              </w:rPr>
              <w:t>Общественная организация «Региональная спортивная федерация футбола Санкт-Петербурга»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, имеющая аккредитацию на проведение соревнований по футболу на территории города Санкт-Петербурга</w:t>
            </w:r>
            <w:r w:rsidRPr="00042D6A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в соответствии со статьями 13.5 и 16.1 Федеральный закон от 04.12.2007 N 329-ФЗ "О физической культуре и спорте в Российской Федерации" и распоряжением Комитета по физической культуре и спорту Санкт-Петербурга от 07.12.2021 года № 994-р «О государственной аккредитации региональных спортивных федераций Санкт-Петербурга по отдельным видам спорта»): </w:t>
            </w:r>
            <w:r w:rsidRPr="00042D6A">
              <w:rPr>
                <w:rFonts w:ascii="Times New Roman" w:hAnsi="Times New Roman"/>
                <w:b/>
                <w:sz w:val="20"/>
                <w:szCs w:val="20"/>
              </w:rPr>
              <w:t>Общественная организация «Региональная спортивная федерация футбола Санкт-Петербурга»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является единственным организатором чемпионата, первенства и кубка по виду спорта «футбол» и его разновидностям на территории города Санкт-Петербурга.</w:t>
            </w:r>
          </w:p>
          <w:p w14:paraId="3C65C03A" w14:textId="77777777" w:rsidR="00411719" w:rsidRPr="00042D6A" w:rsidRDefault="00411719" w:rsidP="00411719">
            <w:pPr>
              <w:spacing w:after="0" w:line="240" w:lineRule="auto"/>
              <w:ind w:left="11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(документ о государственной аккредитации, подтверждающий наличие статуса региональной спортивной федерации от 19.01.2022 серия АВ № 197).</w:t>
            </w:r>
          </w:p>
          <w:p w14:paraId="268C4178" w14:textId="405314A5" w:rsidR="00411719" w:rsidRPr="00F501FC" w:rsidRDefault="00411719" w:rsidP="00411719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 xml:space="preserve">В соответствии </w:t>
            </w:r>
            <w:r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в соответствии с </w:t>
            </w:r>
            <w:r w:rsidR="006660D2">
              <w:rPr>
                <w:rFonts w:ascii="Times New Roman" w:hAnsi="Times New Roman"/>
                <w:sz w:val="20"/>
                <w:szCs w:val="20"/>
              </w:rPr>
              <w:t>Регламентом</w:t>
            </w:r>
            <w:r w:rsidR="006660D2"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 соревнований Санкт-Петербурга по футболу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спортивного сезона 2026 года</w:t>
            </w:r>
            <w:r w:rsidR="006660D2" w:rsidRPr="00042D6A">
              <w:rPr>
                <w:rFonts w:ascii="Times New Roman" w:hAnsi="Times New Roman"/>
                <w:sz w:val="20"/>
                <w:szCs w:val="20"/>
              </w:rPr>
              <w:t>, утвержденны</w:t>
            </w:r>
            <w:r w:rsidR="006660D2">
              <w:rPr>
                <w:rFonts w:ascii="Times New Roman" w:hAnsi="Times New Roman"/>
                <w:sz w:val="20"/>
                <w:szCs w:val="20"/>
              </w:rPr>
              <w:t>м</w:t>
            </w:r>
            <w:r w:rsidR="006660D2" w:rsidRPr="00042D6A">
              <w:rPr>
                <w:rFonts w:ascii="Times New Roman" w:hAnsi="Times New Roman"/>
                <w:sz w:val="20"/>
                <w:szCs w:val="20"/>
              </w:rPr>
              <w:t xml:space="preserve"> Президентом Федерации футбола Санкт-Петербурга</w:t>
            </w:r>
            <w:r w:rsidR="006660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 xml:space="preserve">31.03.2026,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непосредственную организацию, проведение и оперативное управление соревнованиями, проводимыми Общественной организацией «Региональная спортивная федерация футбола Санкт-Петербурга», осуществляет Региональная общественная организация «Мир футбола».</w:t>
            </w:r>
          </w:p>
          <w:p w14:paraId="67E4A572" w14:textId="77777777" w:rsidR="005F1A53" w:rsidRPr="00042D6A" w:rsidRDefault="005F1A53" w:rsidP="005F1A53">
            <w:pPr>
              <w:spacing w:after="0" w:line="240" w:lineRule="auto"/>
              <w:ind w:left="114" w:firstLine="427"/>
              <w:jc w:val="both"/>
              <w:rPr>
                <w:rFonts w:ascii="Times New Roman" w:hAnsi="Times New Roman"/>
                <w:strike/>
                <w:color w:val="FF0000"/>
                <w:sz w:val="20"/>
                <w:szCs w:val="20"/>
              </w:rPr>
            </w:pPr>
          </w:p>
          <w:p w14:paraId="49ABE832" w14:textId="77777777" w:rsidR="005F1A53" w:rsidRPr="003B358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58A">
              <w:rPr>
                <w:rFonts w:ascii="Times New Roman" w:hAnsi="Times New Roman"/>
                <w:sz w:val="20"/>
                <w:szCs w:val="20"/>
              </w:rPr>
              <w:t xml:space="preserve">Основанием для применения </w:t>
            </w:r>
            <w:r w:rsidRPr="003B358A">
              <w:rPr>
                <w:rFonts w:ascii="Times New Roman" w:hAnsi="Times New Roman"/>
                <w:i/>
                <w:iCs/>
                <w:sz w:val="20"/>
                <w:szCs w:val="20"/>
              </w:rPr>
              <w:t>иного метода</w:t>
            </w:r>
            <w:r w:rsidRPr="003B358A">
              <w:rPr>
                <w:rFonts w:ascii="Times New Roman" w:hAnsi="Times New Roman"/>
                <w:sz w:val="20"/>
                <w:szCs w:val="20"/>
              </w:rPr>
              <w:t xml:space="preserve"> является невозможность применения методов, перечисленных в части 1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44-ФЗ), а именно:</w:t>
            </w:r>
          </w:p>
          <w:p w14:paraId="62F7A193" w14:textId="77777777" w:rsidR="005F1A53" w:rsidRPr="003B358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58A">
              <w:rPr>
                <w:rFonts w:ascii="Times New Roman" w:hAnsi="Times New Roman"/>
                <w:sz w:val="20"/>
                <w:szCs w:val="20"/>
              </w:rPr>
              <w:t xml:space="preserve">Применение метода сопоставимых рыночных цен не представляется возможным, так как Общественная организация «Региональная спортивная федерация футбола Санкт-Петербурга» является единственным организатором чемпионата, первенства и кубка по виду спорта «футбол» и его разновидностям на территории города Санкт-Петербурга. </w:t>
            </w:r>
          </w:p>
          <w:p w14:paraId="50FE7552" w14:textId="77777777" w:rsidR="005F1A53" w:rsidRPr="00042D6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58A">
              <w:rPr>
                <w:rFonts w:ascii="Times New Roman" w:hAnsi="Times New Roman"/>
                <w:sz w:val="20"/>
                <w:szCs w:val="20"/>
              </w:rPr>
              <w:t xml:space="preserve">Учитывая отсутствие требований к закупаемым услугам, установленным в соответствии со статьей 19 Федерального закона № 44-ФЗ, а также отсутствие регулируемых цен (тарифов) на указанные услуги, применение нормативного и тарифного метода для определения НМЦК на оказание указанных услуг не представляется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возможным.</w:t>
            </w:r>
          </w:p>
          <w:p w14:paraId="4CE79A5D" w14:textId="77777777" w:rsidR="005F1A53" w:rsidRPr="00042D6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Применение проектно-сметного метода определения НМЦК на оказание услуг невозможно, так как указанные услуги не поименованы в частях 9 и 9.1 статьи 22 Федерального закона № 44-ФЗ.</w:t>
            </w:r>
          </w:p>
          <w:p w14:paraId="6C19B7E0" w14:textId="77777777" w:rsidR="005F1A53" w:rsidRPr="003B358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НМЦК на оказание указанных</w:t>
            </w:r>
            <w:r w:rsidRPr="003B358A">
              <w:rPr>
                <w:rFonts w:ascii="Times New Roman" w:hAnsi="Times New Roman"/>
                <w:sz w:val="20"/>
                <w:szCs w:val="20"/>
              </w:rPr>
              <w:t xml:space="preserve"> услуг затратным методом не может быть определена из-за отсутствия информации о прямых и косвенных затратах, затратах на страхование и иных затратах.</w:t>
            </w:r>
          </w:p>
          <w:p w14:paraId="07088277" w14:textId="77777777" w:rsidR="00797651" w:rsidRDefault="00797651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481A76CE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29CC9F09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0BF1C337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669415D5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2A2DEF11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0EEBBB8C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39F00DB1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007B56A5" w14:textId="647846EB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797651" w14:paraId="310F5A9A" w14:textId="77777777" w:rsidTr="005F1A53">
        <w:trPr>
          <w:trHeight w:val="433"/>
        </w:trPr>
        <w:tc>
          <w:tcPr>
            <w:tcW w:w="1511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6B6BB2" w14:textId="77777777" w:rsidR="00797651" w:rsidRDefault="0079765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7651" w14:paraId="156111CD" w14:textId="77777777" w:rsidTr="005F1A53">
        <w:trPr>
          <w:trHeight w:val="119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139A5A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№ п/п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54D11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услуги 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tbl>
            <w:tblPr>
              <w:tblW w:w="375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4"/>
            </w:tblGrid>
            <w:tr w:rsidR="00797651" w14:paraId="23F2ABDD" w14:textId="77777777">
              <w:trPr>
                <w:trHeight w:val="1498"/>
                <w:tblCellSpacing w:w="0" w:type="dxa"/>
              </w:trPr>
              <w:tc>
                <w:tcPr>
                  <w:tcW w:w="3754" w:type="dxa"/>
                  <w:shd w:val="clear" w:color="000000" w:fill="FFFFFF"/>
                  <w:vAlign w:val="center"/>
                </w:tcPr>
                <w:p w14:paraId="683A699D" w14:textId="77777777" w:rsidR="00797651" w:rsidRDefault="00000000" w:rsidP="00A87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position w:val="-9"/>
                    </w:rPr>
                    <w:drawing>
                      <wp:inline distT="0" distB="0" distL="0" distR="0" wp14:anchorId="4AA9B11B" wp14:editId="6AFC22E9">
                        <wp:extent cx="874395" cy="278130"/>
                        <wp:effectExtent l="0" t="0" r="0" b="0"/>
                        <wp:docPr id="8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4395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                                                                          </w:t>
                  </w:r>
                </w:p>
              </w:tc>
            </w:tr>
          </w:tbl>
          <w:p w14:paraId="2FB8127B" w14:textId="77777777" w:rsidR="00797651" w:rsidRDefault="00797651" w:rsidP="00A871D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3A9C051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 - кол-во (объем) закупаемого товара (работы, услуги), ед.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3AFC7" w14:textId="77777777" w:rsidR="00797651" w:rsidRDefault="00797651" w:rsidP="00A871D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336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9"/>
            </w:tblGrid>
            <w:tr w:rsidR="00797651" w14:paraId="0AC0A96F" w14:textId="77777777">
              <w:trPr>
                <w:trHeight w:val="1485"/>
                <w:tblCellSpacing w:w="0" w:type="dxa"/>
              </w:trPr>
              <w:tc>
                <w:tcPr>
                  <w:tcW w:w="3369" w:type="dxa"/>
                  <w:shd w:val="clear" w:color="000000" w:fill="FFFFFF"/>
                  <w:vAlign w:val="center"/>
                </w:tcPr>
                <w:p w14:paraId="59BB42A7" w14:textId="77777777" w:rsidR="00797651" w:rsidRDefault="00000000" w:rsidP="00A871D0">
                  <w:pPr>
                    <w:pBdr>
                      <w:left w:val="single" w:sz="4" w:space="4" w:color="auto"/>
                      <w:right w:val="single" w:sz="4" w:space="4" w:color="auto"/>
                    </w:pBd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position w:val="-11"/>
                    </w:rPr>
                    <w:drawing>
                      <wp:inline distT="0" distB="0" distL="0" distR="0" wp14:anchorId="65D43722" wp14:editId="1954022C">
                        <wp:extent cx="1564005" cy="304800"/>
                        <wp:effectExtent l="0" t="0" r="0" b="0"/>
                        <wp:docPr id="9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Рисунок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400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FF8E6F1" w14:textId="77777777" w:rsidR="00797651" w:rsidRDefault="00000000" w:rsidP="00A871D0">
                  <w:pPr>
                    <w:pBdr>
                      <w:left w:val="single" w:sz="4" w:space="4" w:color="auto"/>
                      <w:right w:val="single" w:sz="4" w:space="4" w:color="auto"/>
                    </w:pBd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руб. </w:t>
                  </w:r>
                </w:p>
              </w:tc>
            </w:tr>
          </w:tbl>
          <w:p w14:paraId="1C30C0CC" w14:textId="77777777" w:rsidR="00797651" w:rsidRDefault="00797651" w:rsidP="00A871D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7651" w14:paraId="63FACD12" w14:textId="77777777" w:rsidTr="005F1A53">
        <w:trPr>
          <w:trHeight w:val="43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4A815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119D4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4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89895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2594E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3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8E29F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</w:t>
            </w:r>
          </w:p>
        </w:tc>
      </w:tr>
      <w:tr w:rsidR="00A37C49" w14:paraId="0E91CECD" w14:textId="77777777" w:rsidTr="00B843EF">
        <w:trPr>
          <w:trHeight w:val="10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CA82E" w14:textId="06FD377C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0CDCF2C3" w14:textId="03399E12" w:rsidR="00A37C49" w:rsidRPr="00F23666" w:rsidRDefault="00A37C49" w:rsidP="00A37C49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37C49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Первенство Санкт-Петербурга по футболу среди команд мальчиков до 14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9D4AC" w14:textId="4EEB527F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130 000,00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4075F1" w14:textId="77777777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985E0" w14:textId="664E1E07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130 000,00</w:t>
            </w:r>
          </w:p>
        </w:tc>
      </w:tr>
      <w:tr w:rsidR="00A37C49" w14:paraId="6CF3A3BD" w14:textId="77777777" w:rsidTr="005B076E">
        <w:trPr>
          <w:trHeight w:val="95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5492D" w14:textId="13AFE54D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AA51EFC" w14:textId="2AD7FC36" w:rsidR="00A37C49" w:rsidRPr="00F23666" w:rsidRDefault="00A37C49" w:rsidP="00A37C49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37C49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Первенство Санкт-Петербурга по футболу среди команд мальчиков до 13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28902" w14:textId="13F5AAEA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40 000,00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6ED4EF" w14:textId="77777777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BD268" w14:textId="659E8588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40 000,00</w:t>
            </w:r>
          </w:p>
        </w:tc>
      </w:tr>
      <w:tr w:rsidR="00A37C49" w14:paraId="23A2DA69" w14:textId="77777777" w:rsidTr="005B076E">
        <w:trPr>
          <w:trHeight w:val="9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DD8032" w14:textId="383182EF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218BE5CB" w14:textId="24F0BEED" w:rsidR="00A37C49" w:rsidRPr="00F23666" w:rsidRDefault="00A37C49" w:rsidP="00A37C49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37C49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Первенство Санкт-Петербурга по мини-футболу среди команд мальчиков до 12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B583E" w14:textId="7463244B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80 000,00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74FE8A" w14:textId="77777777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5E0EE" w14:textId="7588D0E7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80 000,00</w:t>
            </w:r>
          </w:p>
        </w:tc>
      </w:tr>
      <w:tr w:rsidR="00A37C49" w14:paraId="59A83FEC" w14:textId="77777777" w:rsidTr="006259B9">
        <w:trPr>
          <w:trHeight w:val="95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73B95" w14:textId="5C5F7CA8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27583F1" w14:textId="26A85936" w:rsidR="00A37C49" w:rsidRPr="00F23666" w:rsidRDefault="00A37C49" w:rsidP="00A37C49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37C49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Первенство Санкт-Петербурга по мини-футболу среди команд мальчиков до 11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392F5" w14:textId="77A285C5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80 000,00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39BC1C" w14:textId="77777777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268B8" w14:textId="0731C890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80 000,00</w:t>
            </w:r>
          </w:p>
        </w:tc>
      </w:tr>
      <w:tr w:rsidR="00A37C49" w14:paraId="18F114F4" w14:textId="77777777" w:rsidTr="00B843EF">
        <w:trPr>
          <w:trHeight w:val="9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6EFE5" w14:textId="27EDB519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E3E0A2B" w14:textId="12E2478C" w:rsidR="00A37C49" w:rsidRPr="00F23666" w:rsidRDefault="00A37C49" w:rsidP="00A37C49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37C49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Первенство Санкт-Петербурга по футболу среди команд девочек до 13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8F5A0" w14:textId="6F00B711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70 000,00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93EB71" w14:textId="77777777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C32AE" w14:textId="298E2516" w:rsidR="00A37C49" w:rsidRDefault="00A37C49" w:rsidP="00A37C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70 000,00</w:t>
            </w:r>
          </w:p>
        </w:tc>
      </w:tr>
      <w:tr w:rsidR="00797651" w14:paraId="329855CA" w14:textId="77777777" w:rsidTr="005F1A53">
        <w:trPr>
          <w:trHeight w:val="433"/>
        </w:trPr>
        <w:tc>
          <w:tcPr>
            <w:tcW w:w="11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3626D" w14:textId="77777777" w:rsidR="00797651" w:rsidRDefault="00000000" w:rsidP="00A871D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3CEFB" w14:textId="30FCABB8" w:rsidR="00797651" w:rsidRDefault="00A37C49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Theme="minorHAnsi" w:hAnsi="Times New Roman"/>
                <w:b/>
              </w:rPr>
              <w:t>40</w:t>
            </w:r>
            <w:r w:rsidR="005F1A53">
              <w:rPr>
                <w:rFonts w:ascii="Times New Roman" w:eastAsiaTheme="minorHAnsi" w:hAnsi="Times New Roman"/>
                <w:b/>
              </w:rPr>
              <w:t>0 000,00</w:t>
            </w:r>
          </w:p>
        </w:tc>
      </w:tr>
      <w:tr w:rsidR="00797651" w14:paraId="15261472" w14:textId="77777777" w:rsidTr="005F1A53">
        <w:trPr>
          <w:trHeight w:val="433"/>
        </w:trPr>
        <w:tc>
          <w:tcPr>
            <w:tcW w:w="11328" w:type="dxa"/>
            <w:gridSpan w:val="4"/>
            <w:tcBorders>
              <w:top w:val="single" w:sz="4" w:space="0" w:color="auto"/>
            </w:tcBorders>
            <w:vAlign w:val="center"/>
          </w:tcPr>
          <w:p w14:paraId="192001B9" w14:textId="77777777" w:rsidR="00797651" w:rsidRDefault="0079765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84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7BEED9CA" w14:textId="77777777" w:rsidR="00797651" w:rsidRDefault="007976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97651" w14:paraId="03BF1F7D" w14:textId="77777777" w:rsidTr="005F1A53">
        <w:trPr>
          <w:trHeight w:val="373"/>
        </w:trPr>
        <w:tc>
          <w:tcPr>
            <w:tcW w:w="15112" w:type="dxa"/>
            <w:gridSpan w:val="5"/>
          </w:tcPr>
          <w:p w14:paraId="70EB08D7" w14:textId="3BE8A6E5" w:rsidR="006875FD" w:rsidRDefault="00000000" w:rsidP="00A871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 результате проведенного расчета Н(М)ЦК составила: </w:t>
            </w:r>
            <w:r w:rsidR="00A37C49">
              <w:rPr>
                <w:rFonts w:ascii="Times New Roman" w:hAnsi="Times New Roman" w:cs="Times New Roman"/>
                <w:b/>
                <w:bCs/>
              </w:rPr>
              <w:t>40</w:t>
            </w:r>
            <w:r w:rsidR="006660D2">
              <w:rPr>
                <w:rFonts w:ascii="Times New Roman" w:hAnsi="Times New Roman" w:cs="Times New Roman"/>
                <w:b/>
                <w:bCs/>
              </w:rPr>
              <w:t>0</w:t>
            </w:r>
            <w:r w:rsidR="005F1A53">
              <w:rPr>
                <w:rFonts w:ascii="Times New Roman" w:hAnsi="Times New Roman" w:cs="Times New Roman"/>
                <w:b/>
                <w:bCs/>
              </w:rPr>
              <w:t xml:space="preserve"> 0</w:t>
            </w:r>
            <w:r>
              <w:rPr>
                <w:rFonts w:ascii="Times New Roman" w:hAnsi="Times New Roman" w:cs="Times New Roman"/>
                <w:b/>
                <w:bCs/>
              </w:rPr>
              <w:t>00,00 руб</w:t>
            </w:r>
            <w:r w:rsidR="006875FD">
              <w:rPr>
                <w:rFonts w:ascii="Times New Roman" w:hAnsi="Times New Roman" w:cs="Times New Roman"/>
                <w:b/>
                <w:bCs/>
              </w:rPr>
              <w:t>. (</w:t>
            </w:r>
            <w:r w:rsidR="00A37C49">
              <w:rPr>
                <w:rFonts w:ascii="Times New Roman" w:hAnsi="Times New Roman" w:cs="Times New Roman"/>
                <w:b/>
                <w:bCs/>
              </w:rPr>
              <w:t xml:space="preserve">Четыреста </w:t>
            </w:r>
            <w:r w:rsidR="00C56504">
              <w:rPr>
                <w:rFonts w:ascii="Times New Roman" w:hAnsi="Times New Roman" w:cs="Times New Roman"/>
                <w:b/>
                <w:bCs/>
              </w:rPr>
              <w:t>т</w:t>
            </w:r>
            <w:r w:rsidR="006875FD">
              <w:rPr>
                <w:rFonts w:ascii="Times New Roman" w:hAnsi="Times New Roman" w:cs="Times New Roman"/>
                <w:b/>
                <w:bCs/>
              </w:rPr>
              <w:t>ысяч рублей 00 копеек).</w:t>
            </w:r>
          </w:p>
        </w:tc>
      </w:tr>
    </w:tbl>
    <w:p w14:paraId="5627A9CB" w14:textId="77777777" w:rsidR="00797651" w:rsidRDefault="00797651">
      <w:pPr>
        <w:pStyle w:val="12"/>
        <w:rPr>
          <w:rFonts w:ascii="Times New Roman" w:hAnsi="Times New Roman" w:cs="Times New Roman"/>
          <w:i/>
          <w:sz w:val="24"/>
          <w:szCs w:val="24"/>
        </w:rPr>
      </w:pPr>
    </w:p>
    <w:sectPr w:rsidR="00797651">
      <w:footerReference w:type="default" r:id="rId10"/>
      <w:pgSz w:w="16838" w:h="11906" w:orient="landscape"/>
      <w:pgMar w:top="992" w:right="851" w:bottom="567" w:left="709" w:header="709" w:footer="22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ABFE9" w14:textId="77777777" w:rsidR="00C25DD7" w:rsidRDefault="00C25DD7">
      <w:pPr>
        <w:spacing w:after="0" w:line="240" w:lineRule="auto"/>
      </w:pPr>
      <w:r>
        <w:separator/>
      </w:r>
    </w:p>
  </w:endnote>
  <w:endnote w:type="continuationSeparator" w:id="0">
    <w:p w14:paraId="687D0BF8" w14:textId="77777777" w:rsidR="00C25DD7" w:rsidRDefault="00C25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670A8" w14:textId="77777777" w:rsidR="00797651" w:rsidRDefault="00000000">
    <w:pPr>
      <w:pStyle w:val="aff0"/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   \* MERGEFORMAT</w:instrText>
    </w:r>
    <w:r>
      <w:rPr>
        <w:rFonts w:ascii="Times New Roman" w:hAnsi="Times New Roman" w:cs="Times New Roman"/>
        <w:sz w:val="18"/>
        <w:szCs w:val="18"/>
      </w:rPr>
      <w:fldChar w:fldCharType="separate"/>
    </w:r>
    <w:r>
      <w:rPr>
        <w:rFonts w:ascii="Times New Roman" w:hAnsi="Times New Roman" w:cs="Times New Roman"/>
        <w:sz w:val="18"/>
        <w:szCs w:val="18"/>
      </w:rPr>
      <w:t>2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6A37B" w14:textId="77777777" w:rsidR="00C25DD7" w:rsidRDefault="00C25DD7">
      <w:pPr>
        <w:spacing w:after="0" w:line="240" w:lineRule="auto"/>
      </w:pPr>
      <w:r>
        <w:separator/>
      </w:r>
    </w:p>
  </w:footnote>
  <w:footnote w:type="continuationSeparator" w:id="0">
    <w:p w14:paraId="19A9E516" w14:textId="77777777" w:rsidR="00C25DD7" w:rsidRDefault="00C25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7519"/>
    <w:multiLevelType w:val="hybridMultilevel"/>
    <w:tmpl w:val="10C0D764"/>
    <w:lvl w:ilvl="0" w:tplc="DAA0E0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08915C" w:tentative="1">
      <w:start w:val="1"/>
      <w:numFmt w:val="lowerLetter"/>
      <w:lvlText w:val="%2."/>
      <w:lvlJc w:val="left"/>
      <w:pPr>
        <w:ind w:left="1440" w:hanging="360"/>
      </w:pPr>
    </w:lvl>
    <w:lvl w:ilvl="2" w:tplc="E69CB63E" w:tentative="1">
      <w:start w:val="1"/>
      <w:numFmt w:val="lowerRoman"/>
      <w:lvlText w:val="%3."/>
      <w:lvlJc w:val="right"/>
      <w:pPr>
        <w:ind w:left="2160" w:hanging="180"/>
      </w:pPr>
    </w:lvl>
    <w:lvl w:ilvl="3" w:tplc="F9EEB77A" w:tentative="1">
      <w:start w:val="1"/>
      <w:numFmt w:val="decimal"/>
      <w:lvlText w:val="%4."/>
      <w:lvlJc w:val="left"/>
      <w:pPr>
        <w:ind w:left="2880" w:hanging="360"/>
      </w:pPr>
    </w:lvl>
    <w:lvl w:ilvl="4" w:tplc="42868D34" w:tentative="1">
      <w:start w:val="1"/>
      <w:numFmt w:val="lowerLetter"/>
      <w:lvlText w:val="%5."/>
      <w:lvlJc w:val="left"/>
      <w:pPr>
        <w:ind w:left="3600" w:hanging="360"/>
      </w:pPr>
    </w:lvl>
    <w:lvl w:ilvl="5" w:tplc="7ADA70D6" w:tentative="1">
      <w:start w:val="1"/>
      <w:numFmt w:val="lowerRoman"/>
      <w:lvlText w:val="%6."/>
      <w:lvlJc w:val="right"/>
      <w:pPr>
        <w:ind w:left="4320" w:hanging="180"/>
      </w:pPr>
    </w:lvl>
    <w:lvl w:ilvl="6" w:tplc="328EF48C" w:tentative="1">
      <w:start w:val="1"/>
      <w:numFmt w:val="decimal"/>
      <w:lvlText w:val="%7."/>
      <w:lvlJc w:val="left"/>
      <w:pPr>
        <w:ind w:left="5040" w:hanging="360"/>
      </w:pPr>
    </w:lvl>
    <w:lvl w:ilvl="7" w:tplc="4A42362C" w:tentative="1">
      <w:start w:val="1"/>
      <w:numFmt w:val="lowerLetter"/>
      <w:lvlText w:val="%8."/>
      <w:lvlJc w:val="left"/>
      <w:pPr>
        <w:ind w:left="5760" w:hanging="360"/>
      </w:pPr>
    </w:lvl>
    <w:lvl w:ilvl="8" w:tplc="8F925B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068C0"/>
    <w:multiLevelType w:val="multilevel"/>
    <w:tmpl w:val="B16CEC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6E77B35"/>
    <w:multiLevelType w:val="multilevel"/>
    <w:tmpl w:val="C2A0EE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0A2531A"/>
    <w:multiLevelType w:val="multilevel"/>
    <w:tmpl w:val="8A985BC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4" w15:restartNumberingAfterBreak="0">
    <w:nsid w:val="136B1C48"/>
    <w:multiLevelType w:val="multilevel"/>
    <w:tmpl w:val="3FEA3D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2AAE1A92"/>
    <w:multiLevelType w:val="multilevel"/>
    <w:tmpl w:val="384664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321E64D4"/>
    <w:multiLevelType w:val="multilevel"/>
    <w:tmpl w:val="C19ADB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9DA1159"/>
    <w:multiLevelType w:val="hybridMultilevel"/>
    <w:tmpl w:val="6B60CEE0"/>
    <w:lvl w:ilvl="0" w:tplc="FCFA96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7576BC1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D1069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A2898C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7DADA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4F12BA3C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B84A43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BF2BC4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0303C1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FD613A8"/>
    <w:multiLevelType w:val="multilevel"/>
    <w:tmpl w:val="789C66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9" w15:restartNumberingAfterBreak="0">
    <w:nsid w:val="56B0652A"/>
    <w:multiLevelType w:val="multilevel"/>
    <w:tmpl w:val="B184B57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10" w15:restartNumberingAfterBreak="0">
    <w:nsid w:val="59DB00C6"/>
    <w:multiLevelType w:val="multilevel"/>
    <w:tmpl w:val="B740AF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5AA65944"/>
    <w:multiLevelType w:val="multilevel"/>
    <w:tmpl w:val="843EE3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60AF6083"/>
    <w:multiLevelType w:val="multilevel"/>
    <w:tmpl w:val="9C365FB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62EF3E2F"/>
    <w:multiLevelType w:val="hybridMultilevel"/>
    <w:tmpl w:val="BD5031D8"/>
    <w:lvl w:ilvl="0" w:tplc="A1A0F4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5E4378">
      <w:start w:val="1"/>
      <w:numFmt w:val="lowerLetter"/>
      <w:lvlText w:val="%2."/>
      <w:lvlJc w:val="left"/>
      <w:pPr>
        <w:ind w:left="1440" w:hanging="360"/>
      </w:pPr>
    </w:lvl>
    <w:lvl w:ilvl="2" w:tplc="DBD618CA">
      <w:start w:val="1"/>
      <w:numFmt w:val="lowerRoman"/>
      <w:lvlText w:val="%3."/>
      <w:lvlJc w:val="right"/>
      <w:pPr>
        <w:ind w:left="2160" w:hanging="180"/>
      </w:pPr>
    </w:lvl>
    <w:lvl w:ilvl="3" w:tplc="6A1E844C" w:tentative="1">
      <w:start w:val="1"/>
      <w:numFmt w:val="decimal"/>
      <w:lvlText w:val="%4."/>
      <w:lvlJc w:val="left"/>
      <w:pPr>
        <w:ind w:left="2880" w:hanging="360"/>
      </w:pPr>
    </w:lvl>
    <w:lvl w:ilvl="4" w:tplc="ECBC8628" w:tentative="1">
      <w:start w:val="1"/>
      <w:numFmt w:val="lowerLetter"/>
      <w:lvlText w:val="%5."/>
      <w:lvlJc w:val="left"/>
      <w:pPr>
        <w:ind w:left="3600" w:hanging="360"/>
      </w:pPr>
    </w:lvl>
    <w:lvl w:ilvl="5" w:tplc="2F2C0D08" w:tentative="1">
      <w:start w:val="1"/>
      <w:numFmt w:val="lowerRoman"/>
      <w:lvlText w:val="%6."/>
      <w:lvlJc w:val="right"/>
      <w:pPr>
        <w:ind w:left="4320" w:hanging="180"/>
      </w:pPr>
    </w:lvl>
    <w:lvl w:ilvl="6" w:tplc="4C0E3D24" w:tentative="1">
      <w:start w:val="1"/>
      <w:numFmt w:val="decimal"/>
      <w:lvlText w:val="%7."/>
      <w:lvlJc w:val="left"/>
      <w:pPr>
        <w:ind w:left="5040" w:hanging="360"/>
      </w:pPr>
    </w:lvl>
    <w:lvl w:ilvl="7" w:tplc="FAD44560" w:tentative="1">
      <w:start w:val="1"/>
      <w:numFmt w:val="lowerLetter"/>
      <w:lvlText w:val="%8."/>
      <w:lvlJc w:val="left"/>
      <w:pPr>
        <w:ind w:left="5760" w:hanging="360"/>
      </w:pPr>
    </w:lvl>
    <w:lvl w:ilvl="8" w:tplc="D5BAC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B743C1"/>
    <w:multiLevelType w:val="hybridMultilevel"/>
    <w:tmpl w:val="15ACA88A"/>
    <w:lvl w:ilvl="0" w:tplc="39A49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6365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BC6E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909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2662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7E20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B681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9D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CA2A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5388294">
    <w:abstractNumId w:val="9"/>
  </w:num>
  <w:num w:numId="2" w16cid:durableId="1948391097">
    <w:abstractNumId w:val="5"/>
  </w:num>
  <w:num w:numId="3" w16cid:durableId="2125535127">
    <w:abstractNumId w:val="12"/>
  </w:num>
  <w:num w:numId="4" w16cid:durableId="626087602">
    <w:abstractNumId w:val="0"/>
  </w:num>
  <w:num w:numId="5" w16cid:durableId="314265849">
    <w:abstractNumId w:val="2"/>
  </w:num>
  <w:num w:numId="6" w16cid:durableId="436490942">
    <w:abstractNumId w:val="10"/>
  </w:num>
  <w:num w:numId="7" w16cid:durableId="1743485063">
    <w:abstractNumId w:val="14"/>
  </w:num>
  <w:num w:numId="8" w16cid:durableId="1876187985">
    <w:abstractNumId w:val="3"/>
  </w:num>
  <w:num w:numId="9" w16cid:durableId="870532157">
    <w:abstractNumId w:val="13"/>
  </w:num>
  <w:num w:numId="10" w16cid:durableId="1132600297">
    <w:abstractNumId w:val="8"/>
  </w:num>
  <w:num w:numId="11" w16cid:durableId="1517768497">
    <w:abstractNumId w:val="1"/>
  </w:num>
  <w:num w:numId="12" w16cid:durableId="761998883">
    <w:abstractNumId w:val="4"/>
  </w:num>
  <w:num w:numId="13" w16cid:durableId="1112632941">
    <w:abstractNumId w:val="7"/>
  </w:num>
  <w:num w:numId="14" w16cid:durableId="1152066124">
    <w:abstractNumId w:val="6"/>
  </w:num>
  <w:num w:numId="15" w16cid:durableId="10430920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ED"/>
    <w:rsid w:val="000200E7"/>
    <w:rsid w:val="00026009"/>
    <w:rsid w:val="00030038"/>
    <w:rsid w:val="000315D9"/>
    <w:rsid w:val="00052B78"/>
    <w:rsid w:val="00057C64"/>
    <w:rsid w:val="00081285"/>
    <w:rsid w:val="00084BAA"/>
    <w:rsid w:val="00086E43"/>
    <w:rsid w:val="00095BE3"/>
    <w:rsid w:val="000C73D0"/>
    <w:rsid w:val="000D57F0"/>
    <w:rsid w:val="000E50E5"/>
    <w:rsid w:val="000F545A"/>
    <w:rsid w:val="001048CC"/>
    <w:rsid w:val="00113A07"/>
    <w:rsid w:val="00115DEB"/>
    <w:rsid w:val="00121D1B"/>
    <w:rsid w:val="0012303F"/>
    <w:rsid w:val="00132863"/>
    <w:rsid w:val="00143C64"/>
    <w:rsid w:val="00150D2C"/>
    <w:rsid w:val="001626CA"/>
    <w:rsid w:val="00172F79"/>
    <w:rsid w:val="001733CD"/>
    <w:rsid w:val="0017345A"/>
    <w:rsid w:val="001737D1"/>
    <w:rsid w:val="00175A25"/>
    <w:rsid w:val="001763A4"/>
    <w:rsid w:val="0017690A"/>
    <w:rsid w:val="00180A73"/>
    <w:rsid w:val="00186E67"/>
    <w:rsid w:val="001B208A"/>
    <w:rsid w:val="001D1717"/>
    <w:rsid w:val="001E045F"/>
    <w:rsid w:val="001F188B"/>
    <w:rsid w:val="001F3431"/>
    <w:rsid w:val="001F5F37"/>
    <w:rsid w:val="00204452"/>
    <w:rsid w:val="00210E9E"/>
    <w:rsid w:val="00212356"/>
    <w:rsid w:val="002128C6"/>
    <w:rsid w:val="002204C7"/>
    <w:rsid w:val="00233E91"/>
    <w:rsid w:val="00260268"/>
    <w:rsid w:val="00266E1A"/>
    <w:rsid w:val="0028647C"/>
    <w:rsid w:val="002B7B22"/>
    <w:rsid w:val="002E2B80"/>
    <w:rsid w:val="002E34FE"/>
    <w:rsid w:val="002E52AC"/>
    <w:rsid w:val="002E5307"/>
    <w:rsid w:val="003021B0"/>
    <w:rsid w:val="00330978"/>
    <w:rsid w:val="003353D9"/>
    <w:rsid w:val="00345D2E"/>
    <w:rsid w:val="0035564E"/>
    <w:rsid w:val="00365D6A"/>
    <w:rsid w:val="00366FD7"/>
    <w:rsid w:val="00380B7B"/>
    <w:rsid w:val="00385817"/>
    <w:rsid w:val="0039215A"/>
    <w:rsid w:val="00394BF0"/>
    <w:rsid w:val="00397F2D"/>
    <w:rsid w:val="003A5067"/>
    <w:rsid w:val="003A5124"/>
    <w:rsid w:val="003B6070"/>
    <w:rsid w:val="003C634A"/>
    <w:rsid w:val="003D0D9D"/>
    <w:rsid w:val="003D20DE"/>
    <w:rsid w:val="003E0111"/>
    <w:rsid w:val="003F0BC0"/>
    <w:rsid w:val="003F6D92"/>
    <w:rsid w:val="00411719"/>
    <w:rsid w:val="00415637"/>
    <w:rsid w:val="004232D0"/>
    <w:rsid w:val="00431CE5"/>
    <w:rsid w:val="00444CAF"/>
    <w:rsid w:val="00450E0B"/>
    <w:rsid w:val="00451B79"/>
    <w:rsid w:val="00455A13"/>
    <w:rsid w:val="004870F0"/>
    <w:rsid w:val="00494246"/>
    <w:rsid w:val="00494BB9"/>
    <w:rsid w:val="004A5597"/>
    <w:rsid w:val="004B489E"/>
    <w:rsid w:val="004C4F1E"/>
    <w:rsid w:val="004D741C"/>
    <w:rsid w:val="004E4BA8"/>
    <w:rsid w:val="004F59AF"/>
    <w:rsid w:val="004F79E5"/>
    <w:rsid w:val="00512AF4"/>
    <w:rsid w:val="00520292"/>
    <w:rsid w:val="005401ED"/>
    <w:rsid w:val="00543280"/>
    <w:rsid w:val="0054553E"/>
    <w:rsid w:val="005539E2"/>
    <w:rsid w:val="00557962"/>
    <w:rsid w:val="00567CF7"/>
    <w:rsid w:val="00573EED"/>
    <w:rsid w:val="0057451C"/>
    <w:rsid w:val="005830FF"/>
    <w:rsid w:val="00585544"/>
    <w:rsid w:val="005874EC"/>
    <w:rsid w:val="00591EB6"/>
    <w:rsid w:val="00593BCE"/>
    <w:rsid w:val="005A66A2"/>
    <w:rsid w:val="005B32EB"/>
    <w:rsid w:val="005B7511"/>
    <w:rsid w:val="005C3E50"/>
    <w:rsid w:val="005E7440"/>
    <w:rsid w:val="005F0B2D"/>
    <w:rsid w:val="005F1A53"/>
    <w:rsid w:val="005F43BA"/>
    <w:rsid w:val="00604428"/>
    <w:rsid w:val="0062201E"/>
    <w:rsid w:val="006660D2"/>
    <w:rsid w:val="0067140C"/>
    <w:rsid w:val="00673734"/>
    <w:rsid w:val="00682719"/>
    <w:rsid w:val="006875FD"/>
    <w:rsid w:val="006B252D"/>
    <w:rsid w:val="006B49FE"/>
    <w:rsid w:val="006B6C23"/>
    <w:rsid w:val="006D10C6"/>
    <w:rsid w:val="006D5034"/>
    <w:rsid w:val="006E4107"/>
    <w:rsid w:val="006E7C3C"/>
    <w:rsid w:val="006F1339"/>
    <w:rsid w:val="006F1DC6"/>
    <w:rsid w:val="006F42BF"/>
    <w:rsid w:val="006F55AA"/>
    <w:rsid w:val="007025FC"/>
    <w:rsid w:val="00706F77"/>
    <w:rsid w:val="00710BE6"/>
    <w:rsid w:val="00713F5F"/>
    <w:rsid w:val="007143BA"/>
    <w:rsid w:val="00714EBB"/>
    <w:rsid w:val="00757064"/>
    <w:rsid w:val="0076059E"/>
    <w:rsid w:val="00762F9A"/>
    <w:rsid w:val="00771D7F"/>
    <w:rsid w:val="007829AB"/>
    <w:rsid w:val="00797651"/>
    <w:rsid w:val="007A1521"/>
    <w:rsid w:val="007B722A"/>
    <w:rsid w:val="007C7CDC"/>
    <w:rsid w:val="007D029F"/>
    <w:rsid w:val="007D121F"/>
    <w:rsid w:val="007E2433"/>
    <w:rsid w:val="007E793E"/>
    <w:rsid w:val="007F0CDA"/>
    <w:rsid w:val="007F2ED5"/>
    <w:rsid w:val="00806229"/>
    <w:rsid w:val="00806291"/>
    <w:rsid w:val="0082041B"/>
    <w:rsid w:val="00835075"/>
    <w:rsid w:val="008427A3"/>
    <w:rsid w:val="00850AD8"/>
    <w:rsid w:val="008606C1"/>
    <w:rsid w:val="00871E5F"/>
    <w:rsid w:val="00873343"/>
    <w:rsid w:val="008757B3"/>
    <w:rsid w:val="00875BCF"/>
    <w:rsid w:val="0089415C"/>
    <w:rsid w:val="008A2C6C"/>
    <w:rsid w:val="008A67E7"/>
    <w:rsid w:val="008A6A46"/>
    <w:rsid w:val="008B502B"/>
    <w:rsid w:val="008C152C"/>
    <w:rsid w:val="008D2066"/>
    <w:rsid w:val="008D2DE1"/>
    <w:rsid w:val="008D3918"/>
    <w:rsid w:val="008D5301"/>
    <w:rsid w:val="008D7935"/>
    <w:rsid w:val="008E32A7"/>
    <w:rsid w:val="008E33FF"/>
    <w:rsid w:val="008F1BCB"/>
    <w:rsid w:val="00900B99"/>
    <w:rsid w:val="009013D4"/>
    <w:rsid w:val="0090205B"/>
    <w:rsid w:val="00913AF9"/>
    <w:rsid w:val="0092551D"/>
    <w:rsid w:val="00935E87"/>
    <w:rsid w:val="00946A80"/>
    <w:rsid w:val="00963904"/>
    <w:rsid w:val="0096760A"/>
    <w:rsid w:val="009B3531"/>
    <w:rsid w:val="009D698A"/>
    <w:rsid w:val="009E41DA"/>
    <w:rsid w:val="009E438C"/>
    <w:rsid w:val="009E7285"/>
    <w:rsid w:val="009F0456"/>
    <w:rsid w:val="00A14F5B"/>
    <w:rsid w:val="00A162B1"/>
    <w:rsid w:val="00A205B5"/>
    <w:rsid w:val="00A269C8"/>
    <w:rsid w:val="00A26FCB"/>
    <w:rsid w:val="00A27C22"/>
    <w:rsid w:val="00A37C49"/>
    <w:rsid w:val="00A407AE"/>
    <w:rsid w:val="00A45A4C"/>
    <w:rsid w:val="00A46009"/>
    <w:rsid w:val="00A522A6"/>
    <w:rsid w:val="00A57621"/>
    <w:rsid w:val="00A6429E"/>
    <w:rsid w:val="00A83213"/>
    <w:rsid w:val="00A86AB0"/>
    <w:rsid w:val="00A871D0"/>
    <w:rsid w:val="00A92FD5"/>
    <w:rsid w:val="00A944BE"/>
    <w:rsid w:val="00A95354"/>
    <w:rsid w:val="00AA79B3"/>
    <w:rsid w:val="00AB2075"/>
    <w:rsid w:val="00AB6F76"/>
    <w:rsid w:val="00AC729A"/>
    <w:rsid w:val="00AC7F62"/>
    <w:rsid w:val="00AD2C55"/>
    <w:rsid w:val="00AE5B8D"/>
    <w:rsid w:val="00B24D96"/>
    <w:rsid w:val="00B35743"/>
    <w:rsid w:val="00B373E6"/>
    <w:rsid w:val="00B40FED"/>
    <w:rsid w:val="00B668BA"/>
    <w:rsid w:val="00B8555F"/>
    <w:rsid w:val="00B9303B"/>
    <w:rsid w:val="00B94EB7"/>
    <w:rsid w:val="00B9657B"/>
    <w:rsid w:val="00BB5C1C"/>
    <w:rsid w:val="00BC0EB1"/>
    <w:rsid w:val="00BC55C8"/>
    <w:rsid w:val="00BD79D0"/>
    <w:rsid w:val="00BE07D5"/>
    <w:rsid w:val="00BF472C"/>
    <w:rsid w:val="00C04680"/>
    <w:rsid w:val="00C06450"/>
    <w:rsid w:val="00C25DD7"/>
    <w:rsid w:val="00C316DE"/>
    <w:rsid w:val="00C35500"/>
    <w:rsid w:val="00C36FCA"/>
    <w:rsid w:val="00C45D76"/>
    <w:rsid w:val="00C56504"/>
    <w:rsid w:val="00C6638A"/>
    <w:rsid w:val="00C84138"/>
    <w:rsid w:val="00C90306"/>
    <w:rsid w:val="00CA76B9"/>
    <w:rsid w:val="00CB648B"/>
    <w:rsid w:val="00CC1EDC"/>
    <w:rsid w:val="00CD5329"/>
    <w:rsid w:val="00CE3474"/>
    <w:rsid w:val="00CF2280"/>
    <w:rsid w:val="00D00E01"/>
    <w:rsid w:val="00D067BE"/>
    <w:rsid w:val="00D17426"/>
    <w:rsid w:val="00D23755"/>
    <w:rsid w:val="00D256F0"/>
    <w:rsid w:val="00D40398"/>
    <w:rsid w:val="00D72DCF"/>
    <w:rsid w:val="00D775FB"/>
    <w:rsid w:val="00D9510D"/>
    <w:rsid w:val="00DA79B1"/>
    <w:rsid w:val="00DE22FA"/>
    <w:rsid w:val="00DE4326"/>
    <w:rsid w:val="00DE4C3D"/>
    <w:rsid w:val="00E03B27"/>
    <w:rsid w:val="00E06EFC"/>
    <w:rsid w:val="00E1486C"/>
    <w:rsid w:val="00E350D8"/>
    <w:rsid w:val="00E51CFF"/>
    <w:rsid w:val="00E738D3"/>
    <w:rsid w:val="00E8472D"/>
    <w:rsid w:val="00E91316"/>
    <w:rsid w:val="00E95BEC"/>
    <w:rsid w:val="00EA02D2"/>
    <w:rsid w:val="00EB56B6"/>
    <w:rsid w:val="00EC63AE"/>
    <w:rsid w:val="00EE4C20"/>
    <w:rsid w:val="00F03C19"/>
    <w:rsid w:val="00F17E89"/>
    <w:rsid w:val="00F23666"/>
    <w:rsid w:val="00F72904"/>
    <w:rsid w:val="00FA12B5"/>
    <w:rsid w:val="00FA2629"/>
    <w:rsid w:val="00FA26F4"/>
    <w:rsid w:val="00FB7150"/>
    <w:rsid w:val="00FC04DE"/>
    <w:rsid w:val="00FC6EB3"/>
    <w:rsid w:val="00FE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FF15616"/>
  <w15:docId w15:val="{4E76E395-8B2E-47E5-820F-91985C3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FollowedHyperlink"/>
    <w:uiPriority w:val="99"/>
    <w:semiHidden/>
    <w:unhideWhenUsed/>
    <w:rPr>
      <w:color w:val="954F72" w:themeColor="followedHyperlink"/>
      <w:u w:val="single"/>
    </w:rPr>
  </w:style>
  <w:style w:type="paragraph" w:styleId="af8">
    <w:name w:val="Plain Text"/>
    <w:link w:val="af9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a">
    <w:name w:val="caption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11">
    <w:name w:val="Абзац списка1"/>
    <w:basedOn w:val="a"/>
    <w:uiPriority w:val="99"/>
    <w:pPr>
      <w:ind w:left="720"/>
    </w:pPr>
  </w:style>
  <w:style w:type="paragraph" w:customStyle="1" w:styleId="12">
    <w:name w:val="Без интервала1"/>
    <w:uiPriority w:val="99"/>
    <w:rPr>
      <w:rFonts w:eastAsia="Times New Roman" w:cs="Calibri"/>
      <w:sz w:val="22"/>
      <w:szCs w:val="22"/>
      <w:lang w:eastAsia="en-US"/>
    </w:rPr>
  </w:style>
  <w:style w:type="table" w:styleId="afb">
    <w:name w:val="Table Grid"/>
    <w:basedOn w:val="a1"/>
    <w:uiPriority w:val="99"/>
    <w:rPr>
      <w:rFonts w:eastAsia="Times New Roman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alloon Text"/>
    <w:basedOn w:val="a"/>
    <w:uiPriority w:val="99"/>
    <w:semiHidden/>
    <w:rPr>
      <w:rFonts w:ascii="Tahoma" w:hAnsi="Tahoma" w:cs="Tahoma"/>
      <w:sz w:val="16"/>
      <w:szCs w:val="16"/>
    </w:rPr>
  </w:style>
  <w:style w:type="character" w:styleId="afd">
    <w:name w:val="Hyperlink"/>
    <w:uiPriority w:val="99"/>
    <w:rPr>
      <w:color w:val="0000FF"/>
      <w:u w:val="single"/>
    </w:rPr>
  </w:style>
  <w:style w:type="paragraph" w:styleId="afe">
    <w:name w:val="header"/>
    <w:basedOn w:val="a"/>
    <w:link w:val="aff"/>
    <w:uiPriority w:val="99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link w:val="afe"/>
    <w:uiPriority w:val="99"/>
    <w:rPr>
      <w:rFonts w:eastAsia="Times New Roman" w:cs="Calibri"/>
      <w:sz w:val="22"/>
      <w:szCs w:val="22"/>
      <w:lang w:eastAsia="en-US"/>
    </w:rPr>
  </w:style>
  <w:style w:type="paragraph" w:styleId="aff0">
    <w:name w:val="footer"/>
    <w:basedOn w:val="a"/>
    <w:link w:val="aff1"/>
    <w:uiPriority w:val="99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link w:val="aff0"/>
    <w:uiPriority w:val="99"/>
    <w:rPr>
      <w:rFonts w:eastAsia="Times New Roman" w:cs="Calibri"/>
      <w:sz w:val="22"/>
      <w:szCs w:val="22"/>
      <w:lang w:eastAsia="en-US"/>
    </w:rPr>
  </w:style>
  <w:style w:type="paragraph" w:styleId="aff2">
    <w:name w:val="Normal (Web)"/>
    <w:basedOn w:val="a"/>
    <w:uiPriority w:val="99"/>
    <w:unhideWhenUsed/>
    <w:pPr>
      <w:spacing w:before="100" w:after="10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ff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Paragraphe de liste1,lp1,it_List1"/>
    <w:basedOn w:val="a"/>
    <w:link w:val="aff4"/>
    <w:uiPriority w:val="34"/>
    <w:qFormat/>
    <w:pPr>
      <w:ind w:left="720"/>
      <w:contextualSpacing/>
    </w:pPr>
  </w:style>
  <w:style w:type="character" w:customStyle="1" w:styleId="aff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ff3"/>
    <w:uiPriority w:val="34"/>
    <w:qFormat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35C78-D98A-4F6C-90ED-A8DEB57F9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OEM</Company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Администратор</dc:creator>
  <cp:lastModifiedBy>Z-</cp:lastModifiedBy>
  <cp:revision>5</cp:revision>
  <dcterms:created xsi:type="dcterms:W3CDTF">2026-04-28T14:09:00Z</dcterms:created>
  <dcterms:modified xsi:type="dcterms:W3CDTF">2026-04-28T14:18:00Z</dcterms:modified>
</cp:coreProperties>
</file>