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5112" w:type="dxa"/>
        <w:tblInd w:w="108" w:type="dxa"/>
        <w:tblLook w:val="04A0" w:firstRow="1" w:lastRow="0" w:firstColumn="1" w:lastColumn="0" w:noHBand="0" w:noVBand="1"/>
      </w:tblPr>
      <w:tblGrid>
        <w:gridCol w:w="531"/>
        <w:gridCol w:w="4672"/>
        <w:gridCol w:w="4190"/>
        <w:gridCol w:w="1935"/>
        <w:gridCol w:w="3784"/>
      </w:tblGrid>
      <w:tr w:rsidR="00797651" w:rsidRPr="00A871D0" w14:paraId="16B7BA1B" w14:textId="77777777" w:rsidTr="005F1A53">
        <w:trPr>
          <w:trHeight w:val="2608"/>
        </w:trPr>
        <w:tc>
          <w:tcPr>
            <w:tcW w:w="15112" w:type="dxa"/>
            <w:gridSpan w:val="5"/>
            <w:tcBorders>
              <w:top w:val="nil"/>
              <w:left w:val="nil"/>
              <w:right w:val="nil"/>
            </w:tcBorders>
            <w:vAlign w:val="center"/>
          </w:tcPr>
          <w:p w14:paraId="353D02C1" w14:textId="77777777" w:rsidR="00797651" w:rsidRPr="00A871D0" w:rsidRDefault="00000000">
            <w:pPr>
              <w:ind w:left="3261" w:firstLine="709"/>
              <w:contextualSpacing/>
              <w:rPr>
                <w:rFonts w:ascii="Times New Roman" w:hAnsi="Times New Roman" w:cs="Times New Roman"/>
              </w:rPr>
            </w:pPr>
            <w:r w:rsidRPr="00A871D0">
              <w:rPr>
                <w:rFonts w:ascii="Times New Roman" w:hAnsi="Times New Roman" w:cs="Times New Roman"/>
              </w:rPr>
              <w:t>ОБОСНОВАНИЕ НАЧАЛЬНОЙ (МАКСИМАЛЬНОЙ) ЦЕНЫ КОНТРАКТА</w:t>
            </w:r>
          </w:p>
          <w:p w14:paraId="009F75EB" w14:textId="77777777" w:rsidR="00797651" w:rsidRPr="00A871D0" w:rsidRDefault="00797651">
            <w:pPr>
              <w:ind w:left="4955" w:firstLine="709"/>
              <w:contextualSpacing/>
              <w:jc w:val="right"/>
              <w:rPr>
                <w:rFonts w:ascii="Times New Roman" w:hAnsi="Times New Roman" w:cs="Times New Roman"/>
              </w:rPr>
            </w:pPr>
          </w:p>
          <w:p w14:paraId="466343EF" w14:textId="6DD9F028" w:rsidR="00411719" w:rsidRPr="00042D6A" w:rsidRDefault="00411719" w:rsidP="006660D2">
            <w:pPr>
              <w:spacing w:after="0" w:line="240" w:lineRule="auto"/>
              <w:ind w:left="5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F1A53">
              <w:rPr>
                <w:rFonts w:ascii="Times New Roman" w:hAnsi="Times New Roman"/>
                <w:sz w:val="20"/>
                <w:szCs w:val="20"/>
              </w:rPr>
              <w:t>Используемый метод определения НМЦК</w:t>
            </w:r>
            <w:r>
              <w:rPr>
                <w:rFonts w:ascii="Times New Roman" w:hAnsi="Times New Roman"/>
                <w:bCs/>
                <w:sz w:val="21"/>
                <w:szCs w:val="21"/>
              </w:rPr>
              <w:t xml:space="preserve"> -</w:t>
            </w:r>
            <w:r w:rsidRPr="0048750C">
              <w:rPr>
                <w:rFonts w:ascii="Times New Roman" w:hAnsi="Times New Roman"/>
                <w:bCs/>
                <w:sz w:val="21"/>
                <w:szCs w:val="21"/>
              </w:rPr>
              <w:t xml:space="preserve"> </w:t>
            </w:r>
            <w:r w:rsidRPr="00042D6A">
              <w:rPr>
                <w:rFonts w:ascii="Times New Roman" w:hAnsi="Times New Roman"/>
                <w:i/>
                <w:iCs/>
                <w:sz w:val="20"/>
                <w:szCs w:val="20"/>
              </w:rPr>
              <w:t>Иной метод</w:t>
            </w:r>
            <w:r>
              <w:rPr>
                <w:rFonts w:ascii="Times New Roman" w:hAnsi="Times New Roman"/>
                <w:i/>
                <w:iCs/>
                <w:sz w:val="20"/>
                <w:szCs w:val="20"/>
              </w:rPr>
              <w:t xml:space="preserve">. </w:t>
            </w:r>
            <w:r w:rsidRPr="00042D6A">
              <w:rPr>
                <w:rFonts w:ascii="Times New Roman" w:hAnsi="Times New Roman"/>
                <w:sz w:val="20"/>
                <w:szCs w:val="20"/>
              </w:rPr>
              <w:t xml:space="preserve"> НМЦК определена</w:t>
            </w:r>
            <w:r w:rsidRPr="00042D6A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 xml:space="preserve"> </w:t>
            </w:r>
            <w:r w:rsidRPr="00042D6A">
              <w:rPr>
                <w:rFonts w:ascii="Times New Roman" w:hAnsi="Times New Roman"/>
                <w:sz w:val="20"/>
                <w:szCs w:val="20"/>
              </w:rPr>
              <w:t>на основании данных, предоставленных организатором соревнований (</w:t>
            </w:r>
            <w:r w:rsidRPr="00042D6A">
              <w:rPr>
                <w:rFonts w:ascii="Times New Roman" w:hAnsi="Times New Roman"/>
                <w:bCs/>
                <w:sz w:val="20"/>
                <w:szCs w:val="20"/>
              </w:rPr>
              <w:t xml:space="preserve">Регламент соревнований Санкт-Петербурга по футболу </w:t>
            </w:r>
            <w:r w:rsidR="006660D2">
              <w:rPr>
                <w:rFonts w:ascii="Times New Roman" w:hAnsi="Times New Roman"/>
                <w:bCs/>
                <w:sz w:val="20"/>
                <w:szCs w:val="20"/>
              </w:rPr>
              <w:t>спортивного сезона 2026 года)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>.</w:t>
            </w:r>
            <w:r w:rsidRPr="00042D6A">
              <w:rPr>
                <w:rFonts w:ascii="Times New Roman" w:hAnsi="Times New Roman"/>
                <w:sz w:val="20"/>
                <w:szCs w:val="20"/>
              </w:rPr>
              <w:t xml:space="preserve">  Размер заявочных взносов </w:t>
            </w:r>
            <w:r>
              <w:rPr>
                <w:rFonts w:ascii="Times New Roman" w:hAnsi="Times New Roman"/>
                <w:sz w:val="20"/>
                <w:szCs w:val="20"/>
              </w:rPr>
              <w:t>установлен Регламентом</w:t>
            </w:r>
            <w:r w:rsidR="006660D2" w:rsidRPr="00042D6A">
              <w:rPr>
                <w:rFonts w:ascii="Times New Roman" w:hAnsi="Times New Roman"/>
                <w:bCs/>
                <w:sz w:val="20"/>
                <w:szCs w:val="20"/>
              </w:rPr>
              <w:t xml:space="preserve"> соревнований Санкт-Петербурга по футболу </w:t>
            </w:r>
            <w:r w:rsidR="006660D2">
              <w:rPr>
                <w:rFonts w:ascii="Times New Roman" w:hAnsi="Times New Roman"/>
                <w:bCs/>
                <w:sz w:val="20"/>
                <w:szCs w:val="20"/>
              </w:rPr>
              <w:t>спортивного сезона 2026 года</w:t>
            </w:r>
            <w:r w:rsidRPr="00042D6A">
              <w:rPr>
                <w:rFonts w:ascii="Times New Roman" w:hAnsi="Times New Roman"/>
                <w:sz w:val="20"/>
                <w:szCs w:val="20"/>
              </w:rPr>
              <w:t>, утвержденны</w:t>
            </w:r>
            <w:r w:rsidR="006660D2">
              <w:rPr>
                <w:rFonts w:ascii="Times New Roman" w:hAnsi="Times New Roman"/>
                <w:sz w:val="20"/>
                <w:szCs w:val="20"/>
              </w:rPr>
              <w:t>м</w:t>
            </w:r>
            <w:r w:rsidRPr="00042D6A">
              <w:rPr>
                <w:rFonts w:ascii="Times New Roman" w:hAnsi="Times New Roman"/>
                <w:sz w:val="20"/>
                <w:szCs w:val="20"/>
              </w:rPr>
              <w:t xml:space="preserve"> Президентом Федерации футбола Санкт-Петербурга</w:t>
            </w:r>
            <w:r w:rsidR="006660D2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6660D2">
              <w:rPr>
                <w:rFonts w:ascii="Times New Roman" w:hAnsi="Times New Roman"/>
                <w:bCs/>
                <w:sz w:val="20"/>
                <w:szCs w:val="20"/>
              </w:rPr>
              <w:t>31.03.2026</w:t>
            </w:r>
            <w:r w:rsidR="006660D2">
              <w:rPr>
                <w:rFonts w:ascii="Times New Roman" w:hAnsi="Times New Roman"/>
                <w:bCs/>
                <w:sz w:val="20"/>
                <w:szCs w:val="20"/>
              </w:rPr>
              <w:t>.</w:t>
            </w:r>
          </w:p>
          <w:p w14:paraId="6931F3E0" w14:textId="4F97B9DC" w:rsidR="00411719" w:rsidRPr="00042D6A" w:rsidRDefault="00411719" w:rsidP="00411719">
            <w:pPr>
              <w:spacing w:after="0" w:line="240" w:lineRule="auto"/>
              <w:ind w:left="114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42D6A">
              <w:rPr>
                <w:rFonts w:ascii="Times New Roman" w:hAnsi="Times New Roman"/>
                <w:sz w:val="20"/>
                <w:szCs w:val="20"/>
              </w:rPr>
              <w:t>Организатором соревнований</w:t>
            </w:r>
            <w:r w:rsidRPr="00042D6A">
              <w:rPr>
                <w:rFonts w:ascii="Times New Roman" w:hAnsi="Times New Roman"/>
                <w:i/>
                <w:sz w:val="20"/>
                <w:szCs w:val="20"/>
              </w:rPr>
              <w:t xml:space="preserve"> </w:t>
            </w:r>
            <w:r w:rsidRPr="00042D6A">
              <w:rPr>
                <w:rFonts w:ascii="Times New Roman" w:hAnsi="Times New Roman"/>
                <w:sz w:val="20"/>
                <w:szCs w:val="20"/>
              </w:rPr>
              <w:t xml:space="preserve">является </w:t>
            </w:r>
            <w:r w:rsidRPr="00042D6A">
              <w:rPr>
                <w:rFonts w:ascii="Times New Roman" w:hAnsi="Times New Roman"/>
                <w:b/>
                <w:sz w:val="20"/>
                <w:szCs w:val="20"/>
              </w:rPr>
              <w:t>Общественная организация «Региональная спортивная федерация футбола Санкт-Петербурга»</w:t>
            </w:r>
            <w:r w:rsidRPr="00042D6A">
              <w:rPr>
                <w:rFonts w:ascii="Times New Roman" w:hAnsi="Times New Roman"/>
                <w:sz w:val="20"/>
                <w:szCs w:val="20"/>
              </w:rPr>
              <w:t>, имеющая аккредитацию на проведение соревнований по футболу на территории города Санкт-Петербурга</w:t>
            </w:r>
            <w:r w:rsidRPr="00042D6A">
              <w:rPr>
                <w:rFonts w:ascii="Times New Roman" w:hAnsi="Times New Roman"/>
                <w:b/>
                <w:i/>
                <w:sz w:val="20"/>
                <w:szCs w:val="20"/>
              </w:rPr>
              <w:t xml:space="preserve"> </w:t>
            </w:r>
            <w:r w:rsidRPr="00042D6A">
              <w:rPr>
                <w:rFonts w:ascii="Times New Roman" w:hAnsi="Times New Roman"/>
                <w:sz w:val="20"/>
                <w:szCs w:val="20"/>
              </w:rPr>
              <w:t xml:space="preserve"> в соответствии со статьями 13.5 и 16.1 Федеральный закон от 04.12.2007 N 329-ФЗ "О физической культуре и спорте в Российской Федерации" и распоряжением Комитета по физической культуре и спорту Санкт-Петербурга от 07.12.2021 года № 994-р «О государственной аккредитации региональных спортивных федераций Санкт-Петербурга по отдельным видам спорта»): </w:t>
            </w:r>
            <w:r w:rsidRPr="00042D6A">
              <w:rPr>
                <w:rFonts w:ascii="Times New Roman" w:hAnsi="Times New Roman"/>
                <w:b/>
                <w:sz w:val="20"/>
                <w:szCs w:val="20"/>
              </w:rPr>
              <w:t>Общественная организация «Региональная спортивная федерация футбола Санкт-Петербурга»</w:t>
            </w:r>
            <w:r w:rsidRPr="00042D6A">
              <w:rPr>
                <w:rFonts w:ascii="Times New Roman" w:hAnsi="Times New Roman"/>
                <w:sz w:val="20"/>
                <w:szCs w:val="20"/>
              </w:rPr>
              <w:t xml:space="preserve"> является единственным организатором чемпионата, первенства и кубка по виду спорта «футбол» и его разновидностям на территории города Санкт-Петербурга.</w:t>
            </w:r>
          </w:p>
          <w:p w14:paraId="3C65C03A" w14:textId="77777777" w:rsidR="00411719" w:rsidRPr="00042D6A" w:rsidRDefault="00411719" w:rsidP="00411719">
            <w:pPr>
              <w:spacing w:after="0" w:line="240" w:lineRule="auto"/>
              <w:ind w:left="114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42D6A">
              <w:rPr>
                <w:rFonts w:ascii="Times New Roman" w:hAnsi="Times New Roman"/>
                <w:sz w:val="20"/>
                <w:szCs w:val="20"/>
              </w:rPr>
              <w:t>(документ о государственной аккредитации, подтверждающий наличие статуса региональной спортивной федерации от 19.01.2022 серия АВ № 197).</w:t>
            </w:r>
          </w:p>
          <w:p w14:paraId="268C4178" w14:textId="405314A5" w:rsidR="00411719" w:rsidRPr="00F501FC" w:rsidRDefault="00411719" w:rsidP="00411719">
            <w:pPr>
              <w:spacing w:after="0" w:line="240" w:lineRule="auto"/>
              <w:ind w:left="57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042D6A">
              <w:rPr>
                <w:rFonts w:ascii="Times New Roman" w:hAnsi="Times New Roman"/>
                <w:sz w:val="20"/>
                <w:szCs w:val="20"/>
              </w:rPr>
              <w:t xml:space="preserve">В соответствии </w:t>
            </w:r>
            <w:r w:rsidRPr="00042D6A">
              <w:rPr>
                <w:rFonts w:ascii="Times New Roman" w:hAnsi="Times New Roman"/>
                <w:bCs/>
                <w:sz w:val="20"/>
                <w:szCs w:val="20"/>
              </w:rPr>
              <w:t xml:space="preserve">в соответствии с </w:t>
            </w:r>
            <w:r w:rsidR="006660D2">
              <w:rPr>
                <w:rFonts w:ascii="Times New Roman" w:hAnsi="Times New Roman"/>
                <w:sz w:val="20"/>
                <w:szCs w:val="20"/>
              </w:rPr>
              <w:t>Регламентом</w:t>
            </w:r>
            <w:r w:rsidR="006660D2" w:rsidRPr="00042D6A">
              <w:rPr>
                <w:rFonts w:ascii="Times New Roman" w:hAnsi="Times New Roman"/>
                <w:bCs/>
                <w:sz w:val="20"/>
                <w:szCs w:val="20"/>
              </w:rPr>
              <w:t xml:space="preserve"> соревнований Санкт-Петербурга по футболу </w:t>
            </w:r>
            <w:r w:rsidR="006660D2">
              <w:rPr>
                <w:rFonts w:ascii="Times New Roman" w:hAnsi="Times New Roman"/>
                <w:bCs/>
                <w:sz w:val="20"/>
                <w:szCs w:val="20"/>
              </w:rPr>
              <w:t>спортивного сезона 2026 года</w:t>
            </w:r>
            <w:r w:rsidR="006660D2" w:rsidRPr="00042D6A">
              <w:rPr>
                <w:rFonts w:ascii="Times New Roman" w:hAnsi="Times New Roman"/>
                <w:sz w:val="20"/>
                <w:szCs w:val="20"/>
              </w:rPr>
              <w:t>, утвержденны</w:t>
            </w:r>
            <w:r w:rsidR="006660D2">
              <w:rPr>
                <w:rFonts w:ascii="Times New Roman" w:hAnsi="Times New Roman"/>
                <w:sz w:val="20"/>
                <w:szCs w:val="20"/>
              </w:rPr>
              <w:t>м</w:t>
            </w:r>
            <w:r w:rsidR="006660D2" w:rsidRPr="00042D6A">
              <w:rPr>
                <w:rFonts w:ascii="Times New Roman" w:hAnsi="Times New Roman"/>
                <w:sz w:val="20"/>
                <w:szCs w:val="20"/>
              </w:rPr>
              <w:t xml:space="preserve"> Президентом Федерации футбола Санкт-Петербурга</w:t>
            </w:r>
            <w:r w:rsidR="006660D2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6660D2">
              <w:rPr>
                <w:rFonts w:ascii="Times New Roman" w:hAnsi="Times New Roman"/>
                <w:bCs/>
                <w:sz w:val="20"/>
                <w:szCs w:val="20"/>
              </w:rPr>
              <w:t>31.03.2026</w:t>
            </w:r>
            <w:r w:rsidR="006660D2">
              <w:rPr>
                <w:rFonts w:ascii="Times New Roman" w:hAnsi="Times New Roman"/>
                <w:bCs/>
                <w:sz w:val="20"/>
                <w:szCs w:val="20"/>
              </w:rPr>
              <w:t xml:space="preserve">, </w:t>
            </w:r>
            <w:r w:rsidRPr="00042D6A">
              <w:rPr>
                <w:rFonts w:ascii="Times New Roman" w:hAnsi="Times New Roman"/>
                <w:sz w:val="20"/>
                <w:szCs w:val="20"/>
              </w:rPr>
              <w:t>непосредственную организацию, проведение и оперативное управление соревнованиями, проводимыми Общественной организацией «Региональная спортивная федерация футбола Санкт-Петербурга», осуществляет Региональная общественная организация «Мир футбола».</w:t>
            </w:r>
          </w:p>
          <w:p w14:paraId="67E4A572" w14:textId="77777777" w:rsidR="005F1A53" w:rsidRPr="00042D6A" w:rsidRDefault="005F1A53" w:rsidP="005F1A53">
            <w:pPr>
              <w:spacing w:after="0" w:line="240" w:lineRule="auto"/>
              <w:ind w:left="114" w:firstLine="427"/>
              <w:jc w:val="both"/>
              <w:rPr>
                <w:rFonts w:ascii="Times New Roman" w:hAnsi="Times New Roman"/>
                <w:strike/>
                <w:color w:val="FF0000"/>
                <w:sz w:val="20"/>
                <w:szCs w:val="20"/>
              </w:rPr>
            </w:pPr>
          </w:p>
          <w:p w14:paraId="49ABE832" w14:textId="77777777" w:rsidR="005F1A53" w:rsidRPr="003B358A" w:rsidRDefault="005F1A53" w:rsidP="005F1A53">
            <w:pPr>
              <w:autoSpaceDE w:val="0"/>
              <w:autoSpaceDN w:val="0"/>
              <w:adjustRightInd w:val="0"/>
              <w:spacing w:after="0" w:line="240" w:lineRule="auto"/>
              <w:ind w:left="116" w:firstLine="708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B358A">
              <w:rPr>
                <w:rFonts w:ascii="Times New Roman" w:hAnsi="Times New Roman"/>
                <w:sz w:val="20"/>
                <w:szCs w:val="20"/>
              </w:rPr>
              <w:t xml:space="preserve">Основанием для применения </w:t>
            </w:r>
            <w:r w:rsidRPr="003B358A">
              <w:rPr>
                <w:rFonts w:ascii="Times New Roman" w:hAnsi="Times New Roman"/>
                <w:i/>
                <w:iCs/>
                <w:sz w:val="20"/>
                <w:szCs w:val="20"/>
              </w:rPr>
              <w:t>иного метода</w:t>
            </w:r>
            <w:r w:rsidRPr="003B358A">
              <w:rPr>
                <w:rFonts w:ascii="Times New Roman" w:hAnsi="Times New Roman"/>
                <w:sz w:val="20"/>
                <w:szCs w:val="20"/>
              </w:rPr>
              <w:t xml:space="preserve"> является невозможность применения методов, перечисленных в части 1 статьи 22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- Федеральный закон № 44-ФЗ), а именно:</w:t>
            </w:r>
          </w:p>
          <w:p w14:paraId="62F7A193" w14:textId="77777777" w:rsidR="005F1A53" w:rsidRPr="003B358A" w:rsidRDefault="005F1A53" w:rsidP="005F1A53">
            <w:pPr>
              <w:autoSpaceDE w:val="0"/>
              <w:autoSpaceDN w:val="0"/>
              <w:adjustRightInd w:val="0"/>
              <w:spacing w:after="0" w:line="240" w:lineRule="auto"/>
              <w:ind w:left="116" w:firstLine="708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B358A">
              <w:rPr>
                <w:rFonts w:ascii="Times New Roman" w:hAnsi="Times New Roman"/>
                <w:sz w:val="20"/>
                <w:szCs w:val="20"/>
              </w:rPr>
              <w:t xml:space="preserve">Применение метода сопоставимых рыночных цен не представляется возможным, так как Общественная организация «Региональная спортивная федерация футбола Санкт-Петербурга» является единственным организатором чемпионата, первенства и кубка по виду спорта «футбол» и его разновидностям на территории города Санкт-Петербурга. </w:t>
            </w:r>
          </w:p>
          <w:p w14:paraId="50FE7552" w14:textId="77777777" w:rsidR="005F1A53" w:rsidRPr="00042D6A" w:rsidRDefault="005F1A53" w:rsidP="005F1A53">
            <w:pPr>
              <w:autoSpaceDE w:val="0"/>
              <w:autoSpaceDN w:val="0"/>
              <w:adjustRightInd w:val="0"/>
              <w:spacing w:after="0" w:line="240" w:lineRule="auto"/>
              <w:ind w:left="116" w:firstLine="708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B358A">
              <w:rPr>
                <w:rFonts w:ascii="Times New Roman" w:hAnsi="Times New Roman"/>
                <w:sz w:val="20"/>
                <w:szCs w:val="20"/>
              </w:rPr>
              <w:t xml:space="preserve">Учитывая отсутствие требований к закупаемым услугам, установленным в соответствии со статьей 19 Федерального закона № 44-ФЗ, а также отсутствие регулируемых цен (тарифов) на указанные услуги, применение нормативного и тарифного метода для определения НМЦК на оказание указанных услуг не представляется </w:t>
            </w:r>
            <w:r w:rsidRPr="00042D6A">
              <w:rPr>
                <w:rFonts w:ascii="Times New Roman" w:hAnsi="Times New Roman"/>
                <w:sz w:val="20"/>
                <w:szCs w:val="20"/>
              </w:rPr>
              <w:t>возможным.</w:t>
            </w:r>
          </w:p>
          <w:p w14:paraId="4CE79A5D" w14:textId="77777777" w:rsidR="005F1A53" w:rsidRPr="00042D6A" w:rsidRDefault="005F1A53" w:rsidP="005F1A53">
            <w:pPr>
              <w:autoSpaceDE w:val="0"/>
              <w:autoSpaceDN w:val="0"/>
              <w:adjustRightInd w:val="0"/>
              <w:spacing w:after="0" w:line="240" w:lineRule="auto"/>
              <w:ind w:left="116" w:firstLine="708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42D6A">
              <w:rPr>
                <w:rFonts w:ascii="Times New Roman" w:hAnsi="Times New Roman"/>
                <w:sz w:val="20"/>
                <w:szCs w:val="20"/>
              </w:rPr>
              <w:t>Применение проектно-сметного метода определения НМЦК на оказание услуг невозможно, так как указанные услуги не поименованы в частях 9 и 9.1 статьи 22 Федерального закона № 44-ФЗ.</w:t>
            </w:r>
          </w:p>
          <w:p w14:paraId="6C19B7E0" w14:textId="77777777" w:rsidR="005F1A53" w:rsidRPr="003B358A" w:rsidRDefault="005F1A53" w:rsidP="005F1A53">
            <w:pPr>
              <w:autoSpaceDE w:val="0"/>
              <w:autoSpaceDN w:val="0"/>
              <w:adjustRightInd w:val="0"/>
              <w:spacing w:after="0" w:line="240" w:lineRule="auto"/>
              <w:ind w:left="116" w:firstLine="708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42D6A">
              <w:rPr>
                <w:rFonts w:ascii="Times New Roman" w:hAnsi="Times New Roman"/>
                <w:sz w:val="20"/>
                <w:szCs w:val="20"/>
              </w:rPr>
              <w:t>НМЦК на оказание указанных</w:t>
            </w:r>
            <w:r w:rsidRPr="003B358A">
              <w:rPr>
                <w:rFonts w:ascii="Times New Roman" w:hAnsi="Times New Roman"/>
                <w:sz w:val="20"/>
                <w:szCs w:val="20"/>
              </w:rPr>
              <w:t xml:space="preserve"> услуг затратным методом не может быть определена из-за отсутствия информации о прямых и косвенных затратах, затратах на страхование и иных затратах.</w:t>
            </w:r>
          </w:p>
          <w:p w14:paraId="07088277" w14:textId="77777777" w:rsidR="00797651" w:rsidRDefault="00797651" w:rsidP="00DE4326">
            <w:pPr>
              <w:pStyle w:val="aff3"/>
              <w:tabs>
                <w:tab w:val="left" w:pos="993"/>
              </w:tabs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</w:rPr>
            </w:pPr>
          </w:p>
          <w:p w14:paraId="481A76CE" w14:textId="77777777" w:rsidR="005F1A53" w:rsidRDefault="005F1A53" w:rsidP="00DE4326">
            <w:pPr>
              <w:pStyle w:val="aff3"/>
              <w:tabs>
                <w:tab w:val="left" w:pos="993"/>
              </w:tabs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</w:rPr>
            </w:pPr>
          </w:p>
          <w:p w14:paraId="29CC9F09" w14:textId="77777777" w:rsidR="005F1A53" w:rsidRDefault="005F1A53" w:rsidP="00DE4326">
            <w:pPr>
              <w:pStyle w:val="aff3"/>
              <w:tabs>
                <w:tab w:val="left" w:pos="993"/>
              </w:tabs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</w:rPr>
            </w:pPr>
          </w:p>
          <w:p w14:paraId="0BF1C337" w14:textId="77777777" w:rsidR="005F1A53" w:rsidRDefault="005F1A53" w:rsidP="00DE4326">
            <w:pPr>
              <w:pStyle w:val="aff3"/>
              <w:tabs>
                <w:tab w:val="left" w:pos="993"/>
              </w:tabs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</w:rPr>
            </w:pPr>
          </w:p>
          <w:p w14:paraId="669415D5" w14:textId="77777777" w:rsidR="005F1A53" w:rsidRDefault="005F1A53" w:rsidP="00DE4326">
            <w:pPr>
              <w:pStyle w:val="aff3"/>
              <w:tabs>
                <w:tab w:val="left" w:pos="993"/>
              </w:tabs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</w:rPr>
            </w:pPr>
          </w:p>
          <w:p w14:paraId="2A2DEF11" w14:textId="77777777" w:rsidR="005F1A53" w:rsidRDefault="005F1A53" w:rsidP="00DE4326">
            <w:pPr>
              <w:pStyle w:val="aff3"/>
              <w:tabs>
                <w:tab w:val="left" w:pos="993"/>
              </w:tabs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</w:rPr>
            </w:pPr>
          </w:p>
          <w:p w14:paraId="0EEBBB8C" w14:textId="77777777" w:rsidR="005F1A53" w:rsidRDefault="005F1A53" w:rsidP="00DE4326">
            <w:pPr>
              <w:pStyle w:val="aff3"/>
              <w:tabs>
                <w:tab w:val="left" w:pos="993"/>
              </w:tabs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</w:rPr>
            </w:pPr>
          </w:p>
          <w:p w14:paraId="39F00DB1" w14:textId="77777777" w:rsidR="005F1A53" w:rsidRDefault="005F1A53" w:rsidP="00DE4326">
            <w:pPr>
              <w:pStyle w:val="aff3"/>
              <w:tabs>
                <w:tab w:val="left" w:pos="993"/>
              </w:tabs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</w:rPr>
            </w:pPr>
          </w:p>
          <w:p w14:paraId="007B56A5" w14:textId="647846EB" w:rsidR="005F1A53" w:rsidRDefault="005F1A53" w:rsidP="00DE4326">
            <w:pPr>
              <w:pStyle w:val="aff3"/>
              <w:tabs>
                <w:tab w:val="left" w:pos="993"/>
              </w:tabs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</w:rPr>
            </w:pPr>
          </w:p>
        </w:tc>
      </w:tr>
      <w:tr w:rsidR="00797651" w14:paraId="310F5A9A" w14:textId="77777777" w:rsidTr="005F1A53">
        <w:trPr>
          <w:trHeight w:val="433"/>
        </w:trPr>
        <w:tc>
          <w:tcPr>
            <w:tcW w:w="15112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216B6BB2" w14:textId="77777777" w:rsidR="00797651" w:rsidRDefault="00797651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797651" w14:paraId="156111CD" w14:textId="77777777" w:rsidTr="005F1A53">
        <w:trPr>
          <w:trHeight w:val="1196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5139A5A" w14:textId="77777777" w:rsidR="00797651" w:rsidRDefault="00000000" w:rsidP="00A871D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lastRenderedPageBreak/>
              <w:t>№ п/п</w:t>
            </w:r>
          </w:p>
        </w:tc>
        <w:tc>
          <w:tcPr>
            <w:tcW w:w="46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C154D11" w14:textId="77777777" w:rsidR="00797651" w:rsidRDefault="00000000" w:rsidP="00A871D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Наименование услуги </w:t>
            </w:r>
          </w:p>
        </w:tc>
        <w:tc>
          <w:tcPr>
            <w:tcW w:w="4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tbl>
            <w:tblPr>
              <w:tblW w:w="3754" w:type="dxa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754"/>
            </w:tblGrid>
            <w:tr w:rsidR="00797651" w14:paraId="23F2ABDD" w14:textId="77777777">
              <w:trPr>
                <w:trHeight w:val="1498"/>
                <w:tblCellSpacing w:w="0" w:type="dxa"/>
              </w:trPr>
              <w:tc>
                <w:tcPr>
                  <w:tcW w:w="3754" w:type="dxa"/>
                  <w:shd w:val="clear" w:color="000000" w:fill="FFFFFF"/>
                  <w:vAlign w:val="center"/>
                </w:tcPr>
                <w:p w14:paraId="683A699D" w14:textId="77777777" w:rsidR="00797651" w:rsidRDefault="00000000" w:rsidP="00A871D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</w:rPr>
                  </w:pPr>
                  <w:r>
                    <w:rPr>
                      <w:rFonts w:ascii="Times New Roman" w:eastAsia="Calibri" w:hAnsi="Times New Roman" w:cs="Times New Roman"/>
                      <w:noProof/>
                      <w:position w:val="-9"/>
                    </w:rPr>
                    <w:drawing>
                      <wp:inline distT="0" distB="0" distL="0" distR="0" wp14:anchorId="4AA9B11B" wp14:editId="6AFC22E9">
                        <wp:extent cx="874395" cy="278130"/>
                        <wp:effectExtent l="0" t="0" r="0" b="0"/>
                        <wp:docPr id="8" name="Рисунок 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6" name="Рисунок 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74395" cy="27813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</w:rPr>
                    <w:t xml:space="preserve">                                                                           </w:t>
                  </w:r>
                </w:p>
              </w:tc>
            </w:tr>
          </w:tbl>
          <w:p w14:paraId="2FB8127B" w14:textId="77777777" w:rsidR="00797651" w:rsidRDefault="00797651" w:rsidP="00A871D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14:paraId="43A9C051" w14:textId="77777777" w:rsidR="00797651" w:rsidRDefault="00000000" w:rsidP="00A871D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v - кол-во (объем) закупаемого товара (работы, услуги), ед.</w:t>
            </w:r>
          </w:p>
        </w:tc>
        <w:tc>
          <w:tcPr>
            <w:tcW w:w="3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243AFC7" w14:textId="77777777" w:rsidR="00797651" w:rsidRDefault="00797651" w:rsidP="00A871D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  <w:tbl>
            <w:tblPr>
              <w:tblW w:w="3369" w:type="dxa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369"/>
            </w:tblGrid>
            <w:tr w:rsidR="00797651" w14:paraId="0AC0A96F" w14:textId="77777777">
              <w:trPr>
                <w:trHeight w:val="1485"/>
                <w:tblCellSpacing w:w="0" w:type="dxa"/>
              </w:trPr>
              <w:tc>
                <w:tcPr>
                  <w:tcW w:w="3369" w:type="dxa"/>
                  <w:shd w:val="clear" w:color="000000" w:fill="FFFFFF"/>
                  <w:vAlign w:val="center"/>
                </w:tcPr>
                <w:p w14:paraId="59BB42A7" w14:textId="77777777" w:rsidR="00797651" w:rsidRDefault="00000000" w:rsidP="00A871D0">
                  <w:pPr>
                    <w:pBdr>
                      <w:left w:val="single" w:sz="4" w:space="4" w:color="auto"/>
                      <w:right w:val="single" w:sz="4" w:space="4" w:color="auto"/>
                    </w:pBd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</w:rPr>
                  </w:pPr>
                  <w:r>
                    <w:rPr>
                      <w:rFonts w:ascii="Times New Roman" w:eastAsia="Calibri" w:hAnsi="Times New Roman" w:cs="Times New Roman"/>
                      <w:noProof/>
                      <w:position w:val="-11"/>
                    </w:rPr>
                    <w:drawing>
                      <wp:inline distT="0" distB="0" distL="0" distR="0" wp14:anchorId="65D43722" wp14:editId="1954022C">
                        <wp:extent cx="1564005" cy="304800"/>
                        <wp:effectExtent l="0" t="0" r="0" b="0"/>
                        <wp:docPr id="9" name="Рисунок 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7" name="Рисунок 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/>
                                <a:srcRect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564005" cy="3048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14:paraId="7FF8E6F1" w14:textId="77777777" w:rsidR="00797651" w:rsidRDefault="00000000" w:rsidP="00A871D0">
                  <w:pPr>
                    <w:pBdr>
                      <w:left w:val="single" w:sz="4" w:space="4" w:color="auto"/>
                      <w:right w:val="single" w:sz="4" w:space="4" w:color="auto"/>
                    </w:pBd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</w:rPr>
                    <w:t xml:space="preserve">руб. </w:t>
                  </w:r>
                </w:p>
              </w:tc>
            </w:tr>
          </w:tbl>
          <w:p w14:paraId="1C30C0CC" w14:textId="77777777" w:rsidR="00797651" w:rsidRDefault="00797651" w:rsidP="00A871D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797651" w14:paraId="63FACD12" w14:textId="77777777" w:rsidTr="005F1A53">
        <w:trPr>
          <w:trHeight w:val="433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7F4A815" w14:textId="77777777" w:rsidR="00797651" w:rsidRDefault="00000000" w:rsidP="00A871D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  <w:t>1</w:t>
            </w:r>
          </w:p>
        </w:tc>
        <w:tc>
          <w:tcPr>
            <w:tcW w:w="46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FE119D4" w14:textId="77777777" w:rsidR="00797651" w:rsidRDefault="00000000" w:rsidP="00A871D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  <w:t>2</w:t>
            </w:r>
          </w:p>
        </w:tc>
        <w:tc>
          <w:tcPr>
            <w:tcW w:w="4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9A89895" w14:textId="77777777" w:rsidR="00797651" w:rsidRDefault="00000000" w:rsidP="00A871D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  <w:t>3</w:t>
            </w:r>
          </w:p>
        </w:tc>
        <w:tc>
          <w:tcPr>
            <w:tcW w:w="1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3F2594E" w14:textId="77777777" w:rsidR="00797651" w:rsidRDefault="00000000" w:rsidP="00A871D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  <w:t>4</w:t>
            </w:r>
          </w:p>
        </w:tc>
        <w:tc>
          <w:tcPr>
            <w:tcW w:w="37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358E29F" w14:textId="77777777" w:rsidR="00797651" w:rsidRDefault="00000000" w:rsidP="00A871D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  <w:t>5</w:t>
            </w:r>
          </w:p>
        </w:tc>
      </w:tr>
      <w:tr w:rsidR="006660D2" w14:paraId="0E91CECD" w14:textId="77777777" w:rsidTr="00B843EF">
        <w:trPr>
          <w:trHeight w:val="1094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94CA82E" w14:textId="3C67C300" w:rsidR="006660D2" w:rsidRDefault="006660D2" w:rsidP="006660D2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>
              <w:rPr>
                <w:rFonts w:ascii="Times New Roman" w:eastAsiaTheme="minorHAnsi" w:hAnsi="Times New Roman"/>
              </w:rPr>
              <w:t>1</w:t>
            </w:r>
          </w:p>
        </w:tc>
        <w:tc>
          <w:tcPr>
            <w:tcW w:w="46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</w:tcPr>
          <w:p w14:paraId="0CDCF2C3" w14:textId="1884344E" w:rsidR="006660D2" w:rsidRPr="00F23666" w:rsidRDefault="006660D2" w:rsidP="006660D2">
            <w:pPr>
              <w:spacing w:after="0" w:line="240" w:lineRule="auto"/>
              <w:rPr>
                <w:rFonts w:ascii="Times New Roman" w:eastAsiaTheme="minorHAnsi" w:hAnsi="Times New Roman"/>
              </w:rPr>
            </w:pPr>
            <w:r w:rsidRPr="00F23666">
              <w:rPr>
                <w:rFonts w:ascii="Times New Roman" w:eastAsiaTheme="minorHAnsi" w:hAnsi="Times New Roman"/>
              </w:rPr>
              <w:t>Оплата заявочного взноса за право участия команд Заказчика в соревнованиях: Первенство Санкт-Петербурга по футболу среди команд юношей до 18 лет</w:t>
            </w:r>
          </w:p>
        </w:tc>
        <w:tc>
          <w:tcPr>
            <w:tcW w:w="41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359D4AC" w14:textId="0E98FDAA" w:rsidR="006660D2" w:rsidRDefault="006660D2" w:rsidP="006660D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eastAsiaTheme="minorHAnsi" w:hAnsi="Times New Roman"/>
              </w:rPr>
              <w:t>150 000,00</w:t>
            </w:r>
          </w:p>
        </w:tc>
        <w:tc>
          <w:tcPr>
            <w:tcW w:w="1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784075F1" w14:textId="77777777" w:rsidR="006660D2" w:rsidRDefault="006660D2" w:rsidP="006660D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3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BF985E0" w14:textId="664B1AC6" w:rsidR="006660D2" w:rsidRDefault="006660D2" w:rsidP="006660D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eastAsiaTheme="minorHAnsi" w:hAnsi="Times New Roman"/>
              </w:rPr>
              <w:t>150 000,00</w:t>
            </w:r>
          </w:p>
        </w:tc>
      </w:tr>
      <w:tr w:rsidR="006660D2" w14:paraId="59A83FEC" w14:textId="77777777" w:rsidTr="006259B9">
        <w:trPr>
          <w:trHeight w:val="956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AB73B95" w14:textId="3D6E5498" w:rsidR="006660D2" w:rsidRDefault="006660D2" w:rsidP="006660D2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>
              <w:rPr>
                <w:rFonts w:ascii="Times New Roman" w:eastAsiaTheme="minorHAnsi" w:hAnsi="Times New Roman"/>
              </w:rPr>
              <w:t>2</w:t>
            </w:r>
          </w:p>
        </w:tc>
        <w:tc>
          <w:tcPr>
            <w:tcW w:w="46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</w:tcPr>
          <w:p w14:paraId="327583F1" w14:textId="394F3833" w:rsidR="006660D2" w:rsidRPr="00F23666" w:rsidRDefault="006660D2" w:rsidP="006660D2">
            <w:pPr>
              <w:spacing w:after="0" w:line="240" w:lineRule="auto"/>
              <w:rPr>
                <w:rFonts w:ascii="Times New Roman" w:eastAsiaTheme="minorHAnsi" w:hAnsi="Times New Roman"/>
              </w:rPr>
            </w:pPr>
            <w:r w:rsidRPr="00F23666">
              <w:rPr>
                <w:rFonts w:ascii="Times New Roman" w:eastAsiaTheme="minorHAnsi" w:hAnsi="Times New Roman"/>
              </w:rPr>
              <w:t>Оплата заявочного взноса за право участия команд Заказчика в соревнованиях: Первенство Санкт-Петербурга по футболу среди команд юношей до 17 лет</w:t>
            </w:r>
          </w:p>
        </w:tc>
        <w:tc>
          <w:tcPr>
            <w:tcW w:w="41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15392F5" w14:textId="51A8E984" w:rsidR="006660D2" w:rsidRDefault="006660D2" w:rsidP="006660D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eastAsiaTheme="minorHAnsi" w:hAnsi="Times New Roman"/>
              </w:rPr>
              <w:t>140 000,00</w:t>
            </w:r>
          </w:p>
        </w:tc>
        <w:tc>
          <w:tcPr>
            <w:tcW w:w="1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5E39BC1C" w14:textId="77777777" w:rsidR="006660D2" w:rsidRDefault="006660D2" w:rsidP="006660D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3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7F268B8" w14:textId="73672805" w:rsidR="006660D2" w:rsidRDefault="006660D2" w:rsidP="006660D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eastAsiaTheme="minorHAnsi" w:hAnsi="Times New Roman"/>
              </w:rPr>
              <w:t>140 000,00</w:t>
            </w:r>
          </w:p>
        </w:tc>
      </w:tr>
      <w:tr w:rsidR="006660D2" w14:paraId="18F114F4" w14:textId="77777777" w:rsidTr="00B843EF">
        <w:trPr>
          <w:trHeight w:val="989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C56EFE5" w14:textId="474F6F41" w:rsidR="006660D2" w:rsidRDefault="006660D2" w:rsidP="006660D2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>
              <w:rPr>
                <w:rFonts w:ascii="Times New Roman" w:eastAsiaTheme="minorHAnsi" w:hAnsi="Times New Roman"/>
              </w:rPr>
              <w:t>3</w:t>
            </w:r>
          </w:p>
        </w:tc>
        <w:tc>
          <w:tcPr>
            <w:tcW w:w="46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</w:tcPr>
          <w:p w14:paraId="3E3E0A2B" w14:textId="3DE2FBCE" w:rsidR="006660D2" w:rsidRPr="00F23666" w:rsidRDefault="006660D2" w:rsidP="006660D2">
            <w:pPr>
              <w:spacing w:after="0" w:line="240" w:lineRule="auto"/>
              <w:rPr>
                <w:rFonts w:ascii="Times New Roman" w:eastAsiaTheme="minorHAnsi" w:hAnsi="Times New Roman"/>
              </w:rPr>
            </w:pPr>
            <w:r w:rsidRPr="00F23666">
              <w:rPr>
                <w:rFonts w:ascii="Times New Roman" w:eastAsiaTheme="minorHAnsi" w:hAnsi="Times New Roman"/>
              </w:rPr>
              <w:t>Оплата заявочного взноса за право участия команд Заказчика в соревнованиях: Первенство Санкт-Петербурга по футболу среди команд юношей до 16 лет</w:t>
            </w:r>
          </w:p>
        </w:tc>
        <w:tc>
          <w:tcPr>
            <w:tcW w:w="41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D18F5A0" w14:textId="7747A323" w:rsidR="006660D2" w:rsidRDefault="006660D2" w:rsidP="006660D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eastAsiaTheme="minorHAnsi" w:hAnsi="Times New Roman"/>
              </w:rPr>
              <w:t>140 000,00</w:t>
            </w:r>
          </w:p>
        </w:tc>
        <w:tc>
          <w:tcPr>
            <w:tcW w:w="1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7193EB71" w14:textId="77777777" w:rsidR="006660D2" w:rsidRDefault="006660D2" w:rsidP="006660D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3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2BC32AE" w14:textId="1335BA78" w:rsidR="006660D2" w:rsidRDefault="006660D2" w:rsidP="006660D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eastAsiaTheme="minorHAnsi" w:hAnsi="Times New Roman"/>
              </w:rPr>
              <w:t>140 000,00</w:t>
            </w:r>
          </w:p>
        </w:tc>
      </w:tr>
      <w:tr w:rsidR="006660D2" w14:paraId="356A7190" w14:textId="77777777" w:rsidTr="00B843EF">
        <w:trPr>
          <w:trHeight w:val="989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79A072E" w14:textId="4BB58003" w:rsidR="006660D2" w:rsidRDefault="006660D2" w:rsidP="006660D2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>
              <w:rPr>
                <w:rFonts w:ascii="Times New Roman" w:eastAsiaTheme="minorHAnsi" w:hAnsi="Times New Roman"/>
              </w:rPr>
              <w:t>4</w:t>
            </w:r>
          </w:p>
        </w:tc>
        <w:tc>
          <w:tcPr>
            <w:tcW w:w="46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</w:tcPr>
          <w:p w14:paraId="5B1228CE" w14:textId="684E98F7" w:rsidR="006660D2" w:rsidRPr="00F23666" w:rsidRDefault="006660D2" w:rsidP="006660D2">
            <w:pPr>
              <w:spacing w:after="0" w:line="240" w:lineRule="auto"/>
              <w:rPr>
                <w:rFonts w:ascii="Times New Roman" w:eastAsiaTheme="minorHAnsi" w:hAnsi="Times New Roman"/>
              </w:rPr>
            </w:pPr>
            <w:r w:rsidRPr="00F23666">
              <w:rPr>
                <w:rFonts w:ascii="Times New Roman" w:eastAsiaTheme="minorHAnsi" w:hAnsi="Times New Roman"/>
              </w:rPr>
              <w:t>Оплата заявочного взноса за право участия команд Заказчика в соревнованиях: Первенство Санкт-Петербурга по футболу среди команд мальчиков до 15 лет</w:t>
            </w:r>
          </w:p>
        </w:tc>
        <w:tc>
          <w:tcPr>
            <w:tcW w:w="41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2B45068" w14:textId="4E41429E" w:rsidR="006660D2" w:rsidRDefault="006660D2" w:rsidP="006660D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eastAsiaTheme="minorHAnsi" w:hAnsi="Times New Roman"/>
              </w:rPr>
              <w:t>130 000,00</w:t>
            </w:r>
          </w:p>
        </w:tc>
        <w:tc>
          <w:tcPr>
            <w:tcW w:w="1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3A7DA35D" w14:textId="77777777" w:rsidR="006660D2" w:rsidRDefault="006660D2" w:rsidP="006660D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3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0F0EAC0" w14:textId="0AE0A7FF" w:rsidR="006660D2" w:rsidRDefault="006660D2" w:rsidP="006660D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eastAsiaTheme="minorHAnsi" w:hAnsi="Times New Roman"/>
              </w:rPr>
              <w:t>130 000,00</w:t>
            </w:r>
          </w:p>
        </w:tc>
      </w:tr>
      <w:tr w:rsidR="00797651" w14:paraId="329855CA" w14:textId="77777777" w:rsidTr="005F1A53">
        <w:trPr>
          <w:trHeight w:val="433"/>
        </w:trPr>
        <w:tc>
          <w:tcPr>
            <w:tcW w:w="113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F93626D" w14:textId="77777777" w:rsidR="00797651" w:rsidRDefault="00000000" w:rsidP="00A871D0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Начальная (максимальная) цена контракта </w:t>
            </w:r>
          </w:p>
        </w:tc>
        <w:tc>
          <w:tcPr>
            <w:tcW w:w="3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433CEFB" w14:textId="58D053B5" w:rsidR="00797651" w:rsidRDefault="006660D2" w:rsidP="00A871D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eastAsiaTheme="minorHAnsi" w:hAnsi="Times New Roman"/>
                <w:b/>
              </w:rPr>
              <w:t>56</w:t>
            </w:r>
            <w:r w:rsidR="005F1A53">
              <w:rPr>
                <w:rFonts w:ascii="Times New Roman" w:eastAsiaTheme="minorHAnsi" w:hAnsi="Times New Roman"/>
                <w:b/>
              </w:rPr>
              <w:t>0 000,00</w:t>
            </w:r>
          </w:p>
        </w:tc>
      </w:tr>
      <w:tr w:rsidR="00797651" w14:paraId="15261472" w14:textId="77777777" w:rsidTr="005F1A53">
        <w:trPr>
          <w:trHeight w:val="433"/>
        </w:trPr>
        <w:tc>
          <w:tcPr>
            <w:tcW w:w="11328" w:type="dxa"/>
            <w:gridSpan w:val="4"/>
            <w:tcBorders>
              <w:top w:val="single" w:sz="4" w:space="0" w:color="auto"/>
            </w:tcBorders>
            <w:vAlign w:val="center"/>
          </w:tcPr>
          <w:p w14:paraId="192001B9" w14:textId="77777777" w:rsidR="00797651" w:rsidRDefault="00797651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3784" w:type="dxa"/>
            <w:tcBorders>
              <w:top w:val="single" w:sz="4" w:space="0" w:color="auto"/>
            </w:tcBorders>
            <w:shd w:val="clear" w:color="000000" w:fill="FFFFFF"/>
            <w:vAlign w:val="center"/>
          </w:tcPr>
          <w:p w14:paraId="7BEED9CA" w14:textId="77777777" w:rsidR="00797651" w:rsidRDefault="00797651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</w:tr>
      <w:tr w:rsidR="00797651" w14:paraId="03BF1F7D" w14:textId="77777777" w:rsidTr="005F1A53">
        <w:trPr>
          <w:trHeight w:val="373"/>
        </w:trPr>
        <w:tc>
          <w:tcPr>
            <w:tcW w:w="15112" w:type="dxa"/>
            <w:gridSpan w:val="5"/>
          </w:tcPr>
          <w:p w14:paraId="70EB08D7" w14:textId="4506983D" w:rsidR="006875FD" w:rsidRDefault="00000000" w:rsidP="00A871D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В результате проведенного расчета Н(М)ЦК составила: </w:t>
            </w:r>
            <w:r w:rsidR="006660D2">
              <w:rPr>
                <w:rFonts w:ascii="Times New Roman" w:hAnsi="Times New Roman" w:cs="Times New Roman"/>
                <w:b/>
                <w:bCs/>
              </w:rPr>
              <w:t>560</w:t>
            </w:r>
            <w:r w:rsidR="005F1A53">
              <w:rPr>
                <w:rFonts w:ascii="Times New Roman" w:hAnsi="Times New Roman" w:cs="Times New Roman"/>
                <w:b/>
                <w:bCs/>
              </w:rPr>
              <w:t xml:space="preserve"> 0</w:t>
            </w:r>
            <w:r>
              <w:rPr>
                <w:rFonts w:ascii="Times New Roman" w:hAnsi="Times New Roman" w:cs="Times New Roman"/>
                <w:b/>
                <w:bCs/>
              </w:rPr>
              <w:t>00,00 руб</w:t>
            </w:r>
            <w:r w:rsidR="006875FD">
              <w:rPr>
                <w:rFonts w:ascii="Times New Roman" w:hAnsi="Times New Roman" w:cs="Times New Roman"/>
                <w:b/>
                <w:bCs/>
              </w:rPr>
              <w:t>. (</w:t>
            </w:r>
            <w:r w:rsidR="006660D2">
              <w:rPr>
                <w:rFonts w:ascii="Times New Roman" w:hAnsi="Times New Roman" w:cs="Times New Roman"/>
                <w:b/>
                <w:bCs/>
              </w:rPr>
              <w:t>Пятьсот шестьдесят</w:t>
            </w:r>
            <w:r w:rsidR="005F1A53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C56504">
              <w:rPr>
                <w:rFonts w:ascii="Times New Roman" w:hAnsi="Times New Roman" w:cs="Times New Roman"/>
                <w:b/>
                <w:bCs/>
              </w:rPr>
              <w:t>т</w:t>
            </w:r>
            <w:r w:rsidR="006875FD">
              <w:rPr>
                <w:rFonts w:ascii="Times New Roman" w:hAnsi="Times New Roman" w:cs="Times New Roman"/>
                <w:b/>
                <w:bCs/>
              </w:rPr>
              <w:t>ысяч рублей 00 копеек).</w:t>
            </w:r>
          </w:p>
        </w:tc>
      </w:tr>
    </w:tbl>
    <w:p w14:paraId="5627A9CB" w14:textId="77777777" w:rsidR="00797651" w:rsidRDefault="00797651">
      <w:pPr>
        <w:pStyle w:val="12"/>
        <w:rPr>
          <w:rFonts w:ascii="Times New Roman" w:hAnsi="Times New Roman" w:cs="Times New Roman"/>
          <w:i/>
          <w:sz w:val="24"/>
          <w:szCs w:val="24"/>
        </w:rPr>
      </w:pPr>
    </w:p>
    <w:sectPr w:rsidR="00797651">
      <w:footerReference w:type="default" r:id="rId10"/>
      <w:pgSz w:w="16838" w:h="11906" w:orient="landscape"/>
      <w:pgMar w:top="992" w:right="851" w:bottom="567" w:left="709" w:header="709" w:footer="227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A26A4C" w14:textId="77777777" w:rsidR="0067140C" w:rsidRDefault="0067140C">
      <w:pPr>
        <w:spacing w:after="0" w:line="240" w:lineRule="auto"/>
      </w:pPr>
      <w:r>
        <w:separator/>
      </w:r>
    </w:p>
  </w:endnote>
  <w:endnote w:type="continuationSeparator" w:id="0">
    <w:p w14:paraId="26F4D71A" w14:textId="77777777" w:rsidR="0067140C" w:rsidRDefault="006714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7670A8" w14:textId="77777777" w:rsidR="00797651" w:rsidRDefault="00000000">
    <w:pPr>
      <w:pStyle w:val="aff0"/>
      <w:spacing w:after="0" w:line="240" w:lineRule="auto"/>
      <w:jc w:val="center"/>
      <w:rPr>
        <w:rFonts w:ascii="Times New Roman" w:hAnsi="Times New Roman" w:cs="Times New Roman"/>
        <w:sz w:val="18"/>
        <w:szCs w:val="18"/>
      </w:rPr>
    </w:pPr>
    <w:r>
      <w:rPr>
        <w:rFonts w:ascii="Times New Roman" w:hAnsi="Times New Roman" w:cs="Times New Roman"/>
        <w:sz w:val="18"/>
        <w:szCs w:val="18"/>
      </w:rPr>
      <w:fldChar w:fldCharType="begin"/>
    </w:r>
    <w:r>
      <w:rPr>
        <w:rFonts w:ascii="Times New Roman" w:hAnsi="Times New Roman" w:cs="Times New Roman"/>
        <w:sz w:val="18"/>
        <w:szCs w:val="18"/>
      </w:rPr>
      <w:instrText>PAGE   \* MERGEFORMAT</w:instrText>
    </w:r>
    <w:r>
      <w:rPr>
        <w:rFonts w:ascii="Times New Roman" w:hAnsi="Times New Roman" w:cs="Times New Roman"/>
        <w:sz w:val="18"/>
        <w:szCs w:val="18"/>
      </w:rPr>
      <w:fldChar w:fldCharType="separate"/>
    </w:r>
    <w:r>
      <w:rPr>
        <w:rFonts w:ascii="Times New Roman" w:hAnsi="Times New Roman" w:cs="Times New Roman"/>
        <w:sz w:val="18"/>
        <w:szCs w:val="18"/>
      </w:rPr>
      <w:t>2</w:t>
    </w:r>
    <w:r>
      <w:rPr>
        <w:rFonts w:ascii="Times New Roman" w:hAnsi="Times New Roman" w:cs="Times New Roman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571BBD" w14:textId="77777777" w:rsidR="0067140C" w:rsidRDefault="0067140C">
      <w:pPr>
        <w:spacing w:after="0" w:line="240" w:lineRule="auto"/>
      </w:pPr>
      <w:r>
        <w:separator/>
      </w:r>
    </w:p>
  </w:footnote>
  <w:footnote w:type="continuationSeparator" w:id="0">
    <w:p w14:paraId="0FE42D2A" w14:textId="77777777" w:rsidR="0067140C" w:rsidRDefault="0067140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D57519"/>
    <w:multiLevelType w:val="hybridMultilevel"/>
    <w:tmpl w:val="10C0D764"/>
    <w:lvl w:ilvl="0" w:tplc="DAA0E02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9408915C" w:tentative="1">
      <w:start w:val="1"/>
      <w:numFmt w:val="lowerLetter"/>
      <w:lvlText w:val="%2."/>
      <w:lvlJc w:val="left"/>
      <w:pPr>
        <w:ind w:left="1440" w:hanging="360"/>
      </w:pPr>
    </w:lvl>
    <w:lvl w:ilvl="2" w:tplc="E69CB63E" w:tentative="1">
      <w:start w:val="1"/>
      <w:numFmt w:val="lowerRoman"/>
      <w:lvlText w:val="%3."/>
      <w:lvlJc w:val="right"/>
      <w:pPr>
        <w:ind w:left="2160" w:hanging="180"/>
      </w:pPr>
    </w:lvl>
    <w:lvl w:ilvl="3" w:tplc="F9EEB77A" w:tentative="1">
      <w:start w:val="1"/>
      <w:numFmt w:val="decimal"/>
      <w:lvlText w:val="%4."/>
      <w:lvlJc w:val="left"/>
      <w:pPr>
        <w:ind w:left="2880" w:hanging="360"/>
      </w:pPr>
    </w:lvl>
    <w:lvl w:ilvl="4" w:tplc="42868D34" w:tentative="1">
      <w:start w:val="1"/>
      <w:numFmt w:val="lowerLetter"/>
      <w:lvlText w:val="%5."/>
      <w:lvlJc w:val="left"/>
      <w:pPr>
        <w:ind w:left="3600" w:hanging="360"/>
      </w:pPr>
    </w:lvl>
    <w:lvl w:ilvl="5" w:tplc="7ADA70D6" w:tentative="1">
      <w:start w:val="1"/>
      <w:numFmt w:val="lowerRoman"/>
      <w:lvlText w:val="%6."/>
      <w:lvlJc w:val="right"/>
      <w:pPr>
        <w:ind w:left="4320" w:hanging="180"/>
      </w:pPr>
    </w:lvl>
    <w:lvl w:ilvl="6" w:tplc="328EF48C" w:tentative="1">
      <w:start w:val="1"/>
      <w:numFmt w:val="decimal"/>
      <w:lvlText w:val="%7."/>
      <w:lvlJc w:val="left"/>
      <w:pPr>
        <w:ind w:left="5040" w:hanging="360"/>
      </w:pPr>
    </w:lvl>
    <w:lvl w:ilvl="7" w:tplc="4A42362C" w:tentative="1">
      <w:start w:val="1"/>
      <w:numFmt w:val="lowerLetter"/>
      <w:lvlText w:val="%8."/>
      <w:lvlJc w:val="left"/>
      <w:pPr>
        <w:ind w:left="5760" w:hanging="360"/>
      </w:pPr>
    </w:lvl>
    <w:lvl w:ilvl="8" w:tplc="8F925BB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4068C0"/>
    <w:multiLevelType w:val="multilevel"/>
    <w:tmpl w:val="B16CEC34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Zero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2" w15:restartNumberingAfterBreak="0">
    <w:nsid w:val="06E77B35"/>
    <w:multiLevelType w:val="multilevel"/>
    <w:tmpl w:val="C2A0EEF6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87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Zero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3" w15:restartNumberingAfterBreak="0">
    <w:nsid w:val="10A2531A"/>
    <w:multiLevelType w:val="multilevel"/>
    <w:tmpl w:val="8A985BC2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63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704" w:hanging="1440"/>
      </w:pPr>
      <w:rPr>
        <w:rFonts w:hint="default"/>
      </w:rPr>
    </w:lvl>
  </w:abstractNum>
  <w:abstractNum w:abstractNumId="4" w15:restartNumberingAfterBreak="0">
    <w:nsid w:val="136B1C48"/>
    <w:multiLevelType w:val="multilevel"/>
    <w:tmpl w:val="3FEA3D5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Zero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5" w15:restartNumberingAfterBreak="0">
    <w:nsid w:val="2AAE1A92"/>
    <w:multiLevelType w:val="multilevel"/>
    <w:tmpl w:val="3846649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9"/>
      <w:numFmt w:val="decimal"/>
      <w:lvlText w:val="%1.%2.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6" w15:restartNumberingAfterBreak="0">
    <w:nsid w:val="321E64D4"/>
    <w:multiLevelType w:val="multilevel"/>
    <w:tmpl w:val="C19ADBD8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7" w15:restartNumberingAfterBreak="0">
    <w:nsid w:val="39DA1159"/>
    <w:multiLevelType w:val="hybridMultilevel"/>
    <w:tmpl w:val="6B60CEE0"/>
    <w:lvl w:ilvl="0" w:tplc="FCFA9666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7576BC1A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CD1069BE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A2898CC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47DADA38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4F12BA3C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3B84A43C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BF2BC4E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70303C10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 w15:restartNumberingAfterBreak="0">
    <w:nsid w:val="4FD613A8"/>
    <w:multiLevelType w:val="multilevel"/>
    <w:tmpl w:val="789C66A0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9" w15:restartNumberingAfterBreak="0">
    <w:nsid w:val="56B0652A"/>
    <w:multiLevelType w:val="multilevel"/>
    <w:tmpl w:val="B184B578"/>
    <w:lvl w:ilvl="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068" w:hanging="360"/>
      </w:pPr>
      <w:rPr>
        <w:rFonts w:cs="Times New Roman" w:hint="default"/>
        <w:b w:val="0"/>
        <w:bCs w:val="0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428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788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48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48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508" w:hanging="1800"/>
      </w:pPr>
      <w:rPr>
        <w:rFonts w:cs="Times New Roman" w:hint="default"/>
      </w:rPr>
    </w:lvl>
  </w:abstractNum>
  <w:abstractNum w:abstractNumId="10" w15:restartNumberingAfterBreak="0">
    <w:nsid w:val="59DB00C6"/>
    <w:multiLevelType w:val="multilevel"/>
    <w:tmpl w:val="B740AF20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557" w:hanging="9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57" w:hanging="990"/>
      </w:pPr>
      <w:rPr>
        <w:rFonts w:hint="default"/>
      </w:rPr>
    </w:lvl>
    <w:lvl w:ilvl="3">
      <w:start w:val="1"/>
      <w:numFmt w:val="decimalZero"/>
      <w:isLgl/>
      <w:lvlText w:val="%1.%2.%3.%4."/>
      <w:lvlJc w:val="left"/>
      <w:pPr>
        <w:ind w:left="1557" w:hanging="9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11" w15:restartNumberingAfterBreak="0">
    <w:nsid w:val="5AA65944"/>
    <w:multiLevelType w:val="multilevel"/>
    <w:tmpl w:val="843EE3B8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>
      <w:start w:val="3"/>
      <w:numFmt w:val="decimal"/>
      <w:isLgl/>
      <w:lvlText w:val="%1.%2."/>
      <w:lvlJc w:val="left"/>
      <w:pPr>
        <w:ind w:left="1557" w:hanging="9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57" w:hanging="990"/>
      </w:pPr>
      <w:rPr>
        <w:rFonts w:hint="default"/>
      </w:rPr>
    </w:lvl>
    <w:lvl w:ilvl="3">
      <w:start w:val="1"/>
      <w:numFmt w:val="decimalZero"/>
      <w:isLgl/>
      <w:lvlText w:val="%1.%2.%3.%4."/>
      <w:lvlJc w:val="left"/>
      <w:pPr>
        <w:ind w:left="1557" w:hanging="9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12" w15:restartNumberingAfterBreak="0">
    <w:nsid w:val="60AF6083"/>
    <w:multiLevelType w:val="multilevel"/>
    <w:tmpl w:val="9C365FBE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13" w15:restartNumberingAfterBreak="0">
    <w:nsid w:val="62EF3E2F"/>
    <w:multiLevelType w:val="hybridMultilevel"/>
    <w:tmpl w:val="BD5031D8"/>
    <w:lvl w:ilvl="0" w:tplc="A1A0F4A8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9C5E4378">
      <w:start w:val="1"/>
      <w:numFmt w:val="lowerLetter"/>
      <w:lvlText w:val="%2."/>
      <w:lvlJc w:val="left"/>
      <w:pPr>
        <w:ind w:left="1440" w:hanging="360"/>
      </w:pPr>
    </w:lvl>
    <w:lvl w:ilvl="2" w:tplc="DBD618CA">
      <w:start w:val="1"/>
      <w:numFmt w:val="lowerRoman"/>
      <w:lvlText w:val="%3."/>
      <w:lvlJc w:val="right"/>
      <w:pPr>
        <w:ind w:left="2160" w:hanging="180"/>
      </w:pPr>
    </w:lvl>
    <w:lvl w:ilvl="3" w:tplc="6A1E844C" w:tentative="1">
      <w:start w:val="1"/>
      <w:numFmt w:val="decimal"/>
      <w:lvlText w:val="%4."/>
      <w:lvlJc w:val="left"/>
      <w:pPr>
        <w:ind w:left="2880" w:hanging="360"/>
      </w:pPr>
    </w:lvl>
    <w:lvl w:ilvl="4" w:tplc="ECBC8628" w:tentative="1">
      <w:start w:val="1"/>
      <w:numFmt w:val="lowerLetter"/>
      <w:lvlText w:val="%5."/>
      <w:lvlJc w:val="left"/>
      <w:pPr>
        <w:ind w:left="3600" w:hanging="360"/>
      </w:pPr>
    </w:lvl>
    <w:lvl w:ilvl="5" w:tplc="2F2C0D08" w:tentative="1">
      <w:start w:val="1"/>
      <w:numFmt w:val="lowerRoman"/>
      <w:lvlText w:val="%6."/>
      <w:lvlJc w:val="right"/>
      <w:pPr>
        <w:ind w:left="4320" w:hanging="180"/>
      </w:pPr>
    </w:lvl>
    <w:lvl w:ilvl="6" w:tplc="4C0E3D24" w:tentative="1">
      <w:start w:val="1"/>
      <w:numFmt w:val="decimal"/>
      <w:lvlText w:val="%7."/>
      <w:lvlJc w:val="left"/>
      <w:pPr>
        <w:ind w:left="5040" w:hanging="360"/>
      </w:pPr>
    </w:lvl>
    <w:lvl w:ilvl="7" w:tplc="FAD44560" w:tentative="1">
      <w:start w:val="1"/>
      <w:numFmt w:val="lowerLetter"/>
      <w:lvlText w:val="%8."/>
      <w:lvlJc w:val="left"/>
      <w:pPr>
        <w:ind w:left="5760" w:hanging="360"/>
      </w:pPr>
    </w:lvl>
    <w:lvl w:ilvl="8" w:tplc="D5BAC40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AB743C1"/>
    <w:multiLevelType w:val="hybridMultilevel"/>
    <w:tmpl w:val="15ACA88A"/>
    <w:lvl w:ilvl="0" w:tplc="39A493D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D636565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CBBC6E7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49097E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26627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47E205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8B681E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24A9D9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DDCA2A8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55388294">
    <w:abstractNumId w:val="9"/>
  </w:num>
  <w:num w:numId="2" w16cid:durableId="1948391097">
    <w:abstractNumId w:val="5"/>
  </w:num>
  <w:num w:numId="3" w16cid:durableId="2125535127">
    <w:abstractNumId w:val="12"/>
  </w:num>
  <w:num w:numId="4" w16cid:durableId="626087602">
    <w:abstractNumId w:val="0"/>
  </w:num>
  <w:num w:numId="5" w16cid:durableId="314265849">
    <w:abstractNumId w:val="2"/>
  </w:num>
  <w:num w:numId="6" w16cid:durableId="436490942">
    <w:abstractNumId w:val="10"/>
  </w:num>
  <w:num w:numId="7" w16cid:durableId="1743485063">
    <w:abstractNumId w:val="14"/>
  </w:num>
  <w:num w:numId="8" w16cid:durableId="1876187985">
    <w:abstractNumId w:val="3"/>
  </w:num>
  <w:num w:numId="9" w16cid:durableId="870532157">
    <w:abstractNumId w:val="13"/>
  </w:num>
  <w:num w:numId="10" w16cid:durableId="1132600297">
    <w:abstractNumId w:val="8"/>
  </w:num>
  <w:num w:numId="11" w16cid:durableId="1517768497">
    <w:abstractNumId w:val="1"/>
  </w:num>
  <w:num w:numId="12" w16cid:durableId="761998883">
    <w:abstractNumId w:val="4"/>
  </w:num>
  <w:num w:numId="13" w16cid:durableId="1112632941">
    <w:abstractNumId w:val="7"/>
  </w:num>
  <w:num w:numId="14" w16cid:durableId="1152066124">
    <w:abstractNumId w:val="6"/>
  </w:num>
  <w:num w:numId="15" w16cid:durableId="104309202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3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01ED"/>
    <w:rsid w:val="000200E7"/>
    <w:rsid w:val="00026009"/>
    <w:rsid w:val="00030038"/>
    <w:rsid w:val="000315D9"/>
    <w:rsid w:val="00052B78"/>
    <w:rsid w:val="00057C64"/>
    <w:rsid w:val="00081285"/>
    <w:rsid w:val="00084BAA"/>
    <w:rsid w:val="00086E43"/>
    <w:rsid w:val="00095BE3"/>
    <w:rsid w:val="000C73D0"/>
    <w:rsid w:val="000D57F0"/>
    <w:rsid w:val="000E50E5"/>
    <w:rsid w:val="000F545A"/>
    <w:rsid w:val="001048CC"/>
    <w:rsid w:val="00113A07"/>
    <w:rsid w:val="00115DEB"/>
    <w:rsid w:val="00121D1B"/>
    <w:rsid w:val="0012303F"/>
    <w:rsid w:val="00132863"/>
    <w:rsid w:val="00143C64"/>
    <w:rsid w:val="00150D2C"/>
    <w:rsid w:val="001626CA"/>
    <w:rsid w:val="00172F79"/>
    <w:rsid w:val="001733CD"/>
    <w:rsid w:val="0017345A"/>
    <w:rsid w:val="001737D1"/>
    <w:rsid w:val="00175A25"/>
    <w:rsid w:val="001763A4"/>
    <w:rsid w:val="0017690A"/>
    <w:rsid w:val="00180A73"/>
    <w:rsid w:val="00186E67"/>
    <w:rsid w:val="001B208A"/>
    <w:rsid w:val="001D1717"/>
    <w:rsid w:val="001E045F"/>
    <w:rsid w:val="001F188B"/>
    <w:rsid w:val="001F3431"/>
    <w:rsid w:val="001F5F37"/>
    <w:rsid w:val="00204452"/>
    <w:rsid w:val="00210E9E"/>
    <w:rsid w:val="00212356"/>
    <w:rsid w:val="002128C6"/>
    <w:rsid w:val="002204C7"/>
    <w:rsid w:val="00233E91"/>
    <w:rsid w:val="00260268"/>
    <w:rsid w:val="00266E1A"/>
    <w:rsid w:val="0028647C"/>
    <w:rsid w:val="002B7B22"/>
    <w:rsid w:val="002E2B80"/>
    <w:rsid w:val="002E34FE"/>
    <w:rsid w:val="002E52AC"/>
    <w:rsid w:val="002E5307"/>
    <w:rsid w:val="003021B0"/>
    <w:rsid w:val="00330978"/>
    <w:rsid w:val="003353D9"/>
    <w:rsid w:val="00345D2E"/>
    <w:rsid w:val="0035564E"/>
    <w:rsid w:val="00365D6A"/>
    <w:rsid w:val="00366FD7"/>
    <w:rsid w:val="00380B7B"/>
    <w:rsid w:val="00385817"/>
    <w:rsid w:val="0039215A"/>
    <w:rsid w:val="00394BF0"/>
    <w:rsid w:val="00397F2D"/>
    <w:rsid w:val="003A5067"/>
    <w:rsid w:val="003A5124"/>
    <w:rsid w:val="003B6070"/>
    <w:rsid w:val="003C634A"/>
    <w:rsid w:val="003D0D9D"/>
    <w:rsid w:val="003D20DE"/>
    <w:rsid w:val="003E0111"/>
    <w:rsid w:val="003F0BC0"/>
    <w:rsid w:val="003F6D92"/>
    <w:rsid w:val="00411719"/>
    <w:rsid w:val="00415637"/>
    <w:rsid w:val="004232D0"/>
    <w:rsid w:val="00431CE5"/>
    <w:rsid w:val="00444CAF"/>
    <w:rsid w:val="00450E0B"/>
    <w:rsid w:val="00451B79"/>
    <w:rsid w:val="00455A13"/>
    <w:rsid w:val="004870F0"/>
    <w:rsid w:val="00494246"/>
    <w:rsid w:val="00494BB9"/>
    <w:rsid w:val="004A5597"/>
    <w:rsid w:val="004B489E"/>
    <w:rsid w:val="004C4F1E"/>
    <w:rsid w:val="004D741C"/>
    <w:rsid w:val="004E4BA8"/>
    <w:rsid w:val="004F59AF"/>
    <w:rsid w:val="004F79E5"/>
    <w:rsid w:val="00512AF4"/>
    <w:rsid w:val="00520292"/>
    <w:rsid w:val="005401ED"/>
    <w:rsid w:val="00543280"/>
    <w:rsid w:val="0054553E"/>
    <w:rsid w:val="005539E2"/>
    <w:rsid w:val="00557962"/>
    <w:rsid w:val="00567CF7"/>
    <w:rsid w:val="00573EED"/>
    <w:rsid w:val="0057451C"/>
    <w:rsid w:val="005830FF"/>
    <w:rsid w:val="00585544"/>
    <w:rsid w:val="005874EC"/>
    <w:rsid w:val="00591EB6"/>
    <w:rsid w:val="00593BCE"/>
    <w:rsid w:val="005A66A2"/>
    <w:rsid w:val="005B32EB"/>
    <w:rsid w:val="005B7511"/>
    <w:rsid w:val="005C3E50"/>
    <w:rsid w:val="005E7440"/>
    <w:rsid w:val="005F0B2D"/>
    <w:rsid w:val="005F1A53"/>
    <w:rsid w:val="005F43BA"/>
    <w:rsid w:val="00604428"/>
    <w:rsid w:val="0062201E"/>
    <w:rsid w:val="006660D2"/>
    <w:rsid w:val="0067140C"/>
    <w:rsid w:val="00673734"/>
    <w:rsid w:val="00682719"/>
    <w:rsid w:val="006875FD"/>
    <w:rsid w:val="006B252D"/>
    <w:rsid w:val="006B49FE"/>
    <w:rsid w:val="006B6C23"/>
    <w:rsid w:val="006D10C6"/>
    <w:rsid w:val="006D5034"/>
    <w:rsid w:val="006E4107"/>
    <w:rsid w:val="006E7C3C"/>
    <w:rsid w:val="006F1339"/>
    <w:rsid w:val="006F1DC6"/>
    <w:rsid w:val="006F42BF"/>
    <w:rsid w:val="006F55AA"/>
    <w:rsid w:val="007025FC"/>
    <w:rsid w:val="00706F77"/>
    <w:rsid w:val="00710BE6"/>
    <w:rsid w:val="00713F5F"/>
    <w:rsid w:val="007143BA"/>
    <w:rsid w:val="00714EBB"/>
    <w:rsid w:val="00757064"/>
    <w:rsid w:val="0076059E"/>
    <w:rsid w:val="00762F9A"/>
    <w:rsid w:val="00771D7F"/>
    <w:rsid w:val="007829AB"/>
    <w:rsid w:val="00797651"/>
    <w:rsid w:val="007A1521"/>
    <w:rsid w:val="007B722A"/>
    <w:rsid w:val="007C7CDC"/>
    <w:rsid w:val="007D029F"/>
    <w:rsid w:val="007D121F"/>
    <w:rsid w:val="007E2433"/>
    <w:rsid w:val="007E793E"/>
    <w:rsid w:val="007F0CDA"/>
    <w:rsid w:val="007F2ED5"/>
    <w:rsid w:val="00806229"/>
    <w:rsid w:val="00806291"/>
    <w:rsid w:val="0082041B"/>
    <w:rsid w:val="00835075"/>
    <w:rsid w:val="008427A3"/>
    <w:rsid w:val="00850AD8"/>
    <w:rsid w:val="008606C1"/>
    <w:rsid w:val="00871E5F"/>
    <w:rsid w:val="00873343"/>
    <w:rsid w:val="008757B3"/>
    <w:rsid w:val="00875BCF"/>
    <w:rsid w:val="0089415C"/>
    <w:rsid w:val="008A2C6C"/>
    <w:rsid w:val="008A67E7"/>
    <w:rsid w:val="008A6A46"/>
    <w:rsid w:val="008B502B"/>
    <w:rsid w:val="008C152C"/>
    <w:rsid w:val="008D2066"/>
    <w:rsid w:val="008D2DE1"/>
    <w:rsid w:val="008D3918"/>
    <w:rsid w:val="008D5301"/>
    <w:rsid w:val="008D7935"/>
    <w:rsid w:val="008E32A7"/>
    <w:rsid w:val="008E33FF"/>
    <w:rsid w:val="008F1BCB"/>
    <w:rsid w:val="00900B99"/>
    <w:rsid w:val="009013D4"/>
    <w:rsid w:val="0090205B"/>
    <w:rsid w:val="00913AF9"/>
    <w:rsid w:val="0092551D"/>
    <w:rsid w:val="00935E87"/>
    <w:rsid w:val="00946A80"/>
    <w:rsid w:val="00963904"/>
    <w:rsid w:val="0096760A"/>
    <w:rsid w:val="009B3531"/>
    <w:rsid w:val="009D698A"/>
    <w:rsid w:val="009E41DA"/>
    <w:rsid w:val="009E438C"/>
    <w:rsid w:val="009E7285"/>
    <w:rsid w:val="009F0456"/>
    <w:rsid w:val="00A14F5B"/>
    <w:rsid w:val="00A162B1"/>
    <w:rsid w:val="00A205B5"/>
    <w:rsid w:val="00A269C8"/>
    <w:rsid w:val="00A26FCB"/>
    <w:rsid w:val="00A27C22"/>
    <w:rsid w:val="00A407AE"/>
    <w:rsid w:val="00A45A4C"/>
    <w:rsid w:val="00A46009"/>
    <w:rsid w:val="00A522A6"/>
    <w:rsid w:val="00A57621"/>
    <w:rsid w:val="00A6429E"/>
    <w:rsid w:val="00A83213"/>
    <w:rsid w:val="00A86AB0"/>
    <w:rsid w:val="00A871D0"/>
    <w:rsid w:val="00A92FD5"/>
    <w:rsid w:val="00A944BE"/>
    <w:rsid w:val="00A95354"/>
    <w:rsid w:val="00AA79B3"/>
    <w:rsid w:val="00AB2075"/>
    <w:rsid w:val="00AB6F76"/>
    <w:rsid w:val="00AC729A"/>
    <w:rsid w:val="00AC7F62"/>
    <w:rsid w:val="00AD2C55"/>
    <w:rsid w:val="00AE5B8D"/>
    <w:rsid w:val="00B24D96"/>
    <w:rsid w:val="00B35743"/>
    <w:rsid w:val="00B373E6"/>
    <w:rsid w:val="00B40FED"/>
    <w:rsid w:val="00B668BA"/>
    <w:rsid w:val="00B8555F"/>
    <w:rsid w:val="00B9303B"/>
    <w:rsid w:val="00B94EB7"/>
    <w:rsid w:val="00B9657B"/>
    <w:rsid w:val="00BB5C1C"/>
    <w:rsid w:val="00BC0EB1"/>
    <w:rsid w:val="00BC55C8"/>
    <w:rsid w:val="00BD79D0"/>
    <w:rsid w:val="00BE07D5"/>
    <w:rsid w:val="00BF472C"/>
    <w:rsid w:val="00C04680"/>
    <w:rsid w:val="00C06450"/>
    <w:rsid w:val="00C316DE"/>
    <w:rsid w:val="00C35500"/>
    <w:rsid w:val="00C36FCA"/>
    <w:rsid w:val="00C45D76"/>
    <w:rsid w:val="00C56504"/>
    <w:rsid w:val="00C6638A"/>
    <w:rsid w:val="00C84138"/>
    <w:rsid w:val="00C90306"/>
    <w:rsid w:val="00CA76B9"/>
    <w:rsid w:val="00CB648B"/>
    <w:rsid w:val="00CC1EDC"/>
    <w:rsid w:val="00CD5329"/>
    <w:rsid w:val="00CE3474"/>
    <w:rsid w:val="00CF2280"/>
    <w:rsid w:val="00D00E01"/>
    <w:rsid w:val="00D067BE"/>
    <w:rsid w:val="00D17426"/>
    <w:rsid w:val="00D23755"/>
    <w:rsid w:val="00D256F0"/>
    <w:rsid w:val="00D40398"/>
    <w:rsid w:val="00D72DCF"/>
    <w:rsid w:val="00D775FB"/>
    <w:rsid w:val="00D9510D"/>
    <w:rsid w:val="00DA79B1"/>
    <w:rsid w:val="00DE22FA"/>
    <w:rsid w:val="00DE4326"/>
    <w:rsid w:val="00DE4C3D"/>
    <w:rsid w:val="00E03B27"/>
    <w:rsid w:val="00E06EFC"/>
    <w:rsid w:val="00E1486C"/>
    <w:rsid w:val="00E350D8"/>
    <w:rsid w:val="00E51CFF"/>
    <w:rsid w:val="00E738D3"/>
    <w:rsid w:val="00E8472D"/>
    <w:rsid w:val="00E91316"/>
    <w:rsid w:val="00E95BEC"/>
    <w:rsid w:val="00EA02D2"/>
    <w:rsid w:val="00EB56B6"/>
    <w:rsid w:val="00EC63AE"/>
    <w:rsid w:val="00EE4C20"/>
    <w:rsid w:val="00F03C19"/>
    <w:rsid w:val="00F17E89"/>
    <w:rsid w:val="00F23666"/>
    <w:rsid w:val="00F72904"/>
    <w:rsid w:val="00FA12B5"/>
    <w:rsid w:val="00FA2629"/>
    <w:rsid w:val="00FA26F4"/>
    <w:rsid w:val="00FB7150"/>
    <w:rsid w:val="00FC04DE"/>
    <w:rsid w:val="00FC6EB3"/>
    <w:rsid w:val="00FE42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2FF15616"/>
  <w15:docId w15:val="{4E76E395-8B2E-47E5-820F-91985C30D7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160" w:line="259" w:lineRule="auto"/>
    </w:pPr>
    <w:rPr>
      <w:rFonts w:eastAsia="Times New Roman" w:cs="Calibri"/>
      <w:sz w:val="22"/>
      <w:szCs w:val="22"/>
      <w:lang w:eastAsia="en-US"/>
    </w:rPr>
  </w:style>
  <w:style w:type="paragraph" w:styleId="1">
    <w:name w:val="heading 1"/>
    <w:link w:val="10"/>
    <w:uiPriority w:val="9"/>
    <w:qFormat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2">
    <w:name w:val="heading 2"/>
    <w:link w:val="20"/>
    <w:uiPriority w:val="9"/>
    <w:semiHidden/>
    <w:unhideWhenUsed/>
    <w:qFormat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3">
    <w:name w:val="heading 3"/>
    <w:link w:val="30"/>
    <w:uiPriority w:val="9"/>
    <w:semiHidden/>
    <w:unhideWhenUsed/>
    <w:qFormat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4">
    <w:name w:val="heading 4"/>
    <w:link w:val="40"/>
    <w:uiPriority w:val="9"/>
    <w:semiHidden/>
    <w:unhideWhenUsed/>
    <w:qFormat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paragraph" w:styleId="5">
    <w:name w:val="heading 5"/>
    <w:link w:val="50"/>
    <w:uiPriority w:val="9"/>
    <w:semiHidden/>
    <w:unhideWhenUsed/>
    <w:qFormat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6">
    <w:name w:val="heading 6"/>
    <w:link w:val="60"/>
    <w:uiPriority w:val="9"/>
    <w:semiHidden/>
    <w:unhideWhenUsed/>
    <w:qFormat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7">
    <w:name w:val="heading 7"/>
    <w:link w:val="70"/>
    <w:uiPriority w:val="9"/>
    <w:semiHidden/>
    <w:unhideWhenUsed/>
    <w:qFormat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link w:val="80"/>
    <w:uiPriority w:val="9"/>
    <w:semiHidden/>
    <w:unhideWhenUsed/>
    <w:qFormat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</w:rPr>
  </w:style>
  <w:style w:type="paragraph" w:styleId="9">
    <w:name w:val="heading 9"/>
    <w:link w:val="90"/>
    <w:uiPriority w:val="9"/>
    <w:semiHidden/>
    <w:unhideWhenUsed/>
    <w:qFormat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</w:style>
  <w:style w:type="character" w:customStyle="1" w:styleId="10">
    <w:name w:val="Заголовок 1 Знак"/>
    <w:link w:val="1"/>
    <w:uiPriority w:val="9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20">
    <w:name w:val="Заголовок 2 Знак"/>
    <w:link w:val="2"/>
    <w:uiPriority w:val="9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30">
    <w:name w:val="Заголовок 3 Знак"/>
    <w:link w:val="3"/>
    <w:uiPriority w:val="9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40">
    <w:name w:val="Заголовок 4 Знак"/>
    <w:link w:val="4"/>
    <w:uiPriority w:val="9"/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customStyle="1" w:styleId="50">
    <w:name w:val="Заголовок 5 Знак"/>
    <w:link w:val="5"/>
    <w:uiPriority w:val="9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60">
    <w:name w:val="Заголовок 6 Знак"/>
    <w:link w:val="6"/>
    <w:uiPriority w:val="9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70">
    <w:name w:val="Заголовок 7 Знак"/>
    <w:link w:val="7"/>
    <w:uiPriority w:val="9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link w:val="8"/>
    <w:uiPriority w:val="9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0">
    <w:name w:val="Заголовок 9 Знак"/>
    <w:link w:val="9"/>
    <w:uiPriority w:val="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4">
    <w:name w:val="Title"/>
    <w:link w:val="a5"/>
    <w:uiPriority w:val="10"/>
    <w:qFormat/>
    <w:pPr>
      <w:pBdr>
        <w:bottom w:val="single" w:sz="8" w:space="4" w:color="4472C4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sz w:val="52"/>
      <w:szCs w:val="52"/>
    </w:rPr>
  </w:style>
  <w:style w:type="character" w:customStyle="1" w:styleId="a5">
    <w:name w:val="Заголовок Знак"/>
    <w:link w:val="a4"/>
    <w:uiPriority w:val="10"/>
    <w:rPr>
      <w:rFonts w:asciiTheme="majorHAnsi" w:eastAsiaTheme="majorEastAsia" w:hAnsiTheme="majorHAnsi" w:cstheme="majorBidi"/>
      <w:color w:val="323E4F" w:themeColor="text2" w:themeShade="BF"/>
      <w:spacing w:val="5"/>
      <w:sz w:val="52"/>
      <w:szCs w:val="52"/>
    </w:rPr>
  </w:style>
  <w:style w:type="paragraph" w:styleId="a6">
    <w:name w:val="Subtitle"/>
    <w:link w:val="a7"/>
    <w:uiPriority w:val="11"/>
    <w:qFormat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a7">
    <w:name w:val="Подзаголовок Знак"/>
    <w:link w:val="a6"/>
    <w:uiPriority w:val="11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styleId="a8">
    <w:name w:val="Subtle Emphasis"/>
    <w:uiPriority w:val="19"/>
    <w:qFormat/>
    <w:rPr>
      <w:i/>
      <w:iCs/>
      <w:color w:val="808080" w:themeColor="text1" w:themeTint="7F"/>
    </w:rPr>
  </w:style>
  <w:style w:type="character" w:styleId="a9">
    <w:name w:val="Emphasis"/>
    <w:uiPriority w:val="20"/>
    <w:qFormat/>
    <w:rPr>
      <w:i/>
      <w:iCs/>
    </w:rPr>
  </w:style>
  <w:style w:type="character" w:styleId="aa">
    <w:name w:val="Intense Emphasis"/>
    <w:uiPriority w:val="21"/>
    <w:qFormat/>
    <w:rPr>
      <w:b/>
      <w:bCs/>
      <w:i/>
      <w:iCs/>
      <w:color w:val="4472C4" w:themeColor="accent1"/>
    </w:rPr>
  </w:style>
  <w:style w:type="character" w:styleId="ab">
    <w:name w:val="Strong"/>
    <w:uiPriority w:val="22"/>
    <w:qFormat/>
    <w:rPr>
      <w:b/>
      <w:bCs/>
    </w:rPr>
  </w:style>
  <w:style w:type="paragraph" w:styleId="21">
    <w:name w:val="Quote"/>
    <w:link w:val="22"/>
    <w:uiPriority w:val="29"/>
    <w:qFormat/>
    <w:rPr>
      <w:i/>
      <w:iCs/>
      <w:color w:val="000000" w:themeColor="text1"/>
    </w:rPr>
  </w:style>
  <w:style w:type="character" w:customStyle="1" w:styleId="22">
    <w:name w:val="Цитата 2 Знак"/>
    <w:link w:val="21"/>
    <w:uiPriority w:val="29"/>
    <w:rPr>
      <w:i/>
      <w:iCs/>
      <w:color w:val="000000" w:themeColor="text1"/>
    </w:rPr>
  </w:style>
  <w:style w:type="paragraph" w:styleId="ac">
    <w:name w:val="Intense Quote"/>
    <w:link w:val="ad"/>
    <w:uiPriority w:val="30"/>
    <w:qFormat/>
    <w:pPr>
      <w:pBdr>
        <w:bottom w:val="single" w:sz="4" w:space="4" w:color="4472C4" w:themeColor="accent1"/>
      </w:pBdr>
      <w:spacing w:before="200" w:after="280"/>
      <w:ind w:left="936" w:right="936"/>
    </w:pPr>
    <w:rPr>
      <w:b/>
      <w:bCs/>
      <w:i/>
      <w:iCs/>
      <w:color w:val="4472C4" w:themeColor="accent1"/>
    </w:rPr>
  </w:style>
  <w:style w:type="character" w:customStyle="1" w:styleId="ad">
    <w:name w:val="Выделенная цитата Знак"/>
    <w:link w:val="ac"/>
    <w:uiPriority w:val="30"/>
    <w:rPr>
      <w:b/>
      <w:bCs/>
      <w:i/>
      <w:iCs/>
      <w:color w:val="4472C4" w:themeColor="accent1"/>
    </w:rPr>
  </w:style>
  <w:style w:type="character" w:styleId="ae">
    <w:name w:val="Subtle Reference"/>
    <w:uiPriority w:val="31"/>
    <w:qFormat/>
    <w:rPr>
      <w:smallCaps/>
      <w:color w:val="ED7D31" w:themeColor="accent2"/>
      <w:u w:val="single"/>
    </w:rPr>
  </w:style>
  <w:style w:type="character" w:styleId="af">
    <w:name w:val="Intense Reference"/>
    <w:uiPriority w:val="32"/>
    <w:qFormat/>
    <w:rPr>
      <w:b/>
      <w:bCs/>
      <w:smallCaps/>
      <w:color w:val="ED7D31" w:themeColor="accent2"/>
      <w:spacing w:val="5"/>
      <w:u w:val="single"/>
    </w:rPr>
  </w:style>
  <w:style w:type="character" w:styleId="af0">
    <w:name w:val="Book Title"/>
    <w:uiPriority w:val="33"/>
    <w:qFormat/>
    <w:rPr>
      <w:b/>
      <w:bCs/>
      <w:smallCaps/>
      <w:spacing w:val="5"/>
    </w:rPr>
  </w:style>
  <w:style w:type="paragraph" w:styleId="af1">
    <w:name w:val="footnote text"/>
    <w:link w:val="af2"/>
    <w:uiPriority w:val="99"/>
    <w:semiHidden/>
    <w:unhideWhenUsed/>
  </w:style>
  <w:style w:type="character" w:customStyle="1" w:styleId="af2">
    <w:name w:val="Текст сноски Знак"/>
    <w:link w:val="af1"/>
    <w:uiPriority w:val="99"/>
    <w:semiHidden/>
    <w:rPr>
      <w:sz w:val="20"/>
      <w:szCs w:val="20"/>
    </w:rPr>
  </w:style>
  <w:style w:type="character" w:styleId="af3">
    <w:name w:val="footnote reference"/>
    <w:uiPriority w:val="99"/>
    <w:semiHidden/>
    <w:unhideWhenUsed/>
    <w:rPr>
      <w:vertAlign w:val="superscript"/>
    </w:rPr>
  </w:style>
  <w:style w:type="paragraph" w:styleId="af4">
    <w:name w:val="endnote text"/>
    <w:link w:val="af5"/>
    <w:uiPriority w:val="99"/>
    <w:semiHidden/>
    <w:unhideWhenUsed/>
  </w:style>
  <w:style w:type="character" w:customStyle="1" w:styleId="af5">
    <w:name w:val="Текст концевой сноски Знак"/>
    <w:link w:val="af4"/>
    <w:uiPriority w:val="99"/>
    <w:semiHidden/>
    <w:rPr>
      <w:sz w:val="20"/>
      <w:szCs w:val="20"/>
    </w:rPr>
  </w:style>
  <w:style w:type="character" w:styleId="af6">
    <w:name w:val="endnote reference"/>
    <w:uiPriority w:val="99"/>
    <w:semiHidden/>
    <w:unhideWhenUsed/>
    <w:rPr>
      <w:vertAlign w:val="superscript"/>
    </w:rPr>
  </w:style>
  <w:style w:type="character" w:styleId="af7">
    <w:name w:val="FollowedHyperlink"/>
    <w:uiPriority w:val="99"/>
    <w:semiHidden/>
    <w:unhideWhenUsed/>
    <w:rPr>
      <w:color w:val="954F72" w:themeColor="followedHyperlink"/>
      <w:u w:val="single"/>
    </w:rPr>
  </w:style>
  <w:style w:type="paragraph" w:styleId="af8">
    <w:name w:val="Plain Text"/>
    <w:link w:val="af9"/>
    <w:uiPriority w:val="99"/>
    <w:semiHidden/>
    <w:unhideWhenUsed/>
    <w:rPr>
      <w:rFonts w:ascii="Courier New" w:hAnsi="Courier New" w:cs="Courier New"/>
      <w:sz w:val="21"/>
      <w:szCs w:val="21"/>
    </w:rPr>
  </w:style>
  <w:style w:type="character" w:customStyle="1" w:styleId="af9">
    <w:name w:val="Текст Знак"/>
    <w:link w:val="af8"/>
    <w:uiPriority w:val="99"/>
    <w:rPr>
      <w:rFonts w:ascii="Courier New" w:hAnsi="Courier New" w:cs="Courier New"/>
      <w:sz w:val="21"/>
      <w:szCs w:val="21"/>
    </w:rPr>
  </w:style>
  <w:style w:type="character" w:customStyle="1" w:styleId="HeaderChar">
    <w:name w:val="Header Char"/>
    <w:uiPriority w:val="99"/>
  </w:style>
  <w:style w:type="character" w:customStyle="1" w:styleId="FooterChar">
    <w:name w:val="Footer Char"/>
    <w:uiPriority w:val="99"/>
  </w:style>
  <w:style w:type="paragraph" w:styleId="afa">
    <w:name w:val="caption"/>
    <w:uiPriority w:val="35"/>
    <w:unhideWhenUsed/>
    <w:qFormat/>
    <w:pPr>
      <w:spacing w:after="200"/>
    </w:pPr>
    <w:rPr>
      <w:i/>
      <w:iCs/>
      <w:color w:val="44546A" w:themeColor="text2"/>
      <w:sz w:val="18"/>
      <w:szCs w:val="18"/>
    </w:rPr>
  </w:style>
  <w:style w:type="paragraph" w:customStyle="1" w:styleId="11">
    <w:name w:val="Абзац списка1"/>
    <w:basedOn w:val="a"/>
    <w:uiPriority w:val="99"/>
    <w:pPr>
      <w:ind w:left="720"/>
    </w:pPr>
  </w:style>
  <w:style w:type="paragraph" w:customStyle="1" w:styleId="12">
    <w:name w:val="Без интервала1"/>
    <w:uiPriority w:val="99"/>
    <w:rPr>
      <w:rFonts w:eastAsia="Times New Roman" w:cs="Calibri"/>
      <w:sz w:val="22"/>
      <w:szCs w:val="22"/>
      <w:lang w:eastAsia="en-US"/>
    </w:rPr>
  </w:style>
  <w:style w:type="table" w:styleId="afb">
    <w:name w:val="Table Grid"/>
    <w:basedOn w:val="a1"/>
    <w:uiPriority w:val="99"/>
    <w:rPr>
      <w:rFonts w:eastAsia="Times New Roman" w:cs="Calibri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c">
    <w:name w:val="Balloon Text"/>
    <w:basedOn w:val="a"/>
    <w:uiPriority w:val="99"/>
    <w:semiHidden/>
    <w:rPr>
      <w:rFonts w:ascii="Tahoma" w:hAnsi="Tahoma" w:cs="Tahoma"/>
      <w:sz w:val="16"/>
      <w:szCs w:val="16"/>
    </w:rPr>
  </w:style>
  <w:style w:type="character" w:styleId="afd">
    <w:name w:val="Hyperlink"/>
    <w:uiPriority w:val="99"/>
    <w:rPr>
      <w:color w:val="0000FF"/>
      <w:u w:val="single"/>
    </w:rPr>
  </w:style>
  <w:style w:type="paragraph" w:styleId="afe">
    <w:name w:val="header"/>
    <w:basedOn w:val="a"/>
    <w:link w:val="aff"/>
    <w:uiPriority w:val="99"/>
    <w:pPr>
      <w:tabs>
        <w:tab w:val="center" w:pos="4677"/>
        <w:tab w:val="right" w:pos="9355"/>
      </w:tabs>
    </w:pPr>
  </w:style>
  <w:style w:type="character" w:customStyle="1" w:styleId="aff">
    <w:name w:val="Верхний колонтитул Знак"/>
    <w:link w:val="afe"/>
    <w:uiPriority w:val="99"/>
    <w:rPr>
      <w:rFonts w:eastAsia="Times New Roman" w:cs="Calibri"/>
      <w:sz w:val="22"/>
      <w:szCs w:val="22"/>
      <w:lang w:eastAsia="en-US"/>
    </w:rPr>
  </w:style>
  <w:style w:type="paragraph" w:styleId="aff0">
    <w:name w:val="footer"/>
    <w:basedOn w:val="a"/>
    <w:link w:val="aff1"/>
    <w:uiPriority w:val="99"/>
    <w:pPr>
      <w:tabs>
        <w:tab w:val="center" w:pos="4677"/>
        <w:tab w:val="right" w:pos="9355"/>
      </w:tabs>
    </w:pPr>
  </w:style>
  <w:style w:type="character" w:customStyle="1" w:styleId="aff1">
    <w:name w:val="Нижний колонтитул Знак"/>
    <w:link w:val="aff0"/>
    <w:uiPriority w:val="99"/>
    <w:rPr>
      <w:rFonts w:eastAsia="Times New Roman" w:cs="Calibri"/>
      <w:sz w:val="22"/>
      <w:szCs w:val="22"/>
      <w:lang w:eastAsia="en-US"/>
    </w:rPr>
  </w:style>
  <w:style w:type="paragraph" w:styleId="aff2">
    <w:name w:val="Normal (Web)"/>
    <w:basedOn w:val="a"/>
    <w:uiPriority w:val="99"/>
    <w:unhideWhenUsed/>
    <w:pPr>
      <w:spacing w:before="100" w:after="100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paragraph" w:styleId="aff3">
    <w:name w:val="List Paragraph"/>
    <w:aliases w:val="Standart,ТЗ список,Абзац списка литеральный,Bullet List,FooterText,numbered,ПС - Нумерованный,название табл/рис,мой,Абзац списка с маркерами,Medium Grid 1 Accent 2,Paragraphe de liste1,lp1,it_List1"/>
    <w:basedOn w:val="a"/>
    <w:link w:val="aff4"/>
    <w:uiPriority w:val="34"/>
    <w:qFormat/>
    <w:pPr>
      <w:ind w:left="720"/>
      <w:contextualSpacing/>
    </w:pPr>
  </w:style>
  <w:style w:type="character" w:customStyle="1" w:styleId="aff4">
    <w:name w:val="Абзац списка Знак"/>
    <w:aliases w:val="Standart Знак,ТЗ список Знак,Абзац списка литеральный Знак,Bullet List Знак,FooterText Знак,numbered Знак,ПС - Нумерованный Знак,название табл/рис Знак,мой Знак,Абзац списка с маркерами Знак,Medium Grid 1 Accent 2 Знак,lp1 Знак"/>
    <w:link w:val="aff3"/>
    <w:uiPriority w:val="34"/>
    <w:qFormat/>
    <w:rPr>
      <w:rFonts w:eastAsia="Times New Roman" w:cs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9015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1041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3768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4157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Arab" typeface="Times New Roman"/>
        <a:font script="Armn" typeface="Arial"/>
        <a:font script="Beng" typeface="Vrinda"/>
        <a:font script="Bopo" typeface="Microsoft JhengHei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ebr" typeface="Times New Roman"/>
        <a:font script="Knda" typeface="Tunga"/>
        <a:font script="Khmr" typeface="MoolBoran"/>
        <a:font script="Laoo" typeface="DokChampa"/>
        <a:font script="Mlym" typeface="Kartika"/>
        <a:font script="Mong" typeface="Mongolian Baiti"/>
        <a:font script="Mymr" typeface="Myanmar Text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Angsana New"/>
        <a:font script="Tibt" typeface="Microsoft Himalaya"/>
        <a:font script="Cans" typeface="Euphemia"/>
        <a:font script="Yiii" typeface="Microsoft Yi Baiti"/>
        <a:font script="Osma" typeface="Ebrima"/>
        <a:font script="Tale" typeface="Microsoft Tai Le"/>
        <a:font script="Bugi" typeface="Leelawadee UI"/>
        <a:font script="Talu" typeface="Microsoft New Tai Lue"/>
        <a:font script="Tfng" typeface="Ebrima"/>
        <a:font script="Hans" typeface="等线 Light"/>
        <a:font script="Hant" typeface="新細明體"/>
        <a:font script="Java" typeface="Javanese Text"/>
        <a:font script="Nkoo" typeface="Ebrima"/>
        <a:font script="Phag" typeface="Phagspa"/>
        <a:font script="Syre" typeface="Estrangelo Edessa"/>
        <a:font script="Syrj" typeface="Estrangelo Edessa"/>
        <a:font script="Syrn" typeface="Estrangelo Edessa"/>
        <a:font script="Jpan" typeface="游ゴシック Light"/>
        <a:font script="Olck" typeface="Nirmala UI"/>
        <a:font script="Lisu" typeface="Segoe UI"/>
        <a:font script="Sora" typeface="Nirmala UI"/>
      </a:majorFont>
      <a:minorFont>
        <a:latin typeface="Calibri" panose="020F0502020204030204"/>
        <a:ea typeface=""/>
        <a:cs typeface=""/>
        <a:font script="Arab" typeface="Arial"/>
        <a:font script="Armn" typeface="Arial"/>
        <a:font script="Beng" typeface="Vrinda"/>
        <a:font script="Bopo" typeface="Microsoft JhengHei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ebr" typeface="Arial"/>
        <a:font script="Knda" typeface="Tunga"/>
        <a:font script="Khmr" typeface="DaunPenh"/>
        <a:font script="Laoo" typeface="DokChampa"/>
        <a:font script="Mlym" typeface="Kartika"/>
        <a:font script="Mong" typeface="Mongolian Baiti"/>
        <a:font script="Mymr" typeface="Myanmar Text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Cordia New"/>
        <a:font script="Tibt" typeface="Microsoft Himalaya"/>
        <a:font script="Cans" typeface="Euphemia"/>
        <a:font script="Yiii" typeface="Microsoft Yi Baiti"/>
        <a:font script="Osma" typeface="Ebrima"/>
        <a:font script="Tale" typeface="Microsoft Tai Le"/>
        <a:font script="Bugi" typeface="Leelawadee UI"/>
        <a:font script="Talu" typeface="Microsoft New Tai Lue"/>
        <a:font script="Tfng" typeface="Ebrima"/>
        <a:font script="Hans" typeface="等线"/>
        <a:font script="Hant" typeface="新細明體"/>
        <a:font script="Java" typeface="Javanese Text"/>
        <a:font script="Nkoo" typeface="Ebrima"/>
        <a:font script="Phag" typeface="Phagspa"/>
        <a:font script="Syre" typeface="Estrangelo Edessa"/>
        <a:font script="Syrj" typeface="Estrangelo Edessa"/>
        <a:font script="Syrn" typeface="Estrangelo Edessa"/>
        <a:font script="Jpan" typeface="游明朝"/>
        <a:font script="Olck" typeface="Nirmala UI"/>
        <a:font script="Lisu" typeface="Segoe UI"/>
        <a:font script="Sora" typeface="Nirmala UI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335C78-D98A-4F6C-90ED-A8DEB57F9B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628</Words>
  <Characters>3582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№ ____</vt:lpstr>
    </vt:vector>
  </TitlesOfParts>
  <Company>OEM</Company>
  <LinksUpToDate>false</LinksUpToDate>
  <CharactersWithSpaces>4202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 ____</dc:title>
  <dc:creator>Администратор</dc:creator>
  <cp:lastModifiedBy>Z-</cp:lastModifiedBy>
  <cp:revision>4</cp:revision>
  <dcterms:created xsi:type="dcterms:W3CDTF">2026-04-28T14:09:00Z</dcterms:created>
  <dcterms:modified xsi:type="dcterms:W3CDTF">2026-04-28T14:16:00Z</dcterms:modified>
</cp:coreProperties>
</file>