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D7FDB8" w14:textId="77777777" w:rsidR="00FC4DD8" w:rsidRDefault="009E6388" w:rsidP="006700C3">
      <w:pPr>
        <w:autoSpaceDE w:val="0"/>
        <w:autoSpaceDN w:val="0"/>
        <w:adjustRightInd w:val="0"/>
        <w:spacing w:before="0" w:beforeAutospacing="0" w:after="0" w:afterAutospacing="0"/>
        <w:jc w:val="center"/>
        <w:rPr>
          <w:rFonts w:ascii="Times New Roman" w:hAnsi="Times New Roman" w:cs="Times New Roman"/>
          <w:b/>
          <w:bCs/>
          <w:lang w:val="ru-RU"/>
        </w:rPr>
      </w:pPr>
      <w:r w:rsidRPr="00E82068">
        <w:rPr>
          <w:rFonts w:ascii="Times New Roman" w:hAnsi="Times New Roman" w:cs="Times New Roman"/>
          <w:b/>
          <w:bCs/>
          <w:lang w:val="ru-RU"/>
        </w:rPr>
        <w:t xml:space="preserve">Требования к содержанию, составу </w:t>
      </w:r>
      <w:r w:rsidR="00FC4DD8">
        <w:rPr>
          <w:rFonts w:ascii="Times New Roman" w:hAnsi="Times New Roman" w:cs="Times New Roman"/>
          <w:b/>
          <w:bCs/>
          <w:lang w:val="ru-RU"/>
        </w:rPr>
        <w:t>оферты</w:t>
      </w:r>
    </w:p>
    <w:p w14:paraId="0F04B51A" w14:textId="0DA021A5" w:rsidR="006D4B1D" w:rsidRDefault="00FC4DD8" w:rsidP="006700C3">
      <w:pPr>
        <w:autoSpaceDE w:val="0"/>
        <w:autoSpaceDN w:val="0"/>
        <w:adjustRightInd w:val="0"/>
        <w:spacing w:before="0" w:beforeAutospacing="0" w:after="0" w:afterAutospacing="0"/>
        <w:jc w:val="center"/>
        <w:rPr>
          <w:rFonts w:ascii="Times New Roman" w:hAnsi="Times New Roman" w:cs="Times New Roman"/>
          <w:b/>
          <w:bCs/>
          <w:lang w:val="ru-RU"/>
        </w:rPr>
      </w:pPr>
      <w:r>
        <w:rPr>
          <w:rFonts w:ascii="Times New Roman" w:hAnsi="Times New Roman" w:cs="Times New Roman"/>
          <w:b/>
          <w:bCs/>
          <w:lang w:val="ru-RU"/>
        </w:rPr>
        <w:t>на</w:t>
      </w:r>
      <w:r w:rsidR="009E6388" w:rsidRPr="00E82068">
        <w:rPr>
          <w:rFonts w:ascii="Times New Roman" w:hAnsi="Times New Roman" w:cs="Times New Roman"/>
          <w:b/>
          <w:bCs/>
          <w:lang w:val="ru-RU"/>
        </w:rPr>
        <w:t xml:space="preserve"> участие в закупке в соответствии </w:t>
      </w:r>
    </w:p>
    <w:p w14:paraId="42A45E58" w14:textId="77777777" w:rsidR="009240AD" w:rsidRDefault="009E6388" w:rsidP="006700C3">
      <w:pPr>
        <w:autoSpaceDE w:val="0"/>
        <w:autoSpaceDN w:val="0"/>
        <w:adjustRightInd w:val="0"/>
        <w:spacing w:before="0" w:beforeAutospacing="0" w:after="0" w:afterAutospacing="0"/>
        <w:jc w:val="center"/>
        <w:rPr>
          <w:rFonts w:ascii="Times New Roman" w:hAnsi="Times New Roman" w:cs="Times New Roman"/>
          <w:b/>
          <w:bCs/>
          <w:lang w:val="ru-RU"/>
        </w:rPr>
      </w:pPr>
      <w:r w:rsidRPr="00E82068">
        <w:rPr>
          <w:rFonts w:ascii="Times New Roman" w:hAnsi="Times New Roman" w:cs="Times New Roman"/>
          <w:b/>
          <w:bCs/>
          <w:lang w:val="ru-RU"/>
        </w:rPr>
        <w:t xml:space="preserve">с Федеральным законом от 05.04.2013 № 44-ФЗ «О контрактной системе в сфере закупок товаров, работ, услуг для обеспечения государственных и муниципальных нужд» </w:t>
      </w:r>
    </w:p>
    <w:p w14:paraId="36C41CC7" w14:textId="2C5ACE15" w:rsidR="009E6388" w:rsidRPr="00E82068" w:rsidRDefault="009240AD" w:rsidP="006700C3">
      <w:pPr>
        <w:autoSpaceDE w:val="0"/>
        <w:autoSpaceDN w:val="0"/>
        <w:adjustRightInd w:val="0"/>
        <w:spacing w:before="0" w:beforeAutospacing="0" w:after="0" w:afterAutospacing="0"/>
        <w:jc w:val="center"/>
        <w:rPr>
          <w:rFonts w:ascii="Times New Roman" w:hAnsi="Times New Roman" w:cs="Times New Roman"/>
          <w:b/>
          <w:lang w:val="ru-RU"/>
        </w:rPr>
      </w:pPr>
      <w:r>
        <w:rPr>
          <w:rFonts w:ascii="Times New Roman" w:hAnsi="Times New Roman" w:cs="Times New Roman"/>
          <w:b/>
          <w:bCs/>
          <w:lang w:val="ru-RU"/>
        </w:rPr>
        <w:t xml:space="preserve">(далее </w:t>
      </w:r>
      <w:r w:rsidR="001C73A0">
        <w:rPr>
          <w:rFonts w:ascii="Times New Roman" w:hAnsi="Times New Roman" w:cs="Times New Roman"/>
          <w:b/>
          <w:bCs/>
          <w:lang w:val="ru-RU"/>
        </w:rPr>
        <w:t>–</w:t>
      </w:r>
      <w:r>
        <w:rPr>
          <w:rFonts w:ascii="Times New Roman" w:hAnsi="Times New Roman" w:cs="Times New Roman"/>
          <w:b/>
          <w:bCs/>
          <w:lang w:val="ru-RU"/>
        </w:rPr>
        <w:t xml:space="preserve"> </w:t>
      </w:r>
      <w:r w:rsidR="001C73A0">
        <w:rPr>
          <w:rFonts w:ascii="Times New Roman" w:hAnsi="Times New Roman" w:cs="Times New Roman"/>
          <w:b/>
          <w:bCs/>
          <w:lang w:val="ru-RU"/>
        </w:rPr>
        <w:t>Закон о контрактной системе</w:t>
      </w:r>
      <w:r>
        <w:rPr>
          <w:rFonts w:ascii="Times New Roman" w:hAnsi="Times New Roman" w:cs="Times New Roman"/>
          <w:b/>
          <w:bCs/>
          <w:lang w:val="ru-RU"/>
        </w:rPr>
        <w:t xml:space="preserve">) </w:t>
      </w:r>
      <w:r w:rsidR="009E6388" w:rsidRPr="00E82068">
        <w:rPr>
          <w:rFonts w:ascii="Times New Roman" w:hAnsi="Times New Roman" w:cs="Times New Roman"/>
          <w:b/>
          <w:bCs/>
          <w:lang w:val="ru-RU"/>
        </w:rPr>
        <w:t>и инструкция по ее заполнению</w:t>
      </w:r>
    </w:p>
    <w:p w14:paraId="03414F25" w14:textId="77777777" w:rsidR="006D4B1D" w:rsidRPr="00E82068" w:rsidRDefault="006D4B1D" w:rsidP="006700C3">
      <w:pPr>
        <w:spacing w:before="0" w:beforeAutospacing="0" w:after="0" w:afterAutospacing="0"/>
        <w:jc w:val="right"/>
        <w:rPr>
          <w:rFonts w:ascii="Times New Roman" w:hAnsi="Times New Roman" w:cs="Times New Roman"/>
          <w:b/>
          <w:lang w:val="ru-RU"/>
        </w:rPr>
      </w:pPr>
    </w:p>
    <w:p w14:paraId="7B85F01E" w14:textId="157C619C" w:rsidR="008804D1" w:rsidRDefault="00FC4DD8" w:rsidP="004C5B5C">
      <w:pPr>
        <w:spacing w:before="0" w:beforeAutospacing="0" w:after="0" w:afterAutospacing="0"/>
        <w:ind w:firstLine="851"/>
        <w:jc w:val="center"/>
        <w:rPr>
          <w:rFonts w:ascii="Times New Roman" w:hAnsi="Times New Roman" w:cs="Times New Roman"/>
          <w:b/>
          <w:lang w:val="ru-RU"/>
        </w:rPr>
      </w:pPr>
      <w:r>
        <w:rPr>
          <w:rFonts w:ascii="Times New Roman" w:hAnsi="Times New Roman" w:cs="Times New Roman"/>
          <w:b/>
          <w:lang w:val="ru-RU"/>
        </w:rPr>
        <w:t xml:space="preserve">Оферта на участие </w:t>
      </w:r>
      <w:r w:rsidR="008804D1" w:rsidRPr="00E82068">
        <w:rPr>
          <w:rFonts w:ascii="Times New Roman" w:hAnsi="Times New Roman" w:cs="Times New Roman"/>
          <w:b/>
          <w:lang w:val="ru-RU"/>
        </w:rPr>
        <w:t>в</w:t>
      </w:r>
      <w:r>
        <w:rPr>
          <w:rFonts w:ascii="Times New Roman" w:hAnsi="Times New Roman" w:cs="Times New Roman"/>
          <w:b/>
          <w:lang w:val="ru-RU"/>
        </w:rPr>
        <w:t xml:space="preserve"> закупке </w:t>
      </w:r>
      <w:r w:rsidR="008804D1" w:rsidRPr="00E82068">
        <w:rPr>
          <w:rFonts w:ascii="Times New Roman" w:hAnsi="Times New Roman" w:cs="Times New Roman"/>
          <w:b/>
          <w:lang w:val="ru-RU"/>
        </w:rPr>
        <w:t>должна содержать:</w:t>
      </w:r>
    </w:p>
    <w:p w14:paraId="10477308" w14:textId="77777777" w:rsidR="002A39B7" w:rsidRPr="00E82068" w:rsidRDefault="002A39B7" w:rsidP="00741344">
      <w:pPr>
        <w:spacing w:before="0" w:beforeAutospacing="0" w:after="0" w:afterAutospacing="0"/>
        <w:ind w:firstLine="851"/>
        <w:jc w:val="both"/>
        <w:rPr>
          <w:rFonts w:ascii="Times New Roman" w:hAnsi="Times New Roman" w:cs="Times New Roman"/>
          <w:b/>
          <w:lang w:val="ru-RU"/>
        </w:rPr>
      </w:pPr>
    </w:p>
    <w:tbl>
      <w:tblPr>
        <w:tblStyle w:val="a3"/>
        <w:tblW w:w="5000" w:type="pct"/>
        <w:tblLook w:val="04A0" w:firstRow="1" w:lastRow="0" w:firstColumn="1" w:lastColumn="0" w:noHBand="0" w:noVBand="1"/>
      </w:tblPr>
      <w:tblGrid>
        <w:gridCol w:w="2875"/>
        <w:gridCol w:w="6752"/>
      </w:tblGrid>
      <w:tr w:rsidR="003A0A79" w:rsidRPr="000A1A5A" w14:paraId="768028F9" w14:textId="77777777" w:rsidTr="00DF0A6A">
        <w:trPr>
          <w:trHeight w:val="20"/>
        </w:trPr>
        <w:tc>
          <w:tcPr>
            <w:tcW w:w="1493" w:type="pct"/>
          </w:tcPr>
          <w:p w14:paraId="5C599926" w14:textId="77777777" w:rsidR="003A0A79" w:rsidRPr="00E82068" w:rsidRDefault="003A6A10" w:rsidP="006700C3">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1) </w:t>
            </w:r>
            <w:r w:rsidR="003A0A79" w:rsidRPr="00E82068">
              <w:rPr>
                <w:rFonts w:ascii="Times New Roman" w:hAnsi="Times New Roman" w:cs="Times New Roman"/>
                <w:lang w:val="ru-RU"/>
              </w:rPr>
              <w:t>информацию и документы об участн</w:t>
            </w:r>
            <w:r w:rsidR="007615A5">
              <w:rPr>
                <w:rFonts w:ascii="Times New Roman" w:hAnsi="Times New Roman" w:cs="Times New Roman"/>
                <w:lang w:val="ru-RU"/>
              </w:rPr>
              <w:t>ике закупки</w:t>
            </w:r>
          </w:p>
        </w:tc>
        <w:tc>
          <w:tcPr>
            <w:tcW w:w="3507" w:type="pct"/>
          </w:tcPr>
          <w:p w14:paraId="74552716" w14:textId="35574289" w:rsidR="003A0A79" w:rsidRPr="003D78D3" w:rsidRDefault="003A0A79" w:rsidP="00B525B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t>а)</w:t>
            </w:r>
            <w:r w:rsidR="00775AD4" w:rsidRPr="003D78D3">
              <w:rPr>
                <w:rFonts w:ascii="Times New Roman" w:hAnsi="Times New Roman" w:cs="Times New Roman"/>
                <w:lang w:val="ru-RU"/>
              </w:rPr>
              <w:t> </w:t>
            </w:r>
            <w:r w:rsidRPr="003D78D3">
              <w:rPr>
                <w:rFonts w:ascii="Times New Roman" w:hAnsi="Times New Roman" w:cs="Times New Roman"/>
                <w:lang w:val="ru-RU"/>
              </w:rPr>
              <w:t>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14:paraId="01C9607F" w14:textId="6FA04461" w:rsidR="003A0A79" w:rsidRPr="003D78D3" w:rsidRDefault="009240AD" w:rsidP="00B525B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t>б) </w:t>
            </w:r>
            <w:r w:rsidR="003A0A79" w:rsidRPr="003D78D3">
              <w:rPr>
                <w:rFonts w:ascii="Times New Roman" w:hAnsi="Times New Roman" w:cs="Times New Roman"/>
                <w:lang w:val="ru-RU"/>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0A3E4EE0" w14:textId="3A7E6C41" w:rsidR="004A5762" w:rsidRPr="003D78D3" w:rsidRDefault="004A5762" w:rsidP="004A5762">
            <w:pPr>
              <w:spacing w:before="0" w:beforeAutospacing="0" w:after="0" w:afterAutospacing="0"/>
              <w:jc w:val="both"/>
              <w:rPr>
                <w:rFonts w:ascii="Times New Roman" w:eastAsia="Calibri" w:hAnsi="Times New Roman" w:cs="Times New Roman"/>
                <w:b/>
                <w:i/>
                <w:lang w:val="ru-RU"/>
              </w:rPr>
            </w:pPr>
            <w:r w:rsidRPr="003D78D3">
              <w:rPr>
                <w:rFonts w:ascii="Times New Roman" w:eastAsia="Calibri" w:hAnsi="Times New Roman" w:cs="Times New Roman"/>
                <w:lang w:val="ru-RU"/>
              </w:rPr>
              <w:t>в)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sidR="00C8506A" w:rsidRPr="003D78D3">
              <w:rPr>
                <w:rFonts w:ascii="Times New Roman" w:eastAsia="Calibri" w:hAnsi="Times New Roman" w:cs="Times New Roman"/>
                <w:b/>
                <w:i/>
                <w:lang w:val="ru-RU"/>
              </w:rPr>
              <w:t>;</w:t>
            </w:r>
          </w:p>
          <w:p w14:paraId="4790B2ED" w14:textId="77777777" w:rsidR="00C8506A" w:rsidRPr="003D78D3" w:rsidRDefault="00C8506A" w:rsidP="004A5762">
            <w:pPr>
              <w:spacing w:before="0" w:beforeAutospacing="0" w:after="0" w:afterAutospacing="0"/>
              <w:jc w:val="both"/>
              <w:rPr>
                <w:rFonts w:ascii="Times New Roman" w:eastAsia="Calibri" w:hAnsi="Times New Roman" w:cs="Times New Roman"/>
                <w:b/>
                <w:i/>
                <w:lang w:val="ru-RU"/>
              </w:rPr>
            </w:pPr>
          </w:p>
          <w:p w14:paraId="1549EB87" w14:textId="1F0BC6DE" w:rsidR="003A0A79" w:rsidRPr="003D78D3" w:rsidRDefault="00775AD4" w:rsidP="004A576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t>г) </w:t>
            </w:r>
            <w:r w:rsidR="003A0A79" w:rsidRPr="003D78D3">
              <w:rPr>
                <w:rFonts w:ascii="Times New Roman" w:hAnsi="Times New Roman" w:cs="Times New Roman"/>
                <w:lang w:val="ru-RU"/>
              </w:rPr>
              <w:t>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14:paraId="4FDD46D9" w14:textId="21D8F08B" w:rsidR="003A0A79" w:rsidRPr="003D78D3" w:rsidRDefault="009240AD" w:rsidP="00B525B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t>д) </w:t>
            </w:r>
            <w:r w:rsidR="003A0A79" w:rsidRPr="003D78D3">
              <w:rPr>
                <w:rFonts w:ascii="Times New Roman" w:hAnsi="Times New Roman" w:cs="Times New Roman"/>
                <w:lang w:val="ru-RU"/>
              </w:rPr>
              <w:t>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14:paraId="76F3E47F" w14:textId="1A90B953" w:rsidR="003A0A79" w:rsidRPr="003D78D3" w:rsidRDefault="003A0A79" w:rsidP="00B525B2">
            <w:pPr>
              <w:spacing w:before="0" w:beforeAutospacing="0" w:after="240" w:afterAutospacing="0"/>
              <w:jc w:val="both"/>
              <w:rPr>
                <w:rFonts w:ascii="Times New Roman" w:hAnsi="Times New Roman" w:cs="Times New Roman"/>
                <w:lang w:val="ru-RU"/>
              </w:rPr>
            </w:pPr>
            <w:r w:rsidRPr="003D78D3">
              <w:rPr>
                <w:rFonts w:ascii="Times New Roman" w:hAnsi="Times New Roman" w:cs="Times New Roman"/>
                <w:lang w:val="ru-RU"/>
              </w:rPr>
              <w:lastRenderedPageBreak/>
              <w:t xml:space="preserve">е) </w:t>
            </w:r>
            <w:r w:rsidR="0066382C" w:rsidRPr="003D78D3">
              <w:rPr>
                <w:rFonts w:ascii="Times New Roman" w:hAnsi="Times New Roman" w:cs="Times New Roman"/>
                <w:lang w:val="ru-RU"/>
              </w:rPr>
              <w:t>и</w:t>
            </w:r>
            <w:r w:rsidRPr="003D78D3">
              <w:rPr>
                <w:rFonts w:ascii="Times New Roman" w:hAnsi="Times New Roman" w:cs="Times New Roman"/>
                <w:lang w:val="ru-RU"/>
              </w:rPr>
              <w:t>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14:paraId="57609650" w14:textId="39D5D162" w:rsidR="003A0A79" w:rsidRPr="003D78D3" w:rsidRDefault="003A0A79" w:rsidP="00C67051">
            <w:pPr>
              <w:spacing w:before="0" w:beforeAutospacing="0" w:after="0" w:afterAutospacing="0"/>
              <w:jc w:val="both"/>
              <w:rPr>
                <w:rFonts w:ascii="Times New Roman" w:hAnsi="Times New Roman" w:cs="Times New Roman"/>
                <w:bCs/>
                <w:i/>
                <w:lang w:val="ru-RU"/>
              </w:rPr>
            </w:pPr>
            <w:r w:rsidRPr="003D78D3">
              <w:rPr>
                <w:rFonts w:ascii="Times New Roman" w:hAnsi="Times New Roman" w:cs="Times New Roman"/>
                <w:lang w:val="ru-RU"/>
              </w:rPr>
              <w:t>о)</w:t>
            </w:r>
            <w:r w:rsidR="009240AD" w:rsidRPr="003D78D3">
              <w:rPr>
                <w:rFonts w:ascii="Times New Roman" w:hAnsi="Times New Roman" w:cs="Times New Roman"/>
                <w:lang w:val="ru-RU"/>
              </w:rPr>
              <w:t> </w:t>
            </w:r>
            <w:r w:rsidRPr="003D78D3">
              <w:rPr>
                <w:rFonts w:ascii="Times New Roman" w:hAnsi="Times New Roman" w:cs="Times New Roman"/>
                <w:lang w:val="ru-RU"/>
              </w:rPr>
              <w:t xml:space="preserve">декларация о соответствии участника закупки требованиям, установленным пунктами 3 - 5, 7 - 11 части 1 статьи 31 </w:t>
            </w:r>
            <w:r w:rsidR="00A76E39" w:rsidRPr="003D78D3">
              <w:rPr>
                <w:rFonts w:ascii="Times New Roman" w:hAnsi="Times New Roman" w:cs="Times New Roman"/>
                <w:lang w:val="ru-RU"/>
              </w:rPr>
              <w:t>Закона о контрактной системе</w:t>
            </w:r>
            <w:r w:rsidR="00C67051" w:rsidRPr="003D78D3">
              <w:rPr>
                <w:rFonts w:ascii="Times New Roman" w:hAnsi="Times New Roman" w:cs="Times New Roman"/>
                <w:lang w:val="ru-RU"/>
              </w:rPr>
              <w:t>:</w:t>
            </w:r>
          </w:p>
          <w:p w14:paraId="02D688C2"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7B493E5C"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2) неприостановление деятельности участника закупки в порядке, установленном Кодексом Российской Федерации об административных правонарушениях;</w:t>
            </w:r>
          </w:p>
          <w:p w14:paraId="43EA3EFE"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0C7F7283"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1058D612"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3B193925"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51B21AA8"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lastRenderedPageBreak/>
              <w:t>7)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8B56D2F"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а) физическим лицом (в том числе зарегистрированным в качестве индивидуального предпринимателя), являющимся участником закупки;</w:t>
            </w:r>
          </w:p>
          <w:p w14:paraId="232A68DC"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2D059006"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72F053"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97A7831" w14:textId="77777777" w:rsidR="005572C3" w:rsidRPr="003D78D3" w:rsidRDefault="005572C3" w:rsidP="005572C3">
            <w:pPr>
              <w:spacing w:before="0" w:beforeAutospacing="0" w:after="0" w:afterAutospacing="0"/>
              <w:jc w:val="both"/>
              <w:rPr>
                <w:rFonts w:ascii="Times New Roman" w:eastAsia="Calibri" w:hAnsi="Times New Roman" w:cs="Times New Roman"/>
                <w:i/>
                <w:sz w:val="18"/>
                <w:szCs w:val="18"/>
                <w:lang w:val="ru-RU"/>
              </w:rPr>
            </w:pPr>
            <w:r w:rsidRPr="003D78D3">
              <w:rPr>
                <w:rFonts w:ascii="Times New Roman" w:eastAsia="Calibri" w:hAnsi="Times New Roman" w:cs="Times New Roman"/>
                <w:i/>
                <w:sz w:val="18"/>
                <w:szCs w:val="18"/>
                <w:lang w:val="ru-RU"/>
              </w:rPr>
              <w:t>8.1) участник закупки не является иностранным агентом;</w:t>
            </w:r>
          </w:p>
          <w:p w14:paraId="054300BE" w14:textId="7C5BFA53" w:rsidR="00BB1DD7" w:rsidRPr="003D78D3" w:rsidRDefault="005572C3" w:rsidP="00FC4DD8">
            <w:pPr>
              <w:spacing w:before="0" w:beforeAutospacing="0" w:after="240" w:afterAutospacing="0"/>
              <w:jc w:val="both"/>
              <w:rPr>
                <w:rFonts w:ascii="Times New Roman" w:hAnsi="Times New Roman" w:cs="Times New Roman"/>
                <w:lang w:val="ru-RU"/>
              </w:rPr>
            </w:pPr>
            <w:r w:rsidRPr="003D78D3">
              <w:rPr>
                <w:rFonts w:ascii="Times New Roman" w:eastAsia="Calibri" w:hAnsi="Times New Roman" w:cs="Times New Roman"/>
                <w:i/>
                <w:sz w:val="18"/>
                <w:szCs w:val="18"/>
                <w:lang w:val="ru-RU"/>
              </w:rPr>
              <w:t>9) отсутствие у участника закупки ограничений для участия в закупках, установленных законодательством Российской Федерации</w:t>
            </w:r>
          </w:p>
        </w:tc>
      </w:tr>
      <w:tr w:rsidR="003A0A79" w:rsidRPr="000A1A5A" w14:paraId="3BBA57F9" w14:textId="77777777" w:rsidTr="007B7E5E">
        <w:tc>
          <w:tcPr>
            <w:tcW w:w="1493" w:type="pct"/>
            <w:tcBorders>
              <w:bottom w:val="single" w:sz="4" w:space="0" w:color="auto"/>
            </w:tcBorders>
          </w:tcPr>
          <w:p w14:paraId="2DB0E240" w14:textId="152CF8CE" w:rsidR="003A0A79" w:rsidRPr="00A25483" w:rsidRDefault="009240AD" w:rsidP="006700C3">
            <w:pPr>
              <w:spacing w:before="0" w:beforeAutospacing="0" w:after="0" w:afterAutospacing="0"/>
              <w:jc w:val="both"/>
              <w:rPr>
                <w:rFonts w:ascii="Times New Roman" w:hAnsi="Times New Roman" w:cs="Times New Roman"/>
                <w:lang w:val="ru-RU"/>
              </w:rPr>
            </w:pPr>
            <w:r w:rsidRPr="00A25483">
              <w:rPr>
                <w:rFonts w:ascii="Times New Roman" w:hAnsi="Times New Roman" w:cs="Times New Roman"/>
                <w:lang w:val="ru-RU"/>
              </w:rPr>
              <w:lastRenderedPageBreak/>
              <w:t>2) </w:t>
            </w:r>
            <w:r w:rsidR="006F63C6" w:rsidRPr="00A25483">
              <w:rPr>
                <w:rFonts w:ascii="Times New Roman" w:hAnsi="Times New Roman" w:cs="Times New Roman"/>
                <w:lang w:val="ru-RU"/>
              </w:rPr>
              <w:t>предложени</w:t>
            </w:r>
            <w:r w:rsidRPr="00A25483">
              <w:rPr>
                <w:rFonts w:ascii="Times New Roman" w:hAnsi="Times New Roman" w:cs="Times New Roman"/>
                <w:lang w:val="ru-RU"/>
              </w:rPr>
              <w:t xml:space="preserve">е участника закупки в отношении </w:t>
            </w:r>
            <w:r w:rsidR="006F63C6" w:rsidRPr="00A25483">
              <w:rPr>
                <w:rFonts w:ascii="Times New Roman" w:hAnsi="Times New Roman" w:cs="Times New Roman"/>
                <w:lang w:val="ru-RU"/>
              </w:rPr>
              <w:t>объекта зак</w:t>
            </w:r>
            <w:r w:rsidR="007615A5" w:rsidRPr="00A25483">
              <w:rPr>
                <w:rFonts w:ascii="Times New Roman" w:hAnsi="Times New Roman" w:cs="Times New Roman"/>
                <w:lang w:val="ru-RU"/>
              </w:rPr>
              <w:t>упки</w:t>
            </w:r>
          </w:p>
        </w:tc>
        <w:tc>
          <w:tcPr>
            <w:tcW w:w="3507" w:type="pct"/>
          </w:tcPr>
          <w:p w14:paraId="69DB1097" w14:textId="77777777" w:rsidR="000A1A5A" w:rsidRDefault="00FC4DD8" w:rsidP="006700C3">
            <w:pPr>
              <w:spacing w:before="0" w:beforeAutospacing="0" w:after="0" w:afterAutospacing="0"/>
              <w:jc w:val="both"/>
              <w:rPr>
                <w:rFonts w:ascii="Times New Roman" w:hAnsi="Times New Roman" w:cs="Times New Roman"/>
                <w:lang w:val="ru-RU"/>
              </w:rPr>
            </w:pPr>
            <w:r w:rsidRPr="00A25483">
              <w:rPr>
                <w:rFonts w:ascii="Times New Roman" w:hAnsi="Times New Roman" w:cs="Times New Roman"/>
                <w:lang w:val="ru-RU"/>
              </w:rPr>
              <w:t>1. Х</w:t>
            </w:r>
            <w:r w:rsidR="006F63C6" w:rsidRPr="00A25483">
              <w:rPr>
                <w:rFonts w:ascii="Times New Roman" w:hAnsi="Times New Roman" w:cs="Times New Roman"/>
                <w:lang w:val="ru-RU"/>
              </w:rPr>
              <w:t>арактеристики предлагаемого участником закупки товара, соответствующие показателям, установленным в описании объекта закупки в соответствии с частью 2</w:t>
            </w:r>
            <w:r w:rsidR="009240AD" w:rsidRPr="00A25483">
              <w:rPr>
                <w:rFonts w:ascii="Times New Roman" w:hAnsi="Times New Roman" w:cs="Times New Roman"/>
                <w:lang w:val="ru-RU"/>
              </w:rPr>
              <w:t xml:space="preserve"> статьи 33 </w:t>
            </w:r>
            <w:r w:rsidR="00A76E39" w:rsidRPr="00A25483">
              <w:rPr>
                <w:rFonts w:ascii="Times New Roman" w:hAnsi="Times New Roman" w:cs="Times New Roman"/>
                <w:lang w:val="ru-RU"/>
              </w:rPr>
              <w:t>Закона о контрактной системе</w:t>
            </w:r>
          </w:p>
          <w:p w14:paraId="75E48C96" w14:textId="5A3D9303" w:rsidR="005B0694" w:rsidRPr="00A25483" w:rsidRDefault="000A1A5A" w:rsidP="006700C3">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2. Т</w:t>
            </w:r>
            <w:r w:rsidR="006F63C6" w:rsidRPr="00A25483">
              <w:rPr>
                <w:rFonts w:ascii="Times New Roman" w:hAnsi="Times New Roman" w:cs="Times New Roman"/>
                <w:lang w:val="ru-RU"/>
              </w:rPr>
              <w:t>оварный знак (при на</w:t>
            </w:r>
            <w:r w:rsidR="006D020C" w:rsidRPr="00A25483">
              <w:rPr>
                <w:rFonts w:ascii="Times New Roman" w:hAnsi="Times New Roman" w:cs="Times New Roman"/>
                <w:lang w:val="ru-RU"/>
              </w:rPr>
              <w:t>личии у товара товарного знака)</w:t>
            </w:r>
            <w:r w:rsidR="00FC4DD8" w:rsidRPr="00A25483">
              <w:rPr>
                <w:rFonts w:ascii="Times New Roman" w:hAnsi="Times New Roman" w:cs="Times New Roman"/>
                <w:lang w:val="ru-RU"/>
              </w:rPr>
              <w:t>.</w:t>
            </w:r>
            <w:r w:rsidR="00360A3B" w:rsidRPr="00A25483">
              <w:rPr>
                <w:rFonts w:ascii="Times New Roman" w:hAnsi="Times New Roman" w:cs="Times New Roman"/>
                <w:lang w:val="ru-RU"/>
              </w:rPr>
              <w:t xml:space="preserve"> </w:t>
            </w:r>
          </w:p>
          <w:p w14:paraId="7E87D319" w14:textId="682C009A" w:rsidR="003A0A79" w:rsidRPr="00A25483" w:rsidRDefault="000A1A5A" w:rsidP="000A1A5A">
            <w:pPr>
              <w:spacing w:before="0" w:beforeAutospacing="0" w:after="0" w:afterAutospacing="0"/>
              <w:jc w:val="both"/>
              <w:rPr>
                <w:rFonts w:ascii="Times New Roman" w:hAnsi="Times New Roman" w:cs="Times New Roman"/>
                <w:lang w:val="ru-RU"/>
              </w:rPr>
            </w:pPr>
            <w:r>
              <w:rPr>
                <w:rFonts w:ascii="Times New Roman" w:hAnsi="Times New Roman" w:cs="Times New Roman"/>
                <w:lang w:val="ru-RU"/>
              </w:rPr>
              <w:t>3</w:t>
            </w:r>
            <w:bookmarkStart w:id="0" w:name="_GoBack"/>
            <w:bookmarkEnd w:id="0"/>
            <w:r w:rsidR="00FC4DD8" w:rsidRPr="00A25483">
              <w:rPr>
                <w:rFonts w:ascii="Times New Roman" w:hAnsi="Times New Roman" w:cs="Times New Roman"/>
                <w:lang w:val="ru-RU"/>
              </w:rPr>
              <w:t>. Н</w:t>
            </w:r>
            <w:r w:rsidR="006F63C6" w:rsidRPr="00A25483">
              <w:rPr>
                <w:rFonts w:ascii="Times New Roman" w:hAnsi="Times New Roman" w:cs="Times New Roman"/>
                <w:lang w:val="ru-RU"/>
              </w:rPr>
              <w:t xml:space="preserve">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w:t>
            </w:r>
            <w:r w:rsidR="006D4B1D" w:rsidRPr="00A25483">
              <w:rPr>
                <w:rFonts w:ascii="Times New Roman" w:hAnsi="Times New Roman" w:cs="Times New Roman"/>
                <w:lang w:val="ru-RU"/>
              </w:rPr>
              <w:t xml:space="preserve">43 </w:t>
            </w:r>
            <w:r w:rsidR="00A76E39" w:rsidRPr="00A25483">
              <w:rPr>
                <w:rFonts w:ascii="Times New Roman" w:hAnsi="Times New Roman" w:cs="Times New Roman"/>
                <w:lang w:val="ru-RU"/>
              </w:rPr>
              <w:t>Закона о контрактной системе</w:t>
            </w:r>
            <w:r w:rsidR="00FC4DD8" w:rsidRPr="00A25483">
              <w:rPr>
                <w:rFonts w:ascii="Times New Roman" w:hAnsi="Times New Roman" w:cs="Times New Roman"/>
                <w:lang w:val="ru-RU"/>
              </w:rPr>
              <w:t>.</w:t>
            </w:r>
          </w:p>
        </w:tc>
      </w:tr>
    </w:tbl>
    <w:p w14:paraId="4DE3787E" w14:textId="77777777" w:rsidR="00376640" w:rsidRDefault="00376640" w:rsidP="002A39B7">
      <w:pPr>
        <w:spacing w:before="0" w:beforeAutospacing="0" w:after="160" w:afterAutospacing="0" w:line="276" w:lineRule="auto"/>
        <w:jc w:val="right"/>
        <w:rPr>
          <w:rFonts w:ascii="Times New Roman" w:eastAsia="Times New Roman" w:hAnsi="Times New Roman" w:cs="Times New Roman"/>
          <w:lang w:val="ru-RU" w:eastAsia="ru-RU"/>
        </w:rPr>
        <w:sectPr w:rsidR="00376640" w:rsidSect="006D4B1D">
          <w:pgSz w:w="11906" w:h="16838"/>
          <w:pgMar w:top="851" w:right="851" w:bottom="851" w:left="1418" w:header="709" w:footer="709" w:gutter="0"/>
          <w:cols w:space="708"/>
          <w:docGrid w:linePitch="360"/>
        </w:sectPr>
      </w:pPr>
    </w:p>
    <w:p w14:paraId="0D687C87" w14:textId="43513E2F" w:rsidR="002A39B7" w:rsidRPr="002A39B7" w:rsidRDefault="002A39B7" w:rsidP="002A39B7">
      <w:pPr>
        <w:spacing w:before="0" w:beforeAutospacing="0" w:after="160" w:afterAutospacing="0" w:line="276" w:lineRule="auto"/>
        <w:jc w:val="right"/>
        <w:rPr>
          <w:rFonts w:ascii="Times New Roman" w:eastAsia="Times New Roman" w:hAnsi="Times New Roman" w:cs="Times New Roman"/>
          <w:lang w:val="ru-RU" w:eastAsia="ru-RU"/>
        </w:rPr>
      </w:pPr>
      <w:r w:rsidRPr="002A39B7">
        <w:rPr>
          <w:rFonts w:ascii="Times New Roman" w:eastAsia="Times New Roman" w:hAnsi="Times New Roman" w:cs="Times New Roman"/>
          <w:lang w:val="ru-RU" w:eastAsia="ru-RU"/>
        </w:rPr>
        <w:lastRenderedPageBreak/>
        <w:t>Приложение № 1 к инструкции по заполнению</w:t>
      </w:r>
      <w:r w:rsidR="00FC4DD8">
        <w:rPr>
          <w:rFonts w:ascii="Times New Roman" w:eastAsia="Times New Roman" w:hAnsi="Times New Roman" w:cs="Times New Roman"/>
          <w:lang w:val="ru-RU" w:eastAsia="ru-RU"/>
        </w:rPr>
        <w:t xml:space="preserve"> оферты</w:t>
      </w:r>
      <w:r w:rsidRPr="002A39B7">
        <w:rPr>
          <w:rFonts w:ascii="Times New Roman" w:eastAsia="Times New Roman" w:hAnsi="Times New Roman" w:cs="Times New Roman"/>
          <w:lang w:val="ru-RU" w:eastAsia="ru-RU"/>
        </w:rPr>
        <w:t xml:space="preserve"> </w:t>
      </w:r>
    </w:p>
    <w:p w14:paraId="7C7DF858" w14:textId="77777777" w:rsidR="002A39B7" w:rsidRPr="002A39B7" w:rsidRDefault="002A39B7" w:rsidP="002A39B7">
      <w:pPr>
        <w:spacing w:before="0" w:beforeAutospacing="0" w:after="160" w:afterAutospacing="0" w:line="276" w:lineRule="auto"/>
        <w:jc w:val="right"/>
        <w:rPr>
          <w:rFonts w:ascii="Times New Roman" w:eastAsia="Times New Roman" w:hAnsi="Times New Roman" w:cs="Times New Roman"/>
          <w:i/>
          <w:lang w:val="ru-RU" w:eastAsia="ru-RU"/>
        </w:rPr>
      </w:pPr>
      <w:r w:rsidRPr="002A39B7">
        <w:rPr>
          <w:rFonts w:ascii="Times New Roman" w:eastAsia="Times New Roman" w:hAnsi="Times New Roman" w:cs="Times New Roman"/>
          <w:i/>
          <w:lang w:val="ru-RU" w:eastAsia="ru-RU"/>
        </w:rPr>
        <w:t xml:space="preserve">Рекомендуемая форма </w:t>
      </w:r>
    </w:p>
    <w:p w14:paraId="07AD35BE" w14:textId="77777777" w:rsidR="002A39B7" w:rsidRDefault="002A39B7" w:rsidP="002A39B7">
      <w:pPr>
        <w:autoSpaceDE w:val="0"/>
        <w:autoSpaceDN w:val="0"/>
        <w:adjustRightInd w:val="0"/>
        <w:spacing w:before="0" w:beforeAutospacing="0" w:after="0" w:afterAutospacing="0" w:line="276" w:lineRule="auto"/>
        <w:ind w:firstLine="540"/>
        <w:jc w:val="both"/>
        <w:rPr>
          <w:rFonts w:ascii="Times New Roman" w:eastAsia="Times New Roman" w:hAnsi="Times New Roman" w:cs="Times New Roman"/>
          <w:lang w:val="ru-RU" w:eastAsia="ru-RU"/>
        </w:rPr>
      </w:pPr>
    </w:p>
    <w:p w14:paraId="2F677322" w14:textId="77777777" w:rsidR="004619D0" w:rsidRPr="004619D0" w:rsidRDefault="004619D0" w:rsidP="004619D0">
      <w:pPr>
        <w:autoSpaceDE w:val="0"/>
        <w:autoSpaceDN w:val="0"/>
        <w:adjustRightInd w:val="0"/>
        <w:spacing w:before="0" w:beforeAutospacing="0" w:after="0" w:afterAutospacing="0" w:line="276" w:lineRule="auto"/>
        <w:ind w:firstLine="540"/>
        <w:jc w:val="center"/>
        <w:rPr>
          <w:rFonts w:ascii="Times New Roman" w:eastAsia="Times New Roman" w:hAnsi="Times New Roman" w:cs="Times New Roman"/>
          <w:b/>
          <w:lang w:val="ru-RU" w:eastAsia="ru-RU"/>
        </w:rPr>
      </w:pPr>
      <w:r w:rsidRPr="004619D0">
        <w:rPr>
          <w:rFonts w:ascii="Times New Roman" w:eastAsia="Times New Roman" w:hAnsi="Times New Roman" w:cs="Times New Roman"/>
          <w:b/>
          <w:lang w:val="ru-RU" w:eastAsia="ru-RU"/>
        </w:rPr>
        <w:t>Информация о конкретных показателях (характеристиках) товара</w:t>
      </w:r>
    </w:p>
    <w:p w14:paraId="2EB89E38" w14:textId="77777777" w:rsidR="004619D0" w:rsidRPr="004619D0" w:rsidRDefault="004619D0" w:rsidP="004619D0">
      <w:pPr>
        <w:autoSpaceDE w:val="0"/>
        <w:autoSpaceDN w:val="0"/>
        <w:adjustRightInd w:val="0"/>
        <w:spacing w:before="0" w:beforeAutospacing="0" w:after="0" w:afterAutospacing="0" w:line="276" w:lineRule="auto"/>
        <w:ind w:firstLine="540"/>
        <w:jc w:val="center"/>
        <w:rPr>
          <w:rFonts w:ascii="Times New Roman" w:eastAsia="Times New Roman" w:hAnsi="Times New Roman" w:cs="Times New Roman"/>
          <w:b/>
          <w:lang w:val="ru-RU" w:eastAsia="ru-RU"/>
        </w:rPr>
      </w:pPr>
    </w:p>
    <w:tbl>
      <w:tblPr>
        <w:tblW w:w="5225" w:type="pct"/>
        <w:tblInd w:w="-256" w:type="dxa"/>
        <w:tblLayout w:type="fixed"/>
        <w:tblCellMar>
          <w:left w:w="28" w:type="dxa"/>
          <w:right w:w="28" w:type="dxa"/>
        </w:tblCellMar>
        <w:tblLook w:val="0000" w:firstRow="0" w:lastRow="0" w:firstColumn="0" w:lastColumn="0" w:noHBand="0" w:noVBand="0"/>
      </w:tblPr>
      <w:tblGrid>
        <w:gridCol w:w="846"/>
        <w:gridCol w:w="2400"/>
        <w:gridCol w:w="2400"/>
        <w:gridCol w:w="1271"/>
        <w:gridCol w:w="4657"/>
        <w:gridCol w:w="2257"/>
        <w:gridCol w:w="1976"/>
      </w:tblGrid>
      <w:tr w:rsidR="00492621" w:rsidRPr="000A1A5A" w14:paraId="09E58774"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80EAE1" w14:textId="77777777" w:rsidR="00F24F10" w:rsidRDefault="004619D0" w:rsidP="00F24F1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 xml:space="preserve">№ </w:t>
            </w:r>
          </w:p>
          <w:p w14:paraId="7B9A8D07" w14:textId="07BFA62A" w:rsidR="004619D0" w:rsidRPr="004619D0" w:rsidRDefault="004619D0" w:rsidP="00F24F10">
            <w:pPr>
              <w:autoSpaceDE w:val="0"/>
              <w:autoSpaceDN w:val="0"/>
              <w:adjustRightInd w:val="0"/>
              <w:spacing w:before="0" w:beforeAutospacing="0" w:after="200" w:afterAutospacing="0"/>
              <w:ind w:left="-28"/>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п/п</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2138B4"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 xml:space="preserve">Наименование товара </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C8958A3" w14:textId="7C22E1A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Товарный знак, (при наличии).</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C1A39D0"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 показателя</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352896D0"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Показатель товара</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712E7084"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Значения показателей товара, предлагаемого участником</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D9F78AF" w14:textId="1F2314D2" w:rsidR="004619D0" w:rsidRPr="004619D0" w:rsidRDefault="00376640" w:rsidP="0037664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r>
              <w:rPr>
                <w:rFonts w:ascii="Times New Roman" w:eastAsia="Calibri" w:hAnsi="Times New Roman" w:cs="Times New Roman"/>
                <w:b/>
                <w:sz w:val="20"/>
                <w:szCs w:val="20"/>
                <w:lang w:val="ru-RU"/>
              </w:rPr>
              <w:t>Н</w:t>
            </w:r>
            <w:r w:rsidRPr="00376640">
              <w:rPr>
                <w:rFonts w:ascii="Times New Roman" w:eastAsia="Calibri" w:hAnsi="Times New Roman" w:cs="Times New Roman"/>
                <w:b/>
                <w:sz w:val="20"/>
                <w:szCs w:val="20"/>
                <w:lang w:val="ru-RU"/>
              </w:rPr>
              <w:t>аименование страны происхождения товара в соответствии с общероссийским классификатором, используемым для идентификации стран мира</w:t>
            </w:r>
            <w:r w:rsidR="004619D0" w:rsidRPr="004619D0">
              <w:rPr>
                <w:rFonts w:ascii="Times New Roman" w:eastAsia="Calibri" w:hAnsi="Times New Roman" w:cs="Times New Roman"/>
                <w:b/>
                <w:sz w:val="20"/>
                <w:szCs w:val="20"/>
                <w:lang w:val="ru-RU"/>
              </w:rPr>
              <w:t xml:space="preserve"> </w:t>
            </w:r>
          </w:p>
        </w:tc>
      </w:tr>
      <w:tr w:rsidR="00492621" w:rsidRPr="004619D0" w14:paraId="2FC82322"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8A1142"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CC4D995"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DC035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79151F"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4</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D2C0B0B"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5</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7DB09B74"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B48B802" w14:textId="77777777" w:rsidR="004619D0" w:rsidRPr="004619D0" w:rsidRDefault="004619D0" w:rsidP="004619D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r w:rsidRPr="004619D0">
              <w:rPr>
                <w:rFonts w:ascii="Times New Roman" w:eastAsia="Calibri" w:hAnsi="Times New Roman" w:cs="Times New Roman"/>
                <w:b/>
                <w:sz w:val="20"/>
                <w:szCs w:val="20"/>
                <w:lang w:val="ru-RU"/>
              </w:rPr>
              <w:t>7</w:t>
            </w:r>
          </w:p>
        </w:tc>
      </w:tr>
      <w:tr w:rsidR="00492621" w:rsidRPr="004619D0" w14:paraId="0BCBC767"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F89350"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38343C"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38C946"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8E566C"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1.1</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59965ED3"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78C0AC93"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12A98123" w14:textId="77777777" w:rsidR="004619D0" w:rsidRPr="004619D0" w:rsidRDefault="004619D0" w:rsidP="004619D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p>
        </w:tc>
      </w:tr>
      <w:tr w:rsidR="00492621" w:rsidRPr="004619D0" w14:paraId="61550F44"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AD69ED"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C562B8"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568FA7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5DAE54"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1.2</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FF5931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1B1903F8"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9BA0B6D" w14:textId="77777777" w:rsidR="004619D0" w:rsidRPr="004619D0" w:rsidRDefault="004619D0" w:rsidP="004619D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p>
        </w:tc>
      </w:tr>
      <w:tr w:rsidR="00492621" w:rsidRPr="004619D0" w14:paraId="25125D2B" w14:textId="77777777" w:rsidTr="00492621">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37862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22A04C"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6C4F6F"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304EA3"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r w:rsidRPr="004619D0">
              <w:rPr>
                <w:rFonts w:ascii="Times New Roman" w:eastAsia="Times New Roman" w:hAnsi="Times New Roman" w:cs="Times New Roman"/>
                <w:b/>
                <w:color w:val="000000"/>
                <w:sz w:val="20"/>
                <w:szCs w:val="20"/>
                <w:lang w:val="ru-RU" w:eastAsia="ru-RU"/>
              </w:rPr>
              <w:t>…</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614579B0"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14:paraId="415A30CD" w14:textId="77777777" w:rsidR="004619D0" w:rsidRPr="004619D0" w:rsidRDefault="004619D0" w:rsidP="004619D0">
            <w:pPr>
              <w:autoSpaceDE w:val="0"/>
              <w:autoSpaceDN w:val="0"/>
              <w:adjustRightInd w:val="0"/>
              <w:spacing w:before="0" w:beforeAutospacing="0" w:after="200" w:afterAutospacing="0"/>
              <w:jc w:val="center"/>
              <w:rPr>
                <w:rFonts w:ascii="Times New Roman" w:eastAsia="Times New Roman" w:hAnsi="Times New Roman" w:cs="Times New Roman"/>
                <w:b/>
                <w:color w:val="000000"/>
                <w:sz w:val="20"/>
                <w:szCs w:val="20"/>
                <w:lang w:val="ru-RU" w:eastAsia="ru-RU"/>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C0EF679" w14:textId="77777777" w:rsidR="004619D0" w:rsidRPr="004619D0" w:rsidRDefault="004619D0" w:rsidP="004619D0">
            <w:pPr>
              <w:autoSpaceDE w:val="0"/>
              <w:autoSpaceDN w:val="0"/>
              <w:adjustRightInd w:val="0"/>
              <w:spacing w:before="0" w:beforeAutospacing="0" w:after="200" w:afterAutospacing="0"/>
              <w:jc w:val="center"/>
              <w:rPr>
                <w:rFonts w:ascii="Times New Roman" w:eastAsia="Calibri" w:hAnsi="Times New Roman" w:cs="Times New Roman"/>
                <w:b/>
                <w:sz w:val="20"/>
                <w:szCs w:val="20"/>
                <w:lang w:val="ru-RU"/>
              </w:rPr>
            </w:pPr>
          </w:p>
        </w:tc>
      </w:tr>
    </w:tbl>
    <w:p w14:paraId="4DB21C45" w14:textId="77777777" w:rsidR="00376640" w:rsidRDefault="00376640" w:rsidP="002A39B7">
      <w:pPr>
        <w:autoSpaceDE w:val="0"/>
        <w:autoSpaceDN w:val="0"/>
        <w:adjustRightInd w:val="0"/>
        <w:spacing w:before="0" w:beforeAutospacing="0" w:after="0" w:afterAutospacing="0" w:line="276" w:lineRule="auto"/>
        <w:ind w:firstLine="540"/>
        <w:jc w:val="both"/>
        <w:rPr>
          <w:rFonts w:ascii="Times New Roman" w:eastAsia="Times New Roman" w:hAnsi="Times New Roman" w:cs="Times New Roman"/>
          <w:lang w:val="ru-RU" w:eastAsia="ru-RU"/>
        </w:rPr>
        <w:sectPr w:rsidR="00376640" w:rsidSect="00376640">
          <w:pgSz w:w="16838" w:h="11906" w:orient="landscape"/>
          <w:pgMar w:top="1418" w:right="851" w:bottom="851" w:left="851" w:header="709" w:footer="709" w:gutter="0"/>
          <w:cols w:space="708"/>
          <w:docGrid w:linePitch="360"/>
        </w:sectPr>
      </w:pPr>
    </w:p>
    <w:p w14:paraId="7965BB6A" w14:textId="041BB0B8" w:rsid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lastRenderedPageBreak/>
        <w:t xml:space="preserve">Для представления сведений о товаре участник закупки вправе воспользоваться формой Приложение № </w:t>
      </w:r>
      <w:r>
        <w:rPr>
          <w:rFonts w:ascii="Times New Roman" w:eastAsia="Times New Roman" w:hAnsi="Times New Roman" w:cs="Times New Roman"/>
          <w:lang w:val="ru-RU" w:eastAsia="ru-RU"/>
        </w:rPr>
        <w:t>1</w:t>
      </w:r>
      <w:r w:rsidRPr="004619D0">
        <w:rPr>
          <w:rFonts w:ascii="Times New Roman" w:eastAsia="Times New Roman" w:hAnsi="Times New Roman" w:cs="Times New Roman"/>
          <w:lang w:val="ru-RU" w:eastAsia="ru-RU"/>
        </w:rPr>
        <w:t xml:space="preserve"> к инструкции по заполнению </w:t>
      </w:r>
      <w:r w:rsidR="00FC4DD8">
        <w:rPr>
          <w:rFonts w:ascii="Times New Roman" w:eastAsia="Times New Roman" w:hAnsi="Times New Roman" w:cs="Times New Roman"/>
          <w:lang w:val="ru-RU" w:eastAsia="ru-RU"/>
        </w:rPr>
        <w:t>оферты</w:t>
      </w:r>
      <w:r w:rsidRPr="004619D0">
        <w:rPr>
          <w:rFonts w:ascii="Times New Roman" w:eastAsia="Times New Roman" w:hAnsi="Times New Roman" w:cs="Times New Roman"/>
          <w:lang w:val="ru-RU" w:eastAsia="ru-RU"/>
        </w:rPr>
        <w:t xml:space="preserve"> «Информация о конкретных показателях (характеристиках) товара».</w:t>
      </w:r>
    </w:p>
    <w:p w14:paraId="1FF18634" w14:textId="63BCE07F" w:rsidR="005572C3" w:rsidRPr="004619D0" w:rsidRDefault="000E0878"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0E0878">
        <w:rPr>
          <w:rFonts w:ascii="Times New Roman" w:eastAsia="Times New Roman" w:hAnsi="Times New Roman" w:cs="Times New Roman"/>
          <w:i/>
          <w:lang w:val="ru-RU" w:eastAsia="ru-RU"/>
        </w:rPr>
        <w:t>Наименование предлагаемого к поставке товара, его принадлежностей (при наличии), в том числе составляющих (при наличии) указывается в соответствии с регистрационным удостоверением на поставляемый товар.</w:t>
      </w:r>
    </w:p>
    <w:p w14:paraId="4ED3DC33" w14:textId="23E598B9" w:rsidR="004619D0" w:rsidRP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t xml:space="preserve">Заказчик в целях определения соответствия закупаемого товара устанавливает порядок описания максимальных и(или) минимальных значений показателей, а также значений, которые не могут меняться, соответствующих показателям (характеристикам) товара, установленным в </w:t>
      </w:r>
      <w:hyperlink w:anchor="P7656" w:history="1">
        <w:r w:rsidRPr="004619D0">
          <w:rPr>
            <w:rFonts w:ascii="Times New Roman" w:eastAsia="Times New Roman" w:hAnsi="Times New Roman" w:cs="Times New Roman"/>
            <w:color w:val="0000FF"/>
            <w:lang w:val="ru-RU" w:eastAsia="ru-RU"/>
          </w:rPr>
          <w:t xml:space="preserve">Приложении № </w:t>
        </w:r>
        <w:r>
          <w:rPr>
            <w:rFonts w:ascii="Times New Roman" w:eastAsia="Times New Roman" w:hAnsi="Times New Roman" w:cs="Times New Roman"/>
            <w:color w:val="0000FF"/>
            <w:lang w:val="ru-RU" w:eastAsia="ru-RU"/>
          </w:rPr>
          <w:t>1</w:t>
        </w:r>
      </w:hyperlink>
      <w:r w:rsidRPr="004619D0">
        <w:rPr>
          <w:rFonts w:ascii="Times New Roman" w:eastAsia="Times New Roman" w:hAnsi="Times New Roman" w:cs="Times New Roman"/>
          <w:lang w:val="ru-RU" w:eastAsia="ru-RU"/>
        </w:rPr>
        <w:t xml:space="preserve"> к </w:t>
      </w:r>
      <w:r>
        <w:rPr>
          <w:rFonts w:ascii="Times New Roman" w:eastAsia="Times New Roman" w:hAnsi="Times New Roman" w:cs="Times New Roman"/>
          <w:lang w:val="ru-RU" w:eastAsia="ru-RU"/>
        </w:rPr>
        <w:t>описанию объекта закупки</w:t>
      </w:r>
      <w:r w:rsidRPr="004619D0">
        <w:rPr>
          <w:rFonts w:ascii="Times New Roman" w:eastAsia="Times New Roman" w:hAnsi="Times New Roman" w:cs="Times New Roman"/>
          <w:lang w:val="ru-RU" w:eastAsia="ru-RU"/>
        </w:rPr>
        <w:t>, со ссылкой на соответствующие пункты указанного приложения;</w:t>
      </w:r>
    </w:p>
    <w:p w14:paraId="30B372C2" w14:textId="77777777" w:rsidR="004619D0" w:rsidRP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t>В описании показателей (характеристик) товара, заказчик использует следующие виды показателей:</w:t>
      </w:r>
    </w:p>
    <w:p w14:paraId="6F465B55" w14:textId="6A477367" w:rsidR="004619D0" w:rsidRP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t>1) показатели, для которых установлены максимальные и (или) м</w:t>
      </w:r>
      <w:r w:rsidR="00694B46">
        <w:rPr>
          <w:rFonts w:ascii="Times New Roman" w:eastAsia="Times New Roman" w:hAnsi="Times New Roman" w:cs="Times New Roman"/>
          <w:lang w:val="ru-RU" w:eastAsia="ru-RU"/>
        </w:rPr>
        <w:t xml:space="preserve">инимальные значения (столбец № </w:t>
      </w:r>
      <w:r w:rsidR="00FC4DD8">
        <w:rPr>
          <w:rFonts w:ascii="Times New Roman" w:eastAsia="Times New Roman" w:hAnsi="Times New Roman" w:cs="Times New Roman"/>
          <w:lang w:val="ru-RU" w:eastAsia="ru-RU"/>
        </w:rPr>
        <w:t>5</w:t>
      </w:r>
      <w:r>
        <w:rPr>
          <w:rFonts w:ascii="Times New Roman" w:eastAsia="Times New Roman" w:hAnsi="Times New Roman" w:cs="Times New Roman"/>
          <w:lang w:val="ru-RU" w:eastAsia="ru-RU"/>
        </w:rPr>
        <w:t>)</w:t>
      </w:r>
      <w:r w:rsidRPr="004619D0">
        <w:rPr>
          <w:rFonts w:ascii="Times New Roman" w:eastAsia="Times New Roman" w:hAnsi="Times New Roman" w:cs="Times New Roman"/>
          <w:lang w:val="ru-RU" w:eastAsia="ru-RU"/>
        </w:rPr>
        <w:t>;</w:t>
      </w:r>
    </w:p>
    <w:p w14:paraId="792ACA6E" w14:textId="375C8238" w:rsidR="004619D0" w:rsidRP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t>2) показатели, для которых указан</w:t>
      </w:r>
      <w:r w:rsidR="00694B46">
        <w:rPr>
          <w:rFonts w:ascii="Times New Roman" w:eastAsia="Times New Roman" w:hAnsi="Times New Roman" w:cs="Times New Roman"/>
          <w:lang w:val="ru-RU" w:eastAsia="ru-RU"/>
        </w:rPr>
        <w:t xml:space="preserve">ы варианты значений (столбец № </w:t>
      </w:r>
      <w:r w:rsidR="00FC4DD8">
        <w:rPr>
          <w:rFonts w:ascii="Times New Roman" w:eastAsia="Times New Roman" w:hAnsi="Times New Roman" w:cs="Times New Roman"/>
          <w:lang w:val="ru-RU" w:eastAsia="ru-RU"/>
        </w:rPr>
        <w:t>6</w:t>
      </w:r>
      <w:r w:rsidRPr="004619D0">
        <w:rPr>
          <w:rFonts w:ascii="Times New Roman" w:eastAsia="Times New Roman" w:hAnsi="Times New Roman" w:cs="Times New Roman"/>
          <w:lang w:val="ru-RU" w:eastAsia="ru-RU"/>
        </w:rPr>
        <w:t>);</w:t>
      </w:r>
    </w:p>
    <w:p w14:paraId="79A4D638" w14:textId="3B5F6DE9" w:rsidR="004619D0" w:rsidRP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t xml:space="preserve">3) показатели, которые определяются диапазоном значений (столбцы № </w:t>
      </w:r>
      <w:r w:rsidR="00FC4DD8">
        <w:rPr>
          <w:rFonts w:ascii="Times New Roman" w:eastAsia="Times New Roman" w:hAnsi="Times New Roman" w:cs="Times New Roman"/>
          <w:lang w:val="ru-RU" w:eastAsia="ru-RU"/>
        </w:rPr>
        <w:t>7</w:t>
      </w:r>
      <w:r w:rsidRPr="004619D0">
        <w:rPr>
          <w:rFonts w:ascii="Times New Roman" w:eastAsia="Times New Roman" w:hAnsi="Times New Roman" w:cs="Times New Roman"/>
          <w:lang w:val="ru-RU" w:eastAsia="ru-RU"/>
        </w:rPr>
        <w:t xml:space="preserve"> и № </w:t>
      </w:r>
      <w:r w:rsidR="00FC4DD8">
        <w:rPr>
          <w:rFonts w:ascii="Times New Roman" w:eastAsia="Times New Roman" w:hAnsi="Times New Roman" w:cs="Times New Roman"/>
          <w:lang w:val="ru-RU" w:eastAsia="ru-RU"/>
        </w:rPr>
        <w:t>8</w:t>
      </w:r>
      <w:r w:rsidRPr="004619D0">
        <w:rPr>
          <w:rFonts w:ascii="Times New Roman" w:eastAsia="Times New Roman" w:hAnsi="Times New Roman" w:cs="Times New Roman"/>
          <w:lang w:val="ru-RU" w:eastAsia="ru-RU"/>
        </w:rPr>
        <w:t>);</w:t>
      </w:r>
    </w:p>
    <w:p w14:paraId="43BB10B7" w14:textId="251D7012" w:rsidR="004619D0" w:rsidRP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t xml:space="preserve">4) показатели, значения которых не могут изменяться (столбец № </w:t>
      </w:r>
      <w:r w:rsidR="00FC4DD8">
        <w:rPr>
          <w:rFonts w:ascii="Times New Roman" w:eastAsia="Times New Roman" w:hAnsi="Times New Roman" w:cs="Times New Roman"/>
          <w:lang w:val="ru-RU" w:eastAsia="ru-RU"/>
        </w:rPr>
        <w:t>9</w:t>
      </w:r>
      <w:r w:rsidRPr="004619D0">
        <w:rPr>
          <w:rFonts w:ascii="Times New Roman" w:eastAsia="Times New Roman" w:hAnsi="Times New Roman" w:cs="Times New Roman"/>
          <w:lang w:val="ru-RU" w:eastAsia="ru-RU"/>
        </w:rPr>
        <w:t>).</w:t>
      </w:r>
    </w:p>
    <w:p w14:paraId="7A7D0562" w14:textId="651EF4E9" w:rsidR="004619D0" w:rsidRP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t xml:space="preserve">Заказчик устанавливает порядок описания показателей (характеристик) товара, предлагаемых участником </w:t>
      </w:r>
      <w:r w:rsidR="00740092">
        <w:rPr>
          <w:rFonts w:ascii="Times New Roman" w:eastAsia="Times New Roman" w:hAnsi="Times New Roman" w:cs="Times New Roman"/>
          <w:lang w:val="ru-RU" w:eastAsia="ru-RU"/>
        </w:rPr>
        <w:t>з</w:t>
      </w:r>
      <w:r w:rsidR="006252EB">
        <w:rPr>
          <w:rFonts w:ascii="Times New Roman" w:eastAsia="Times New Roman" w:hAnsi="Times New Roman" w:cs="Times New Roman"/>
          <w:lang w:val="ru-RU" w:eastAsia="ru-RU"/>
        </w:rPr>
        <w:t>акупки</w:t>
      </w:r>
      <w:r w:rsidRPr="004619D0">
        <w:rPr>
          <w:rFonts w:ascii="Times New Roman" w:eastAsia="Times New Roman" w:hAnsi="Times New Roman" w:cs="Times New Roman"/>
          <w:lang w:val="ru-RU" w:eastAsia="ru-RU"/>
        </w:rPr>
        <w:t>:</w:t>
      </w:r>
    </w:p>
    <w:p w14:paraId="294476B1" w14:textId="23FEA7C5" w:rsidR="004619D0" w:rsidRP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t xml:space="preserve">по первому виду показателей участник </w:t>
      </w:r>
      <w:r w:rsidR="00111C75">
        <w:rPr>
          <w:rFonts w:ascii="Times New Roman" w:eastAsia="Times New Roman" w:hAnsi="Times New Roman" w:cs="Times New Roman"/>
          <w:lang w:val="ru-RU" w:eastAsia="ru-RU"/>
        </w:rPr>
        <w:t>закупки</w:t>
      </w:r>
      <w:r w:rsidRPr="004619D0">
        <w:rPr>
          <w:rFonts w:ascii="Times New Roman" w:eastAsia="Times New Roman" w:hAnsi="Times New Roman" w:cs="Times New Roman"/>
          <w:lang w:val="ru-RU" w:eastAsia="ru-RU"/>
        </w:rPr>
        <w:t xml:space="preserve"> указывает конкретные значения показателей, для которых установлены минимальные и(или) максимальные значения;</w:t>
      </w:r>
    </w:p>
    <w:p w14:paraId="428A21F8" w14:textId="1D1134E9" w:rsidR="004619D0" w:rsidRP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t xml:space="preserve">по второму виду показателей </w:t>
      </w:r>
      <w:r w:rsidR="00111C75">
        <w:rPr>
          <w:rFonts w:ascii="Times New Roman" w:eastAsia="Times New Roman" w:hAnsi="Times New Roman" w:cs="Times New Roman"/>
          <w:lang w:val="ru-RU" w:eastAsia="ru-RU"/>
        </w:rPr>
        <w:t>участник закупки</w:t>
      </w:r>
      <w:r w:rsidRPr="004619D0">
        <w:rPr>
          <w:rFonts w:ascii="Times New Roman" w:eastAsia="Times New Roman" w:hAnsi="Times New Roman" w:cs="Times New Roman"/>
          <w:lang w:val="ru-RU" w:eastAsia="ru-RU"/>
        </w:rPr>
        <w:t xml:space="preserve"> выбирает конкретное значение для показателей, в отношении которых представлены варианты значений;</w:t>
      </w:r>
    </w:p>
    <w:p w14:paraId="4845ED60" w14:textId="5F362B3E" w:rsidR="004619D0" w:rsidRP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t xml:space="preserve">по третьему виду показателей участник </w:t>
      </w:r>
      <w:r w:rsidR="00111C75">
        <w:rPr>
          <w:rFonts w:ascii="Times New Roman" w:eastAsia="Times New Roman" w:hAnsi="Times New Roman" w:cs="Times New Roman"/>
          <w:lang w:val="ru-RU" w:eastAsia="ru-RU"/>
        </w:rPr>
        <w:t>закупки</w:t>
      </w:r>
      <w:r w:rsidRPr="004619D0">
        <w:rPr>
          <w:rFonts w:ascii="Times New Roman" w:eastAsia="Times New Roman" w:hAnsi="Times New Roman" w:cs="Times New Roman"/>
          <w:lang w:val="ru-RU" w:eastAsia="ru-RU"/>
        </w:rPr>
        <w:t xml:space="preserve"> указывает диапазон значений, для которого установлены требования к значению нижней и верхней границы диапазона</w:t>
      </w:r>
    </w:p>
    <w:p w14:paraId="3DB06440" w14:textId="245818AA" w:rsidR="004619D0" w:rsidRPr="004619D0" w:rsidRDefault="004619D0" w:rsidP="004619D0">
      <w:pPr>
        <w:widowControl w:val="0"/>
        <w:spacing w:before="0" w:beforeAutospacing="0" w:after="0" w:afterAutospacing="0"/>
        <w:ind w:firstLine="709"/>
        <w:jc w:val="both"/>
        <w:rPr>
          <w:rFonts w:ascii="Times New Roman" w:eastAsia="Times New Roman" w:hAnsi="Times New Roman" w:cs="Times New Roman"/>
          <w:lang w:val="ru-RU" w:eastAsia="ru-RU"/>
        </w:rPr>
      </w:pPr>
      <w:r w:rsidRPr="004619D0">
        <w:rPr>
          <w:rFonts w:ascii="Times New Roman" w:eastAsia="Times New Roman" w:hAnsi="Times New Roman" w:cs="Times New Roman"/>
          <w:lang w:val="ru-RU" w:eastAsia="ru-RU"/>
        </w:rPr>
        <w:t xml:space="preserve">по четвертому виду показателей участник </w:t>
      </w:r>
      <w:r w:rsidR="007D6AF7">
        <w:rPr>
          <w:rFonts w:ascii="Times New Roman" w:eastAsia="Times New Roman" w:hAnsi="Times New Roman" w:cs="Times New Roman"/>
          <w:lang w:val="ru-RU" w:eastAsia="ru-RU"/>
        </w:rPr>
        <w:t>закупки</w:t>
      </w:r>
      <w:r w:rsidRPr="004619D0">
        <w:rPr>
          <w:rFonts w:ascii="Times New Roman" w:eastAsia="Times New Roman" w:hAnsi="Times New Roman" w:cs="Times New Roman"/>
          <w:lang w:val="ru-RU" w:eastAsia="ru-RU"/>
        </w:rPr>
        <w:t xml:space="preserve"> указывает значение, установленное заказчиком.</w:t>
      </w:r>
    </w:p>
    <w:p w14:paraId="46714B87" w14:textId="272A4B45"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максимального значения показателя товара с использованием символа «&lt;...»,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менее установленного максимальное значения показателя товара без использования символа «&lt; ...».</w:t>
      </w:r>
    </w:p>
    <w:p w14:paraId="036B5C21" w14:textId="52446978"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минимального значения показателя товара с использованием символа «&gt;...»,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более установленного минимального значения показателя товара без использования символа «&gt; ...».</w:t>
      </w:r>
    </w:p>
    <w:p w14:paraId="48BA088C" w14:textId="7B916A51"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максимального значения показателя товара с использованием словосочетания «≤…»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менее или равное установленного максимального значения показателя товара без использования словосочетания «≤….».</w:t>
      </w:r>
    </w:p>
    <w:p w14:paraId="23E6C34B" w14:textId="24E6E33D"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минимального значения показателя товара с использованием символа «≥ ...»,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более или равное установленного минимального значения показателя товара без использования символа «≥ ...».</w:t>
      </w:r>
    </w:p>
    <w:p w14:paraId="66DEE551" w14:textId="7CD7A9A2"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минимального и максимального значения показателя товара с использованием символов «≥… и &lt;…»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более или равное установленного минимального значения показателя товара и менее установленного максимального значения показателя товара без использования символов «≥… и &lt;…».</w:t>
      </w:r>
    </w:p>
    <w:p w14:paraId="101042CC" w14:textId="522E5E6C"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минимального и максимального значения показателя товара с использованием символов «≥ … и ≤ …»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более или равное установленного минимального значения показателя товара и менее или равное установленного максимального значения показателя товара </w:t>
      </w:r>
      <w:r w:rsidRPr="00512CB8">
        <w:rPr>
          <w:rFonts w:ascii="Times New Roman" w:eastAsia="Times New Roman" w:hAnsi="Times New Roman" w:cs="Times New Roman"/>
          <w:i/>
          <w:lang w:val="ru-RU" w:eastAsia="ru-RU"/>
        </w:rPr>
        <w:lastRenderedPageBreak/>
        <w:t>без использования символов «≥ ... и ≤ ...».</w:t>
      </w:r>
    </w:p>
    <w:p w14:paraId="5ADF54F0" w14:textId="2B7A12A4"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минимального и максимального значения показателя товара с использованием символов «&gt; … и ≤ …»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более установленного минимального значения показателя товара и менее или равное установленного максимального значения показателя товара без использования символов «&gt; ... и ≤ ...».</w:t>
      </w:r>
    </w:p>
    <w:p w14:paraId="44CA6A4E" w14:textId="3223024A"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минимального и максимального значения показателя товара с использованием символов «&gt; … и &lt; …»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более установленного минимального значения показателя товара и менее установленного максимального значения показателя товара без использования символов «&gt; ... и &lt; ...».</w:t>
      </w:r>
    </w:p>
    <w:p w14:paraId="245D1A7D" w14:textId="2882838C"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максимального значения показателя товара с использованием слова «менее …»,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менее установленного максимального  значения показателя товара без использования слова «менее ...».</w:t>
      </w:r>
    </w:p>
    <w:p w14:paraId="22CDF352" w14:textId="5E2B70F6"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минимального значения показателя товара с использованием слова «более …»,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более установленного минимального значения показателя товара без использования слова «более ...».</w:t>
      </w:r>
    </w:p>
    <w:p w14:paraId="51FC5652" w14:textId="72778720"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минимального значения показателя товара с использованием словосочетания «не менее...»,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более или равное установленного минимального значения показателя товара без использования словосочетания «не менее ...».</w:t>
      </w:r>
    </w:p>
    <w:p w14:paraId="58887735" w14:textId="6AEAA48A"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максимального значения показателя товара с использованием словосочетания «не более...»,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менее или равное установленного максимального значения показателя товара без использования словосочетания «не более ...».</w:t>
      </w:r>
    </w:p>
    <w:p w14:paraId="47AF1458" w14:textId="7B511ED6" w:rsidR="002949A4" w:rsidRPr="00512CB8" w:rsidRDefault="002949A4" w:rsidP="002949A4">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соответствующего минимального и максимального значения показателя товара с использованием словосочетания «не менее… и не более…»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более или равное установленного минимального значения показателя товара и менее или равное установленного максимального значения показателя товара без использования словосочетания «не менее… и не более…».</w:t>
      </w:r>
    </w:p>
    <w:p w14:paraId="145331CC" w14:textId="42713626" w:rsidR="00D77C43" w:rsidRPr="00512CB8" w:rsidRDefault="00D77C43" w:rsidP="00D77C43">
      <w:pPr>
        <w:widowControl w:val="0"/>
        <w:spacing w:before="0" w:beforeAutospacing="0" w:after="0" w:afterAutospacing="0"/>
        <w:ind w:firstLine="70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значения показателя товара, для которых указаны варианты значений с использованием слова «или»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показателя, без использования слова «или»</w:t>
      </w:r>
      <w:r w:rsidRPr="00512CB8">
        <w:rPr>
          <w:rFonts w:ascii="Times New Roman" w:eastAsia="Courier New" w:hAnsi="Times New Roman" w:cs="Times New Roman"/>
          <w:i/>
          <w:lang w:val="ru-RU" w:eastAsia="ru-RU" w:bidi="ru-RU"/>
        </w:rPr>
        <w:t>.</w:t>
      </w:r>
    </w:p>
    <w:p w14:paraId="4D5EDD27" w14:textId="39068A7B" w:rsidR="004619D0" w:rsidRPr="00D11B03" w:rsidRDefault="00D11B03" w:rsidP="00D11B03">
      <w:pPr>
        <w:autoSpaceDE w:val="0"/>
        <w:autoSpaceDN w:val="0"/>
        <w:adjustRightInd w:val="0"/>
        <w:spacing w:before="0" w:beforeAutospacing="0" w:after="0" w:afterAutospacing="0" w:line="240" w:lineRule="exact"/>
        <w:ind w:firstLine="539"/>
        <w:jc w:val="both"/>
        <w:rPr>
          <w:rFonts w:ascii="Times New Roman" w:eastAsia="Times New Roman" w:hAnsi="Times New Roman" w:cs="Times New Roman"/>
          <w:i/>
          <w:lang w:val="ru-RU" w:eastAsia="ru-RU"/>
        </w:rPr>
      </w:pPr>
      <w:r w:rsidRPr="00512CB8">
        <w:rPr>
          <w:rFonts w:ascii="Times New Roman" w:eastAsia="Times New Roman" w:hAnsi="Times New Roman" w:cs="Times New Roman"/>
          <w:i/>
          <w:lang w:val="ru-RU" w:eastAsia="ru-RU"/>
        </w:rPr>
        <w:t xml:space="preserve">В случае установления в Приложении № 1 к Описанию объекта закупки диапазонных значений с использованием словосочетания «не менее….» и «не более…» для нижней и верхней границы диапазона участник закупки в </w:t>
      </w:r>
      <w:r w:rsidR="004C5B5C">
        <w:rPr>
          <w:rFonts w:ascii="Times New Roman" w:eastAsia="Times New Roman" w:hAnsi="Times New Roman" w:cs="Times New Roman"/>
          <w:i/>
          <w:lang w:val="ru-RU" w:eastAsia="ru-RU"/>
        </w:rPr>
        <w:t>оферте</w:t>
      </w:r>
      <w:r w:rsidRPr="00512CB8">
        <w:rPr>
          <w:rFonts w:ascii="Times New Roman" w:eastAsia="Times New Roman" w:hAnsi="Times New Roman" w:cs="Times New Roman"/>
          <w:i/>
          <w:lang w:val="ru-RU" w:eastAsia="ru-RU"/>
        </w:rPr>
        <w:t xml:space="preserve"> на участие </w:t>
      </w:r>
      <w:r w:rsidR="004C5B5C">
        <w:rPr>
          <w:rFonts w:ascii="Times New Roman" w:eastAsia="Times New Roman" w:hAnsi="Times New Roman" w:cs="Times New Roman"/>
          <w:i/>
          <w:lang w:val="ru-RU" w:eastAsia="ru-RU"/>
        </w:rPr>
        <w:t>в закупке</w:t>
      </w:r>
      <w:r w:rsidRPr="00512CB8">
        <w:rPr>
          <w:rFonts w:ascii="Times New Roman" w:eastAsia="Times New Roman" w:hAnsi="Times New Roman" w:cs="Times New Roman"/>
          <w:i/>
          <w:lang w:val="ru-RU" w:eastAsia="ru-RU"/>
        </w:rPr>
        <w:t xml:space="preserve"> обязан указать единицу измерения показателя, конкретное значение для нижней и верхней границы диапазона, более или равное установленного значения показателя товара и менее или равное установленного значения показателя товара без использования словосочетания «не менее…» и «не более…».</w:t>
      </w:r>
    </w:p>
    <w:sectPr w:rsidR="004619D0" w:rsidRPr="00D11B03" w:rsidSect="006D4B1D">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2FF31D" w14:textId="77777777" w:rsidR="00530559" w:rsidRDefault="00530559" w:rsidP="00031F13">
      <w:pPr>
        <w:spacing w:before="0" w:after="0"/>
      </w:pPr>
      <w:r>
        <w:separator/>
      </w:r>
    </w:p>
  </w:endnote>
  <w:endnote w:type="continuationSeparator" w:id="0">
    <w:p w14:paraId="085531C5" w14:textId="77777777" w:rsidR="00530559" w:rsidRDefault="00530559" w:rsidP="00031F1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0E314F" w14:textId="77777777" w:rsidR="00530559" w:rsidRDefault="00530559" w:rsidP="00031F13">
      <w:pPr>
        <w:spacing w:before="0" w:after="0"/>
      </w:pPr>
      <w:r>
        <w:separator/>
      </w:r>
    </w:p>
  </w:footnote>
  <w:footnote w:type="continuationSeparator" w:id="0">
    <w:p w14:paraId="5CFB5AC8" w14:textId="77777777" w:rsidR="00530559" w:rsidRDefault="00530559" w:rsidP="00031F13">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E5ADE"/>
    <w:multiLevelType w:val="hybridMultilevel"/>
    <w:tmpl w:val="5D7CCB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8975723"/>
    <w:multiLevelType w:val="hybridMultilevel"/>
    <w:tmpl w:val="AA7E18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1D01D84"/>
    <w:multiLevelType w:val="hybridMultilevel"/>
    <w:tmpl w:val="7E921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E050B2F"/>
    <w:multiLevelType w:val="hybridMultilevel"/>
    <w:tmpl w:val="550E80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814"/>
    <w:rsid w:val="000004A3"/>
    <w:rsid w:val="0000070D"/>
    <w:rsid w:val="00015AE4"/>
    <w:rsid w:val="000212F9"/>
    <w:rsid w:val="00026818"/>
    <w:rsid w:val="00031F13"/>
    <w:rsid w:val="00055BE0"/>
    <w:rsid w:val="000608A8"/>
    <w:rsid w:val="00084716"/>
    <w:rsid w:val="00086E61"/>
    <w:rsid w:val="00095E3B"/>
    <w:rsid w:val="000A1A5A"/>
    <w:rsid w:val="000C5D03"/>
    <w:rsid w:val="000C6DEC"/>
    <w:rsid w:val="000C790B"/>
    <w:rsid w:val="000E0878"/>
    <w:rsid w:val="000E4B5B"/>
    <w:rsid w:val="000F2835"/>
    <w:rsid w:val="000F725A"/>
    <w:rsid w:val="000F7CE6"/>
    <w:rsid w:val="00111C75"/>
    <w:rsid w:val="00121F95"/>
    <w:rsid w:val="00126B22"/>
    <w:rsid w:val="00140CBF"/>
    <w:rsid w:val="0014102D"/>
    <w:rsid w:val="001553CB"/>
    <w:rsid w:val="0017072E"/>
    <w:rsid w:val="00172B17"/>
    <w:rsid w:val="00183DB2"/>
    <w:rsid w:val="001B04E5"/>
    <w:rsid w:val="001C73A0"/>
    <w:rsid w:val="001E764A"/>
    <w:rsid w:val="001F1EB1"/>
    <w:rsid w:val="001F51BF"/>
    <w:rsid w:val="00212E79"/>
    <w:rsid w:val="0022082D"/>
    <w:rsid w:val="00227E16"/>
    <w:rsid w:val="002305A8"/>
    <w:rsid w:val="00233650"/>
    <w:rsid w:val="002532D6"/>
    <w:rsid w:val="00255D60"/>
    <w:rsid w:val="00273915"/>
    <w:rsid w:val="00285DF7"/>
    <w:rsid w:val="002949A4"/>
    <w:rsid w:val="0029750A"/>
    <w:rsid w:val="002A39B7"/>
    <w:rsid w:val="002B278F"/>
    <w:rsid w:val="002F1DA0"/>
    <w:rsid w:val="002F73DB"/>
    <w:rsid w:val="00305605"/>
    <w:rsid w:val="00312EC8"/>
    <w:rsid w:val="003213AC"/>
    <w:rsid w:val="003237CE"/>
    <w:rsid w:val="0032495E"/>
    <w:rsid w:val="00344D97"/>
    <w:rsid w:val="00350CC6"/>
    <w:rsid w:val="003554A7"/>
    <w:rsid w:val="00356AB2"/>
    <w:rsid w:val="00360A3B"/>
    <w:rsid w:val="00364B2B"/>
    <w:rsid w:val="00376640"/>
    <w:rsid w:val="0038118B"/>
    <w:rsid w:val="00386976"/>
    <w:rsid w:val="00387F4A"/>
    <w:rsid w:val="003914EA"/>
    <w:rsid w:val="00394A6D"/>
    <w:rsid w:val="00395B51"/>
    <w:rsid w:val="003A0A79"/>
    <w:rsid w:val="003A36A5"/>
    <w:rsid w:val="003A6623"/>
    <w:rsid w:val="003A6A10"/>
    <w:rsid w:val="003B1951"/>
    <w:rsid w:val="003B343D"/>
    <w:rsid w:val="003D1AA3"/>
    <w:rsid w:val="003D78D3"/>
    <w:rsid w:val="003E37C7"/>
    <w:rsid w:val="004027C1"/>
    <w:rsid w:val="00412FB6"/>
    <w:rsid w:val="00424CE0"/>
    <w:rsid w:val="0042516B"/>
    <w:rsid w:val="00430077"/>
    <w:rsid w:val="00440C0A"/>
    <w:rsid w:val="004412DC"/>
    <w:rsid w:val="00455966"/>
    <w:rsid w:val="004602C6"/>
    <w:rsid w:val="004619D0"/>
    <w:rsid w:val="00481ECB"/>
    <w:rsid w:val="00485CA1"/>
    <w:rsid w:val="004864D3"/>
    <w:rsid w:val="00492621"/>
    <w:rsid w:val="00493331"/>
    <w:rsid w:val="004936A3"/>
    <w:rsid w:val="00493C70"/>
    <w:rsid w:val="004A29AF"/>
    <w:rsid w:val="004A5762"/>
    <w:rsid w:val="004B1798"/>
    <w:rsid w:val="004C1CBB"/>
    <w:rsid w:val="004C5B5C"/>
    <w:rsid w:val="004E2E53"/>
    <w:rsid w:val="004F2697"/>
    <w:rsid w:val="004F72F6"/>
    <w:rsid w:val="00512CB8"/>
    <w:rsid w:val="005162F5"/>
    <w:rsid w:val="00530559"/>
    <w:rsid w:val="00532673"/>
    <w:rsid w:val="005356E6"/>
    <w:rsid w:val="00536BCF"/>
    <w:rsid w:val="00546A15"/>
    <w:rsid w:val="005471FA"/>
    <w:rsid w:val="005572C3"/>
    <w:rsid w:val="00566036"/>
    <w:rsid w:val="00572497"/>
    <w:rsid w:val="00575B62"/>
    <w:rsid w:val="0057783F"/>
    <w:rsid w:val="00583CC5"/>
    <w:rsid w:val="005A4F2C"/>
    <w:rsid w:val="005A7D3A"/>
    <w:rsid w:val="005B0694"/>
    <w:rsid w:val="005B4481"/>
    <w:rsid w:val="005D0A73"/>
    <w:rsid w:val="005E2623"/>
    <w:rsid w:val="005E72D6"/>
    <w:rsid w:val="00602DA7"/>
    <w:rsid w:val="00602F45"/>
    <w:rsid w:val="00606E88"/>
    <w:rsid w:val="00612B06"/>
    <w:rsid w:val="006216F9"/>
    <w:rsid w:val="006228AE"/>
    <w:rsid w:val="006252EB"/>
    <w:rsid w:val="00625443"/>
    <w:rsid w:val="00634EE7"/>
    <w:rsid w:val="006407CB"/>
    <w:rsid w:val="00646BE3"/>
    <w:rsid w:val="00646F00"/>
    <w:rsid w:val="0065428B"/>
    <w:rsid w:val="006637B6"/>
    <w:rsid w:val="0066382C"/>
    <w:rsid w:val="00664B60"/>
    <w:rsid w:val="006700C3"/>
    <w:rsid w:val="00671151"/>
    <w:rsid w:val="00673AEC"/>
    <w:rsid w:val="006807C4"/>
    <w:rsid w:val="00683A59"/>
    <w:rsid w:val="00694B46"/>
    <w:rsid w:val="00696809"/>
    <w:rsid w:val="006B16A7"/>
    <w:rsid w:val="006B50F7"/>
    <w:rsid w:val="006D020C"/>
    <w:rsid w:val="006D4013"/>
    <w:rsid w:val="006D4B1D"/>
    <w:rsid w:val="006D4E72"/>
    <w:rsid w:val="006D7A1E"/>
    <w:rsid w:val="006E07CD"/>
    <w:rsid w:val="006E19CA"/>
    <w:rsid w:val="006F0291"/>
    <w:rsid w:val="006F1D22"/>
    <w:rsid w:val="006F63C6"/>
    <w:rsid w:val="006F7626"/>
    <w:rsid w:val="006F7C82"/>
    <w:rsid w:val="007018DB"/>
    <w:rsid w:val="00701A34"/>
    <w:rsid w:val="00722DAB"/>
    <w:rsid w:val="0073327D"/>
    <w:rsid w:val="00740092"/>
    <w:rsid w:val="00741344"/>
    <w:rsid w:val="00741A4C"/>
    <w:rsid w:val="00756F52"/>
    <w:rsid w:val="007615A5"/>
    <w:rsid w:val="00770F8B"/>
    <w:rsid w:val="00775AD4"/>
    <w:rsid w:val="0078062C"/>
    <w:rsid w:val="00784F5B"/>
    <w:rsid w:val="007A2C56"/>
    <w:rsid w:val="007B2DE5"/>
    <w:rsid w:val="007B7BF6"/>
    <w:rsid w:val="007B7E5E"/>
    <w:rsid w:val="007C23BB"/>
    <w:rsid w:val="007C56C3"/>
    <w:rsid w:val="007D1815"/>
    <w:rsid w:val="007D1930"/>
    <w:rsid w:val="007D6AF7"/>
    <w:rsid w:val="007F2F7A"/>
    <w:rsid w:val="007F7B31"/>
    <w:rsid w:val="00802289"/>
    <w:rsid w:val="00814EA7"/>
    <w:rsid w:val="00820829"/>
    <w:rsid w:val="008222AB"/>
    <w:rsid w:val="0085285C"/>
    <w:rsid w:val="00856AA9"/>
    <w:rsid w:val="008577B9"/>
    <w:rsid w:val="008804D1"/>
    <w:rsid w:val="00891225"/>
    <w:rsid w:val="008A0A58"/>
    <w:rsid w:val="008A3C1A"/>
    <w:rsid w:val="008A66DE"/>
    <w:rsid w:val="008B3CC8"/>
    <w:rsid w:val="008B54E9"/>
    <w:rsid w:val="008C2554"/>
    <w:rsid w:val="008E31FE"/>
    <w:rsid w:val="008E5B2C"/>
    <w:rsid w:val="008E7789"/>
    <w:rsid w:val="00920713"/>
    <w:rsid w:val="00923B25"/>
    <w:rsid w:val="009240AD"/>
    <w:rsid w:val="009300E9"/>
    <w:rsid w:val="0093129E"/>
    <w:rsid w:val="00944D71"/>
    <w:rsid w:val="00955F5E"/>
    <w:rsid w:val="00966375"/>
    <w:rsid w:val="00975489"/>
    <w:rsid w:val="00975A18"/>
    <w:rsid w:val="00982044"/>
    <w:rsid w:val="009850A3"/>
    <w:rsid w:val="0098580D"/>
    <w:rsid w:val="009A5C01"/>
    <w:rsid w:val="009B41FD"/>
    <w:rsid w:val="009D47F6"/>
    <w:rsid w:val="009E0E05"/>
    <w:rsid w:val="009E117A"/>
    <w:rsid w:val="009E6388"/>
    <w:rsid w:val="009F31D1"/>
    <w:rsid w:val="00A141D0"/>
    <w:rsid w:val="00A2448A"/>
    <w:rsid w:val="00A25483"/>
    <w:rsid w:val="00A2615D"/>
    <w:rsid w:val="00A30D80"/>
    <w:rsid w:val="00A32094"/>
    <w:rsid w:val="00A43BCA"/>
    <w:rsid w:val="00A74FAC"/>
    <w:rsid w:val="00A76E39"/>
    <w:rsid w:val="00A85E2A"/>
    <w:rsid w:val="00A93A01"/>
    <w:rsid w:val="00A9404D"/>
    <w:rsid w:val="00AA5F56"/>
    <w:rsid w:val="00AB3F9F"/>
    <w:rsid w:val="00AB728D"/>
    <w:rsid w:val="00AC491A"/>
    <w:rsid w:val="00AC6C98"/>
    <w:rsid w:val="00AD063D"/>
    <w:rsid w:val="00AD3F17"/>
    <w:rsid w:val="00AE3952"/>
    <w:rsid w:val="00AE49B3"/>
    <w:rsid w:val="00AF39F2"/>
    <w:rsid w:val="00B2307F"/>
    <w:rsid w:val="00B278BC"/>
    <w:rsid w:val="00B32557"/>
    <w:rsid w:val="00B4050E"/>
    <w:rsid w:val="00B42496"/>
    <w:rsid w:val="00B4485F"/>
    <w:rsid w:val="00B470F5"/>
    <w:rsid w:val="00B525B2"/>
    <w:rsid w:val="00B53FDA"/>
    <w:rsid w:val="00B56DDF"/>
    <w:rsid w:val="00B62A39"/>
    <w:rsid w:val="00B70A89"/>
    <w:rsid w:val="00B76C75"/>
    <w:rsid w:val="00B76FF2"/>
    <w:rsid w:val="00B86A70"/>
    <w:rsid w:val="00B86B27"/>
    <w:rsid w:val="00BA0EAB"/>
    <w:rsid w:val="00BA50B2"/>
    <w:rsid w:val="00BB1DD7"/>
    <w:rsid w:val="00BC3716"/>
    <w:rsid w:val="00BD1B35"/>
    <w:rsid w:val="00BD4544"/>
    <w:rsid w:val="00BD6753"/>
    <w:rsid w:val="00BF6DEA"/>
    <w:rsid w:val="00C06D70"/>
    <w:rsid w:val="00C14C79"/>
    <w:rsid w:val="00C25869"/>
    <w:rsid w:val="00C5273F"/>
    <w:rsid w:val="00C57C79"/>
    <w:rsid w:val="00C621A3"/>
    <w:rsid w:val="00C67051"/>
    <w:rsid w:val="00C8506A"/>
    <w:rsid w:val="00C852BF"/>
    <w:rsid w:val="00C97BA0"/>
    <w:rsid w:val="00CB4E04"/>
    <w:rsid w:val="00CB6924"/>
    <w:rsid w:val="00CC2570"/>
    <w:rsid w:val="00CD6BEC"/>
    <w:rsid w:val="00CE6E2A"/>
    <w:rsid w:val="00D0526F"/>
    <w:rsid w:val="00D07F2F"/>
    <w:rsid w:val="00D11B03"/>
    <w:rsid w:val="00D24CD3"/>
    <w:rsid w:val="00D2765D"/>
    <w:rsid w:val="00D44B2D"/>
    <w:rsid w:val="00D63DB2"/>
    <w:rsid w:val="00D6566B"/>
    <w:rsid w:val="00D72608"/>
    <w:rsid w:val="00D72F57"/>
    <w:rsid w:val="00D76C6A"/>
    <w:rsid w:val="00D7773D"/>
    <w:rsid w:val="00D77C43"/>
    <w:rsid w:val="00D8235D"/>
    <w:rsid w:val="00DA714C"/>
    <w:rsid w:val="00DB1F5B"/>
    <w:rsid w:val="00DC6CBF"/>
    <w:rsid w:val="00DC7859"/>
    <w:rsid w:val="00DD333E"/>
    <w:rsid w:val="00DD47E3"/>
    <w:rsid w:val="00DE5D3F"/>
    <w:rsid w:val="00DF0A6A"/>
    <w:rsid w:val="00DF0D45"/>
    <w:rsid w:val="00E05B6E"/>
    <w:rsid w:val="00E1487C"/>
    <w:rsid w:val="00E2157E"/>
    <w:rsid w:val="00E36AA6"/>
    <w:rsid w:val="00E42835"/>
    <w:rsid w:val="00E53357"/>
    <w:rsid w:val="00E62597"/>
    <w:rsid w:val="00E70129"/>
    <w:rsid w:val="00E7189F"/>
    <w:rsid w:val="00E82068"/>
    <w:rsid w:val="00E9689E"/>
    <w:rsid w:val="00EB69C8"/>
    <w:rsid w:val="00EC00B0"/>
    <w:rsid w:val="00EC41E1"/>
    <w:rsid w:val="00EC7A89"/>
    <w:rsid w:val="00ED58DA"/>
    <w:rsid w:val="00EF76D7"/>
    <w:rsid w:val="00F05FB5"/>
    <w:rsid w:val="00F16C80"/>
    <w:rsid w:val="00F24637"/>
    <w:rsid w:val="00F24F10"/>
    <w:rsid w:val="00F61EF3"/>
    <w:rsid w:val="00F6555B"/>
    <w:rsid w:val="00F66FA3"/>
    <w:rsid w:val="00F841E6"/>
    <w:rsid w:val="00F85270"/>
    <w:rsid w:val="00F86594"/>
    <w:rsid w:val="00F865B7"/>
    <w:rsid w:val="00F93299"/>
    <w:rsid w:val="00F935B4"/>
    <w:rsid w:val="00F94814"/>
    <w:rsid w:val="00FB02D9"/>
    <w:rsid w:val="00FB53BD"/>
    <w:rsid w:val="00FC3944"/>
    <w:rsid w:val="00FC4DD8"/>
    <w:rsid w:val="00FD0A2D"/>
    <w:rsid w:val="00FD4AF4"/>
    <w:rsid w:val="00FD501D"/>
    <w:rsid w:val="00FE0707"/>
    <w:rsid w:val="00FE4B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0542A"/>
  <w15:docId w15:val="{FF8F1FCE-0A44-448D-8571-0191A190D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7BA0"/>
    <w:pPr>
      <w:spacing w:before="100" w:beforeAutospacing="1" w:after="100" w:afterAutospacing="1" w:line="240"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A2C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278BC"/>
    <w:pPr>
      <w:ind w:left="720"/>
      <w:contextualSpacing/>
    </w:pPr>
  </w:style>
  <w:style w:type="paragraph" w:styleId="a5">
    <w:name w:val="footnote text"/>
    <w:basedOn w:val="a"/>
    <w:link w:val="a6"/>
    <w:unhideWhenUsed/>
    <w:rsid w:val="00031F13"/>
    <w:pPr>
      <w:spacing w:before="0" w:after="0"/>
    </w:pPr>
    <w:rPr>
      <w:sz w:val="20"/>
      <w:szCs w:val="20"/>
    </w:rPr>
  </w:style>
  <w:style w:type="character" w:customStyle="1" w:styleId="a6">
    <w:name w:val="Текст сноски Знак"/>
    <w:basedOn w:val="a0"/>
    <w:link w:val="a5"/>
    <w:rsid w:val="00031F13"/>
    <w:rPr>
      <w:sz w:val="20"/>
      <w:szCs w:val="20"/>
      <w:lang w:val="en-US"/>
    </w:rPr>
  </w:style>
  <w:style w:type="character" w:styleId="a7">
    <w:name w:val="footnote reference"/>
    <w:aliases w:val="Ссылка на сноску 45,Знак сноски-FN"/>
    <w:basedOn w:val="a0"/>
    <w:unhideWhenUsed/>
    <w:qFormat/>
    <w:rsid w:val="00031F13"/>
    <w:rPr>
      <w:vertAlign w:val="superscript"/>
    </w:rPr>
  </w:style>
  <w:style w:type="paragraph" w:styleId="a8">
    <w:name w:val="Balloon Text"/>
    <w:basedOn w:val="a"/>
    <w:link w:val="a9"/>
    <w:uiPriority w:val="99"/>
    <w:semiHidden/>
    <w:unhideWhenUsed/>
    <w:rsid w:val="00026818"/>
    <w:pPr>
      <w:spacing w:before="0" w:after="0"/>
    </w:pPr>
    <w:rPr>
      <w:rFonts w:ascii="Segoe UI" w:hAnsi="Segoe UI" w:cs="Segoe UI"/>
      <w:sz w:val="18"/>
      <w:szCs w:val="18"/>
    </w:rPr>
  </w:style>
  <w:style w:type="character" w:customStyle="1" w:styleId="a9">
    <w:name w:val="Текст выноски Знак"/>
    <w:basedOn w:val="a0"/>
    <w:link w:val="a8"/>
    <w:uiPriority w:val="99"/>
    <w:semiHidden/>
    <w:rsid w:val="00026818"/>
    <w:rPr>
      <w:rFonts w:ascii="Segoe UI" w:hAnsi="Segoe UI" w:cs="Segoe UI"/>
      <w:sz w:val="18"/>
      <w:szCs w:val="18"/>
      <w:lang w:val="en-US"/>
    </w:rPr>
  </w:style>
  <w:style w:type="character" w:styleId="aa">
    <w:name w:val="Hyperlink"/>
    <w:basedOn w:val="a0"/>
    <w:uiPriority w:val="99"/>
    <w:semiHidden/>
    <w:unhideWhenUsed/>
    <w:rsid w:val="005162F5"/>
    <w:rPr>
      <w:color w:val="0000FF"/>
      <w:u w:val="single"/>
    </w:rPr>
  </w:style>
  <w:style w:type="paragraph" w:customStyle="1" w:styleId="ConsPlusNormal">
    <w:name w:val="ConsPlusNormal"/>
    <w:rsid w:val="00856AA9"/>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b">
    <w:name w:val="annotation reference"/>
    <w:basedOn w:val="a0"/>
    <w:uiPriority w:val="99"/>
    <w:semiHidden/>
    <w:unhideWhenUsed/>
    <w:rsid w:val="006216F9"/>
    <w:rPr>
      <w:sz w:val="16"/>
      <w:szCs w:val="16"/>
    </w:rPr>
  </w:style>
  <w:style w:type="paragraph" w:styleId="ac">
    <w:name w:val="annotation text"/>
    <w:basedOn w:val="a"/>
    <w:link w:val="ad"/>
    <w:uiPriority w:val="99"/>
    <w:semiHidden/>
    <w:unhideWhenUsed/>
    <w:rsid w:val="006216F9"/>
    <w:rPr>
      <w:sz w:val="20"/>
      <w:szCs w:val="20"/>
    </w:rPr>
  </w:style>
  <w:style w:type="character" w:customStyle="1" w:styleId="ad">
    <w:name w:val="Текст примечания Знак"/>
    <w:basedOn w:val="a0"/>
    <w:link w:val="ac"/>
    <w:uiPriority w:val="99"/>
    <w:semiHidden/>
    <w:rsid w:val="006216F9"/>
    <w:rPr>
      <w:sz w:val="20"/>
      <w:szCs w:val="20"/>
      <w:lang w:val="en-US"/>
    </w:rPr>
  </w:style>
  <w:style w:type="paragraph" w:styleId="ae">
    <w:name w:val="annotation subject"/>
    <w:basedOn w:val="ac"/>
    <w:next w:val="ac"/>
    <w:link w:val="af"/>
    <w:uiPriority w:val="99"/>
    <w:semiHidden/>
    <w:unhideWhenUsed/>
    <w:rsid w:val="006216F9"/>
    <w:rPr>
      <w:b/>
      <w:bCs/>
    </w:rPr>
  </w:style>
  <w:style w:type="character" w:customStyle="1" w:styleId="af">
    <w:name w:val="Тема примечания Знак"/>
    <w:basedOn w:val="ad"/>
    <w:link w:val="ae"/>
    <w:uiPriority w:val="99"/>
    <w:semiHidden/>
    <w:rsid w:val="006216F9"/>
    <w:rPr>
      <w:b/>
      <w:bCs/>
      <w:sz w:val="20"/>
      <w:szCs w:val="20"/>
      <w:lang w:val="en-US"/>
    </w:rPr>
  </w:style>
  <w:style w:type="paragraph" w:styleId="af0">
    <w:name w:val="endnote text"/>
    <w:basedOn w:val="a"/>
    <w:link w:val="af1"/>
    <w:semiHidden/>
    <w:rsid w:val="00536BCF"/>
    <w:pPr>
      <w:widowControl w:val="0"/>
      <w:autoSpaceDE w:val="0"/>
      <w:autoSpaceDN w:val="0"/>
      <w:adjustRightInd w:val="0"/>
      <w:spacing w:before="0" w:beforeAutospacing="0" w:after="0" w:afterAutospacing="0"/>
    </w:pPr>
    <w:rPr>
      <w:rFonts w:ascii="Times New Roman" w:eastAsia="Times New Roman" w:hAnsi="Times New Roman" w:cs="Times New Roman"/>
      <w:sz w:val="20"/>
      <w:szCs w:val="20"/>
      <w:lang w:val="ru-RU" w:eastAsia="ru-RU"/>
    </w:rPr>
  </w:style>
  <w:style w:type="character" w:customStyle="1" w:styleId="af1">
    <w:name w:val="Текст концевой сноски Знак"/>
    <w:basedOn w:val="a0"/>
    <w:link w:val="af0"/>
    <w:semiHidden/>
    <w:rsid w:val="00536BCF"/>
    <w:rPr>
      <w:rFonts w:ascii="Times New Roman" w:eastAsia="Times New Roman" w:hAnsi="Times New Roman" w:cs="Times New Roman"/>
      <w:sz w:val="20"/>
      <w:szCs w:val="20"/>
      <w:lang w:eastAsia="ru-RU"/>
    </w:rPr>
  </w:style>
  <w:style w:type="character" w:styleId="af2">
    <w:name w:val="endnote reference"/>
    <w:basedOn w:val="a0"/>
    <w:uiPriority w:val="99"/>
    <w:semiHidden/>
    <w:rsid w:val="00536BCF"/>
    <w:rPr>
      <w:rFonts w:cs="Times New Roman"/>
      <w:vertAlign w:val="superscript"/>
    </w:rPr>
  </w:style>
  <w:style w:type="paragraph" w:customStyle="1" w:styleId="ConsNormal">
    <w:name w:val="ConsNormal"/>
    <w:uiPriority w:val="99"/>
    <w:rsid w:val="0069680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3">
    <w:name w:val="No Spacing"/>
    <w:uiPriority w:val="1"/>
    <w:qFormat/>
    <w:rsid w:val="00696809"/>
    <w:pPr>
      <w:spacing w:after="0" w:line="240" w:lineRule="auto"/>
    </w:pPr>
    <w:rPr>
      <w:rFonts w:eastAsiaTheme="minorEastAsia"/>
      <w:lang w:eastAsia="ru-RU"/>
    </w:rPr>
  </w:style>
  <w:style w:type="paragraph" w:styleId="3">
    <w:name w:val="Body Text 3"/>
    <w:basedOn w:val="a"/>
    <w:link w:val="30"/>
    <w:uiPriority w:val="99"/>
    <w:rsid w:val="009850A3"/>
    <w:pPr>
      <w:widowControl w:val="0"/>
      <w:autoSpaceDE w:val="0"/>
      <w:autoSpaceDN w:val="0"/>
      <w:adjustRightInd w:val="0"/>
      <w:spacing w:before="0" w:beforeAutospacing="0" w:after="120" w:afterAutospacing="0"/>
    </w:pPr>
    <w:rPr>
      <w:rFonts w:ascii="Arial" w:eastAsia="Times New Roman" w:hAnsi="Arial" w:cs="Arial"/>
      <w:sz w:val="16"/>
      <w:szCs w:val="16"/>
      <w:lang w:val="ru-RU" w:eastAsia="ru-RU"/>
    </w:rPr>
  </w:style>
  <w:style w:type="character" w:customStyle="1" w:styleId="30">
    <w:name w:val="Основной текст 3 Знак"/>
    <w:basedOn w:val="a0"/>
    <w:link w:val="3"/>
    <w:uiPriority w:val="99"/>
    <w:rsid w:val="009850A3"/>
    <w:rPr>
      <w:rFonts w:ascii="Arial" w:eastAsia="Times New Roman" w:hAnsi="Arial" w:cs="Arial"/>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53771">
      <w:bodyDiv w:val="1"/>
      <w:marLeft w:val="0"/>
      <w:marRight w:val="0"/>
      <w:marTop w:val="0"/>
      <w:marBottom w:val="0"/>
      <w:divBdr>
        <w:top w:val="none" w:sz="0" w:space="0" w:color="auto"/>
        <w:left w:val="none" w:sz="0" w:space="0" w:color="auto"/>
        <w:bottom w:val="none" w:sz="0" w:space="0" w:color="auto"/>
        <w:right w:val="none" w:sz="0" w:space="0" w:color="auto"/>
      </w:divBdr>
    </w:div>
    <w:div w:id="65539840">
      <w:bodyDiv w:val="1"/>
      <w:marLeft w:val="0"/>
      <w:marRight w:val="0"/>
      <w:marTop w:val="0"/>
      <w:marBottom w:val="0"/>
      <w:divBdr>
        <w:top w:val="none" w:sz="0" w:space="0" w:color="auto"/>
        <w:left w:val="none" w:sz="0" w:space="0" w:color="auto"/>
        <w:bottom w:val="none" w:sz="0" w:space="0" w:color="auto"/>
        <w:right w:val="none" w:sz="0" w:space="0" w:color="auto"/>
      </w:divBdr>
    </w:div>
    <w:div w:id="90662427">
      <w:bodyDiv w:val="1"/>
      <w:marLeft w:val="0"/>
      <w:marRight w:val="0"/>
      <w:marTop w:val="0"/>
      <w:marBottom w:val="0"/>
      <w:divBdr>
        <w:top w:val="none" w:sz="0" w:space="0" w:color="auto"/>
        <w:left w:val="none" w:sz="0" w:space="0" w:color="auto"/>
        <w:bottom w:val="none" w:sz="0" w:space="0" w:color="auto"/>
        <w:right w:val="none" w:sz="0" w:space="0" w:color="auto"/>
      </w:divBdr>
    </w:div>
    <w:div w:id="150877488">
      <w:bodyDiv w:val="1"/>
      <w:marLeft w:val="0"/>
      <w:marRight w:val="0"/>
      <w:marTop w:val="0"/>
      <w:marBottom w:val="0"/>
      <w:divBdr>
        <w:top w:val="none" w:sz="0" w:space="0" w:color="auto"/>
        <w:left w:val="none" w:sz="0" w:space="0" w:color="auto"/>
        <w:bottom w:val="none" w:sz="0" w:space="0" w:color="auto"/>
        <w:right w:val="none" w:sz="0" w:space="0" w:color="auto"/>
      </w:divBdr>
    </w:div>
    <w:div w:id="164710453">
      <w:bodyDiv w:val="1"/>
      <w:marLeft w:val="0"/>
      <w:marRight w:val="0"/>
      <w:marTop w:val="0"/>
      <w:marBottom w:val="0"/>
      <w:divBdr>
        <w:top w:val="none" w:sz="0" w:space="0" w:color="auto"/>
        <w:left w:val="none" w:sz="0" w:space="0" w:color="auto"/>
        <w:bottom w:val="none" w:sz="0" w:space="0" w:color="auto"/>
        <w:right w:val="none" w:sz="0" w:space="0" w:color="auto"/>
      </w:divBdr>
    </w:div>
    <w:div w:id="165950443">
      <w:bodyDiv w:val="1"/>
      <w:marLeft w:val="0"/>
      <w:marRight w:val="0"/>
      <w:marTop w:val="0"/>
      <w:marBottom w:val="0"/>
      <w:divBdr>
        <w:top w:val="none" w:sz="0" w:space="0" w:color="auto"/>
        <w:left w:val="none" w:sz="0" w:space="0" w:color="auto"/>
        <w:bottom w:val="none" w:sz="0" w:space="0" w:color="auto"/>
        <w:right w:val="none" w:sz="0" w:space="0" w:color="auto"/>
      </w:divBdr>
    </w:div>
    <w:div w:id="174922601">
      <w:bodyDiv w:val="1"/>
      <w:marLeft w:val="0"/>
      <w:marRight w:val="0"/>
      <w:marTop w:val="0"/>
      <w:marBottom w:val="0"/>
      <w:divBdr>
        <w:top w:val="none" w:sz="0" w:space="0" w:color="auto"/>
        <w:left w:val="none" w:sz="0" w:space="0" w:color="auto"/>
        <w:bottom w:val="none" w:sz="0" w:space="0" w:color="auto"/>
        <w:right w:val="none" w:sz="0" w:space="0" w:color="auto"/>
      </w:divBdr>
    </w:div>
    <w:div w:id="212232474">
      <w:bodyDiv w:val="1"/>
      <w:marLeft w:val="0"/>
      <w:marRight w:val="0"/>
      <w:marTop w:val="0"/>
      <w:marBottom w:val="0"/>
      <w:divBdr>
        <w:top w:val="none" w:sz="0" w:space="0" w:color="auto"/>
        <w:left w:val="none" w:sz="0" w:space="0" w:color="auto"/>
        <w:bottom w:val="none" w:sz="0" w:space="0" w:color="auto"/>
        <w:right w:val="none" w:sz="0" w:space="0" w:color="auto"/>
      </w:divBdr>
    </w:div>
    <w:div w:id="378895520">
      <w:bodyDiv w:val="1"/>
      <w:marLeft w:val="0"/>
      <w:marRight w:val="0"/>
      <w:marTop w:val="0"/>
      <w:marBottom w:val="0"/>
      <w:divBdr>
        <w:top w:val="none" w:sz="0" w:space="0" w:color="auto"/>
        <w:left w:val="none" w:sz="0" w:space="0" w:color="auto"/>
        <w:bottom w:val="none" w:sz="0" w:space="0" w:color="auto"/>
        <w:right w:val="none" w:sz="0" w:space="0" w:color="auto"/>
      </w:divBdr>
    </w:div>
    <w:div w:id="379206637">
      <w:bodyDiv w:val="1"/>
      <w:marLeft w:val="0"/>
      <w:marRight w:val="0"/>
      <w:marTop w:val="0"/>
      <w:marBottom w:val="0"/>
      <w:divBdr>
        <w:top w:val="none" w:sz="0" w:space="0" w:color="auto"/>
        <w:left w:val="none" w:sz="0" w:space="0" w:color="auto"/>
        <w:bottom w:val="none" w:sz="0" w:space="0" w:color="auto"/>
        <w:right w:val="none" w:sz="0" w:space="0" w:color="auto"/>
      </w:divBdr>
    </w:div>
    <w:div w:id="396637381">
      <w:bodyDiv w:val="1"/>
      <w:marLeft w:val="0"/>
      <w:marRight w:val="0"/>
      <w:marTop w:val="0"/>
      <w:marBottom w:val="0"/>
      <w:divBdr>
        <w:top w:val="none" w:sz="0" w:space="0" w:color="auto"/>
        <w:left w:val="none" w:sz="0" w:space="0" w:color="auto"/>
        <w:bottom w:val="none" w:sz="0" w:space="0" w:color="auto"/>
        <w:right w:val="none" w:sz="0" w:space="0" w:color="auto"/>
      </w:divBdr>
    </w:div>
    <w:div w:id="423377792">
      <w:bodyDiv w:val="1"/>
      <w:marLeft w:val="0"/>
      <w:marRight w:val="0"/>
      <w:marTop w:val="0"/>
      <w:marBottom w:val="0"/>
      <w:divBdr>
        <w:top w:val="none" w:sz="0" w:space="0" w:color="auto"/>
        <w:left w:val="none" w:sz="0" w:space="0" w:color="auto"/>
        <w:bottom w:val="none" w:sz="0" w:space="0" w:color="auto"/>
        <w:right w:val="none" w:sz="0" w:space="0" w:color="auto"/>
      </w:divBdr>
    </w:div>
    <w:div w:id="462113695">
      <w:bodyDiv w:val="1"/>
      <w:marLeft w:val="0"/>
      <w:marRight w:val="0"/>
      <w:marTop w:val="0"/>
      <w:marBottom w:val="0"/>
      <w:divBdr>
        <w:top w:val="none" w:sz="0" w:space="0" w:color="auto"/>
        <w:left w:val="none" w:sz="0" w:space="0" w:color="auto"/>
        <w:bottom w:val="none" w:sz="0" w:space="0" w:color="auto"/>
        <w:right w:val="none" w:sz="0" w:space="0" w:color="auto"/>
      </w:divBdr>
    </w:div>
    <w:div w:id="468858485">
      <w:bodyDiv w:val="1"/>
      <w:marLeft w:val="0"/>
      <w:marRight w:val="0"/>
      <w:marTop w:val="0"/>
      <w:marBottom w:val="0"/>
      <w:divBdr>
        <w:top w:val="none" w:sz="0" w:space="0" w:color="auto"/>
        <w:left w:val="none" w:sz="0" w:space="0" w:color="auto"/>
        <w:bottom w:val="none" w:sz="0" w:space="0" w:color="auto"/>
        <w:right w:val="none" w:sz="0" w:space="0" w:color="auto"/>
      </w:divBdr>
    </w:div>
    <w:div w:id="478495143">
      <w:bodyDiv w:val="1"/>
      <w:marLeft w:val="0"/>
      <w:marRight w:val="0"/>
      <w:marTop w:val="0"/>
      <w:marBottom w:val="0"/>
      <w:divBdr>
        <w:top w:val="none" w:sz="0" w:space="0" w:color="auto"/>
        <w:left w:val="none" w:sz="0" w:space="0" w:color="auto"/>
        <w:bottom w:val="none" w:sz="0" w:space="0" w:color="auto"/>
        <w:right w:val="none" w:sz="0" w:space="0" w:color="auto"/>
      </w:divBdr>
      <w:divsChild>
        <w:div w:id="820776792">
          <w:marLeft w:val="0"/>
          <w:marRight w:val="0"/>
          <w:marTop w:val="0"/>
          <w:marBottom w:val="0"/>
          <w:divBdr>
            <w:top w:val="none" w:sz="0" w:space="0" w:color="auto"/>
            <w:left w:val="single" w:sz="24" w:space="0" w:color="CED3F1"/>
            <w:bottom w:val="none" w:sz="0" w:space="0" w:color="auto"/>
            <w:right w:val="none" w:sz="0" w:space="0" w:color="auto"/>
          </w:divBdr>
          <w:divsChild>
            <w:div w:id="20194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925057">
      <w:bodyDiv w:val="1"/>
      <w:marLeft w:val="0"/>
      <w:marRight w:val="0"/>
      <w:marTop w:val="0"/>
      <w:marBottom w:val="0"/>
      <w:divBdr>
        <w:top w:val="none" w:sz="0" w:space="0" w:color="auto"/>
        <w:left w:val="none" w:sz="0" w:space="0" w:color="auto"/>
        <w:bottom w:val="none" w:sz="0" w:space="0" w:color="auto"/>
        <w:right w:val="none" w:sz="0" w:space="0" w:color="auto"/>
      </w:divBdr>
    </w:div>
    <w:div w:id="525674404">
      <w:bodyDiv w:val="1"/>
      <w:marLeft w:val="0"/>
      <w:marRight w:val="0"/>
      <w:marTop w:val="0"/>
      <w:marBottom w:val="0"/>
      <w:divBdr>
        <w:top w:val="none" w:sz="0" w:space="0" w:color="auto"/>
        <w:left w:val="none" w:sz="0" w:space="0" w:color="auto"/>
        <w:bottom w:val="none" w:sz="0" w:space="0" w:color="auto"/>
        <w:right w:val="none" w:sz="0" w:space="0" w:color="auto"/>
      </w:divBdr>
    </w:div>
    <w:div w:id="584459000">
      <w:bodyDiv w:val="1"/>
      <w:marLeft w:val="0"/>
      <w:marRight w:val="0"/>
      <w:marTop w:val="0"/>
      <w:marBottom w:val="0"/>
      <w:divBdr>
        <w:top w:val="none" w:sz="0" w:space="0" w:color="auto"/>
        <w:left w:val="none" w:sz="0" w:space="0" w:color="auto"/>
        <w:bottom w:val="none" w:sz="0" w:space="0" w:color="auto"/>
        <w:right w:val="none" w:sz="0" w:space="0" w:color="auto"/>
      </w:divBdr>
    </w:div>
    <w:div w:id="591621716">
      <w:bodyDiv w:val="1"/>
      <w:marLeft w:val="0"/>
      <w:marRight w:val="0"/>
      <w:marTop w:val="0"/>
      <w:marBottom w:val="0"/>
      <w:divBdr>
        <w:top w:val="none" w:sz="0" w:space="0" w:color="auto"/>
        <w:left w:val="none" w:sz="0" w:space="0" w:color="auto"/>
        <w:bottom w:val="none" w:sz="0" w:space="0" w:color="auto"/>
        <w:right w:val="none" w:sz="0" w:space="0" w:color="auto"/>
      </w:divBdr>
    </w:div>
    <w:div w:id="597300215">
      <w:bodyDiv w:val="1"/>
      <w:marLeft w:val="0"/>
      <w:marRight w:val="0"/>
      <w:marTop w:val="0"/>
      <w:marBottom w:val="0"/>
      <w:divBdr>
        <w:top w:val="none" w:sz="0" w:space="0" w:color="auto"/>
        <w:left w:val="none" w:sz="0" w:space="0" w:color="auto"/>
        <w:bottom w:val="none" w:sz="0" w:space="0" w:color="auto"/>
        <w:right w:val="none" w:sz="0" w:space="0" w:color="auto"/>
      </w:divBdr>
    </w:div>
    <w:div w:id="610476807">
      <w:bodyDiv w:val="1"/>
      <w:marLeft w:val="0"/>
      <w:marRight w:val="0"/>
      <w:marTop w:val="0"/>
      <w:marBottom w:val="0"/>
      <w:divBdr>
        <w:top w:val="none" w:sz="0" w:space="0" w:color="auto"/>
        <w:left w:val="none" w:sz="0" w:space="0" w:color="auto"/>
        <w:bottom w:val="none" w:sz="0" w:space="0" w:color="auto"/>
        <w:right w:val="none" w:sz="0" w:space="0" w:color="auto"/>
      </w:divBdr>
    </w:div>
    <w:div w:id="615214920">
      <w:bodyDiv w:val="1"/>
      <w:marLeft w:val="0"/>
      <w:marRight w:val="0"/>
      <w:marTop w:val="0"/>
      <w:marBottom w:val="0"/>
      <w:divBdr>
        <w:top w:val="none" w:sz="0" w:space="0" w:color="auto"/>
        <w:left w:val="none" w:sz="0" w:space="0" w:color="auto"/>
        <w:bottom w:val="none" w:sz="0" w:space="0" w:color="auto"/>
        <w:right w:val="none" w:sz="0" w:space="0" w:color="auto"/>
      </w:divBdr>
    </w:div>
    <w:div w:id="618802261">
      <w:bodyDiv w:val="1"/>
      <w:marLeft w:val="0"/>
      <w:marRight w:val="0"/>
      <w:marTop w:val="0"/>
      <w:marBottom w:val="0"/>
      <w:divBdr>
        <w:top w:val="none" w:sz="0" w:space="0" w:color="auto"/>
        <w:left w:val="none" w:sz="0" w:space="0" w:color="auto"/>
        <w:bottom w:val="none" w:sz="0" w:space="0" w:color="auto"/>
        <w:right w:val="none" w:sz="0" w:space="0" w:color="auto"/>
      </w:divBdr>
    </w:div>
    <w:div w:id="620185969">
      <w:bodyDiv w:val="1"/>
      <w:marLeft w:val="0"/>
      <w:marRight w:val="0"/>
      <w:marTop w:val="0"/>
      <w:marBottom w:val="0"/>
      <w:divBdr>
        <w:top w:val="none" w:sz="0" w:space="0" w:color="auto"/>
        <w:left w:val="none" w:sz="0" w:space="0" w:color="auto"/>
        <w:bottom w:val="none" w:sz="0" w:space="0" w:color="auto"/>
        <w:right w:val="none" w:sz="0" w:space="0" w:color="auto"/>
      </w:divBdr>
    </w:div>
    <w:div w:id="623075223">
      <w:bodyDiv w:val="1"/>
      <w:marLeft w:val="0"/>
      <w:marRight w:val="0"/>
      <w:marTop w:val="0"/>
      <w:marBottom w:val="0"/>
      <w:divBdr>
        <w:top w:val="none" w:sz="0" w:space="0" w:color="auto"/>
        <w:left w:val="none" w:sz="0" w:space="0" w:color="auto"/>
        <w:bottom w:val="none" w:sz="0" w:space="0" w:color="auto"/>
        <w:right w:val="none" w:sz="0" w:space="0" w:color="auto"/>
      </w:divBdr>
    </w:div>
    <w:div w:id="635911708">
      <w:bodyDiv w:val="1"/>
      <w:marLeft w:val="0"/>
      <w:marRight w:val="0"/>
      <w:marTop w:val="0"/>
      <w:marBottom w:val="0"/>
      <w:divBdr>
        <w:top w:val="none" w:sz="0" w:space="0" w:color="auto"/>
        <w:left w:val="none" w:sz="0" w:space="0" w:color="auto"/>
        <w:bottom w:val="none" w:sz="0" w:space="0" w:color="auto"/>
        <w:right w:val="none" w:sz="0" w:space="0" w:color="auto"/>
      </w:divBdr>
    </w:div>
    <w:div w:id="696395931">
      <w:bodyDiv w:val="1"/>
      <w:marLeft w:val="0"/>
      <w:marRight w:val="0"/>
      <w:marTop w:val="0"/>
      <w:marBottom w:val="0"/>
      <w:divBdr>
        <w:top w:val="none" w:sz="0" w:space="0" w:color="auto"/>
        <w:left w:val="none" w:sz="0" w:space="0" w:color="auto"/>
        <w:bottom w:val="none" w:sz="0" w:space="0" w:color="auto"/>
        <w:right w:val="none" w:sz="0" w:space="0" w:color="auto"/>
      </w:divBdr>
    </w:div>
    <w:div w:id="709958815">
      <w:bodyDiv w:val="1"/>
      <w:marLeft w:val="0"/>
      <w:marRight w:val="0"/>
      <w:marTop w:val="0"/>
      <w:marBottom w:val="0"/>
      <w:divBdr>
        <w:top w:val="none" w:sz="0" w:space="0" w:color="auto"/>
        <w:left w:val="none" w:sz="0" w:space="0" w:color="auto"/>
        <w:bottom w:val="none" w:sz="0" w:space="0" w:color="auto"/>
        <w:right w:val="none" w:sz="0" w:space="0" w:color="auto"/>
      </w:divBdr>
    </w:div>
    <w:div w:id="735514143">
      <w:bodyDiv w:val="1"/>
      <w:marLeft w:val="0"/>
      <w:marRight w:val="0"/>
      <w:marTop w:val="0"/>
      <w:marBottom w:val="0"/>
      <w:divBdr>
        <w:top w:val="none" w:sz="0" w:space="0" w:color="auto"/>
        <w:left w:val="none" w:sz="0" w:space="0" w:color="auto"/>
        <w:bottom w:val="none" w:sz="0" w:space="0" w:color="auto"/>
        <w:right w:val="none" w:sz="0" w:space="0" w:color="auto"/>
      </w:divBdr>
      <w:divsChild>
        <w:div w:id="444270186">
          <w:marLeft w:val="0"/>
          <w:marRight w:val="0"/>
          <w:marTop w:val="0"/>
          <w:marBottom w:val="0"/>
          <w:divBdr>
            <w:top w:val="none" w:sz="0" w:space="0" w:color="auto"/>
            <w:left w:val="single" w:sz="24" w:space="0" w:color="CED3F1"/>
            <w:bottom w:val="none" w:sz="0" w:space="0" w:color="auto"/>
            <w:right w:val="none" w:sz="0" w:space="0" w:color="auto"/>
          </w:divBdr>
          <w:divsChild>
            <w:div w:id="165907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226720">
      <w:bodyDiv w:val="1"/>
      <w:marLeft w:val="0"/>
      <w:marRight w:val="0"/>
      <w:marTop w:val="0"/>
      <w:marBottom w:val="0"/>
      <w:divBdr>
        <w:top w:val="none" w:sz="0" w:space="0" w:color="auto"/>
        <w:left w:val="none" w:sz="0" w:space="0" w:color="auto"/>
        <w:bottom w:val="none" w:sz="0" w:space="0" w:color="auto"/>
        <w:right w:val="none" w:sz="0" w:space="0" w:color="auto"/>
      </w:divBdr>
      <w:divsChild>
        <w:div w:id="1916162468">
          <w:marLeft w:val="0"/>
          <w:marRight w:val="0"/>
          <w:marTop w:val="0"/>
          <w:marBottom w:val="0"/>
          <w:divBdr>
            <w:top w:val="none" w:sz="0" w:space="0" w:color="auto"/>
            <w:left w:val="single" w:sz="24" w:space="0" w:color="CED3F1"/>
            <w:bottom w:val="none" w:sz="0" w:space="0" w:color="auto"/>
            <w:right w:val="none" w:sz="0" w:space="0" w:color="auto"/>
          </w:divBdr>
          <w:divsChild>
            <w:div w:id="2137142061">
              <w:marLeft w:val="0"/>
              <w:marRight w:val="0"/>
              <w:marTop w:val="0"/>
              <w:marBottom w:val="0"/>
              <w:divBdr>
                <w:top w:val="none" w:sz="0" w:space="0" w:color="auto"/>
                <w:left w:val="none" w:sz="0" w:space="0" w:color="auto"/>
                <w:bottom w:val="none" w:sz="0" w:space="0" w:color="auto"/>
                <w:right w:val="none" w:sz="0" w:space="0" w:color="auto"/>
              </w:divBdr>
            </w:div>
            <w:div w:id="123157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929476">
      <w:bodyDiv w:val="1"/>
      <w:marLeft w:val="0"/>
      <w:marRight w:val="0"/>
      <w:marTop w:val="0"/>
      <w:marBottom w:val="0"/>
      <w:divBdr>
        <w:top w:val="none" w:sz="0" w:space="0" w:color="auto"/>
        <w:left w:val="none" w:sz="0" w:space="0" w:color="auto"/>
        <w:bottom w:val="none" w:sz="0" w:space="0" w:color="auto"/>
        <w:right w:val="none" w:sz="0" w:space="0" w:color="auto"/>
      </w:divBdr>
    </w:div>
    <w:div w:id="817843562">
      <w:bodyDiv w:val="1"/>
      <w:marLeft w:val="0"/>
      <w:marRight w:val="0"/>
      <w:marTop w:val="0"/>
      <w:marBottom w:val="0"/>
      <w:divBdr>
        <w:top w:val="none" w:sz="0" w:space="0" w:color="auto"/>
        <w:left w:val="none" w:sz="0" w:space="0" w:color="auto"/>
        <w:bottom w:val="none" w:sz="0" w:space="0" w:color="auto"/>
        <w:right w:val="none" w:sz="0" w:space="0" w:color="auto"/>
      </w:divBdr>
    </w:div>
    <w:div w:id="835537493">
      <w:bodyDiv w:val="1"/>
      <w:marLeft w:val="0"/>
      <w:marRight w:val="0"/>
      <w:marTop w:val="0"/>
      <w:marBottom w:val="0"/>
      <w:divBdr>
        <w:top w:val="none" w:sz="0" w:space="0" w:color="auto"/>
        <w:left w:val="none" w:sz="0" w:space="0" w:color="auto"/>
        <w:bottom w:val="none" w:sz="0" w:space="0" w:color="auto"/>
        <w:right w:val="none" w:sz="0" w:space="0" w:color="auto"/>
      </w:divBdr>
    </w:div>
    <w:div w:id="843932694">
      <w:bodyDiv w:val="1"/>
      <w:marLeft w:val="0"/>
      <w:marRight w:val="0"/>
      <w:marTop w:val="0"/>
      <w:marBottom w:val="0"/>
      <w:divBdr>
        <w:top w:val="none" w:sz="0" w:space="0" w:color="auto"/>
        <w:left w:val="none" w:sz="0" w:space="0" w:color="auto"/>
        <w:bottom w:val="none" w:sz="0" w:space="0" w:color="auto"/>
        <w:right w:val="none" w:sz="0" w:space="0" w:color="auto"/>
      </w:divBdr>
    </w:div>
    <w:div w:id="886137380">
      <w:bodyDiv w:val="1"/>
      <w:marLeft w:val="0"/>
      <w:marRight w:val="0"/>
      <w:marTop w:val="0"/>
      <w:marBottom w:val="0"/>
      <w:divBdr>
        <w:top w:val="none" w:sz="0" w:space="0" w:color="auto"/>
        <w:left w:val="none" w:sz="0" w:space="0" w:color="auto"/>
        <w:bottom w:val="none" w:sz="0" w:space="0" w:color="auto"/>
        <w:right w:val="none" w:sz="0" w:space="0" w:color="auto"/>
      </w:divBdr>
    </w:div>
    <w:div w:id="899024046">
      <w:bodyDiv w:val="1"/>
      <w:marLeft w:val="0"/>
      <w:marRight w:val="0"/>
      <w:marTop w:val="0"/>
      <w:marBottom w:val="0"/>
      <w:divBdr>
        <w:top w:val="none" w:sz="0" w:space="0" w:color="auto"/>
        <w:left w:val="none" w:sz="0" w:space="0" w:color="auto"/>
        <w:bottom w:val="none" w:sz="0" w:space="0" w:color="auto"/>
        <w:right w:val="none" w:sz="0" w:space="0" w:color="auto"/>
      </w:divBdr>
    </w:div>
    <w:div w:id="944968435">
      <w:bodyDiv w:val="1"/>
      <w:marLeft w:val="0"/>
      <w:marRight w:val="0"/>
      <w:marTop w:val="0"/>
      <w:marBottom w:val="0"/>
      <w:divBdr>
        <w:top w:val="none" w:sz="0" w:space="0" w:color="auto"/>
        <w:left w:val="none" w:sz="0" w:space="0" w:color="auto"/>
        <w:bottom w:val="none" w:sz="0" w:space="0" w:color="auto"/>
        <w:right w:val="none" w:sz="0" w:space="0" w:color="auto"/>
      </w:divBdr>
    </w:div>
    <w:div w:id="976762705">
      <w:bodyDiv w:val="1"/>
      <w:marLeft w:val="0"/>
      <w:marRight w:val="0"/>
      <w:marTop w:val="0"/>
      <w:marBottom w:val="0"/>
      <w:divBdr>
        <w:top w:val="none" w:sz="0" w:space="0" w:color="auto"/>
        <w:left w:val="none" w:sz="0" w:space="0" w:color="auto"/>
        <w:bottom w:val="none" w:sz="0" w:space="0" w:color="auto"/>
        <w:right w:val="none" w:sz="0" w:space="0" w:color="auto"/>
      </w:divBdr>
    </w:div>
    <w:div w:id="998194634">
      <w:bodyDiv w:val="1"/>
      <w:marLeft w:val="0"/>
      <w:marRight w:val="0"/>
      <w:marTop w:val="0"/>
      <w:marBottom w:val="0"/>
      <w:divBdr>
        <w:top w:val="none" w:sz="0" w:space="0" w:color="auto"/>
        <w:left w:val="none" w:sz="0" w:space="0" w:color="auto"/>
        <w:bottom w:val="none" w:sz="0" w:space="0" w:color="auto"/>
        <w:right w:val="none" w:sz="0" w:space="0" w:color="auto"/>
      </w:divBdr>
    </w:div>
    <w:div w:id="1021206135">
      <w:bodyDiv w:val="1"/>
      <w:marLeft w:val="0"/>
      <w:marRight w:val="0"/>
      <w:marTop w:val="0"/>
      <w:marBottom w:val="0"/>
      <w:divBdr>
        <w:top w:val="none" w:sz="0" w:space="0" w:color="auto"/>
        <w:left w:val="none" w:sz="0" w:space="0" w:color="auto"/>
        <w:bottom w:val="none" w:sz="0" w:space="0" w:color="auto"/>
        <w:right w:val="none" w:sz="0" w:space="0" w:color="auto"/>
      </w:divBdr>
    </w:div>
    <w:div w:id="1038893575">
      <w:bodyDiv w:val="1"/>
      <w:marLeft w:val="0"/>
      <w:marRight w:val="0"/>
      <w:marTop w:val="0"/>
      <w:marBottom w:val="0"/>
      <w:divBdr>
        <w:top w:val="none" w:sz="0" w:space="0" w:color="auto"/>
        <w:left w:val="none" w:sz="0" w:space="0" w:color="auto"/>
        <w:bottom w:val="none" w:sz="0" w:space="0" w:color="auto"/>
        <w:right w:val="none" w:sz="0" w:space="0" w:color="auto"/>
      </w:divBdr>
    </w:div>
    <w:div w:id="1055549594">
      <w:bodyDiv w:val="1"/>
      <w:marLeft w:val="0"/>
      <w:marRight w:val="0"/>
      <w:marTop w:val="0"/>
      <w:marBottom w:val="0"/>
      <w:divBdr>
        <w:top w:val="none" w:sz="0" w:space="0" w:color="auto"/>
        <w:left w:val="none" w:sz="0" w:space="0" w:color="auto"/>
        <w:bottom w:val="none" w:sz="0" w:space="0" w:color="auto"/>
        <w:right w:val="none" w:sz="0" w:space="0" w:color="auto"/>
      </w:divBdr>
    </w:div>
    <w:div w:id="1170876363">
      <w:bodyDiv w:val="1"/>
      <w:marLeft w:val="0"/>
      <w:marRight w:val="0"/>
      <w:marTop w:val="0"/>
      <w:marBottom w:val="0"/>
      <w:divBdr>
        <w:top w:val="none" w:sz="0" w:space="0" w:color="auto"/>
        <w:left w:val="none" w:sz="0" w:space="0" w:color="auto"/>
        <w:bottom w:val="none" w:sz="0" w:space="0" w:color="auto"/>
        <w:right w:val="none" w:sz="0" w:space="0" w:color="auto"/>
      </w:divBdr>
    </w:div>
    <w:div w:id="1221477508">
      <w:bodyDiv w:val="1"/>
      <w:marLeft w:val="0"/>
      <w:marRight w:val="0"/>
      <w:marTop w:val="0"/>
      <w:marBottom w:val="0"/>
      <w:divBdr>
        <w:top w:val="none" w:sz="0" w:space="0" w:color="auto"/>
        <w:left w:val="none" w:sz="0" w:space="0" w:color="auto"/>
        <w:bottom w:val="none" w:sz="0" w:space="0" w:color="auto"/>
        <w:right w:val="none" w:sz="0" w:space="0" w:color="auto"/>
      </w:divBdr>
    </w:div>
    <w:div w:id="1242183290">
      <w:bodyDiv w:val="1"/>
      <w:marLeft w:val="0"/>
      <w:marRight w:val="0"/>
      <w:marTop w:val="0"/>
      <w:marBottom w:val="0"/>
      <w:divBdr>
        <w:top w:val="none" w:sz="0" w:space="0" w:color="auto"/>
        <w:left w:val="none" w:sz="0" w:space="0" w:color="auto"/>
        <w:bottom w:val="none" w:sz="0" w:space="0" w:color="auto"/>
        <w:right w:val="none" w:sz="0" w:space="0" w:color="auto"/>
      </w:divBdr>
    </w:div>
    <w:div w:id="1253003952">
      <w:bodyDiv w:val="1"/>
      <w:marLeft w:val="0"/>
      <w:marRight w:val="0"/>
      <w:marTop w:val="0"/>
      <w:marBottom w:val="0"/>
      <w:divBdr>
        <w:top w:val="none" w:sz="0" w:space="0" w:color="auto"/>
        <w:left w:val="none" w:sz="0" w:space="0" w:color="auto"/>
        <w:bottom w:val="none" w:sz="0" w:space="0" w:color="auto"/>
        <w:right w:val="none" w:sz="0" w:space="0" w:color="auto"/>
      </w:divBdr>
    </w:div>
    <w:div w:id="1263302787">
      <w:bodyDiv w:val="1"/>
      <w:marLeft w:val="0"/>
      <w:marRight w:val="0"/>
      <w:marTop w:val="0"/>
      <w:marBottom w:val="0"/>
      <w:divBdr>
        <w:top w:val="none" w:sz="0" w:space="0" w:color="auto"/>
        <w:left w:val="none" w:sz="0" w:space="0" w:color="auto"/>
        <w:bottom w:val="none" w:sz="0" w:space="0" w:color="auto"/>
        <w:right w:val="none" w:sz="0" w:space="0" w:color="auto"/>
      </w:divBdr>
    </w:div>
    <w:div w:id="1327977044">
      <w:bodyDiv w:val="1"/>
      <w:marLeft w:val="0"/>
      <w:marRight w:val="0"/>
      <w:marTop w:val="0"/>
      <w:marBottom w:val="0"/>
      <w:divBdr>
        <w:top w:val="none" w:sz="0" w:space="0" w:color="auto"/>
        <w:left w:val="none" w:sz="0" w:space="0" w:color="auto"/>
        <w:bottom w:val="none" w:sz="0" w:space="0" w:color="auto"/>
        <w:right w:val="none" w:sz="0" w:space="0" w:color="auto"/>
      </w:divBdr>
    </w:div>
    <w:div w:id="1332681893">
      <w:bodyDiv w:val="1"/>
      <w:marLeft w:val="0"/>
      <w:marRight w:val="0"/>
      <w:marTop w:val="0"/>
      <w:marBottom w:val="0"/>
      <w:divBdr>
        <w:top w:val="none" w:sz="0" w:space="0" w:color="auto"/>
        <w:left w:val="none" w:sz="0" w:space="0" w:color="auto"/>
        <w:bottom w:val="none" w:sz="0" w:space="0" w:color="auto"/>
        <w:right w:val="none" w:sz="0" w:space="0" w:color="auto"/>
      </w:divBdr>
    </w:div>
    <w:div w:id="1339573381">
      <w:bodyDiv w:val="1"/>
      <w:marLeft w:val="0"/>
      <w:marRight w:val="0"/>
      <w:marTop w:val="0"/>
      <w:marBottom w:val="0"/>
      <w:divBdr>
        <w:top w:val="none" w:sz="0" w:space="0" w:color="auto"/>
        <w:left w:val="none" w:sz="0" w:space="0" w:color="auto"/>
        <w:bottom w:val="none" w:sz="0" w:space="0" w:color="auto"/>
        <w:right w:val="none" w:sz="0" w:space="0" w:color="auto"/>
      </w:divBdr>
    </w:div>
    <w:div w:id="1407534674">
      <w:bodyDiv w:val="1"/>
      <w:marLeft w:val="0"/>
      <w:marRight w:val="0"/>
      <w:marTop w:val="0"/>
      <w:marBottom w:val="0"/>
      <w:divBdr>
        <w:top w:val="none" w:sz="0" w:space="0" w:color="auto"/>
        <w:left w:val="none" w:sz="0" w:space="0" w:color="auto"/>
        <w:bottom w:val="none" w:sz="0" w:space="0" w:color="auto"/>
        <w:right w:val="none" w:sz="0" w:space="0" w:color="auto"/>
      </w:divBdr>
    </w:div>
    <w:div w:id="1417284833">
      <w:bodyDiv w:val="1"/>
      <w:marLeft w:val="0"/>
      <w:marRight w:val="0"/>
      <w:marTop w:val="0"/>
      <w:marBottom w:val="0"/>
      <w:divBdr>
        <w:top w:val="none" w:sz="0" w:space="0" w:color="auto"/>
        <w:left w:val="none" w:sz="0" w:space="0" w:color="auto"/>
        <w:bottom w:val="none" w:sz="0" w:space="0" w:color="auto"/>
        <w:right w:val="none" w:sz="0" w:space="0" w:color="auto"/>
      </w:divBdr>
    </w:div>
    <w:div w:id="1491364472">
      <w:bodyDiv w:val="1"/>
      <w:marLeft w:val="0"/>
      <w:marRight w:val="0"/>
      <w:marTop w:val="0"/>
      <w:marBottom w:val="0"/>
      <w:divBdr>
        <w:top w:val="none" w:sz="0" w:space="0" w:color="auto"/>
        <w:left w:val="none" w:sz="0" w:space="0" w:color="auto"/>
        <w:bottom w:val="none" w:sz="0" w:space="0" w:color="auto"/>
        <w:right w:val="none" w:sz="0" w:space="0" w:color="auto"/>
      </w:divBdr>
    </w:div>
    <w:div w:id="1503935291">
      <w:bodyDiv w:val="1"/>
      <w:marLeft w:val="0"/>
      <w:marRight w:val="0"/>
      <w:marTop w:val="0"/>
      <w:marBottom w:val="0"/>
      <w:divBdr>
        <w:top w:val="none" w:sz="0" w:space="0" w:color="auto"/>
        <w:left w:val="none" w:sz="0" w:space="0" w:color="auto"/>
        <w:bottom w:val="none" w:sz="0" w:space="0" w:color="auto"/>
        <w:right w:val="none" w:sz="0" w:space="0" w:color="auto"/>
      </w:divBdr>
    </w:div>
    <w:div w:id="1518732106">
      <w:bodyDiv w:val="1"/>
      <w:marLeft w:val="0"/>
      <w:marRight w:val="0"/>
      <w:marTop w:val="0"/>
      <w:marBottom w:val="0"/>
      <w:divBdr>
        <w:top w:val="none" w:sz="0" w:space="0" w:color="auto"/>
        <w:left w:val="none" w:sz="0" w:space="0" w:color="auto"/>
        <w:bottom w:val="none" w:sz="0" w:space="0" w:color="auto"/>
        <w:right w:val="none" w:sz="0" w:space="0" w:color="auto"/>
      </w:divBdr>
    </w:div>
    <w:div w:id="1658848318">
      <w:bodyDiv w:val="1"/>
      <w:marLeft w:val="0"/>
      <w:marRight w:val="0"/>
      <w:marTop w:val="0"/>
      <w:marBottom w:val="0"/>
      <w:divBdr>
        <w:top w:val="none" w:sz="0" w:space="0" w:color="auto"/>
        <w:left w:val="none" w:sz="0" w:space="0" w:color="auto"/>
        <w:bottom w:val="none" w:sz="0" w:space="0" w:color="auto"/>
        <w:right w:val="none" w:sz="0" w:space="0" w:color="auto"/>
      </w:divBdr>
    </w:div>
    <w:div w:id="1708142762">
      <w:bodyDiv w:val="1"/>
      <w:marLeft w:val="0"/>
      <w:marRight w:val="0"/>
      <w:marTop w:val="0"/>
      <w:marBottom w:val="0"/>
      <w:divBdr>
        <w:top w:val="none" w:sz="0" w:space="0" w:color="auto"/>
        <w:left w:val="none" w:sz="0" w:space="0" w:color="auto"/>
        <w:bottom w:val="none" w:sz="0" w:space="0" w:color="auto"/>
        <w:right w:val="none" w:sz="0" w:space="0" w:color="auto"/>
      </w:divBdr>
    </w:div>
    <w:div w:id="1733893761">
      <w:bodyDiv w:val="1"/>
      <w:marLeft w:val="0"/>
      <w:marRight w:val="0"/>
      <w:marTop w:val="0"/>
      <w:marBottom w:val="0"/>
      <w:divBdr>
        <w:top w:val="none" w:sz="0" w:space="0" w:color="auto"/>
        <w:left w:val="none" w:sz="0" w:space="0" w:color="auto"/>
        <w:bottom w:val="none" w:sz="0" w:space="0" w:color="auto"/>
        <w:right w:val="none" w:sz="0" w:space="0" w:color="auto"/>
      </w:divBdr>
    </w:div>
    <w:div w:id="1765030698">
      <w:bodyDiv w:val="1"/>
      <w:marLeft w:val="0"/>
      <w:marRight w:val="0"/>
      <w:marTop w:val="0"/>
      <w:marBottom w:val="0"/>
      <w:divBdr>
        <w:top w:val="none" w:sz="0" w:space="0" w:color="auto"/>
        <w:left w:val="none" w:sz="0" w:space="0" w:color="auto"/>
        <w:bottom w:val="none" w:sz="0" w:space="0" w:color="auto"/>
        <w:right w:val="none" w:sz="0" w:space="0" w:color="auto"/>
      </w:divBdr>
    </w:div>
    <w:div w:id="1915435440">
      <w:bodyDiv w:val="1"/>
      <w:marLeft w:val="0"/>
      <w:marRight w:val="0"/>
      <w:marTop w:val="0"/>
      <w:marBottom w:val="0"/>
      <w:divBdr>
        <w:top w:val="none" w:sz="0" w:space="0" w:color="auto"/>
        <w:left w:val="none" w:sz="0" w:space="0" w:color="auto"/>
        <w:bottom w:val="none" w:sz="0" w:space="0" w:color="auto"/>
        <w:right w:val="none" w:sz="0" w:space="0" w:color="auto"/>
      </w:divBdr>
    </w:div>
    <w:div w:id="1943489923">
      <w:bodyDiv w:val="1"/>
      <w:marLeft w:val="0"/>
      <w:marRight w:val="0"/>
      <w:marTop w:val="0"/>
      <w:marBottom w:val="0"/>
      <w:divBdr>
        <w:top w:val="none" w:sz="0" w:space="0" w:color="auto"/>
        <w:left w:val="none" w:sz="0" w:space="0" w:color="auto"/>
        <w:bottom w:val="none" w:sz="0" w:space="0" w:color="auto"/>
        <w:right w:val="none" w:sz="0" w:space="0" w:color="auto"/>
      </w:divBdr>
    </w:div>
    <w:div w:id="1963655582">
      <w:bodyDiv w:val="1"/>
      <w:marLeft w:val="0"/>
      <w:marRight w:val="0"/>
      <w:marTop w:val="0"/>
      <w:marBottom w:val="0"/>
      <w:divBdr>
        <w:top w:val="none" w:sz="0" w:space="0" w:color="auto"/>
        <w:left w:val="none" w:sz="0" w:space="0" w:color="auto"/>
        <w:bottom w:val="none" w:sz="0" w:space="0" w:color="auto"/>
        <w:right w:val="none" w:sz="0" w:space="0" w:color="auto"/>
      </w:divBdr>
    </w:div>
    <w:div w:id="2032410664">
      <w:bodyDiv w:val="1"/>
      <w:marLeft w:val="0"/>
      <w:marRight w:val="0"/>
      <w:marTop w:val="0"/>
      <w:marBottom w:val="0"/>
      <w:divBdr>
        <w:top w:val="none" w:sz="0" w:space="0" w:color="auto"/>
        <w:left w:val="none" w:sz="0" w:space="0" w:color="auto"/>
        <w:bottom w:val="none" w:sz="0" w:space="0" w:color="auto"/>
        <w:right w:val="none" w:sz="0" w:space="0" w:color="auto"/>
      </w:divBdr>
    </w:div>
    <w:div w:id="2078698577">
      <w:bodyDiv w:val="1"/>
      <w:marLeft w:val="0"/>
      <w:marRight w:val="0"/>
      <w:marTop w:val="0"/>
      <w:marBottom w:val="0"/>
      <w:divBdr>
        <w:top w:val="none" w:sz="0" w:space="0" w:color="auto"/>
        <w:left w:val="none" w:sz="0" w:space="0" w:color="auto"/>
        <w:bottom w:val="none" w:sz="0" w:space="0" w:color="auto"/>
        <w:right w:val="none" w:sz="0" w:space="0" w:color="auto"/>
      </w:divBdr>
    </w:div>
    <w:div w:id="2093044101">
      <w:bodyDiv w:val="1"/>
      <w:marLeft w:val="0"/>
      <w:marRight w:val="0"/>
      <w:marTop w:val="0"/>
      <w:marBottom w:val="0"/>
      <w:divBdr>
        <w:top w:val="none" w:sz="0" w:space="0" w:color="auto"/>
        <w:left w:val="none" w:sz="0" w:space="0" w:color="auto"/>
        <w:bottom w:val="none" w:sz="0" w:space="0" w:color="auto"/>
        <w:right w:val="none" w:sz="0" w:space="0" w:color="auto"/>
      </w:divBdr>
    </w:div>
    <w:div w:id="2103530965">
      <w:bodyDiv w:val="1"/>
      <w:marLeft w:val="0"/>
      <w:marRight w:val="0"/>
      <w:marTop w:val="0"/>
      <w:marBottom w:val="0"/>
      <w:divBdr>
        <w:top w:val="none" w:sz="0" w:space="0" w:color="auto"/>
        <w:left w:val="none" w:sz="0" w:space="0" w:color="auto"/>
        <w:bottom w:val="none" w:sz="0" w:space="0" w:color="auto"/>
        <w:right w:val="none" w:sz="0" w:space="0" w:color="auto"/>
      </w:divBdr>
    </w:div>
    <w:div w:id="2115633585">
      <w:bodyDiv w:val="1"/>
      <w:marLeft w:val="0"/>
      <w:marRight w:val="0"/>
      <w:marTop w:val="0"/>
      <w:marBottom w:val="0"/>
      <w:divBdr>
        <w:top w:val="none" w:sz="0" w:space="0" w:color="auto"/>
        <w:left w:val="none" w:sz="0" w:space="0" w:color="auto"/>
        <w:bottom w:val="none" w:sz="0" w:space="0" w:color="auto"/>
        <w:right w:val="none" w:sz="0" w:space="0" w:color="auto"/>
      </w:divBdr>
    </w:div>
    <w:div w:id="2116091999">
      <w:bodyDiv w:val="1"/>
      <w:marLeft w:val="0"/>
      <w:marRight w:val="0"/>
      <w:marTop w:val="0"/>
      <w:marBottom w:val="0"/>
      <w:divBdr>
        <w:top w:val="none" w:sz="0" w:space="0" w:color="auto"/>
        <w:left w:val="none" w:sz="0" w:space="0" w:color="auto"/>
        <w:bottom w:val="none" w:sz="0" w:space="0" w:color="auto"/>
        <w:right w:val="none" w:sz="0" w:space="0" w:color="auto"/>
      </w:divBdr>
    </w:div>
    <w:div w:id="211828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76141-FD75-485E-9FC2-944325A02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2815</Words>
  <Characters>16051</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Кузье</dc:creator>
  <cp:lastModifiedBy>Кобякова Ольга Александровна</cp:lastModifiedBy>
  <cp:revision>4</cp:revision>
  <cp:lastPrinted>2022-01-31T08:35:00Z</cp:lastPrinted>
  <dcterms:created xsi:type="dcterms:W3CDTF">2024-03-12T07:36:00Z</dcterms:created>
  <dcterms:modified xsi:type="dcterms:W3CDTF">2026-04-17T12:00:00Z</dcterms:modified>
</cp:coreProperties>
</file>