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Layout w:type="fixed"/>
        <w:tblLook w:val="04A0" w:firstRow="1" w:lastRow="0" w:firstColumn="1" w:lastColumn="0" w:noHBand="0" w:noVBand="1"/>
      </w:tblPr>
      <w:tblGrid>
        <w:gridCol w:w="806"/>
        <w:gridCol w:w="2131"/>
        <w:gridCol w:w="4634"/>
        <w:gridCol w:w="952"/>
        <w:gridCol w:w="822"/>
      </w:tblGrid>
      <w:tr w:rsidR="0090018A" w:rsidRPr="008E3FBE" w14:paraId="0C8F8EAE" w14:textId="77777777" w:rsidTr="009F2F15">
        <w:tc>
          <w:tcPr>
            <w:tcW w:w="806" w:type="dxa"/>
          </w:tcPr>
          <w:p w14:paraId="21EE84B7" w14:textId="0A9D28F8" w:rsidR="007B07FB" w:rsidRPr="008E3FBE" w:rsidRDefault="007B07FB" w:rsidP="00BC1497">
            <w:pPr>
              <w:jc w:val="center"/>
              <w:rPr>
                <w:rFonts w:ascii="Times New Roman" w:hAnsi="Times New Roman" w:cs="Times New Roman"/>
              </w:rPr>
            </w:pPr>
            <w:r w:rsidRPr="008E3FBE">
              <w:rPr>
                <w:rFonts w:ascii="Times New Roman" w:hAnsi="Times New Roman" w:cs="Times New Roman"/>
              </w:rPr>
              <w:t>№ п/п</w:t>
            </w:r>
          </w:p>
        </w:tc>
        <w:tc>
          <w:tcPr>
            <w:tcW w:w="2131" w:type="dxa"/>
          </w:tcPr>
          <w:p w14:paraId="56661C46" w14:textId="7B33700A" w:rsidR="007B07FB" w:rsidRPr="008E3FBE" w:rsidRDefault="007B07FB" w:rsidP="00BC1497">
            <w:pPr>
              <w:jc w:val="center"/>
              <w:rPr>
                <w:rFonts w:ascii="Times New Roman" w:hAnsi="Times New Roman" w:cs="Times New Roman"/>
              </w:rPr>
            </w:pPr>
            <w:r w:rsidRPr="008E3FBE">
              <w:rPr>
                <w:rFonts w:ascii="Times New Roman" w:hAnsi="Times New Roman" w:cs="Times New Roman"/>
              </w:rPr>
              <w:t>Наименование товара</w:t>
            </w:r>
          </w:p>
        </w:tc>
        <w:tc>
          <w:tcPr>
            <w:tcW w:w="4634" w:type="dxa"/>
          </w:tcPr>
          <w:p w14:paraId="26578153" w14:textId="51DA47D4" w:rsidR="007B07FB" w:rsidRPr="008E3FBE" w:rsidRDefault="007B07FB" w:rsidP="00BC1497">
            <w:pPr>
              <w:jc w:val="center"/>
              <w:rPr>
                <w:rFonts w:ascii="Times New Roman" w:hAnsi="Times New Roman" w:cs="Times New Roman"/>
              </w:rPr>
            </w:pPr>
            <w:r w:rsidRPr="008E3FBE">
              <w:rPr>
                <w:rFonts w:ascii="Times New Roman" w:hAnsi="Times New Roman" w:cs="Times New Roman"/>
              </w:rPr>
              <w:t>Характеристики товара</w:t>
            </w:r>
          </w:p>
        </w:tc>
        <w:tc>
          <w:tcPr>
            <w:tcW w:w="952" w:type="dxa"/>
          </w:tcPr>
          <w:p w14:paraId="0609031B" w14:textId="407011F5" w:rsidR="007B07FB" w:rsidRPr="008E3FBE" w:rsidRDefault="007B07FB" w:rsidP="00BC1497">
            <w:pPr>
              <w:jc w:val="center"/>
              <w:rPr>
                <w:rFonts w:ascii="Times New Roman" w:hAnsi="Times New Roman" w:cs="Times New Roman"/>
              </w:rPr>
            </w:pPr>
            <w:r w:rsidRPr="008E3FBE">
              <w:rPr>
                <w:rFonts w:ascii="Times New Roman" w:hAnsi="Times New Roman" w:cs="Times New Roman"/>
              </w:rPr>
              <w:t>Ед. изм.</w:t>
            </w:r>
          </w:p>
        </w:tc>
        <w:tc>
          <w:tcPr>
            <w:tcW w:w="822" w:type="dxa"/>
          </w:tcPr>
          <w:p w14:paraId="22C8CDE5" w14:textId="5DDEBE23" w:rsidR="007B07FB" w:rsidRPr="008E3FBE" w:rsidRDefault="007B07FB" w:rsidP="00BC1497">
            <w:pPr>
              <w:jc w:val="center"/>
              <w:rPr>
                <w:rFonts w:ascii="Times New Roman" w:hAnsi="Times New Roman" w:cs="Times New Roman"/>
              </w:rPr>
            </w:pPr>
            <w:r w:rsidRPr="008E3FBE">
              <w:rPr>
                <w:rFonts w:ascii="Times New Roman" w:hAnsi="Times New Roman" w:cs="Times New Roman"/>
              </w:rPr>
              <w:t>Кол-во</w:t>
            </w:r>
          </w:p>
        </w:tc>
      </w:tr>
      <w:tr w:rsidR="008E3FBE" w:rsidRPr="008E3FBE" w14:paraId="2D2EA102" w14:textId="77777777" w:rsidTr="008E3FBE">
        <w:tc>
          <w:tcPr>
            <w:tcW w:w="806" w:type="dxa"/>
          </w:tcPr>
          <w:p w14:paraId="7A615D6F"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044A5C52" w14:textId="12232B24"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Освежитель воздуха тип 1</w:t>
            </w:r>
          </w:p>
        </w:tc>
        <w:tc>
          <w:tcPr>
            <w:tcW w:w="4634" w:type="dxa"/>
          </w:tcPr>
          <w:p w14:paraId="33C465F8" w14:textId="28940498" w:rsidR="008E3FBE" w:rsidRPr="008E3FBE" w:rsidRDefault="008E3FBE" w:rsidP="008E3FBE">
            <w:pPr>
              <w:jc w:val="both"/>
              <w:rPr>
                <w:rFonts w:ascii="Times New Roman" w:hAnsi="Times New Roman" w:cs="Times New Roman"/>
              </w:rPr>
            </w:pPr>
            <w:r w:rsidRPr="008E3FBE">
              <w:rPr>
                <w:rFonts w:ascii="Times New Roman" w:hAnsi="Times New Roman" w:cs="Times New Roman"/>
              </w:rPr>
              <w:t xml:space="preserve">Освежитель воздуха должен быть предназначен для нейтрализации запахов. Состав должен быть: вода </w:t>
            </w:r>
            <w:r w:rsidRPr="008E3FBE">
              <w:rPr>
                <w:rFonts w:ascii="Times New Roman" w:hAnsi="Times New Roman" w:cs="Times New Roman"/>
              </w:rPr>
              <w:t>-</w:t>
            </w:r>
            <w:r w:rsidRPr="008E3FBE">
              <w:rPr>
                <w:rFonts w:ascii="Times New Roman" w:hAnsi="Times New Roman" w:cs="Times New Roman"/>
              </w:rPr>
              <w:t xml:space="preserve"> не менее 30%; углеводородный </w:t>
            </w:r>
            <w:proofErr w:type="spellStart"/>
            <w:r w:rsidRPr="008E3FBE">
              <w:rPr>
                <w:rFonts w:ascii="Times New Roman" w:hAnsi="Times New Roman" w:cs="Times New Roman"/>
              </w:rPr>
              <w:t>пропеллент</w:t>
            </w:r>
            <w:proofErr w:type="spellEnd"/>
            <w:r w:rsidRPr="008E3FBE">
              <w:rPr>
                <w:rFonts w:ascii="Times New Roman" w:hAnsi="Times New Roman" w:cs="Times New Roman"/>
              </w:rPr>
              <w:t xml:space="preserve"> (пропан/бутан/изобутан смесь) </w:t>
            </w:r>
            <w:r w:rsidRPr="008E3FBE">
              <w:rPr>
                <w:rFonts w:ascii="Times New Roman" w:hAnsi="Times New Roman" w:cs="Times New Roman"/>
              </w:rPr>
              <w:t>-</w:t>
            </w:r>
            <w:r w:rsidRPr="008E3FBE">
              <w:rPr>
                <w:rFonts w:ascii="Times New Roman" w:hAnsi="Times New Roman" w:cs="Times New Roman"/>
              </w:rPr>
              <w:t xml:space="preserve"> 15–30%; отдушка – не более 5%; НПАВ – не более 5%; консерванты – не более 5%; пропиленгликоль </w:t>
            </w:r>
            <w:r w:rsidRPr="008E3FBE">
              <w:rPr>
                <w:rFonts w:ascii="Times New Roman" w:hAnsi="Times New Roman" w:cs="Times New Roman"/>
              </w:rPr>
              <w:t>-</w:t>
            </w:r>
            <w:r w:rsidRPr="008E3FBE">
              <w:rPr>
                <w:rFonts w:ascii="Times New Roman" w:hAnsi="Times New Roman" w:cs="Times New Roman"/>
              </w:rPr>
              <w:t xml:space="preserve"> не более 5%; </w:t>
            </w:r>
            <w:proofErr w:type="spellStart"/>
            <w:r w:rsidRPr="008E3FBE">
              <w:rPr>
                <w:rFonts w:ascii="Times New Roman" w:hAnsi="Times New Roman" w:cs="Times New Roman"/>
              </w:rPr>
              <w:t>цитронеллол</w:t>
            </w:r>
            <w:proofErr w:type="spellEnd"/>
            <w:r w:rsidRPr="008E3FBE">
              <w:rPr>
                <w:rFonts w:ascii="Times New Roman" w:hAnsi="Times New Roman" w:cs="Times New Roman"/>
              </w:rPr>
              <w:t xml:space="preserve">, </w:t>
            </w:r>
            <w:proofErr w:type="spellStart"/>
            <w:r w:rsidRPr="008E3FBE">
              <w:rPr>
                <w:rFonts w:ascii="Times New Roman" w:hAnsi="Times New Roman" w:cs="Times New Roman"/>
              </w:rPr>
              <w:t>бутилфенилметилпропиональ</w:t>
            </w:r>
            <w:proofErr w:type="spellEnd"/>
            <w:r w:rsidRPr="008E3FBE">
              <w:rPr>
                <w:rFonts w:ascii="Times New Roman" w:hAnsi="Times New Roman" w:cs="Times New Roman"/>
              </w:rPr>
              <w:t xml:space="preserve">, </w:t>
            </w:r>
            <w:proofErr w:type="spellStart"/>
            <w:r w:rsidRPr="008E3FBE">
              <w:rPr>
                <w:rFonts w:ascii="Times New Roman" w:hAnsi="Times New Roman" w:cs="Times New Roman"/>
              </w:rPr>
              <w:t>гексилциннамаль</w:t>
            </w:r>
            <w:proofErr w:type="spellEnd"/>
            <w:r w:rsidRPr="008E3FBE">
              <w:rPr>
                <w:rFonts w:ascii="Times New Roman" w:hAnsi="Times New Roman" w:cs="Times New Roman"/>
              </w:rPr>
              <w:t>, линалоол, гераниол, лимонен. Освежитель должен быть аэрозольный. Объем должен быть 300 мл. Освежитель должен поставляться в металлическом баллоне.</w:t>
            </w:r>
          </w:p>
        </w:tc>
        <w:tc>
          <w:tcPr>
            <w:tcW w:w="952" w:type="dxa"/>
          </w:tcPr>
          <w:p w14:paraId="1088AD12" w14:textId="50813831" w:rsidR="008E3FBE" w:rsidRPr="008E3FBE" w:rsidRDefault="008E3FBE" w:rsidP="008E3FBE">
            <w:pPr>
              <w:jc w:val="center"/>
              <w:rPr>
                <w:rFonts w:ascii="Times New Roman" w:hAnsi="Times New Roman" w:cs="Times New Roman"/>
              </w:rPr>
            </w:pPr>
            <w:proofErr w:type="spellStart"/>
            <w:r w:rsidRPr="008E3FBE">
              <w:rPr>
                <w:rFonts w:ascii="Times New Roman" w:hAnsi="Times New Roman" w:cs="Times New Roman"/>
                <w:color w:val="000000"/>
              </w:rPr>
              <w:t>шт</w:t>
            </w:r>
            <w:proofErr w:type="spellEnd"/>
          </w:p>
        </w:tc>
        <w:tc>
          <w:tcPr>
            <w:tcW w:w="822" w:type="dxa"/>
          </w:tcPr>
          <w:p w14:paraId="66643413" w14:textId="08558D18"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36</w:t>
            </w:r>
          </w:p>
        </w:tc>
      </w:tr>
      <w:tr w:rsidR="008E3FBE" w:rsidRPr="008E3FBE" w14:paraId="204AB735" w14:textId="77777777" w:rsidTr="008E3FBE">
        <w:tc>
          <w:tcPr>
            <w:tcW w:w="806" w:type="dxa"/>
          </w:tcPr>
          <w:p w14:paraId="7A411A79"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2EA1986E" w14:textId="6D15EC6C"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Перчатки тип 2</w:t>
            </w:r>
          </w:p>
        </w:tc>
        <w:tc>
          <w:tcPr>
            <w:tcW w:w="4634" w:type="dxa"/>
          </w:tcPr>
          <w:p w14:paraId="08619333" w14:textId="5DED581D" w:rsidR="008E3FBE" w:rsidRPr="008E3FBE" w:rsidRDefault="008E3FBE" w:rsidP="008E3FBE">
            <w:pPr>
              <w:jc w:val="both"/>
              <w:rPr>
                <w:rFonts w:ascii="Times New Roman" w:hAnsi="Times New Roman" w:cs="Times New Roman"/>
              </w:rPr>
            </w:pPr>
            <w:r w:rsidRPr="008E3FBE">
              <w:rPr>
                <w:rFonts w:ascii="Times New Roman" w:hAnsi="Times New Roman" w:cs="Times New Roman"/>
              </w:rPr>
              <w:t xml:space="preserve">Перчатки должны быть предназначены для защиты рук от воздействия грязи, влаги, моющих и чистящих средств при любых бытовых и хозяйственных работах: мытье посуды, стирка белья, уборка, садоводческая работа и т.д. Размер должен быть М. Материал основы должен быть латекс. Должно быть наличие внутреннего хлопкового напыления. Поверхность области захвата должен быть </w:t>
            </w:r>
            <w:proofErr w:type="spellStart"/>
            <w:r w:rsidRPr="008E3FBE">
              <w:rPr>
                <w:rFonts w:ascii="Times New Roman" w:hAnsi="Times New Roman" w:cs="Times New Roman"/>
              </w:rPr>
              <w:t>рильефная</w:t>
            </w:r>
            <w:proofErr w:type="spellEnd"/>
            <w:r w:rsidRPr="008E3FBE">
              <w:rPr>
                <w:rFonts w:ascii="Times New Roman" w:hAnsi="Times New Roman" w:cs="Times New Roman"/>
              </w:rPr>
              <w:t>. Толщина должна быть более 0,</w:t>
            </w:r>
            <w:r w:rsidRPr="008E3FBE">
              <w:rPr>
                <w:rFonts w:ascii="Times New Roman" w:hAnsi="Times New Roman" w:cs="Times New Roman"/>
              </w:rPr>
              <w:t>35</w:t>
            </w:r>
            <w:r w:rsidRPr="008E3FBE">
              <w:rPr>
                <w:rFonts w:ascii="Times New Roman" w:hAnsi="Times New Roman" w:cs="Times New Roman"/>
              </w:rPr>
              <w:t xml:space="preserve"> мм. Длина перчаток должен быть более </w:t>
            </w:r>
            <w:r w:rsidRPr="008E3FBE">
              <w:rPr>
                <w:rFonts w:ascii="Times New Roman" w:hAnsi="Times New Roman" w:cs="Times New Roman"/>
              </w:rPr>
              <w:t>285</w:t>
            </w:r>
            <w:r w:rsidRPr="008E3FBE">
              <w:rPr>
                <w:rFonts w:ascii="Times New Roman" w:hAnsi="Times New Roman" w:cs="Times New Roman"/>
              </w:rPr>
              <w:t xml:space="preserve"> мм менее </w:t>
            </w:r>
            <w:r w:rsidRPr="008E3FBE">
              <w:rPr>
                <w:rFonts w:ascii="Times New Roman" w:hAnsi="Times New Roman" w:cs="Times New Roman"/>
              </w:rPr>
              <w:t>300</w:t>
            </w:r>
            <w:r w:rsidRPr="008E3FBE">
              <w:rPr>
                <w:rFonts w:ascii="Times New Roman" w:hAnsi="Times New Roman" w:cs="Times New Roman"/>
              </w:rPr>
              <w:t xml:space="preserve"> мм. Цвет перчаток должен быть желтый. </w:t>
            </w:r>
            <w:r w:rsidRPr="008E3FBE">
              <w:rPr>
                <w:rFonts w:ascii="Times New Roman" w:hAnsi="Times New Roman" w:cs="Times New Roman"/>
              </w:rPr>
              <w:t xml:space="preserve">Вес пары должен быть более 48 г. </w:t>
            </w:r>
            <w:r w:rsidRPr="008E3FBE">
              <w:rPr>
                <w:rFonts w:ascii="Times New Roman" w:hAnsi="Times New Roman" w:cs="Times New Roman"/>
              </w:rPr>
              <w:t>Тип манжеты должен быть прямой срез или закатанный край. Вид упаковки должен быть пакет.</w:t>
            </w:r>
          </w:p>
        </w:tc>
        <w:tc>
          <w:tcPr>
            <w:tcW w:w="952" w:type="dxa"/>
          </w:tcPr>
          <w:p w14:paraId="2258B9D6" w14:textId="55127B4E" w:rsidR="008E3FBE" w:rsidRPr="008E3FBE" w:rsidRDefault="008E3FBE" w:rsidP="008E3FBE">
            <w:pPr>
              <w:jc w:val="center"/>
              <w:rPr>
                <w:rFonts w:ascii="Times New Roman" w:hAnsi="Times New Roman" w:cs="Times New Roman"/>
              </w:rPr>
            </w:pPr>
            <w:r w:rsidRPr="008E3FBE">
              <w:rPr>
                <w:rFonts w:ascii="Times New Roman" w:hAnsi="Times New Roman" w:cs="Times New Roman"/>
                <w:color w:val="000000"/>
              </w:rPr>
              <w:t>пара</w:t>
            </w:r>
          </w:p>
        </w:tc>
        <w:tc>
          <w:tcPr>
            <w:tcW w:w="822" w:type="dxa"/>
          </w:tcPr>
          <w:p w14:paraId="40DE03F5" w14:textId="411131E8"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50</w:t>
            </w:r>
          </w:p>
        </w:tc>
      </w:tr>
      <w:tr w:rsidR="008E3FBE" w:rsidRPr="008E3FBE" w14:paraId="6660CF9B" w14:textId="77777777" w:rsidTr="008E3FBE">
        <w:tc>
          <w:tcPr>
            <w:tcW w:w="806" w:type="dxa"/>
          </w:tcPr>
          <w:p w14:paraId="68CA6A29"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385787ED" w14:textId="32943FE7"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Перчатки тип 3</w:t>
            </w:r>
          </w:p>
        </w:tc>
        <w:tc>
          <w:tcPr>
            <w:tcW w:w="4634" w:type="dxa"/>
          </w:tcPr>
          <w:p w14:paraId="1106718E" w14:textId="5981EAF4" w:rsidR="008E3FBE" w:rsidRPr="008E3FBE" w:rsidRDefault="008E3FBE" w:rsidP="008E3FBE">
            <w:pPr>
              <w:jc w:val="both"/>
              <w:rPr>
                <w:rFonts w:ascii="Times New Roman" w:hAnsi="Times New Roman" w:cs="Times New Roman"/>
              </w:rPr>
            </w:pPr>
            <w:r w:rsidRPr="008E3FBE">
              <w:rPr>
                <w:rFonts w:ascii="Times New Roman" w:hAnsi="Times New Roman" w:cs="Times New Roman"/>
              </w:rPr>
              <w:t xml:space="preserve">Перчатки должны быть предназначены для защиты рук от воздействия грязи, влаги, моющих и чистящих средств при любых бытовых и хозяйственных работах: мытье посуды, стирка белья, уборка, садоводческая работа и т.д. Размер должен быть XL. Материал основы должен быть латекс. Должно быть наличие внутреннего хлопкового напыления. Поверхность области захвата должен быть </w:t>
            </w:r>
            <w:proofErr w:type="spellStart"/>
            <w:r w:rsidRPr="008E3FBE">
              <w:rPr>
                <w:rFonts w:ascii="Times New Roman" w:hAnsi="Times New Roman" w:cs="Times New Roman"/>
              </w:rPr>
              <w:t>рильефная</w:t>
            </w:r>
            <w:proofErr w:type="spellEnd"/>
            <w:r w:rsidRPr="008E3FBE">
              <w:rPr>
                <w:rFonts w:ascii="Times New Roman" w:hAnsi="Times New Roman" w:cs="Times New Roman"/>
              </w:rPr>
              <w:t xml:space="preserve">. Толщина должна быть более 0,4 мм. Длина перчаток должен быть более 295 мм менее 310 мм. Цвет перчаток должен быть желтый. </w:t>
            </w:r>
            <w:r w:rsidRPr="008E3FBE">
              <w:rPr>
                <w:rFonts w:ascii="Times New Roman" w:hAnsi="Times New Roman" w:cs="Times New Roman"/>
              </w:rPr>
              <w:t xml:space="preserve">Вес пары должен быть более 68 г. </w:t>
            </w:r>
            <w:r w:rsidRPr="008E3FBE">
              <w:rPr>
                <w:rFonts w:ascii="Times New Roman" w:hAnsi="Times New Roman" w:cs="Times New Roman"/>
              </w:rPr>
              <w:t>Тип манжеты должен быть прямой срез или закатанный край. Вид упаковки должен быть пакет.</w:t>
            </w:r>
          </w:p>
        </w:tc>
        <w:tc>
          <w:tcPr>
            <w:tcW w:w="952" w:type="dxa"/>
          </w:tcPr>
          <w:p w14:paraId="3F3F21FD" w14:textId="4BB47190" w:rsidR="008E3FBE" w:rsidRPr="008E3FBE" w:rsidRDefault="008E3FBE" w:rsidP="008E3FBE">
            <w:pPr>
              <w:jc w:val="center"/>
              <w:rPr>
                <w:rFonts w:ascii="Times New Roman" w:hAnsi="Times New Roman" w:cs="Times New Roman"/>
              </w:rPr>
            </w:pPr>
            <w:r w:rsidRPr="008E3FBE">
              <w:rPr>
                <w:rFonts w:ascii="Times New Roman" w:hAnsi="Times New Roman" w:cs="Times New Roman"/>
                <w:color w:val="000000"/>
              </w:rPr>
              <w:t>пара</w:t>
            </w:r>
          </w:p>
        </w:tc>
        <w:tc>
          <w:tcPr>
            <w:tcW w:w="822" w:type="dxa"/>
          </w:tcPr>
          <w:p w14:paraId="7407B2BC" w14:textId="64758ACF"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60</w:t>
            </w:r>
          </w:p>
        </w:tc>
      </w:tr>
      <w:tr w:rsidR="008E3FBE" w:rsidRPr="008E3FBE" w14:paraId="57012F71" w14:textId="77777777" w:rsidTr="008E3FBE">
        <w:tc>
          <w:tcPr>
            <w:tcW w:w="806" w:type="dxa"/>
          </w:tcPr>
          <w:p w14:paraId="2B094A25"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1E6E494E" w14:textId="2E59F469"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Перчатки тип 4</w:t>
            </w:r>
          </w:p>
        </w:tc>
        <w:tc>
          <w:tcPr>
            <w:tcW w:w="4634" w:type="dxa"/>
          </w:tcPr>
          <w:p w14:paraId="07FF0357" w14:textId="7FFDEF1D" w:rsidR="008E3FBE" w:rsidRPr="008E3FBE" w:rsidRDefault="008E3FBE" w:rsidP="008E3FBE">
            <w:pPr>
              <w:jc w:val="both"/>
              <w:rPr>
                <w:rFonts w:ascii="Times New Roman" w:hAnsi="Times New Roman" w:cs="Times New Roman"/>
              </w:rPr>
            </w:pPr>
            <w:r w:rsidRPr="008E3FBE">
              <w:rPr>
                <w:rFonts w:ascii="Times New Roman" w:hAnsi="Times New Roman" w:cs="Times New Roman"/>
              </w:rPr>
              <w:t xml:space="preserve">Перчатки должны быть предназначены для защиты рук от внешних воздействий в процессе физических нагрузок. Размер перчаток должен быть универсальный. Количество перчаток в упаковке должно не менее 5 пар. Материал основы должен быть хлопок, полиэфир. Материал покрытия должен быть ПВХ. Рисунок нанесения должна быть точка. Класс вязки должен быть не ниже 10. </w:t>
            </w:r>
            <w:r w:rsidRPr="008E3FBE">
              <w:rPr>
                <w:rFonts w:ascii="Times New Roman" w:hAnsi="Times New Roman" w:cs="Times New Roman"/>
              </w:rPr>
              <w:lastRenderedPageBreak/>
              <w:t>Чисто нитей должно быть более 4 шт. Тип манжеты должна быть резинка. Вес пары должен быть более 42 г. Плотность должна быть более 115 текс. Цвет перчаток должен быть черный. Вид упаковки должен быть полиэтиленовый пакет.</w:t>
            </w:r>
          </w:p>
        </w:tc>
        <w:tc>
          <w:tcPr>
            <w:tcW w:w="952" w:type="dxa"/>
          </w:tcPr>
          <w:p w14:paraId="5D2FD774" w14:textId="0C5B1DD0" w:rsidR="008E3FBE" w:rsidRPr="008E3FBE" w:rsidRDefault="008E3FBE" w:rsidP="008E3FBE">
            <w:pPr>
              <w:jc w:val="center"/>
              <w:rPr>
                <w:rFonts w:ascii="Times New Roman" w:hAnsi="Times New Roman" w:cs="Times New Roman"/>
              </w:rPr>
            </w:pPr>
            <w:proofErr w:type="spellStart"/>
            <w:r w:rsidRPr="008E3FBE">
              <w:rPr>
                <w:rFonts w:ascii="Times New Roman" w:hAnsi="Times New Roman" w:cs="Times New Roman"/>
                <w:color w:val="000000"/>
              </w:rPr>
              <w:lastRenderedPageBreak/>
              <w:t>упак</w:t>
            </w:r>
            <w:proofErr w:type="spellEnd"/>
          </w:p>
        </w:tc>
        <w:tc>
          <w:tcPr>
            <w:tcW w:w="822" w:type="dxa"/>
          </w:tcPr>
          <w:p w14:paraId="0F69557C" w14:textId="1E937CA5"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15</w:t>
            </w:r>
          </w:p>
        </w:tc>
      </w:tr>
      <w:tr w:rsidR="008E3FBE" w:rsidRPr="008E3FBE" w14:paraId="7B240E4A" w14:textId="77777777" w:rsidTr="008E3FBE">
        <w:tc>
          <w:tcPr>
            <w:tcW w:w="806" w:type="dxa"/>
          </w:tcPr>
          <w:p w14:paraId="72B80246"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183C201B" w14:textId="0D2F41F2"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Полотенца бумажные тип 1</w:t>
            </w:r>
          </w:p>
        </w:tc>
        <w:tc>
          <w:tcPr>
            <w:tcW w:w="4634" w:type="dxa"/>
          </w:tcPr>
          <w:p w14:paraId="55A87C35" w14:textId="4F68B953" w:rsidR="008E3FBE" w:rsidRPr="008E3FBE" w:rsidRDefault="008E3FBE" w:rsidP="008E3FBE">
            <w:pPr>
              <w:jc w:val="both"/>
              <w:rPr>
                <w:rFonts w:ascii="Times New Roman" w:hAnsi="Times New Roman" w:cs="Times New Roman"/>
              </w:rPr>
            </w:pPr>
            <w:r w:rsidRPr="008E3FBE">
              <w:rPr>
                <w:rFonts w:ascii="Times New Roman" w:hAnsi="Times New Roman" w:cs="Times New Roman"/>
              </w:rPr>
              <w:t xml:space="preserve">Должны быть листовые бумажные полотенца. </w:t>
            </w:r>
            <w:proofErr w:type="spellStart"/>
            <w:r w:rsidRPr="008E3FBE">
              <w:rPr>
                <w:rFonts w:ascii="Times New Roman" w:hAnsi="Times New Roman" w:cs="Times New Roman"/>
              </w:rPr>
              <w:t>Дисперсерная</w:t>
            </w:r>
            <w:proofErr w:type="spellEnd"/>
            <w:r w:rsidRPr="008E3FBE">
              <w:rPr>
                <w:rFonts w:ascii="Times New Roman" w:hAnsi="Times New Roman" w:cs="Times New Roman"/>
              </w:rPr>
              <w:t xml:space="preserve"> система должна быть Н2. Тип сложения должно быть Z-сложение. Количество слоев должно быть более 1. Сырье должна быть 100% целлюлоза. Доля вторичного сырья должна быть не более 3%. Цвет бумаги должен быть белый. Должно быть наличие тиснения. Количество листов в пачке должно быть не менее 200 шт. менее 250 шт. Ширина листа должна быть 24 см. Длина листа должна быть более 21 см менее 22 см. Количество пачек в упаковке должно быть не менее 20 шт. менее 30 шт. Вид упаковки должна быть картонная коробка.</w:t>
            </w:r>
          </w:p>
        </w:tc>
        <w:tc>
          <w:tcPr>
            <w:tcW w:w="952" w:type="dxa"/>
          </w:tcPr>
          <w:p w14:paraId="3BB1D346" w14:textId="1B2195BE" w:rsidR="008E3FBE" w:rsidRPr="008E3FBE" w:rsidRDefault="008E3FBE" w:rsidP="008E3FBE">
            <w:pPr>
              <w:jc w:val="center"/>
              <w:rPr>
                <w:rFonts w:ascii="Times New Roman" w:hAnsi="Times New Roman" w:cs="Times New Roman"/>
              </w:rPr>
            </w:pPr>
            <w:proofErr w:type="spellStart"/>
            <w:r w:rsidRPr="008E3FBE">
              <w:rPr>
                <w:rFonts w:ascii="Times New Roman" w:hAnsi="Times New Roman" w:cs="Times New Roman"/>
                <w:color w:val="000000"/>
              </w:rPr>
              <w:t>упак</w:t>
            </w:r>
            <w:proofErr w:type="spellEnd"/>
          </w:p>
        </w:tc>
        <w:tc>
          <w:tcPr>
            <w:tcW w:w="822" w:type="dxa"/>
          </w:tcPr>
          <w:p w14:paraId="3002EBFD" w14:textId="727A5EA8"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2</w:t>
            </w:r>
          </w:p>
        </w:tc>
      </w:tr>
      <w:tr w:rsidR="008E3FBE" w:rsidRPr="008E3FBE" w14:paraId="61D65A32" w14:textId="77777777" w:rsidTr="008E3FBE">
        <w:tc>
          <w:tcPr>
            <w:tcW w:w="806" w:type="dxa"/>
          </w:tcPr>
          <w:p w14:paraId="314534BB"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4704A98C" w14:textId="7D4D4A7F"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Полотенце бумажное тип 2</w:t>
            </w:r>
          </w:p>
        </w:tc>
        <w:tc>
          <w:tcPr>
            <w:tcW w:w="4634" w:type="dxa"/>
          </w:tcPr>
          <w:p w14:paraId="18E941DE" w14:textId="042C3900" w:rsidR="008E3FBE" w:rsidRPr="008E3FBE" w:rsidRDefault="008E3FBE" w:rsidP="008E3FBE">
            <w:pPr>
              <w:jc w:val="both"/>
              <w:rPr>
                <w:rFonts w:ascii="Times New Roman" w:hAnsi="Times New Roman" w:cs="Times New Roman"/>
              </w:rPr>
            </w:pPr>
            <w:r w:rsidRPr="008E3FBE">
              <w:rPr>
                <w:rFonts w:ascii="Times New Roman" w:hAnsi="Times New Roman" w:cs="Times New Roman"/>
              </w:rPr>
              <w:t>Должны быть рулонные бумажные полотенца. Количество слоев должно быть не менее 1. Сырье должна быть 100% целлюлоза или макулатура. Доля вторичной сырья должна быть не менее 0%. Допускается наличие тиснения. Цвет бумаги должен быть белый или серый. Длина намотки рулона должна быть более 27 м. Ширина рулона должна быть более 16 см менее 17 см. Должно быть наличие втулки. Внутренний диаметр втулки должен быть более 43 мм менее 46 мм. Диаметр рулона должен быть более 9 см менее 10 см. Допускается наличие перфорации.</w:t>
            </w:r>
          </w:p>
        </w:tc>
        <w:tc>
          <w:tcPr>
            <w:tcW w:w="952" w:type="dxa"/>
          </w:tcPr>
          <w:p w14:paraId="4790AB9A" w14:textId="5B8E3B8E" w:rsidR="008E3FBE" w:rsidRPr="008E3FBE" w:rsidRDefault="008E3FBE" w:rsidP="008E3FBE">
            <w:pPr>
              <w:jc w:val="center"/>
              <w:rPr>
                <w:rFonts w:ascii="Times New Roman" w:hAnsi="Times New Roman" w:cs="Times New Roman"/>
              </w:rPr>
            </w:pPr>
            <w:proofErr w:type="spellStart"/>
            <w:r w:rsidRPr="008E3FBE">
              <w:rPr>
                <w:rFonts w:ascii="Times New Roman" w:hAnsi="Times New Roman" w:cs="Times New Roman"/>
                <w:color w:val="000000"/>
              </w:rPr>
              <w:t>шт</w:t>
            </w:r>
            <w:proofErr w:type="spellEnd"/>
          </w:p>
        </w:tc>
        <w:tc>
          <w:tcPr>
            <w:tcW w:w="822" w:type="dxa"/>
          </w:tcPr>
          <w:p w14:paraId="14141781" w14:textId="7A8F9F68"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192</w:t>
            </w:r>
          </w:p>
        </w:tc>
      </w:tr>
      <w:tr w:rsidR="008E3FBE" w:rsidRPr="008E3FBE" w14:paraId="3615291A" w14:textId="77777777" w:rsidTr="008E3FBE">
        <w:tc>
          <w:tcPr>
            <w:tcW w:w="806" w:type="dxa"/>
          </w:tcPr>
          <w:p w14:paraId="774F220D"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31DA5086" w14:textId="5CD96D63"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Полотно тип 1</w:t>
            </w:r>
          </w:p>
        </w:tc>
        <w:tc>
          <w:tcPr>
            <w:tcW w:w="4634" w:type="dxa"/>
          </w:tcPr>
          <w:p w14:paraId="1F4FEBA4" w14:textId="2F0B0F04" w:rsidR="008E3FBE" w:rsidRPr="008E3FBE" w:rsidRDefault="008E3FBE" w:rsidP="008E3FBE">
            <w:pPr>
              <w:jc w:val="both"/>
              <w:rPr>
                <w:rFonts w:ascii="Times New Roman" w:hAnsi="Times New Roman" w:cs="Times New Roman"/>
              </w:rPr>
            </w:pPr>
            <w:r w:rsidRPr="008E3FBE">
              <w:rPr>
                <w:rFonts w:ascii="Times New Roman" w:hAnsi="Times New Roman" w:cs="Times New Roman"/>
              </w:rPr>
              <w:t xml:space="preserve">Полотно техническое должно быть предназначено для уборки больших площадей. Вид ткани должен быть </w:t>
            </w:r>
            <w:proofErr w:type="spellStart"/>
            <w:r w:rsidRPr="008E3FBE">
              <w:rPr>
                <w:rFonts w:ascii="Times New Roman" w:hAnsi="Times New Roman" w:cs="Times New Roman"/>
              </w:rPr>
              <w:t>неткол</w:t>
            </w:r>
            <w:proofErr w:type="spellEnd"/>
            <w:r w:rsidRPr="008E3FBE">
              <w:rPr>
                <w:rFonts w:ascii="Times New Roman" w:hAnsi="Times New Roman" w:cs="Times New Roman"/>
              </w:rPr>
              <w:t>. Состав ткани должен быть хлопок. Плотность должна быть не менее 100 г/м2. Ширина рулона должна быть более 74 см менее 78 см. Длина рулона должна быть не менее 50 м.</w:t>
            </w:r>
          </w:p>
        </w:tc>
        <w:tc>
          <w:tcPr>
            <w:tcW w:w="952" w:type="dxa"/>
          </w:tcPr>
          <w:p w14:paraId="580FA694" w14:textId="72E35D67" w:rsidR="008E3FBE" w:rsidRPr="008E3FBE" w:rsidRDefault="008E3FBE" w:rsidP="008E3FBE">
            <w:pPr>
              <w:jc w:val="center"/>
              <w:rPr>
                <w:rFonts w:ascii="Times New Roman" w:hAnsi="Times New Roman" w:cs="Times New Roman"/>
              </w:rPr>
            </w:pPr>
            <w:proofErr w:type="spellStart"/>
            <w:r w:rsidRPr="008E3FBE">
              <w:rPr>
                <w:rFonts w:ascii="Times New Roman" w:hAnsi="Times New Roman" w:cs="Times New Roman"/>
                <w:color w:val="000000"/>
              </w:rPr>
              <w:t>рул</w:t>
            </w:r>
            <w:proofErr w:type="spellEnd"/>
          </w:p>
        </w:tc>
        <w:tc>
          <w:tcPr>
            <w:tcW w:w="822" w:type="dxa"/>
          </w:tcPr>
          <w:p w14:paraId="6B7657DA" w14:textId="178325BE"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8</w:t>
            </w:r>
          </w:p>
        </w:tc>
      </w:tr>
      <w:tr w:rsidR="008E3FBE" w:rsidRPr="008E3FBE" w14:paraId="1B664BD1" w14:textId="77777777" w:rsidTr="008E3FBE">
        <w:tc>
          <w:tcPr>
            <w:tcW w:w="806" w:type="dxa"/>
          </w:tcPr>
          <w:p w14:paraId="64D69B4B"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181065B7" w14:textId="5235580C"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Салфетки тип 1</w:t>
            </w:r>
          </w:p>
        </w:tc>
        <w:tc>
          <w:tcPr>
            <w:tcW w:w="4634" w:type="dxa"/>
          </w:tcPr>
          <w:p w14:paraId="481ACC4F" w14:textId="78697C0F" w:rsidR="008E3FBE" w:rsidRPr="008E3FBE" w:rsidRDefault="008E3FBE" w:rsidP="008E3FBE">
            <w:pPr>
              <w:jc w:val="both"/>
              <w:rPr>
                <w:rFonts w:ascii="Times New Roman" w:hAnsi="Times New Roman" w:cs="Times New Roman"/>
              </w:rPr>
            </w:pPr>
            <w:r w:rsidRPr="008E3FBE">
              <w:rPr>
                <w:rFonts w:ascii="Times New Roman" w:hAnsi="Times New Roman" w:cs="Times New Roman"/>
              </w:rPr>
              <w:t>Салфетки должны быть предназначены для сухой и влажной уборки. Материал должна быть вискоза. Плотность должна быть более 80 г/м2 менее 90 г/м2. Длина салфетки должна быть более 28 см менее 38 см. Ширина салфетки должна быть более 28 см менее 38 см. Цвет должен быть в ассортименте. Количество салфеток в упаковке должно быть более 4 шт. Вид упаковки должен быть полиэтиленовый пакет.</w:t>
            </w:r>
          </w:p>
        </w:tc>
        <w:tc>
          <w:tcPr>
            <w:tcW w:w="952" w:type="dxa"/>
          </w:tcPr>
          <w:p w14:paraId="471CE0B2" w14:textId="1D4B9E1A" w:rsidR="008E3FBE" w:rsidRPr="008E3FBE" w:rsidRDefault="008E3FBE" w:rsidP="008E3FBE">
            <w:pPr>
              <w:jc w:val="center"/>
              <w:rPr>
                <w:rFonts w:ascii="Times New Roman" w:hAnsi="Times New Roman" w:cs="Times New Roman"/>
              </w:rPr>
            </w:pPr>
            <w:proofErr w:type="spellStart"/>
            <w:r w:rsidRPr="008E3FBE">
              <w:rPr>
                <w:rFonts w:ascii="Times New Roman" w:hAnsi="Times New Roman" w:cs="Times New Roman"/>
                <w:color w:val="000000"/>
              </w:rPr>
              <w:t>упак</w:t>
            </w:r>
            <w:proofErr w:type="spellEnd"/>
          </w:p>
        </w:tc>
        <w:tc>
          <w:tcPr>
            <w:tcW w:w="822" w:type="dxa"/>
          </w:tcPr>
          <w:p w14:paraId="39E4D904" w14:textId="78FD0822"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10</w:t>
            </w:r>
          </w:p>
        </w:tc>
      </w:tr>
      <w:tr w:rsidR="008E3FBE" w:rsidRPr="008E3FBE" w14:paraId="6FE704AC" w14:textId="77777777" w:rsidTr="008E3FBE">
        <w:tc>
          <w:tcPr>
            <w:tcW w:w="806" w:type="dxa"/>
          </w:tcPr>
          <w:p w14:paraId="62C8A6FF"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46BB6645" w14:textId="320A3A85"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Моющее средство тип 1</w:t>
            </w:r>
          </w:p>
        </w:tc>
        <w:tc>
          <w:tcPr>
            <w:tcW w:w="4634" w:type="dxa"/>
          </w:tcPr>
          <w:p w14:paraId="1E4F328B" w14:textId="55D7966B" w:rsidR="008E3FBE" w:rsidRPr="008E3FBE" w:rsidRDefault="008E3FBE" w:rsidP="008E3FBE">
            <w:pPr>
              <w:jc w:val="both"/>
              <w:rPr>
                <w:rFonts w:ascii="Times New Roman" w:hAnsi="Times New Roman" w:cs="Times New Roman"/>
              </w:rPr>
            </w:pPr>
            <w:r w:rsidRPr="008E3FBE">
              <w:rPr>
                <w:rFonts w:ascii="Times New Roman" w:hAnsi="Times New Roman" w:cs="Times New Roman"/>
              </w:rPr>
              <w:t xml:space="preserve">Моющее средство должно быть предназначено для мытья стекол и других поверхностей. Моющее средство должно очищать от пыли, грязи, жира. Средство не должно оставлять следов и разводов. Средство должно подходить для окон, зеркал, автомобильных стекол, кафеля, панелей бытовых электроприборов и </w:t>
            </w:r>
            <w:r w:rsidRPr="008E3FBE">
              <w:rPr>
                <w:rFonts w:ascii="Times New Roman" w:hAnsi="Times New Roman" w:cs="Times New Roman"/>
              </w:rPr>
              <w:lastRenderedPageBreak/>
              <w:t>других поверхностей. Состав должен быть: более 30% вода очищенная, менее 5% бутиловый эфир пропиленгликоля, менее 5% АПАВ, менее 5% цитрат натрия, менее 5% ароматизатор, менее 5% краситель, менее 5% консервант. Объем должен быть 500 мл. Отдушка должна отсутствовать. Средство должно поставляться в пластиковом флаконе с триггером.</w:t>
            </w:r>
          </w:p>
        </w:tc>
        <w:tc>
          <w:tcPr>
            <w:tcW w:w="952" w:type="dxa"/>
          </w:tcPr>
          <w:p w14:paraId="5F52D14A" w14:textId="1E2E0580" w:rsidR="008E3FBE" w:rsidRPr="008E3FBE" w:rsidRDefault="008E3FBE" w:rsidP="008E3FBE">
            <w:pPr>
              <w:jc w:val="center"/>
              <w:rPr>
                <w:rFonts w:ascii="Times New Roman" w:hAnsi="Times New Roman" w:cs="Times New Roman"/>
              </w:rPr>
            </w:pPr>
            <w:proofErr w:type="spellStart"/>
            <w:r w:rsidRPr="008E3FBE">
              <w:rPr>
                <w:rFonts w:ascii="Times New Roman" w:hAnsi="Times New Roman" w:cs="Times New Roman"/>
                <w:color w:val="000000"/>
              </w:rPr>
              <w:lastRenderedPageBreak/>
              <w:t>шт</w:t>
            </w:r>
            <w:proofErr w:type="spellEnd"/>
          </w:p>
        </w:tc>
        <w:tc>
          <w:tcPr>
            <w:tcW w:w="822" w:type="dxa"/>
          </w:tcPr>
          <w:p w14:paraId="0733F913" w14:textId="6695D0CC"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20</w:t>
            </w:r>
          </w:p>
        </w:tc>
      </w:tr>
      <w:tr w:rsidR="008E3FBE" w:rsidRPr="008E3FBE" w14:paraId="61C3A827" w14:textId="77777777" w:rsidTr="008E3FBE">
        <w:tc>
          <w:tcPr>
            <w:tcW w:w="806" w:type="dxa"/>
          </w:tcPr>
          <w:p w14:paraId="5E50294A" w14:textId="77777777" w:rsidR="008E3FBE" w:rsidRPr="008E3FBE" w:rsidRDefault="008E3FBE" w:rsidP="008E3FBE">
            <w:pPr>
              <w:pStyle w:val="a4"/>
              <w:numPr>
                <w:ilvl w:val="0"/>
                <w:numId w:val="1"/>
              </w:numPr>
              <w:rPr>
                <w:rFonts w:ascii="Times New Roman" w:hAnsi="Times New Roman" w:cs="Times New Roman"/>
              </w:rPr>
            </w:pPr>
          </w:p>
        </w:tc>
        <w:tc>
          <w:tcPr>
            <w:tcW w:w="2131" w:type="dxa"/>
          </w:tcPr>
          <w:p w14:paraId="444CE336" w14:textId="6E2C3D3B" w:rsidR="008E3FBE" w:rsidRPr="008E3FBE" w:rsidRDefault="008E3FBE" w:rsidP="008E3FBE">
            <w:pPr>
              <w:rPr>
                <w:rFonts w:ascii="Times New Roman" w:hAnsi="Times New Roman" w:cs="Times New Roman"/>
              </w:rPr>
            </w:pPr>
            <w:r w:rsidRPr="008E3FBE">
              <w:rPr>
                <w:rFonts w:ascii="Times New Roman" w:hAnsi="Times New Roman" w:cs="Times New Roman"/>
                <w:color w:val="000000"/>
              </w:rPr>
              <w:t>Швабра тип 1</w:t>
            </w:r>
          </w:p>
        </w:tc>
        <w:tc>
          <w:tcPr>
            <w:tcW w:w="4634" w:type="dxa"/>
          </w:tcPr>
          <w:p w14:paraId="54B55499" w14:textId="7E58CC8E" w:rsidR="008E3FBE" w:rsidRPr="008E3FBE" w:rsidRDefault="008E3FBE" w:rsidP="008E3FBE">
            <w:pPr>
              <w:jc w:val="both"/>
              <w:rPr>
                <w:rFonts w:ascii="Times New Roman" w:hAnsi="Times New Roman" w:cs="Times New Roman"/>
              </w:rPr>
            </w:pPr>
            <w:r w:rsidRPr="008E3FBE">
              <w:rPr>
                <w:rFonts w:ascii="Times New Roman" w:hAnsi="Times New Roman" w:cs="Times New Roman"/>
              </w:rPr>
              <w:t xml:space="preserve">Швабра-стяжка должна быть предназначена для </w:t>
            </w:r>
            <w:proofErr w:type="spellStart"/>
            <w:r w:rsidRPr="008E3FBE">
              <w:rPr>
                <w:rFonts w:ascii="Times New Roman" w:hAnsi="Times New Roman" w:cs="Times New Roman"/>
              </w:rPr>
              <w:t>водосгона</w:t>
            </w:r>
            <w:proofErr w:type="spellEnd"/>
            <w:r w:rsidRPr="008E3FBE">
              <w:rPr>
                <w:rFonts w:ascii="Times New Roman" w:hAnsi="Times New Roman" w:cs="Times New Roman"/>
              </w:rPr>
              <w:t xml:space="preserve"> для больших площадей. Швабра должна быть оснащена металлической рамок и резиновой прокладкой. Длина рабочей части должен быть 50 см менее 60 см.</w:t>
            </w:r>
          </w:p>
        </w:tc>
        <w:tc>
          <w:tcPr>
            <w:tcW w:w="952" w:type="dxa"/>
          </w:tcPr>
          <w:p w14:paraId="4B7B6472" w14:textId="1C77FF06" w:rsidR="008E3FBE" w:rsidRPr="008E3FBE" w:rsidRDefault="008E3FBE" w:rsidP="008E3FBE">
            <w:pPr>
              <w:jc w:val="center"/>
              <w:rPr>
                <w:rFonts w:ascii="Times New Roman" w:hAnsi="Times New Roman" w:cs="Times New Roman"/>
              </w:rPr>
            </w:pPr>
            <w:proofErr w:type="spellStart"/>
            <w:r w:rsidRPr="008E3FBE">
              <w:rPr>
                <w:rFonts w:ascii="Times New Roman" w:hAnsi="Times New Roman" w:cs="Times New Roman"/>
                <w:color w:val="000000"/>
              </w:rPr>
              <w:t>шт</w:t>
            </w:r>
            <w:proofErr w:type="spellEnd"/>
          </w:p>
        </w:tc>
        <w:tc>
          <w:tcPr>
            <w:tcW w:w="822" w:type="dxa"/>
          </w:tcPr>
          <w:p w14:paraId="57C954B6" w14:textId="427F45A6" w:rsidR="008E3FBE" w:rsidRPr="008E3FBE" w:rsidRDefault="008E3FBE" w:rsidP="008E3FBE">
            <w:pPr>
              <w:pStyle w:val="a5"/>
              <w:jc w:val="center"/>
              <w:rPr>
                <w:rFonts w:ascii="Times New Roman" w:hAnsi="Times New Roman" w:cs="Times New Roman"/>
              </w:rPr>
            </w:pPr>
            <w:r w:rsidRPr="008E3FBE">
              <w:rPr>
                <w:rFonts w:ascii="Times New Roman" w:hAnsi="Times New Roman" w:cs="Times New Roman"/>
                <w:color w:val="000000"/>
              </w:rPr>
              <w:t>2</w:t>
            </w:r>
          </w:p>
        </w:tc>
      </w:tr>
    </w:tbl>
    <w:p w14:paraId="194F20B2" w14:textId="77777777" w:rsidR="00275B1C" w:rsidRPr="008E3FBE" w:rsidRDefault="00275B1C">
      <w:pPr>
        <w:rPr>
          <w:rFonts w:ascii="Times New Roman" w:hAnsi="Times New Roman" w:cs="Times New Roman"/>
        </w:rPr>
      </w:pPr>
    </w:p>
    <w:sectPr w:rsidR="00275B1C" w:rsidRPr="008E3F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684A76"/>
    <w:multiLevelType w:val="hybridMultilevel"/>
    <w:tmpl w:val="C7AEF8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47380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9CF"/>
    <w:rsid w:val="00043927"/>
    <w:rsid w:val="000E17E3"/>
    <w:rsid w:val="00110C06"/>
    <w:rsid w:val="001209E6"/>
    <w:rsid w:val="00122090"/>
    <w:rsid w:val="00164E3A"/>
    <w:rsid w:val="00175302"/>
    <w:rsid w:val="001B7243"/>
    <w:rsid w:val="00261772"/>
    <w:rsid w:val="00275B1C"/>
    <w:rsid w:val="00294ED6"/>
    <w:rsid w:val="002A1B30"/>
    <w:rsid w:val="002E1831"/>
    <w:rsid w:val="002F06CA"/>
    <w:rsid w:val="00312BE2"/>
    <w:rsid w:val="00316F7A"/>
    <w:rsid w:val="003261B7"/>
    <w:rsid w:val="0034756B"/>
    <w:rsid w:val="003908D9"/>
    <w:rsid w:val="003D7A8A"/>
    <w:rsid w:val="003F114E"/>
    <w:rsid w:val="00415777"/>
    <w:rsid w:val="004264E1"/>
    <w:rsid w:val="00467798"/>
    <w:rsid w:val="004826EA"/>
    <w:rsid w:val="004924D4"/>
    <w:rsid w:val="004A0E83"/>
    <w:rsid w:val="004E00DB"/>
    <w:rsid w:val="00583543"/>
    <w:rsid w:val="005C57C1"/>
    <w:rsid w:val="00603CC0"/>
    <w:rsid w:val="0063794B"/>
    <w:rsid w:val="006C57FF"/>
    <w:rsid w:val="006E5986"/>
    <w:rsid w:val="0074571F"/>
    <w:rsid w:val="00762E9F"/>
    <w:rsid w:val="00790E66"/>
    <w:rsid w:val="007A4819"/>
    <w:rsid w:val="007B04A9"/>
    <w:rsid w:val="007B07FB"/>
    <w:rsid w:val="007E01C5"/>
    <w:rsid w:val="00885319"/>
    <w:rsid w:val="008E3FBE"/>
    <w:rsid w:val="008F764B"/>
    <w:rsid w:val="0090018A"/>
    <w:rsid w:val="009912CF"/>
    <w:rsid w:val="009D3E67"/>
    <w:rsid w:val="009F2F15"/>
    <w:rsid w:val="00A06B28"/>
    <w:rsid w:val="00A46161"/>
    <w:rsid w:val="00A579CF"/>
    <w:rsid w:val="00A61794"/>
    <w:rsid w:val="00A65769"/>
    <w:rsid w:val="00A85751"/>
    <w:rsid w:val="00A92286"/>
    <w:rsid w:val="00AC3993"/>
    <w:rsid w:val="00AD63B1"/>
    <w:rsid w:val="00B92167"/>
    <w:rsid w:val="00BC1497"/>
    <w:rsid w:val="00C31A6F"/>
    <w:rsid w:val="00C468A3"/>
    <w:rsid w:val="00C8172D"/>
    <w:rsid w:val="00C84018"/>
    <w:rsid w:val="00C921CE"/>
    <w:rsid w:val="00CA500B"/>
    <w:rsid w:val="00CB0672"/>
    <w:rsid w:val="00CD3F80"/>
    <w:rsid w:val="00CF098D"/>
    <w:rsid w:val="00D23177"/>
    <w:rsid w:val="00E15394"/>
    <w:rsid w:val="00E73DAC"/>
    <w:rsid w:val="00EF359C"/>
    <w:rsid w:val="00F32B38"/>
    <w:rsid w:val="00F355A8"/>
    <w:rsid w:val="00F77E15"/>
    <w:rsid w:val="00FC153F"/>
    <w:rsid w:val="00FD05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B3B43"/>
  <w15:chartTrackingRefBased/>
  <w15:docId w15:val="{C4DCA327-4171-45E0-858B-4F2C32DA3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0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B07FB"/>
    <w:pPr>
      <w:ind w:left="720"/>
      <w:contextualSpacing/>
    </w:pPr>
  </w:style>
  <w:style w:type="paragraph" w:styleId="a5">
    <w:name w:val="No Spacing"/>
    <w:uiPriority w:val="1"/>
    <w:qFormat/>
    <w:rsid w:val="007B07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1321</TotalTime>
  <Pages>1</Pages>
  <Words>774</Words>
  <Characters>4416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Петрова Ирина</dc:creator>
  <cp:keywords/>
  <dc:description/>
  <cp:lastModifiedBy>Ирина</cp:lastModifiedBy>
  <cp:revision>30</cp:revision>
  <dcterms:created xsi:type="dcterms:W3CDTF">2024-07-01T10:18:00Z</dcterms:created>
  <dcterms:modified xsi:type="dcterms:W3CDTF">2026-04-06T21:32:00Z</dcterms:modified>
</cp:coreProperties>
</file>