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415" w:rsidRPr="00C65524" w:rsidRDefault="006A4415" w:rsidP="006A4415">
      <w:pPr>
        <w:autoSpaceDE w:val="0"/>
        <w:spacing w:after="0" w:line="240" w:lineRule="auto"/>
        <w:ind w:left="6521" w:hanging="992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Утверждаю</w:t>
      </w:r>
    </w:p>
    <w:p w:rsidR="006A4415" w:rsidRPr="00C65524" w:rsidRDefault="006A4415" w:rsidP="006A4415">
      <w:pPr>
        <w:autoSpaceDE w:val="0"/>
        <w:spacing w:after="0" w:line="240" w:lineRule="auto"/>
        <w:ind w:left="4395" w:hanging="567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Директор СПб ГБУСОН «ЦСПСиД</w:t>
      </w:r>
      <w:r w:rsidR="00BF170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Невского района</w:t>
      </w: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p w:rsidR="00A14779" w:rsidRPr="00A14779" w:rsidRDefault="006A4415" w:rsidP="006A4415">
      <w:pPr>
        <w:widowControl w:val="0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_____________________ Т.А. Крюкова</w:t>
      </w:r>
    </w:p>
    <w:p w:rsidR="00A14779" w:rsidRPr="00A14779" w:rsidRDefault="00A14779" w:rsidP="00A14779">
      <w:pPr>
        <w:widowControl w:val="0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</w:p>
    <w:p w:rsidR="00A14779" w:rsidRPr="00A14779" w:rsidRDefault="00A14779" w:rsidP="00A14779">
      <w:pPr>
        <w:widowControl w:val="0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  <w:r w:rsidRPr="00A14779">
        <w:rPr>
          <w:rFonts w:ascii="Times New Roman" w:eastAsia="Times New Roman" w:hAnsi="Times New Roman"/>
          <w:b/>
          <w:bCs/>
          <w:sz w:val="24"/>
          <w:lang w:eastAsia="ru-RU"/>
        </w:rPr>
        <w:t>Расчет начальной (максимальной) цены Контракта</w:t>
      </w:r>
    </w:p>
    <w:p w:rsidR="00A14779" w:rsidRPr="00A14779" w:rsidRDefault="00A14779" w:rsidP="00A14779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Согласно ч. 22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— Закон № 44-ФЗ) Правительство Российской Федерации вправе определить сферы деятельности, в которых при осуществлении закупок устанавливается порядок определения НМЦК, пены контракта, заключаемого с единственным поставщиком (подрядчиком, исполнителем), начальной цены единицы товара, работы, услуги и федеральные органы исполнительной власти, Государственную корпорацию по атомной энергии "Росатом”, Государствеиную корпорацию по космической деятельности "Роскосмос”, уполномоченные устанавливать такой порядок с учетом положений Закона № 44-ФЗ.</w:t>
      </w:r>
    </w:p>
    <w:p w:rsidR="00A14779" w:rsidRPr="00A14779" w:rsidRDefault="00A14779" w:rsidP="0036250D">
      <w:pPr>
        <w:ind w:right="34" w:firstLine="567"/>
        <w:jc w:val="both"/>
        <w:rPr>
          <w:rFonts w:ascii="Times New Roman" w:eastAsia="Times New Roman" w:hAnsi="Times New Roman"/>
          <w:lang w:bidi="ru-RU"/>
        </w:rPr>
      </w:pPr>
      <w:r w:rsidRPr="001E094F">
        <w:rPr>
          <w:rFonts w:ascii="Times New Roman" w:eastAsia="Times New Roman" w:hAnsi="Times New Roman"/>
          <w:lang w:bidi="ru-RU"/>
        </w:rPr>
        <w:t xml:space="preserve">1. </w:t>
      </w:r>
      <w:r w:rsidRPr="00A14779">
        <w:rPr>
          <w:rFonts w:ascii="Times New Roman" w:eastAsia="Times New Roman" w:hAnsi="Times New Roman"/>
          <w:lang w:bidi="ru-RU"/>
        </w:rPr>
        <w:t>Заказчиком принято решение о применении дополнительно метода сопоставимых рыночных цен (анализ рынка) для расчета НМЦК, который является приоритетным в соответствии с Ф</w:t>
      </w:r>
      <w:r w:rsidR="004D5BA0">
        <w:rPr>
          <w:rFonts w:ascii="Times New Roman" w:eastAsia="Times New Roman" w:hAnsi="Times New Roman"/>
          <w:lang w:bidi="ru-RU"/>
        </w:rPr>
        <w:t xml:space="preserve">едеральным </w:t>
      </w:r>
      <w:proofErr w:type="gramStart"/>
      <w:r w:rsidR="004D5BA0">
        <w:rPr>
          <w:rFonts w:ascii="Times New Roman" w:eastAsia="Times New Roman" w:hAnsi="Times New Roman"/>
          <w:lang w:bidi="ru-RU"/>
        </w:rPr>
        <w:t xml:space="preserve">законом </w:t>
      </w:r>
      <w:r w:rsidRPr="00A14779">
        <w:rPr>
          <w:rFonts w:ascii="Times New Roman" w:eastAsia="Times New Roman" w:hAnsi="Times New Roman"/>
          <w:lang w:bidi="ru-RU"/>
        </w:rPr>
        <w:t xml:space="preserve"> №</w:t>
      </w:r>
      <w:proofErr w:type="gramEnd"/>
      <w:r w:rsidRPr="00A14779">
        <w:rPr>
          <w:rFonts w:ascii="Times New Roman" w:eastAsia="Times New Roman" w:hAnsi="Times New Roman"/>
          <w:lang w:bidi="ru-RU"/>
        </w:rPr>
        <w:t xml:space="preserve"> 44-ФЗ.</w:t>
      </w:r>
    </w:p>
    <w:p w:rsidR="00A14779" w:rsidRPr="00A14779" w:rsidRDefault="00A14779" w:rsidP="00A1477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>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 (или) финансовых условий поставок товаров, выполнения работ, оказания услуг.</w:t>
      </w:r>
    </w:p>
    <w:p w:rsidR="00A14779" w:rsidRPr="00A14779" w:rsidRDefault="00D059B8" w:rsidP="00A1477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4D5BA0">
        <w:rPr>
          <w:rFonts w:ascii="Times New Roman" w:hAnsi="Times New Roman"/>
        </w:rPr>
        <w:t>2.1. </w:t>
      </w:r>
      <w:r w:rsidR="00A14779" w:rsidRPr="00A14779">
        <w:rPr>
          <w:rFonts w:ascii="Times New Roman" w:hAnsi="Times New Roman"/>
        </w:rPr>
        <w:t>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</w:t>
      </w:r>
      <w:r w:rsidR="005445DE">
        <w:rPr>
          <w:rFonts w:ascii="Times New Roman" w:hAnsi="Times New Roman"/>
        </w:rPr>
        <w:t>я о ценах товаров, работ, услуг</w:t>
      </w:r>
      <w:r w:rsidR="00A14779" w:rsidRPr="00A14779">
        <w:rPr>
          <w:rFonts w:ascii="Times New Roman" w:hAnsi="Times New Roman"/>
        </w:rPr>
        <w:t>.</w:t>
      </w:r>
    </w:p>
    <w:p w:rsidR="00A14779" w:rsidRPr="00A14779" w:rsidRDefault="00A14779" w:rsidP="00A14779">
      <w:pPr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>2.2. На основании полученных цен было проведено определение однородности совокупности значений выявленных цен.</w:t>
      </w:r>
    </w:p>
    <w:p w:rsidR="00A14779" w:rsidRPr="00A14779" w:rsidRDefault="00A14779" w:rsidP="00A14779">
      <w:pPr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 xml:space="preserve">3. </w:t>
      </w:r>
      <w:r w:rsidR="005445DE">
        <w:rPr>
          <w:rFonts w:ascii="Times New Roman" w:hAnsi="Times New Roman"/>
        </w:rPr>
        <w:t>Начальная (максимальная) ц</w:t>
      </w:r>
      <w:r w:rsidRPr="00A14779">
        <w:rPr>
          <w:rFonts w:ascii="Times New Roman" w:hAnsi="Times New Roman"/>
        </w:rPr>
        <w:t xml:space="preserve">ена контракта определяется на основе прилагаемого заказчиком расчета начальной (максимальной) цены контракта с учетом </w:t>
      </w:r>
      <w:r w:rsidR="005445DE">
        <w:rPr>
          <w:rFonts w:ascii="Times New Roman" w:hAnsi="Times New Roman"/>
        </w:rPr>
        <w:t>всех расходов при оказании услуг</w:t>
      </w:r>
      <w:r w:rsidRPr="00A14779">
        <w:rPr>
          <w:rFonts w:ascii="Times New Roman" w:hAnsi="Times New Roman"/>
        </w:rPr>
        <w:t xml:space="preserve">, указанных в </w:t>
      </w:r>
      <w:r w:rsidR="005445DE">
        <w:rPr>
          <w:rFonts w:ascii="Times New Roman" w:hAnsi="Times New Roman"/>
        </w:rPr>
        <w:t>проекте Контракта</w:t>
      </w:r>
      <w:r w:rsidRPr="00A14779">
        <w:rPr>
          <w:rFonts w:ascii="Times New Roman" w:hAnsi="Times New Roman"/>
        </w:rPr>
        <w:t>, а также все расходы на страхование, уплату налогов, пошлины, сборы и другие обязательные платежи, которые исполнитель должен оказать в связи с выполнением обязательств по контракту в соответствии с законодательством Российской Федерации.</w:t>
      </w:r>
    </w:p>
    <w:p w:rsidR="00EB3D5D" w:rsidRDefault="00A14779" w:rsidP="00D73316">
      <w:pPr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 xml:space="preserve">4. Валюта, используемая при формировании начальной (максимальной) цены контракта, цены заявки на участие в электронном </w:t>
      </w:r>
      <w:r w:rsidR="00D73316" w:rsidRPr="00D73316">
        <w:rPr>
          <w:rFonts w:ascii="Times New Roman" w:hAnsi="Times New Roman"/>
        </w:rPr>
        <w:t>магазине</w:t>
      </w:r>
      <w:r w:rsidRPr="00A14779">
        <w:rPr>
          <w:rFonts w:ascii="Times New Roman" w:hAnsi="Times New Roman"/>
        </w:rPr>
        <w:t xml:space="preserve"> и расчетов с поставщиками (исполнителями, подрядчиками), - рубль Российской Федерации.</w:t>
      </w:r>
    </w:p>
    <w:p w:rsidR="00A14779" w:rsidRPr="00B92DD5" w:rsidRDefault="00A14779" w:rsidP="00A14779"/>
    <w:p w:rsidR="00B2706F" w:rsidRDefault="00B2706F" w:rsidP="00B2706F">
      <w:pPr>
        <w:keepNext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  <w:sectPr w:rsidR="00B2706F" w:rsidSect="006A4415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:rsidR="00E87B18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lastRenderedPageBreak/>
        <w:t xml:space="preserve">Используемый метод </w:t>
      </w:r>
      <w:r w:rsidR="00B2706F">
        <w:rPr>
          <w:rFonts w:ascii="Times New Roman" w:hAnsi="Times New Roman"/>
          <w:b/>
          <w:szCs w:val="20"/>
        </w:rPr>
        <w:t xml:space="preserve">для </w:t>
      </w:r>
      <w:r w:rsidRPr="00B2706F">
        <w:rPr>
          <w:rFonts w:ascii="Times New Roman" w:hAnsi="Times New Roman"/>
          <w:b/>
          <w:szCs w:val="20"/>
        </w:rPr>
        <w:t>определения НМЦК</w:t>
      </w:r>
      <w:r w:rsidR="00E87B18">
        <w:rPr>
          <w:rFonts w:ascii="Times New Roman" w:hAnsi="Times New Roman"/>
          <w:b/>
          <w:szCs w:val="20"/>
        </w:rPr>
        <w:t xml:space="preserve"> по закупке </w:t>
      </w:r>
    </w:p>
    <w:p w:rsidR="00616A5E" w:rsidRDefault="00616A5E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 w:val="24"/>
          <w:szCs w:val="20"/>
        </w:rPr>
      </w:pPr>
      <w:r w:rsidRPr="00616A5E">
        <w:rPr>
          <w:rFonts w:ascii="Times New Roman" w:hAnsi="Times New Roman"/>
          <w:b/>
          <w:sz w:val="24"/>
          <w:szCs w:val="20"/>
        </w:rPr>
        <w:t xml:space="preserve">приобретение товаров для маломобильных групп населения для СПб ГБУСОН «ЦСПСиД Невского района» по адресу: </w:t>
      </w:r>
    </w:p>
    <w:p w:rsidR="00B96E83" w:rsidRDefault="00616A5E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616A5E">
        <w:rPr>
          <w:rFonts w:ascii="Times New Roman" w:hAnsi="Times New Roman"/>
          <w:b/>
          <w:sz w:val="24"/>
          <w:szCs w:val="20"/>
        </w:rPr>
        <w:t>ул. Цимбалина, д.30, лит. А в 2026 году</w:t>
      </w:r>
      <w:r w:rsidR="00A14779" w:rsidRPr="00B2706F">
        <w:rPr>
          <w:rFonts w:ascii="Times New Roman" w:hAnsi="Times New Roman"/>
          <w:b/>
          <w:szCs w:val="20"/>
        </w:rPr>
        <w:t xml:space="preserve">: 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>метод сопоставимых рыночных цен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>НМЦК определяется по формуле: V*(Ц1+Ц2+Ц3) /3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 xml:space="preserve">V- Количество (объем) </w:t>
      </w:r>
      <w:r w:rsidR="0001301B">
        <w:rPr>
          <w:rFonts w:ascii="Times New Roman" w:hAnsi="Times New Roman"/>
          <w:b/>
          <w:szCs w:val="20"/>
        </w:rPr>
        <w:t>поставляемого товара</w:t>
      </w:r>
      <w:r w:rsidRPr="00B2706F">
        <w:rPr>
          <w:rFonts w:ascii="Times New Roman" w:hAnsi="Times New Roman"/>
          <w:b/>
          <w:szCs w:val="20"/>
        </w:rPr>
        <w:t>,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 xml:space="preserve">Ц1, Ц2, Ц3 - цена за единицу </w:t>
      </w:r>
      <w:r w:rsidR="0001301B">
        <w:rPr>
          <w:rFonts w:ascii="Times New Roman" w:hAnsi="Times New Roman"/>
          <w:b/>
          <w:szCs w:val="20"/>
        </w:rPr>
        <w:t>поставляемого товара</w:t>
      </w:r>
      <w:r w:rsidRPr="00B2706F">
        <w:rPr>
          <w:rFonts w:ascii="Times New Roman" w:hAnsi="Times New Roman"/>
          <w:b/>
          <w:szCs w:val="20"/>
        </w:rPr>
        <w:t xml:space="preserve"> (коммерческие предложения №1, №2, №3)</w:t>
      </w:r>
    </w:p>
    <w:p w:rsidR="00A14779" w:rsidRPr="00541336" w:rsidRDefault="00A14779" w:rsidP="00541336">
      <w:pPr>
        <w:widowControl w:val="0"/>
        <w:spacing w:after="0"/>
        <w:rPr>
          <w:rFonts w:ascii="Times New Roman" w:hAnsi="Times New Roman"/>
        </w:rPr>
      </w:pPr>
    </w:p>
    <w:p w:rsidR="00541336" w:rsidRPr="00541336" w:rsidRDefault="00541336" w:rsidP="005413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541336">
        <w:rPr>
          <w:rFonts w:ascii="Times New Roman" w:hAnsi="Times New Roman"/>
          <w:b/>
          <w:sz w:val="24"/>
        </w:rPr>
        <w:t>Обоснование начальной (максимальной) цены контракта</w:t>
      </w:r>
    </w:p>
    <w:p w:rsidR="00541336" w:rsidRPr="00541336" w:rsidRDefault="00541336" w:rsidP="00541336">
      <w:pPr>
        <w:widowControl w:val="0"/>
        <w:tabs>
          <w:tab w:val="left" w:pos="0"/>
        </w:tabs>
        <w:spacing w:after="0" w:line="240" w:lineRule="auto"/>
        <w:rPr>
          <w:rFonts w:ascii="Times New Roman" w:hAnsi="Times New Roman"/>
          <w:sz w:val="24"/>
        </w:rPr>
      </w:pPr>
    </w:p>
    <w:tbl>
      <w:tblPr>
        <w:tblW w:w="14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253"/>
        <w:gridCol w:w="1559"/>
        <w:gridCol w:w="1560"/>
        <w:gridCol w:w="1559"/>
        <w:gridCol w:w="1701"/>
        <w:gridCol w:w="3402"/>
      </w:tblGrid>
      <w:tr w:rsidR="00541336" w:rsidRPr="00972C0F" w:rsidTr="000250EE">
        <w:trPr>
          <w:trHeight w:val="363"/>
          <w:jc w:val="center"/>
        </w:trPr>
        <w:tc>
          <w:tcPr>
            <w:tcW w:w="567" w:type="dxa"/>
            <w:vMerge w:val="restart"/>
            <w:vAlign w:val="center"/>
          </w:tcPr>
          <w:p w:rsidR="00541336" w:rsidRPr="00972C0F" w:rsidRDefault="0054133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№ п/п</w:t>
            </w:r>
          </w:p>
        </w:tc>
        <w:tc>
          <w:tcPr>
            <w:tcW w:w="4253" w:type="dxa"/>
            <w:vMerge w:val="restart"/>
            <w:vAlign w:val="center"/>
          </w:tcPr>
          <w:p w:rsidR="00541336" w:rsidRPr="00972C0F" w:rsidRDefault="0054133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Наименование</w:t>
            </w:r>
          </w:p>
        </w:tc>
        <w:tc>
          <w:tcPr>
            <w:tcW w:w="4678" w:type="dxa"/>
            <w:gridSpan w:val="3"/>
            <w:vAlign w:val="center"/>
          </w:tcPr>
          <w:p w:rsidR="00541336" w:rsidRPr="00972C0F" w:rsidRDefault="0054133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Средняя цена за единицу, руб.</w:t>
            </w:r>
          </w:p>
        </w:tc>
        <w:tc>
          <w:tcPr>
            <w:tcW w:w="1701" w:type="dxa"/>
            <w:vMerge w:val="restart"/>
            <w:vAlign w:val="center"/>
          </w:tcPr>
          <w:p w:rsidR="00541336" w:rsidRPr="00972C0F" w:rsidRDefault="0054133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Коэффициент вариации (%)</w:t>
            </w:r>
          </w:p>
        </w:tc>
        <w:tc>
          <w:tcPr>
            <w:tcW w:w="3402" w:type="dxa"/>
            <w:vAlign w:val="center"/>
          </w:tcPr>
          <w:p w:rsidR="00541336" w:rsidRPr="00972C0F" w:rsidRDefault="0054133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НМЦК, определенная методом сопоставимых цен (анализ рынка)</w:t>
            </w:r>
          </w:p>
        </w:tc>
      </w:tr>
      <w:tr w:rsidR="00541336" w:rsidRPr="00972C0F" w:rsidTr="000250EE">
        <w:trPr>
          <w:trHeight w:val="702"/>
          <w:jc w:val="center"/>
        </w:trPr>
        <w:tc>
          <w:tcPr>
            <w:tcW w:w="567" w:type="dxa"/>
            <w:vMerge/>
            <w:vAlign w:val="center"/>
          </w:tcPr>
          <w:p w:rsidR="00541336" w:rsidRPr="00972C0F" w:rsidRDefault="0054133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3" w:type="dxa"/>
            <w:vMerge/>
            <w:vAlign w:val="center"/>
          </w:tcPr>
          <w:p w:rsidR="00541336" w:rsidRPr="00972C0F" w:rsidRDefault="0054133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1559" w:type="dxa"/>
          </w:tcPr>
          <w:p w:rsidR="00541336" w:rsidRPr="00972C0F" w:rsidRDefault="00541336" w:rsidP="00F839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b/>
                <w:lang w:eastAsia="ru-RU"/>
              </w:rPr>
              <w:t>Источник цен 1 (Ц1) руб.:</w:t>
            </w:r>
          </w:p>
        </w:tc>
        <w:tc>
          <w:tcPr>
            <w:tcW w:w="1560" w:type="dxa"/>
          </w:tcPr>
          <w:p w:rsidR="00541336" w:rsidRPr="00972C0F" w:rsidRDefault="00541336" w:rsidP="00F839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b/>
                <w:lang w:eastAsia="ru-RU"/>
              </w:rPr>
              <w:t>Источник цен 2 (Ц2) руб.:</w:t>
            </w:r>
          </w:p>
        </w:tc>
        <w:tc>
          <w:tcPr>
            <w:tcW w:w="1559" w:type="dxa"/>
          </w:tcPr>
          <w:p w:rsidR="00541336" w:rsidRPr="00972C0F" w:rsidRDefault="00541336" w:rsidP="00F839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b/>
                <w:lang w:eastAsia="ru-RU"/>
              </w:rPr>
              <w:t>Источник цен 3 (Ц3) руб.:</w:t>
            </w:r>
          </w:p>
        </w:tc>
        <w:tc>
          <w:tcPr>
            <w:tcW w:w="1701" w:type="dxa"/>
            <w:vMerge/>
            <w:vAlign w:val="center"/>
          </w:tcPr>
          <w:p w:rsidR="00541336" w:rsidRPr="00972C0F" w:rsidRDefault="0054133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  <w:tc>
          <w:tcPr>
            <w:tcW w:w="3402" w:type="dxa"/>
          </w:tcPr>
          <w:p w:rsidR="00541336" w:rsidRPr="00972C0F" w:rsidRDefault="0054133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Средняя арифметическая  цена, принимаемая для расчета (руб.)</w:t>
            </w:r>
          </w:p>
        </w:tc>
      </w:tr>
      <w:tr w:rsidR="00130F80" w:rsidRPr="00972C0F" w:rsidTr="00130F80">
        <w:trPr>
          <w:jc w:val="center"/>
        </w:trPr>
        <w:tc>
          <w:tcPr>
            <w:tcW w:w="567" w:type="dxa"/>
          </w:tcPr>
          <w:p w:rsidR="00130F80" w:rsidRDefault="00130F80" w:rsidP="00130F80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30F80" w:rsidRPr="00130F80" w:rsidRDefault="00130F80" w:rsidP="00130F80">
            <w:pPr>
              <w:spacing w:after="0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Универсальная система вызова персонала беспроводная для входа и санузла</w:t>
            </w:r>
          </w:p>
        </w:tc>
        <w:tc>
          <w:tcPr>
            <w:tcW w:w="1559" w:type="dxa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15 000,00</w:t>
            </w:r>
          </w:p>
        </w:tc>
        <w:tc>
          <w:tcPr>
            <w:tcW w:w="1560" w:type="dxa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16 000,00</w:t>
            </w:r>
          </w:p>
        </w:tc>
        <w:tc>
          <w:tcPr>
            <w:tcW w:w="1559" w:type="dxa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15 500,00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0F80" w:rsidRPr="00130F80" w:rsidRDefault="00130F80" w:rsidP="00130F80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30F80">
              <w:rPr>
                <w:rFonts w:ascii="Times New Roman" w:hAnsi="Times New Roman"/>
              </w:rPr>
              <w:t>3,23%</w:t>
            </w:r>
          </w:p>
        </w:tc>
        <w:tc>
          <w:tcPr>
            <w:tcW w:w="3402" w:type="dxa"/>
            <w:vAlign w:val="center"/>
          </w:tcPr>
          <w:p w:rsidR="00130F80" w:rsidRPr="00130F80" w:rsidRDefault="00130F80" w:rsidP="00130F80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30F80">
              <w:rPr>
                <w:rFonts w:ascii="Times New Roman" w:hAnsi="Times New Roman"/>
              </w:rPr>
              <w:t>15 500,00</w:t>
            </w:r>
          </w:p>
        </w:tc>
      </w:tr>
      <w:tr w:rsidR="00130F80" w:rsidRPr="00972C0F" w:rsidTr="00130F80">
        <w:trPr>
          <w:jc w:val="center"/>
        </w:trPr>
        <w:tc>
          <w:tcPr>
            <w:tcW w:w="567" w:type="dxa"/>
          </w:tcPr>
          <w:p w:rsidR="00130F80" w:rsidRDefault="00130F80" w:rsidP="00130F80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30F80" w:rsidRPr="00130F80" w:rsidRDefault="00130F80" w:rsidP="00130F80">
            <w:pPr>
              <w:spacing w:after="0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Поручень для раковины МГН</w:t>
            </w:r>
          </w:p>
        </w:tc>
        <w:tc>
          <w:tcPr>
            <w:tcW w:w="1559" w:type="dxa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7 200,00</w:t>
            </w:r>
          </w:p>
        </w:tc>
        <w:tc>
          <w:tcPr>
            <w:tcW w:w="1560" w:type="dxa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8 500,00</w:t>
            </w:r>
          </w:p>
        </w:tc>
        <w:tc>
          <w:tcPr>
            <w:tcW w:w="1559" w:type="dxa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8 000,00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8,30%</w:t>
            </w:r>
          </w:p>
        </w:tc>
        <w:tc>
          <w:tcPr>
            <w:tcW w:w="3402" w:type="dxa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7 900,00</w:t>
            </w:r>
          </w:p>
        </w:tc>
      </w:tr>
      <w:tr w:rsidR="00130F80" w:rsidRPr="00972C0F" w:rsidTr="00130F80">
        <w:trPr>
          <w:jc w:val="center"/>
        </w:trPr>
        <w:tc>
          <w:tcPr>
            <w:tcW w:w="567" w:type="dxa"/>
          </w:tcPr>
          <w:p w:rsidR="00130F80" w:rsidRDefault="00130F80" w:rsidP="00130F80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30F80" w:rsidRPr="00130F80" w:rsidRDefault="00130F80" w:rsidP="00130F80">
            <w:pPr>
              <w:spacing w:after="0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 xml:space="preserve">Поручень для туалета с </w:t>
            </w:r>
            <w:proofErr w:type="spellStart"/>
            <w:r w:rsidRPr="00130F80">
              <w:rPr>
                <w:rFonts w:ascii="Times New Roman" w:hAnsi="Times New Roman"/>
              </w:rPr>
              <w:t>держ</w:t>
            </w:r>
            <w:proofErr w:type="spellEnd"/>
            <w:r w:rsidRPr="00130F80">
              <w:rPr>
                <w:rFonts w:ascii="Times New Roman" w:hAnsi="Times New Roman"/>
              </w:rPr>
              <w:t xml:space="preserve"> т/б</w:t>
            </w:r>
          </w:p>
        </w:tc>
        <w:tc>
          <w:tcPr>
            <w:tcW w:w="1559" w:type="dxa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8 400,00</w:t>
            </w:r>
          </w:p>
        </w:tc>
        <w:tc>
          <w:tcPr>
            <w:tcW w:w="1560" w:type="dxa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9 400,00</w:t>
            </w:r>
          </w:p>
        </w:tc>
        <w:tc>
          <w:tcPr>
            <w:tcW w:w="1559" w:type="dxa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9 200,00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5,88%</w:t>
            </w:r>
          </w:p>
        </w:tc>
        <w:tc>
          <w:tcPr>
            <w:tcW w:w="3402" w:type="dxa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9 000,00</w:t>
            </w:r>
          </w:p>
        </w:tc>
      </w:tr>
      <w:tr w:rsidR="00130F80" w:rsidRPr="00972C0F" w:rsidTr="00130F80">
        <w:trPr>
          <w:jc w:val="center"/>
        </w:trPr>
        <w:tc>
          <w:tcPr>
            <w:tcW w:w="567" w:type="dxa"/>
          </w:tcPr>
          <w:p w:rsidR="00130F80" w:rsidRDefault="00130F80" w:rsidP="00130F80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30F80" w:rsidRPr="00130F80" w:rsidRDefault="00130F80" w:rsidP="00130F80">
            <w:pPr>
              <w:spacing w:after="0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Поручень откидной двойной с опорой для рук</w:t>
            </w:r>
          </w:p>
        </w:tc>
        <w:tc>
          <w:tcPr>
            <w:tcW w:w="1559" w:type="dxa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16 000,00</w:t>
            </w:r>
          </w:p>
        </w:tc>
        <w:tc>
          <w:tcPr>
            <w:tcW w:w="1560" w:type="dxa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20 000,00</w:t>
            </w:r>
          </w:p>
        </w:tc>
        <w:tc>
          <w:tcPr>
            <w:tcW w:w="1559" w:type="dxa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17 000,00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11,78%</w:t>
            </w:r>
          </w:p>
        </w:tc>
        <w:tc>
          <w:tcPr>
            <w:tcW w:w="3402" w:type="dxa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17 666,67</w:t>
            </w:r>
          </w:p>
        </w:tc>
      </w:tr>
      <w:tr w:rsidR="00130F80" w:rsidRPr="00972C0F" w:rsidTr="00130F80">
        <w:trPr>
          <w:jc w:val="center"/>
        </w:trPr>
        <w:tc>
          <w:tcPr>
            <w:tcW w:w="567" w:type="dxa"/>
          </w:tcPr>
          <w:p w:rsidR="00130F80" w:rsidRDefault="00130F80" w:rsidP="00130F80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30F80" w:rsidRPr="00130F80" w:rsidRDefault="00130F80" w:rsidP="00130F80">
            <w:pPr>
              <w:spacing w:after="0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Крючок- держатель для костылей (</w:t>
            </w:r>
            <w:proofErr w:type="spellStart"/>
            <w:r w:rsidRPr="00130F80">
              <w:rPr>
                <w:rFonts w:ascii="Times New Roman" w:hAnsi="Times New Roman"/>
              </w:rPr>
              <w:t>травмобезопасный</w:t>
            </w:r>
            <w:proofErr w:type="spellEnd"/>
            <w:r w:rsidRPr="00130F80">
              <w:rPr>
                <w:rFonts w:ascii="Times New Roman" w:hAnsi="Times New Roman"/>
              </w:rPr>
              <w:t>)</w:t>
            </w:r>
          </w:p>
        </w:tc>
        <w:tc>
          <w:tcPr>
            <w:tcW w:w="1559" w:type="dxa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2 500,00</w:t>
            </w:r>
          </w:p>
        </w:tc>
        <w:tc>
          <w:tcPr>
            <w:tcW w:w="1560" w:type="dxa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3 000,00</w:t>
            </w:r>
          </w:p>
        </w:tc>
        <w:tc>
          <w:tcPr>
            <w:tcW w:w="1559" w:type="dxa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2 500,00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10,83%</w:t>
            </w:r>
          </w:p>
        </w:tc>
        <w:tc>
          <w:tcPr>
            <w:tcW w:w="3402" w:type="dxa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2 666,67</w:t>
            </w:r>
          </w:p>
        </w:tc>
      </w:tr>
      <w:tr w:rsidR="00130F80" w:rsidRPr="00972C0F" w:rsidTr="00130F80">
        <w:trPr>
          <w:jc w:val="center"/>
        </w:trPr>
        <w:tc>
          <w:tcPr>
            <w:tcW w:w="567" w:type="dxa"/>
          </w:tcPr>
          <w:p w:rsidR="00130F80" w:rsidRDefault="00130F80" w:rsidP="00130F80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30F80" w:rsidRPr="00130F80" w:rsidRDefault="00130F80" w:rsidP="00130F80">
            <w:pPr>
              <w:spacing w:after="0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Зеркало настенное поворотное</w:t>
            </w:r>
          </w:p>
        </w:tc>
        <w:tc>
          <w:tcPr>
            <w:tcW w:w="1559" w:type="dxa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11 900,00</w:t>
            </w:r>
          </w:p>
        </w:tc>
        <w:tc>
          <w:tcPr>
            <w:tcW w:w="1560" w:type="dxa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14 000,00</w:t>
            </w:r>
          </w:p>
        </w:tc>
        <w:tc>
          <w:tcPr>
            <w:tcW w:w="1559" w:type="dxa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14 000,00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9,12%</w:t>
            </w:r>
          </w:p>
        </w:tc>
        <w:tc>
          <w:tcPr>
            <w:tcW w:w="3402" w:type="dxa"/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13 300,00</w:t>
            </w:r>
          </w:p>
        </w:tc>
      </w:tr>
    </w:tbl>
    <w:p w:rsidR="00A14779" w:rsidRDefault="00A14779" w:rsidP="00B43722">
      <w:pPr>
        <w:widowControl w:val="0"/>
        <w:spacing w:after="0"/>
        <w:rPr>
          <w:rFonts w:ascii="Times New Roman" w:hAnsi="Times New Roman"/>
        </w:rPr>
      </w:pPr>
    </w:p>
    <w:p w:rsidR="00E94379" w:rsidRDefault="000250EE" w:rsidP="00541336">
      <w:pPr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Расчет начальной (максимальной) цены контракта на поставку товара</w:t>
      </w:r>
    </w:p>
    <w:tbl>
      <w:tblPr>
        <w:tblW w:w="14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"/>
        <w:gridCol w:w="2454"/>
        <w:gridCol w:w="6095"/>
        <w:gridCol w:w="992"/>
        <w:gridCol w:w="992"/>
        <w:gridCol w:w="1701"/>
        <w:gridCol w:w="1985"/>
      </w:tblGrid>
      <w:tr w:rsidR="00C353CB" w:rsidRPr="00E94379" w:rsidTr="00A131F8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>№</w:t>
            </w:r>
            <w:r w:rsidRPr="00E94379">
              <w:rPr>
                <w:rFonts w:ascii="Times New Roman" w:eastAsia="Times New Roman" w:hAnsi="Times New Roman"/>
                <w:lang w:eastAsia="ru-RU"/>
              </w:rPr>
              <w:br/>
              <w:t>п/п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>Наименование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Характеристики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 xml:space="preserve">Стоимость </w:t>
            </w:r>
            <w:r>
              <w:rPr>
                <w:rFonts w:ascii="Times New Roman" w:eastAsia="Times New Roman" w:hAnsi="Times New Roman"/>
                <w:lang w:eastAsia="ru-RU"/>
              </w:rPr>
              <w:t>за ед., руб.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>Общая стоимость</w:t>
            </w:r>
            <w:r>
              <w:rPr>
                <w:rFonts w:ascii="Times New Roman" w:eastAsia="Times New Roman" w:hAnsi="Times New Roman"/>
                <w:lang w:eastAsia="ru-RU"/>
              </w:rPr>
              <w:t>,</w:t>
            </w:r>
            <w:r w:rsidRPr="00E94379">
              <w:rPr>
                <w:rFonts w:ascii="Times New Roman" w:eastAsia="Times New Roman" w:hAnsi="Times New Roman"/>
                <w:lang w:eastAsia="ru-RU"/>
              </w:rPr>
              <w:t xml:space="preserve"> руб.</w:t>
            </w:r>
          </w:p>
        </w:tc>
      </w:tr>
      <w:tr w:rsidR="00130F80" w:rsidRPr="00E94379" w:rsidTr="00130F8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F80" w:rsidRPr="00E94379" w:rsidRDefault="00130F80" w:rsidP="00322189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F80" w:rsidRPr="00616A5E" w:rsidRDefault="004378A9" w:rsidP="00130F80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378A9">
              <w:rPr>
                <w:rFonts w:ascii="Times New Roman" w:hAnsi="Times New Roman"/>
                <w:color w:val="000000"/>
                <w:sz w:val="20"/>
                <w:szCs w:val="20"/>
              </w:rPr>
              <w:t>Беспроводная система вызова помощника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C68" w:rsidRDefault="003C1C68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Комплект:</w:t>
            </w:r>
          </w:p>
          <w:p w:rsidR="00820941" w:rsidRDefault="00820941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20941">
              <w:rPr>
                <w:rFonts w:ascii="Times New Roman" w:hAnsi="Times New Roman"/>
                <w:color w:val="000000"/>
                <w:sz w:val="20"/>
                <w:szCs w:val="20"/>
              </w:rPr>
              <w:t>Беспроводная кнопка вызова, Усилитель сигнала вызова, Приемник сигнала</w:t>
            </w:r>
          </w:p>
          <w:p w:rsidR="003C1C68" w:rsidRDefault="003C1C68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3C1C68" w:rsidRPr="003C1C68" w:rsidRDefault="003C1C68" w:rsidP="00130F8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C1C6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Дополнительные характеристики (показатели), установленные Заказчиком*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Тип изделия: Комплект беспроводной системы вызова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Влагостойкость: Да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Зона размещения: На вход и в санузел (универсальная), Уличная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Исполнение: Антивандальное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Количество кнопок: ≥ 2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Ресурс кнопки: Ресурс: ≥ 1 млн. нажатий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Срок службы аккумулятора: 12-18 месяцев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Табличка с брайлем: Да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Температурный режим работы: -35 ...+55 градусов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Тип питания: DC 12V/23А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Тип системы: Беспроводная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Тип установки: Настенный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Функции: Прием вызова/вызов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Характеристики таблички: </w:t>
            </w:r>
          </w:p>
          <w:p w:rsidR="00130F80" w:rsidRPr="00616A5E" w:rsidRDefault="003C1C68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="00130F80"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Высота рельефа рамки и знака: ≥ 2 мм  </w:t>
            </w:r>
          </w:p>
          <w:p w:rsidR="00130F80" w:rsidRPr="00616A5E" w:rsidRDefault="003C1C68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="00130F80"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Высота тактильной зоны со шрифтом Брайля: ≥ 50 мм </w:t>
            </w:r>
          </w:p>
          <w:p w:rsidR="00130F80" w:rsidRPr="00616A5E" w:rsidRDefault="003C1C68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="00130F80"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Высота тактильных точек: ≥ 7 мм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Частота: 433,92 МГц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Электропитание сигнального приемника: Питание от сети через адаптер AC 220 V/50 </w:t>
            </w:r>
            <w:proofErr w:type="spellStart"/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Hz</w:t>
            </w:r>
            <w:proofErr w:type="spellEnd"/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→ DC 12 V / 1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F80" w:rsidRPr="00616A5E" w:rsidRDefault="00820941" w:rsidP="00130F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КОМПЛ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F80" w:rsidRPr="00616A5E" w:rsidRDefault="00130F80" w:rsidP="00130F8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F80" w:rsidRPr="00130F80" w:rsidRDefault="00130F80" w:rsidP="00130F80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30F80">
              <w:rPr>
                <w:rFonts w:ascii="Times New Roman" w:hAnsi="Times New Roman"/>
              </w:rPr>
              <w:t>15 500,00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0F80" w:rsidRPr="00130F80" w:rsidRDefault="00130F80" w:rsidP="00130F80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30F80">
              <w:rPr>
                <w:rFonts w:ascii="Times New Roman" w:hAnsi="Times New Roman"/>
              </w:rPr>
              <w:t>15 500,00</w:t>
            </w:r>
          </w:p>
        </w:tc>
      </w:tr>
      <w:tr w:rsidR="00130F80" w:rsidRPr="00E94379" w:rsidTr="00130F8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F80" w:rsidRDefault="00130F80" w:rsidP="00322189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2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F80" w:rsidRPr="00616A5E" w:rsidRDefault="003B6212" w:rsidP="00130F80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Опорный поручень (</w:t>
            </w:r>
            <w:r w:rsidR="00130F80"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Поручень для раковины МГН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12" w:rsidRDefault="003B6212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B6212">
              <w:rPr>
                <w:rFonts w:ascii="Times New Roman" w:hAnsi="Times New Roman"/>
                <w:color w:val="000000"/>
                <w:sz w:val="20"/>
                <w:szCs w:val="20"/>
              </w:rPr>
              <w:t>Комбинированный (имеющий как минимум два прямых участка, расположенных под углом друг к другу)</w:t>
            </w:r>
          </w:p>
          <w:p w:rsidR="003B6212" w:rsidRDefault="003B6212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3B6212" w:rsidRPr="003C1C68" w:rsidRDefault="003B6212" w:rsidP="003B6212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C1C6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Дополнительные характеристики (показатели), установленные Заказчиком*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ГОСТ Р 51261-2022: соотве</w:t>
            </w:r>
            <w:r w:rsidR="00692C76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ствует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Назначение поручней: для раковины (все модели)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Тип конструкции: фиксированный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Форма: </w:t>
            </w:r>
            <w:r w:rsidRPr="00616A5E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U</w:t>
            </w: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-образный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Тип крепления: настенный, универсальное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Материал поручней: нержавеющая сталь 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Гарантия: ≥1 год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Диаметр (мм): ≥ 32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Нагрузка: до 200 кг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Общий размер поручня (мм): 550х230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Страна производства: РОССИЯ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Толщина стали: 1,5 мм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Ударопрочность</w:t>
            </w:r>
            <w:proofErr w:type="spellEnd"/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устойчивость к механическим воздействиям: наличие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Цвет: хром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F80" w:rsidRPr="00616A5E" w:rsidRDefault="00130F80" w:rsidP="00130F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6A5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F80" w:rsidRPr="00616A5E" w:rsidRDefault="00130F80" w:rsidP="00130F8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7 900,00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15 800,00</w:t>
            </w:r>
          </w:p>
        </w:tc>
      </w:tr>
      <w:tr w:rsidR="00130F80" w:rsidRPr="00E94379" w:rsidTr="00130F8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F80" w:rsidRDefault="00130F80" w:rsidP="00322189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F80" w:rsidRPr="00616A5E" w:rsidRDefault="00DE7530" w:rsidP="00130F80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Опорный поручень  (</w:t>
            </w:r>
            <w:r w:rsidR="00130F80"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Поручень для туалета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  <w:r w:rsidR="00130F80"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530" w:rsidRDefault="00DE7530" w:rsidP="00DE753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B6212">
              <w:rPr>
                <w:rFonts w:ascii="Times New Roman" w:hAnsi="Times New Roman"/>
                <w:color w:val="000000"/>
                <w:sz w:val="20"/>
                <w:szCs w:val="20"/>
              </w:rPr>
              <w:t>Комбинированный (имеющий как минимум два прямых участка, расположенных под углом друг к другу)</w:t>
            </w:r>
          </w:p>
          <w:p w:rsidR="00DE7530" w:rsidRDefault="00DE7530" w:rsidP="00DE753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E7530" w:rsidRPr="003C1C68" w:rsidRDefault="00DE7530" w:rsidP="00DE753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C1C6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Дополнительные характеристики (показатели), установленные Заказчиком*</w:t>
            </w:r>
          </w:p>
          <w:p w:rsidR="008F0B5D" w:rsidRPr="008F0B5D" w:rsidRDefault="008F0B5D" w:rsidP="008F0B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B5D">
              <w:rPr>
                <w:rFonts w:ascii="Times New Roman" w:hAnsi="Times New Roman"/>
                <w:color w:val="000000"/>
                <w:sz w:val="20"/>
                <w:szCs w:val="20"/>
              </w:rPr>
              <w:t>ГОСТ Р 51261-2022: соответствует</w:t>
            </w:r>
          </w:p>
          <w:p w:rsidR="008F0B5D" w:rsidRDefault="008F0B5D" w:rsidP="008F0B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B5D">
              <w:rPr>
                <w:rFonts w:ascii="Times New Roman" w:hAnsi="Times New Roman"/>
                <w:color w:val="000000"/>
                <w:sz w:val="20"/>
                <w:szCs w:val="20"/>
              </w:rPr>
              <w:t>Назначение: Поручень используется для туалетной (душевой) комнаты, чтобы обеспечить инвалидам легкость и опору при использовании санитарных приспособлений.</w:t>
            </w:r>
          </w:p>
          <w:p w:rsidR="00130F80" w:rsidRPr="00616A5E" w:rsidRDefault="00130F80" w:rsidP="008F0B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Размер</w:t>
            </w: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ab/>
              <w:t>(мм): ≥ 800х230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Материал: нержавеющая сталь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Цвет изделия: хром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Количество точек опоры (мм): ≥ 2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Толщина стали (мм): ≥ 1,5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Диаметр (мм): ≥ 32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Тип конструкции: откидной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Тип крепления: настенный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Форма:</w:t>
            </w: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ab/>
              <w:t>U-образный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Держатель для туалетной бумаги: наличие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F80" w:rsidRPr="00616A5E" w:rsidRDefault="00130F80" w:rsidP="00130F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6A5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F80" w:rsidRPr="00616A5E" w:rsidRDefault="00130F80" w:rsidP="00130F8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9 000,00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9 000,00</w:t>
            </w:r>
          </w:p>
        </w:tc>
      </w:tr>
      <w:tr w:rsidR="00130F80" w:rsidRPr="00E94379" w:rsidTr="00130F8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F80" w:rsidRDefault="00130F80" w:rsidP="00322189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4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F80" w:rsidRPr="00616A5E" w:rsidRDefault="00DE7530" w:rsidP="00130F80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Опорный поручень  (</w:t>
            </w:r>
            <w:r w:rsidR="00130F80"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Поручень для инвалидов откидной отдельно стоящий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530" w:rsidRDefault="00DE7530" w:rsidP="00DE753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B6212">
              <w:rPr>
                <w:rFonts w:ascii="Times New Roman" w:hAnsi="Times New Roman"/>
                <w:color w:val="000000"/>
                <w:sz w:val="20"/>
                <w:szCs w:val="20"/>
              </w:rPr>
              <w:t>Комбинированный (имеющий как минимум два прямых участка, расположенных под углом друг к другу)</w:t>
            </w:r>
          </w:p>
          <w:p w:rsidR="00DE7530" w:rsidRDefault="00DE7530" w:rsidP="00DE753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E7530" w:rsidRPr="003C1C68" w:rsidRDefault="00DE7530" w:rsidP="00DE753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C1C6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Дополнительные характеристики (показатели), установленные Заказчиком*</w:t>
            </w:r>
          </w:p>
          <w:p w:rsidR="00A7789D" w:rsidRPr="00A7789D" w:rsidRDefault="00A7789D" w:rsidP="00A778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789D">
              <w:rPr>
                <w:rFonts w:ascii="Times New Roman" w:hAnsi="Times New Roman"/>
                <w:color w:val="000000"/>
                <w:sz w:val="20"/>
                <w:szCs w:val="20"/>
              </w:rPr>
              <w:t>ГОСТ Р 51261-2022: соответствует</w:t>
            </w:r>
          </w:p>
          <w:p w:rsidR="00A7789D" w:rsidRPr="00A7789D" w:rsidRDefault="00A7789D" w:rsidP="00A778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789D">
              <w:rPr>
                <w:rFonts w:ascii="Times New Roman" w:hAnsi="Times New Roman"/>
                <w:color w:val="000000"/>
                <w:sz w:val="20"/>
                <w:szCs w:val="20"/>
              </w:rPr>
              <w:t>Назначение</w:t>
            </w:r>
            <w:r w:rsidRPr="00A7789D">
              <w:rPr>
                <w:rFonts w:ascii="Times New Roman" w:hAnsi="Times New Roman"/>
                <w:color w:val="000000"/>
                <w:sz w:val="20"/>
                <w:szCs w:val="20"/>
              </w:rPr>
              <w:tab/>
              <w:t>Поручень используется для туалетной (душевой) комнаты, чтобы обеспечить инвалидам легкость и опору при использовании санитарных приспособлений.</w:t>
            </w:r>
          </w:p>
          <w:p w:rsidR="00A7789D" w:rsidRPr="00A7789D" w:rsidRDefault="00A7789D" w:rsidP="00A778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789D">
              <w:rPr>
                <w:rFonts w:ascii="Times New Roman" w:hAnsi="Times New Roman"/>
                <w:color w:val="000000"/>
                <w:sz w:val="20"/>
                <w:szCs w:val="20"/>
              </w:rPr>
              <w:t>Размер (мм): ≥ 800х150</w:t>
            </w:r>
          </w:p>
          <w:p w:rsidR="00A7789D" w:rsidRPr="00A7789D" w:rsidRDefault="00A7789D" w:rsidP="00A778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789D">
              <w:rPr>
                <w:rFonts w:ascii="Times New Roman" w:hAnsi="Times New Roman"/>
                <w:color w:val="000000"/>
                <w:sz w:val="20"/>
                <w:szCs w:val="20"/>
              </w:rPr>
              <w:t>Материал: нержавеющая сталь</w:t>
            </w:r>
          </w:p>
          <w:p w:rsidR="00A7789D" w:rsidRPr="00A7789D" w:rsidRDefault="00A7789D" w:rsidP="00A778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789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Цвет изделия: </w:t>
            </w:r>
            <w:r w:rsidRPr="00A7789D">
              <w:rPr>
                <w:rFonts w:ascii="Times New Roman" w:hAnsi="Times New Roman"/>
                <w:color w:val="000000"/>
                <w:sz w:val="20"/>
                <w:szCs w:val="20"/>
              </w:rPr>
              <w:tab/>
              <w:t>хром</w:t>
            </w:r>
          </w:p>
          <w:p w:rsidR="00A7789D" w:rsidRPr="00A7789D" w:rsidRDefault="00A7789D" w:rsidP="00A778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789D">
              <w:rPr>
                <w:rFonts w:ascii="Times New Roman" w:hAnsi="Times New Roman"/>
                <w:color w:val="000000"/>
                <w:sz w:val="20"/>
                <w:szCs w:val="20"/>
              </w:rPr>
              <w:t>Количество точек опоры (мм): ≥ 2</w:t>
            </w:r>
          </w:p>
          <w:p w:rsidR="00A7789D" w:rsidRPr="00A7789D" w:rsidRDefault="00A7789D" w:rsidP="00A778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789D">
              <w:rPr>
                <w:rFonts w:ascii="Times New Roman" w:hAnsi="Times New Roman"/>
                <w:color w:val="000000"/>
                <w:sz w:val="20"/>
                <w:szCs w:val="20"/>
              </w:rPr>
              <w:t>Толщина стали (мм): ≥ 1,5</w:t>
            </w:r>
          </w:p>
          <w:p w:rsidR="00A7789D" w:rsidRPr="00A7789D" w:rsidRDefault="00A7789D" w:rsidP="00A778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789D">
              <w:rPr>
                <w:rFonts w:ascii="Times New Roman" w:hAnsi="Times New Roman"/>
                <w:color w:val="000000"/>
                <w:sz w:val="20"/>
                <w:szCs w:val="20"/>
              </w:rPr>
              <w:t>Диаметр (мм): ≥ 32</w:t>
            </w:r>
          </w:p>
          <w:p w:rsidR="00A7789D" w:rsidRPr="00A7789D" w:rsidRDefault="00A7789D" w:rsidP="00A778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789D">
              <w:rPr>
                <w:rFonts w:ascii="Times New Roman" w:hAnsi="Times New Roman"/>
                <w:color w:val="000000"/>
                <w:sz w:val="20"/>
                <w:szCs w:val="20"/>
              </w:rPr>
              <w:t>Тип конструкции: откидной, отдельно стоящий</w:t>
            </w:r>
          </w:p>
          <w:p w:rsidR="00A7789D" w:rsidRPr="00A7789D" w:rsidRDefault="00A7789D" w:rsidP="00A778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789D">
              <w:rPr>
                <w:rFonts w:ascii="Times New Roman" w:hAnsi="Times New Roman"/>
                <w:color w:val="000000"/>
                <w:sz w:val="20"/>
                <w:szCs w:val="20"/>
              </w:rPr>
              <w:t>Тип крепления: напольный</w:t>
            </w:r>
          </w:p>
          <w:p w:rsidR="00130F80" w:rsidRPr="00616A5E" w:rsidRDefault="00A7789D" w:rsidP="00A778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789D">
              <w:rPr>
                <w:rFonts w:ascii="Times New Roman" w:hAnsi="Times New Roman"/>
                <w:color w:val="000000"/>
                <w:sz w:val="20"/>
                <w:szCs w:val="20"/>
              </w:rPr>
              <w:t>Форма: U-образный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F80" w:rsidRPr="00616A5E" w:rsidRDefault="00130F80" w:rsidP="00130F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6A5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F80" w:rsidRPr="00616A5E" w:rsidRDefault="00130F80" w:rsidP="00130F8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17 666,67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17 666,67</w:t>
            </w:r>
          </w:p>
        </w:tc>
      </w:tr>
      <w:tr w:rsidR="00130F80" w:rsidRPr="00E94379" w:rsidTr="00130F8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F80" w:rsidRDefault="00130F80" w:rsidP="00322189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F80" w:rsidRPr="00616A5E" w:rsidRDefault="00130F80" w:rsidP="00130F80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Крючок- держатель для костылей (</w:t>
            </w:r>
            <w:proofErr w:type="spellStart"/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травмобезопасный</w:t>
            </w:r>
            <w:proofErr w:type="spellEnd"/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Назначение: Крючок для костылей используется для удобного расположения трости или костылей на стене. Является </w:t>
            </w:r>
            <w:proofErr w:type="spellStart"/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травмобезопасным</w:t>
            </w:r>
            <w:proofErr w:type="spellEnd"/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подходит для установки в санузлах для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инвалидов.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Характеристики: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– Вид: основание с параллельными держателями в форме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петель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– Размер (мм): ≥ 140х80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– Вес, кг: не более 0,3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– Максимальная нагрузка. кг: не более 15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– Материал: сталь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В составе поставки: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1. Крючок, шт.: не менее 1</w:t>
            </w:r>
          </w:p>
          <w:p w:rsidR="00130F80" w:rsidRPr="00616A5E" w:rsidRDefault="00130F80" w:rsidP="00130F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6A5E">
              <w:rPr>
                <w:rFonts w:ascii="Times New Roman" w:hAnsi="Times New Roman"/>
                <w:color w:val="000000"/>
                <w:sz w:val="20"/>
                <w:szCs w:val="20"/>
              </w:rPr>
              <w:t>2. Комплект крепежа, шт.: не менее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F80" w:rsidRPr="00616A5E" w:rsidRDefault="00130F80" w:rsidP="00130F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6A5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F80" w:rsidRPr="00616A5E" w:rsidRDefault="00130F80" w:rsidP="00130F8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2 666,67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2 666,67</w:t>
            </w:r>
          </w:p>
        </w:tc>
      </w:tr>
      <w:tr w:rsidR="00130F80" w:rsidRPr="00E94379" w:rsidTr="00130F8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F80" w:rsidRDefault="00130F80" w:rsidP="00322189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6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F80" w:rsidRPr="00A2725F" w:rsidRDefault="00130F80" w:rsidP="00130F8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2725F">
              <w:rPr>
                <w:rFonts w:ascii="Times New Roman" w:hAnsi="Times New Roman"/>
                <w:color w:val="000000"/>
                <w:sz w:val="20"/>
                <w:szCs w:val="20"/>
              </w:rPr>
              <w:t>Зеркало настенное поворотное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80" w:rsidRPr="00A2725F" w:rsidRDefault="00130F80" w:rsidP="00130F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2725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Назначение:</w:t>
            </w:r>
          </w:p>
          <w:p w:rsidR="00130F80" w:rsidRPr="00A2725F" w:rsidRDefault="00130F80" w:rsidP="00130F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2725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Противоосколочное, антивандальное зеркало используется в</w:t>
            </w:r>
          </w:p>
          <w:p w:rsidR="00130F80" w:rsidRPr="00A2725F" w:rsidRDefault="00130F80" w:rsidP="00130F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2725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общественных санузлах и ванных комнатах при оборудовании</w:t>
            </w:r>
          </w:p>
          <w:p w:rsidR="00130F80" w:rsidRPr="00A2725F" w:rsidRDefault="00130F80" w:rsidP="00130F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2725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санузлов для людей с ограниченными возможностями.</w:t>
            </w:r>
          </w:p>
          <w:p w:rsidR="00130F80" w:rsidRPr="00A2725F" w:rsidRDefault="00130F80" w:rsidP="00130F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2725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Характеристики:</w:t>
            </w:r>
          </w:p>
          <w:p w:rsidR="00130F80" w:rsidRPr="00A2725F" w:rsidRDefault="00130F80" w:rsidP="00130F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2725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Тип: Антивандальное, противоосколочное</w:t>
            </w:r>
          </w:p>
          <w:p w:rsidR="00130F80" w:rsidRPr="00A2725F" w:rsidRDefault="00130F80" w:rsidP="00130F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2725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Размеры зеркала, мм: не менее 590х390 не более 610х410</w:t>
            </w:r>
          </w:p>
          <w:p w:rsidR="00130F80" w:rsidRPr="00A2725F" w:rsidRDefault="00130F80" w:rsidP="00130F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2725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Материал каркаса: нержавеющая сталь AISI 304 или</w:t>
            </w:r>
          </w:p>
          <w:p w:rsidR="00130F80" w:rsidRPr="00A2725F" w:rsidRDefault="00130F80" w:rsidP="00130F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2725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эквивалент</w:t>
            </w:r>
          </w:p>
          <w:p w:rsidR="00130F80" w:rsidRPr="00A2725F" w:rsidRDefault="00130F80" w:rsidP="00130F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2725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Обработка лицевой поверхности: электроплазменная</w:t>
            </w:r>
          </w:p>
          <w:p w:rsidR="00130F80" w:rsidRPr="00A2725F" w:rsidRDefault="00130F80" w:rsidP="00130F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2725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полировка или эквивалент</w:t>
            </w:r>
          </w:p>
          <w:p w:rsidR="00130F80" w:rsidRPr="00A2725F" w:rsidRDefault="00130F80" w:rsidP="00130F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2725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Обработка задней поверхности: проклейка специальной</w:t>
            </w:r>
          </w:p>
          <w:p w:rsidR="00130F80" w:rsidRPr="00A2725F" w:rsidRDefault="00130F80" w:rsidP="00130F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2725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укрепляющей пленкой</w:t>
            </w:r>
          </w:p>
          <w:p w:rsidR="00130F80" w:rsidRPr="00A2725F" w:rsidRDefault="00130F80" w:rsidP="00130F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2725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Крепление к стене: не менее 2 фланца по 2 крепления</w:t>
            </w:r>
          </w:p>
          <w:p w:rsidR="00130F80" w:rsidRPr="00A2725F" w:rsidRDefault="00130F80" w:rsidP="00130F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2725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Ручка для регулировки угла наклона: наличие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F80" w:rsidRPr="00616A5E" w:rsidRDefault="00130F80" w:rsidP="00130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16A5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F80" w:rsidRPr="00616A5E" w:rsidRDefault="00130F80" w:rsidP="00130F8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13 300,00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0F80" w:rsidRPr="00130F80" w:rsidRDefault="00130F80" w:rsidP="00130F80">
            <w:pPr>
              <w:spacing w:after="0"/>
              <w:jc w:val="center"/>
              <w:rPr>
                <w:rFonts w:ascii="Times New Roman" w:hAnsi="Times New Roman"/>
              </w:rPr>
            </w:pPr>
            <w:r w:rsidRPr="00130F80">
              <w:rPr>
                <w:rFonts w:ascii="Times New Roman" w:hAnsi="Times New Roman"/>
              </w:rPr>
              <w:t>13 300,00</w:t>
            </w:r>
          </w:p>
        </w:tc>
      </w:tr>
      <w:tr w:rsidR="00C353CB" w:rsidRPr="00E94379" w:rsidTr="00616A5E">
        <w:trPr>
          <w:trHeight w:val="284"/>
          <w:jc w:val="center"/>
        </w:trPr>
        <w:tc>
          <w:tcPr>
            <w:tcW w:w="12752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3CB" w:rsidRPr="00FC5F35" w:rsidRDefault="00C353CB" w:rsidP="00E94379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FC5F35"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53CB" w:rsidRPr="00FC5F35" w:rsidRDefault="00A131F8" w:rsidP="00130F80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fldChar w:fldCharType="begin"/>
            </w:r>
            <w:r>
              <w:rPr>
                <w:rFonts w:ascii="Times New Roman" w:eastAsia="Times New Roman" w:hAnsi="Times New Roman"/>
                <w:b/>
                <w:lang w:eastAsia="ru-RU"/>
              </w:rPr>
              <w:instrText xml:space="preserve"> =SUM(ABOVE) </w:instrText>
            </w:r>
            <w:r>
              <w:rPr>
                <w:rFonts w:ascii="Times New Roman" w:eastAsia="Times New Roman" w:hAnsi="Times New Roman"/>
                <w:b/>
                <w:lang w:eastAsia="ru-RU"/>
              </w:rPr>
              <w:fldChar w:fldCharType="separate"/>
            </w:r>
            <w:r w:rsidR="00130F80">
              <w:rPr>
                <w:rFonts w:ascii="Times New Roman" w:eastAsia="Times New Roman" w:hAnsi="Times New Roman"/>
                <w:b/>
                <w:noProof/>
                <w:lang w:eastAsia="ru-RU"/>
              </w:rPr>
              <w:t>73 933,34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fldChar w:fldCharType="end"/>
            </w:r>
          </w:p>
        </w:tc>
      </w:tr>
    </w:tbl>
    <w:p w:rsidR="00C353CB" w:rsidRDefault="00C353CB" w:rsidP="00E94379">
      <w:pPr>
        <w:widowControl w:val="0"/>
        <w:spacing w:after="0"/>
        <w:rPr>
          <w:rFonts w:ascii="Times New Roman" w:hAnsi="Times New Roman"/>
        </w:rPr>
      </w:pPr>
    </w:p>
    <w:p w:rsidR="00820941" w:rsidRDefault="00820941" w:rsidP="00E94379">
      <w:pPr>
        <w:widowControl w:val="0"/>
        <w:spacing w:after="0"/>
        <w:rPr>
          <w:rFonts w:ascii="Times New Roman" w:hAnsi="Times New Roman"/>
        </w:rPr>
      </w:pPr>
    </w:p>
    <w:p w:rsidR="00820941" w:rsidRPr="00820941" w:rsidRDefault="00820941" w:rsidP="00820941">
      <w:pPr>
        <w:widowControl w:val="0"/>
        <w:spacing w:after="0"/>
        <w:jc w:val="both"/>
        <w:rPr>
          <w:rFonts w:ascii="Times New Roman" w:hAnsi="Times New Roman"/>
        </w:rPr>
      </w:pPr>
      <w:r w:rsidRPr="00820941">
        <w:rPr>
          <w:rFonts w:ascii="Times New Roman" w:hAnsi="Times New Roman"/>
        </w:rPr>
        <w:t>*</w:t>
      </w:r>
      <w:r>
        <w:rPr>
          <w:rFonts w:ascii="Times New Roman" w:hAnsi="Times New Roman"/>
        </w:rPr>
        <w:t xml:space="preserve"> </w:t>
      </w:r>
      <w:r w:rsidRPr="00820941">
        <w:rPr>
          <w:rFonts w:ascii="Times New Roman" w:hAnsi="Times New Roman"/>
        </w:rPr>
        <w:t xml:space="preserve">- В соответствии с требованиями п.1 ч.1 ст.33 Закона №44-ФЗ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</w:p>
    <w:p w:rsidR="00820941" w:rsidRPr="00820941" w:rsidRDefault="00820941" w:rsidP="00820941">
      <w:pPr>
        <w:widowControl w:val="0"/>
        <w:spacing w:after="0"/>
        <w:jc w:val="both"/>
        <w:rPr>
          <w:rFonts w:ascii="Times New Roman" w:hAnsi="Times New Roman"/>
        </w:rPr>
      </w:pPr>
      <w:r w:rsidRPr="00820941">
        <w:rPr>
          <w:rFonts w:ascii="Times New Roman" w:hAnsi="Times New Roman"/>
        </w:rPr>
        <w:t>Количество и содержание характеристик товара, содержащихся в коде КТРУ, является недостаточным и не позволяет Заказчику в полном объеме описать объект закупки, в наибольшей степени соответствующий потребностям Заказчика.</w:t>
      </w:r>
    </w:p>
    <w:p w:rsidR="00820941" w:rsidRPr="00820941" w:rsidRDefault="00820941" w:rsidP="00820941">
      <w:pPr>
        <w:widowControl w:val="0"/>
        <w:spacing w:after="0"/>
        <w:jc w:val="both"/>
        <w:rPr>
          <w:rFonts w:ascii="Times New Roman" w:hAnsi="Times New Roman"/>
        </w:rPr>
      </w:pPr>
      <w:r w:rsidRPr="00820941">
        <w:rPr>
          <w:rFonts w:ascii="Times New Roman" w:hAnsi="Times New Roman"/>
        </w:rPr>
        <w:t>Необходимость использования дополнительных характеристик (показателей) закупаемого товара и их значений соответствует достижению целей осуществления закупки по обеспечению Заказчика товарами.</w:t>
      </w:r>
    </w:p>
    <w:sectPr w:rsidR="00820941" w:rsidRPr="00820941" w:rsidSect="006A4415">
      <w:pgSz w:w="16838" w:h="11906" w:orient="landscape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6156D"/>
    <w:multiLevelType w:val="hybridMultilevel"/>
    <w:tmpl w:val="D70EE552"/>
    <w:lvl w:ilvl="0" w:tplc="3B8A7D98">
      <w:start w:val="7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A90"/>
    <w:rsid w:val="00003630"/>
    <w:rsid w:val="0001033F"/>
    <w:rsid w:val="0001301B"/>
    <w:rsid w:val="000250EE"/>
    <w:rsid w:val="00041ECC"/>
    <w:rsid w:val="00061538"/>
    <w:rsid w:val="000C54A2"/>
    <w:rsid w:val="000D2704"/>
    <w:rsid w:val="000E19B5"/>
    <w:rsid w:val="00130F80"/>
    <w:rsid w:val="00140238"/>
    <w:rsid w:val="00155271"/>
    <w:rsid w:val="00165700"/>
    <w:rsid w:val="001D6782"/>
    <w:rsid w:val="001E094F"/>
    <w:rsid w:val="002305B5"/>
    <w:rsid w:val="00260E07"/>
    <w:rsid w:val="00273C40"/>
    <w:rsid w:val="002A28B8"/>
    <w:rsid w:val="00322189"/>
    <w:rsid w:val="00327FA4"/>
    <w:rsid w:val="00340195"/>
    <w:rsid w:val="0036250D"/>
    <w:rsid w:val="003764ED"/>
    <w:rsid w:val="00385709"/>
    <w:rsid w:val="003B6212"/>
    <w:rsid w:val="003C1C68"/>
    <w:rsid w:val="003D68C3"/>
    <w:rsid w:val="003E12C9"/>
    <w:rsid w:val="0041384F"/>
    <w:rsid w:val="00434FFC"/>
    <w:rsid w:val="004378A9"/>
    <w:rsid w:val="0046332B"/>
    <w:rsid w:val="00464C87"/>
    <w:rsid w:val="004D5BA0"/>
    <w:rsid w:val="00530A59"/>
    <w:rsid w:val="005367DC"/>
    <w:rsid w:val="00541336"/>
    <w:rsid w:val="005445DE"/>
    <w:rsid w:val="00594CBA"/>
    <w:rsid w:val="005C4FCA"/>
    <w:rsid w:val="005C7C84"/>
    <w:rsid w:val="005F2BCA"/>
    <w:rsid w:val="005F60D0"/>
    <w:rsid w:val="00612C4C"/>
    <w:rsid w:val="00616A5E"/>
    <w:rsid w:val="00627A90"/>
    <w:rsid w:val="006831ED"/>
    <w:rsid w:val="00692C76"/>
    <w:rsid w:val="006A4415"/>
    <w:rsid w:val="006C6F8F"/>
    <w:rsid w:val="006E459F"/>
    <w:rsid w:val="00703F95"/>
    <w:rsid w:val="00714BDD"/>
    <w:rsid w:val="007379F0"/>
    <w:rsid w:val="00754289"/>
    <w:rsid w:val="007A15C4"/>
    <w:rsid w:val="007A2BCC"/>
    <w:rsid w:val="007D2C50"/>
    <w:rsid w:val="00802E5B"/>
    <w:rsid w:val="00817767"/>
    <w:rsid w:val="00820941"/>
    <w:rsid w:val="008619CA"/>
    <w:rsid w:val="0089191E"/>
    <w:rsid w:val="008A4A65"/>
    <w:rsid w:val="008A5175"/>
    <w:rsid w:val="008E4668"/>
    <w:rsid w:val="008F0B5D"/>
    <w:rsid w:val="009064C4"/>
    <w:rsid w:val="00907E96"/>
    <w:rsid w:val="0092490E"/>
    <w:rsid w:val="00932ADF"/>
    <w:rsid w:val="00942B90"/>
    <w:rsid w:val="00953DF3"/>
    <w:rsid w:val="00972C0F"/>
    <w:rsid w:val="00993119"/>
    <w:rsid w:val="00996684"/>
    <w:rsid w:val="00A05945"/>
    <w:rsid w:val="00A131F8"/>
    <w:rsid w:val="00A14779"/>
    <w:rsid w:val="00A2725F"/>
    <w:rsid w:val="00A7789D"/>
    <w:rsid w:val="00AB4A39"/>
    <w:rsid w:val="00AE645F"/>
    <w:rsid w:val="00AF714E"/>
    <w:rsid w:val="00B2555B"/>
    <w:rsid w:val="00B2706F"/>
    <w:rsid w:val="00B43722"/>
    <w:rsid w:val="00B52AAD"/>
    <w:rsid w:val="00B663D2"/>
    <w:rsid w:val="00B87331"/>
    <w:rsid w:val="00B87904"/>
    <w:rsid w:val="00B95D1D"/>
    <w:rsid w:val="00B961A5"/>
    <w:rsid w:val="00B96E83"/>
    <w:rsid w:val="00BF170F"/>
    <w:rsid w:val="00C0014C"/>
    <w:rsid w:val="00C00E28"/>
    <w:rsid w:val="00C34989"/>
    <w:rsid w:val="00C353CB"/>
    <w:rsid w:val="00C423D4"/>
    <w:rsid w:val="00C65524"/>
    <w:rsid w:val="00CA1234"/>
    <w:rsid w:val="00CA4E24"/>
    <w:rsid w:val="00CC45CA"/>
    <w:rsid w:val="00CC77CD"/>
    <w:rsid w:val="00D059B8"/>
    <w:rsid w:val="00D73316"/>
    <w:rsid w:val="00D8309F"/>
    <w:rsid w:val="00DE7530"/>
    <w:rsid w:val="00E126AF"/>
    <w:rsid w:val="00E334C0"/>
    <w:rsid w:val="00E4455D"/>
    <w:rsid w:val="00E87B18"/>
    <w:rsid w:val="00E94379"/>
    <w:rsid w:val="00EB3D5D"/>
    <w:rsid w:val="00EC5301"/>
    <w:rsid w:val="00EF5687"/>
    <w:rsid w:val="00F04219"/>
    <w:rsid w:val="00F4273D"/>
    <w:rsid w:val="00F73314"/>
    <w:rsid w:val="00F83997"/>
    <w:rsid w:val="00FA1BE7"/>
    <w:rsid w:val="00FC5F35"/>
    <w:rsid w:val="00FD25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91AB31-8451-4E4A-B12E-FC31C481B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A90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aliases w:val="h3,Gliederung3 Char,Gliederung3,H3,Head 3,l3+toc 3,CT,Sub-section Title,l3"/>
    <w:basedOn w:val="a"/>
    <w:next w:val="a"/>
    <w:link w:val="30"/>
    <w:unhideWhenUsed/>
    <w:qFormat/>
    <w:rsid w:val="00A14779"/>
    <w:pPr>
      <w:keepNext/>
      <w:spacing w:before="240" w:after="60" w:line="240" w:lineRule="auto"/>
      <w:outlineLvl w:val="2"/>
    </w:pPr>
    <w:rPr>
      <w:rFonts w:ascii="Calibri Light" w:eastAsia="Times New Roman" w:hAnsi="Calibri Light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A1477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A14779"/>
    <w:pPr>
      <w:widowControl w:val="0"/>
      <w:spacing w:after="0" w:line="240" w:lineRule="auto"/>
      <w:ind w:firstLine="400"/>
    </w:pPr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aliases w:val="h3 Знак,Gliederung3 Char Знак,Gliederung3 Знак,H3 Знак,Head 3 Знак,l3+toc 3 Знак,CT Знак,Sub-section Title Знак,l3 Знак"/>
    <w:basedOn w:val="a0"/>
    <w:link w:val="3"/>
    <w:rsid w:val="00A14779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4C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4CBA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C353C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8209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AB5C6-8DB0-49FA-BE19-7937C0600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1281</Words>
  <Characters>7307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8571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CHUDLag308</dc:creator>
  <cp:lastModifiedBy>Илья Юрьевич Ярмаркин</cp:lastModifiedBy>
  <cp:revision>3</cp:revision>
  <cp:lastPrinted>2022-03-01T08:46:00Z</cp:lastPrinted>
  <dcterms:created xsi:type="dcterms:W3CDTF">2026-04-29T08:46:00Z</dcterms:created>
  <dcterms:modified xsi:type="dcterms:W3CDTF">2026-04-29T08:48:00Z</dcterms:modified>
</cp:coreProperties>
</file>