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15309" w:type="dxa"/>
        <w:tblInd w:w="-459" w:type="dxa"/>
        <w:tblLook w:val="04A0" w:firstRow="1" w:lastRow="0" w:firstColumn="1" w:lastColumn="0" w:noHBand="0" w:noVBand="1"/>
      </w:tblPr>
      <w:tblGrid>
        <w:gridCol w:w="655"/>
        <w:gridCol w:w="1439"/>
        <w:gridCol w:w="2623"/>
        <w:gridCol w:w="8130"/>
        <w:gridCol w:w="1176"/>
        <w:gridCol w:w="1286"/>
      </w:tblGrid>
      <w:tr w:rsidR="00E56C8F" w:rsidTr="008E5D57">
        <w:trPr>
          <w:trHeight w:val="385"/>
        </w:trPr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56C8F" w:rsidRPr="00233749" w:rsidRDefault="00E56C8F" w:rsidP="008E5D57">
            <w:pPr>
              <w:spacing w:line="0" w:lineRule="atLeast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33749">
              <w:rPr>
                <w:b/>
                <w:color w:val="000000" w:themeColor="text1"/>
                <w:sz w:val="16"/>
                <w:szCs w:val="16"/>
              </w:rPr>
              <w:t>№ п</w:t>
            </w:r>
            <w:r w:rsidRPr="00233749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r w:rsidRPr="00233749">
              <w:rPr>
                <w:b/>
                <w:color w:val="000000" w:themeColor="text1"/>
                <w:sz w:val="16"/>
                <w:szCs w:val="16"/>
              </w:rPr>
              <w:t>п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56C8F" w:rsidRPr="00233749" w:rsidRDefault="00E56C8F" w:rsidP="008E5D57">
            <w:pPr>
              <w:spacing w:line="0" w:lineRule="atLeast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33749">
              <w:rPr>
                <w:b/>
                <w:color w:val="000000" w:themeColor="text1"/>
                <w:sz w:val="16"/>
                <w:szCs w:val="16"/>
              </w:rPr>
              <w:t xml:space="preserve">ОКПД2 </w:t>
            </w:r>
            <w:r w:rsidRPr="00233749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r w:rsidRPr="00233749">
              <w:rPr>
                <w:b/>
                <w:color w:val="000000" w:themeColor="text1"/>
                <w:sz w:val="16"/>
                <w:szCs w:val="16"/>
              </w:rPr>
              <w:t xml:space="preserve"> КТРУ</w:t>
            </w:r>
          </w:p>
        </w:tc>
        <w:tc>
          <w:tcPr>
            <w:tcW w:w="2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56C8F" w:rsidRPr="00233749" w:rsidRDefault="00E56C8F" w:rsidP="008E5D57">
            <w:pPr>
              <w:spacing w:line="0" w:lineRule="atLeast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33749">
              <w:rPr>
                <w:b/>
                <w:color w:val="000000" w:themeColor="text1"/>
                <w:sz w:val="16"/>
                <w:szCs w:val="16"/>
              </w:rPr>
              <w:t>Наименование</w:t>
            </w:r>
          </w:p>
        </w:tc>
        <w:tc>
          <w:tcPr>
            <w:tcW w:w="8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56C8F" w:rsidRPr="00233749" w:rsidRDefault="00E56C8F" w:rsidP="008E5D57">
            <w:pPr>
              <w:spacing w:line="0" w:lineRule="atLeast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33749">
              <w:rPr>
                <w:b/>
                <w:color w:val="000000" w:themeColor="text1"/>
                <w:sz w:val="16"/>
                <w:szCs w:val="16"/>
              </w:rPr>
              <w:t>Характеристики*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56C8F" w:rsidRPr="00233749" w:rsidRDefault="00E56C8F" w:rsidP="008E5D57">
            <w:pPr>
              <w:spacing w:line="0" w:lineRule="atLeast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33749">
              <w:rPr>
                <w:b/>
                <w:color w:val="000000" w:themeColor="text1"/>
                <w:sz w:val="16"/>
                <w:szCs w:val="16"/>
              </w:rPr>
              <w:t>Единица измерения</w:t>
            </w:r>
          </w:p>
        </w:tc>
        <w:tc>
          <w:tcPr>
            <w:tcW w:w="1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56C8F" w:rsidRPr="00233749" w:rsidRDefault="00E56C8F" w:rsidP="008E5D57">
            <w:pPr>
              <w:spacing w:line="0" w:lineRule="atLeast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233749">
              <w:rPr>
                <w:b/>
                <w:color w:val="000000" w:themeColor="text1"/>
                <w:sz w:val="16"/>
                <w:szCs w:val="16"/>
              </w:rPr>
              <w:t>Количество</w:t>
            </w:r>
          </w:p>
        </w:tc>
      </w:tr>
      <w:tr w:rsidR="00E56C8F" w:rsidRPr="00DE5E86" w:rsidTr="008E5D57">
        <w:trPr>
          <w:trHeight w:val="838"/>
        </w:trPr>
        <w:tc>
          <w:tcPr>
            <w:tcW w:w="655" w:type="dxa"/>
          </w:tcPr>
          <w:p w:rsidR="00E56C8F" w:rsidRPr="0045646E" w:rsidRDefault="00E56C8F" w:rsidP="008E5D57">
            <w:pPr>
              <w:spacing w:line="0" w:lineRule="atLeast"/>
              <w:rPr>
                <w:b/>
                <w:color w:val="000000" w:themeColor="text1"/>
                <w:sz w:val="16"/>
                <w:szCs w:val="16"/>
              </w:rPr>
            </w:pPr>
            <w:r w:rsidRPr="0045646E">
              <w:rPr>
                <w:b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439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32.50.13.190-08780</w:t>
            </w:r>
          </w:p>
        </w:tc>
        <w:tc>
          <w:tcPr>
            <w:tcW w:w="2623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 xml:space="preserve">Блок загрузочный для хирургических скоб, </w:t>
            </w:r>
            <w:proofErr w:type="spellStart"/>
            <w:r w:rsidRPr="0045646E">
              <w:rPr>
                <w:color w:val="000000" w:themeColor="text1"/>
                <w:sz w:val="16"/>
                <w:szCs w:val="16"/>
              </w:rPr>
              <w:t>нережущий</w:t>
            </w:r>
            <w:proofErr w:type="spellEnd"/>
          </w:p>
        </w:tc>
        <w:tc>
          <w:tcPr>
            <w:tcW w:w="8130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Блок загрузочный для хирургических скоб стерильный, одноразовый.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Высота сшивающей скобы в закрытом положении: ≥ 1.2мм и ≤ 1.5мм.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Высота сшивающей скобы в открытом положении: ≥ 3мм и ≤ 3.7мм.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Длина кассеты со скобами: ≥ 57мм и ≤ 75мм.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/>
                <w:sz w:val="16"/>
                <w:szCs w:val="16"/>
                <w:lang w:eastAsia="zh-CN" w:bidi="ar"/>
              </w:rPr>
            </w:pPr>
            <w:r w:rsidRPr="0045646E">
              <w:rPr>
                <w:sz w:val="16"/>
                <w:szCs w:val="16"/>
              </w:rPr>
              <w:t xml:space="preserve">Количество скоб: </w:t>
            </w:r>
            <w:r w:rsidRPr="0045646E">
              <w:rPr>
                <w:color w:val="000000"/>
                <w:sz w:val="16"/>
                <w:szCs w:val="16"/>
                <w:lang w:eastAsia="zh-CN" w:bidi="ar"/>
              </w:rPr>
              <w:t>≥ 88шт.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Механизм блокировки лезвия при использованной кассете в два тройных ряда в шахматном порядке: наличие.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Канал для лезвия между тройными рядами скоб: наличие.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Предохранительная пластина на рабочей поверхности, препятствующая выпадению скобок при транспортировке в введении в аппарат: наличие.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Поверхность кассеты: рельефная с высокими карманами для формирования стабильной линии механического шва.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Материал скобы: МРТ-совместимый титановый сплав с содержанием ванадия и алюминия.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proofErr w:type="spellStart"/>
            <w:r w:rsidRPr="0045646E">
              <w:rPr>
                <w:sz w:val="16"/>
                <w:szCs w:val="16"/>
              </w:rPr>
              <w:t>Цветокодировка</w:t>
            </w:r>
            <w:proofErr w:type="spellEnd"/>
            <w:r w:rsidRPr="0045646E">
              <w:rPr>
                <w:sz w:val="16"/>
                <w:szCs w:val="16"/>
              </w:rPr>
              <w:t xml:space="preserve"> кассеты: </w:t>
            </w:r>
            <w:proofErr w:type="spellStart"/>
            <w:r w:rsidRPr="0045646E">
              <w:rPr>
                <w:sz w:val="16"/>
                <w:szCs w:val="16"/>
              </w:rPr>
              <w:t>синия</w:t>
            </w:r>
            <w:proofErr w:type="spellEnd"/>
            <w:r w:rsidRPr="0045646E">
              <w:rPr>
                <w:sz w:val="16"/>
                <w:szCs w:val="16"/>
              </w:rPr>
              <w:t>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Регистрационное удостоверение: наличие.</w:t>
            </w:r>
          </w:p>
        </w:tc>
        <w:tc>
          <w:tcPr>
            <w:tcW w:w="1176" w:type="dxa"/>
            <w:hideMark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штука</w:t>
            </w:r>
          </w:p>
        </w:tc>
        <w:tc>
          <w:tcPr>
            <w:tcW w:w="1286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40</w:t>
            </w:r>
          </w:p>
        </w:tc>
      </w:tr>
      <w:tr w:rsidR="00E56C8F" w:rsidRPr="00DE5E86" w:rsidTr="008E5D57">
        <w:trPr>
          <w:trHeight w:val="838"/>
        </w:trPr>
        <w:tc>
          <w:tcPr>
            <w:tcW w:w="655" w:type="dxa"/>
          </w:tcPr>
          <w:p w:rsidR="00E56C8F" w:rsidRPr="0045646E" w:rsidRDefault="00E56C8F" w:rsidP="008E5D57">
            <w:pPr>
              <w:spacing w:line="0" w:lineRule="atLeast"/>
              <w:rPr>
                <w:b/>
                <w:color w:val="000000" w:themeColor="text1"/>
                <w:sz w:val="16"/>
                <w:szCs w:val="16"/>
              </w:rPr>
            </w:pPr>
            <w:r w:rsidRPr="0045646E">
              <w:rPr>
                <w:b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439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32.50.13.190-08780</w:t>
            </w:r>
          </w:p>
        </w:tc>
        <w:tc>
          <w:tcPr>
            <w:tcW w:w="2623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 xml:space="preserve">Блок загрузочный для хирургических скоб, </w:t>
            </w:r>
            <w:proofErr w:type="spellStart"/>
            <w:r w:rsidRPr="0045646E">
              <w:rPr>
                <w:color w:val="000000" w:themeColor="text1"/>
                <w:sz w:val="16"/>
                <w:szCs w:val="16"/>
              </w:rPr>
              <w:t>нережущий</w:t>
            </w:r>
            <w:proofErr w:type="spellEnd"/>
          </w:p>
        </w:tc>
        <w:tc>
          <w:tcPr>
            <w:tcW w:w="8130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Блок загрузочный для хирургических скоб стерильный, одноразовый.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Высота сшивающей скобы в закрытом положении: ≥ 2.1мм и ≤ 3мм.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 xml:space="preserve">Высота сшивающей скобы в открытом положении: </w:t>
            </w:r>
            <w:r w:rsidRPr="0045646E">
              <w:rPr>
                <w:color w:val="000000"/>
                <w:sz w:val="16"/>
                <w:szCs w:val="16"/>
                <w:lang w:eastAsia="zh-CN" w:bidi="ar"/>
              </w:rPr>
              <w:t>≥ 3.8мм и ≤ 4.5мм.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Длина кассеты со скобами: ≥ 57мм и ≤ 75мм.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/>
                <w:sz w:val="16"/>
                <w:szCs w:val="16"/>
                <w:lang w:eastAsia="zh-CN" w:bidi="ar"/>
              </w:rPr>
            </w:pPr>
            <w:r w:rsidRPr="0045646E">
              <w:rPr>
                <w:sz w:val="16"/>
                <w:szCs w:val="16"/>
              </w:rPr>
              <w:t xml:space="preserve">Количество скоб: </w:t>
            </w:r>
            <w:r w:rsidRPr="0045646E">
              <w:rPr>
                <w:color w:val="000000"/>
                <w:sz w:val="16"/>
                <w:szCs w:val="16"/>
                <w:lang w:eastAsia="zh-CN" w:bidi="ar"/>
              </w:rPr>
              <w:t>≥ 88шт.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Механизм блокировки лезвия при использованной кассете в два тройных ряда в шахматном порядке: наличие.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Канал для лезвия между тройными рядами скоб: наличие.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Предохранительная пластина на рабочей поверхности, препятствующая выпадению скобок при транспортировке в введении в аппарат: наличие.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Поверхность кассеты: рельефная с высокими карманами для формирования стабильной линии механического шва.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sz w:val="16"/>
                <w:szCs w:val="16"/>
              </w:rPr>
              <w:t>Материал скобы: МРТ-совместимый титановый сплав с содержанием ванадия и алюминия.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proofErr w:type="spellStart"/>
            <w:r w:rsidRPr="0045646E">
              <w:rPr>
                <w:sz w:val="16"/>
                <w:szCs w:val="16"/>
              </w:rPr>
              <w:t>Цветокодировка</w:t>
            </w:r>
            <w:proofErr w:type="spellEnd"/>
            <w:r w:rsidRPr="0045646E">
              <w:rPr>
                <w:sz w:val="16"/>
                <w:szCs w:val="16"/>
              </w:rPr>
              <w:t xml:space="preserve"> кассеты: зеленая.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Регистрационное удостоверение: наличие.</w:t>
            </w:r>
          </w:p>
        </w:tc>
        <w:tc>
          <w:tcPr>
            <w:tcW w:w="1176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штука</w:t>
            </w:r>
          </w:p>
        </w:tc>
        <w:tc>
          <w:tcPr>
            <w:tcW w:w="1286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20</w:t>
            </w:r>
          </w:p>
        </w:tc>
      </w:tr>
      <w:tr w:rsidR="00E56C8F" w:rsidRPr="00DE5E86" w:rsidTr="008E5D57">
        <w:trPr>
          <w:trHeight w:val="274"/>
        </w:trPr>
        <w:tc>
          <w:tcPr>
            <w:tcW w:w="655" w:type="dxa"/>
          </w:tcPr>
          <w:p w:rsidR="00E56C8F" w:rsidRPr="0045646E" w:rsidRDefault="00E56C8F" w:rsidP="008E5D57">
            <w:pPr>
              <w:spacing w:line="0" w:lineRule="atLeast"/>
              <w:rPr>
                <w:b/>
                <w:color w:val="000000" w:themeColor="text1"/>
                <w:sz w:val="16"/>
                <w:szCs w:val="16"/>
              </w:rPr>
            </w:pPr>
            <w:r w:rsidRPr="0045646E">
              <w:rPr>
                <w:b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439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32.50.13.190</w:t>
            </w:r>
          </w:p>
        </w:tc>
        <w:tc>
          <w:tcPr>
            <w:tcW w:w="2623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Степлер режущий</w:t>
            </w:r>
          </w:p>
        </w:tc>
        <w:tc>
          <w:tcPr>
            <w:tcW w:w="8130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Степлер стерильный, режущий для наложения швов.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Наложение двух/трехрядных скобочных швов в шахматном порядке с одновременным рассечением тканей: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Артикуляция дистального конца стержня: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Ротация ствола (градус плоского угла): ≥ 360.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Длина ствола: ≥ 435мм и ≤ 440мм.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Диаметр штока: ≥ 11,5мм и ≤ 13,9мм.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Нож из нержавеющей стали встроен в аппарат: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Количество прошиваний: ≥ 15шт.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Используется с кассетами с длиной шва 60 мм: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Закрытие браншей рычагом: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Прошивание осуществляется спусковым механизмом: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Кнопка открытия наковальни: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Возможность перезарядки: наличие.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Автономный, с питанием от батареи: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Тип аккумулятора: литиевый.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Напряжение аккумулятора 12,8–14,0 В: с</w:t>
            </w:r>
            <w:r w:rsidRPr="0045646E">
              <w:rPr>
                <w:sz w:val="16"/>
                <w:szCs w:val="16"/>
              </w:rPr>
              <w:t>оответствие.</w:t>
            </w:r>
          </w:p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Регистрационное удостоверение: наличие.</w:t>
            </w:r>
          </w:p>
        </w:tc>
        <w:tc>
          <w:tcPr>
            <w:tcW w:w="1176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штука</w:t>
            </w:r>
          </w:p>
        </w:tc>
        <w:tc>
          <w:tcPr>
            <w:tcW w:w="1286" w:type="dxa"/>
          </w:tcPr>
          <w:p w:rsidR="00E56C8F" w:rsidRPr="0045646E" w:rsidRDefault="00E56C8F" w:rsidP="008E5D57">
            <w:pPr>
              <w:spacing w:line="0" w:lineRule="atLeast"/>
              <w:rPr>
                <w:color w:val="000000" w:themeColor="text1"/>
                <w:sz w:val="16"/>
                <w:szCs w:val="16"/>
              </w:rPr>
            </w:pPr>
            <w:r w:rsidRPr="0045646E">
              <w:rPr>
                <w:color w:val="000000" w:themeColor="text1"/>
                <w:sz w:val="16"/>
                <w:szCs w:val="16"/>
              </w:rPr>
              <w:t>1</w:t>
            </w:r>
          </w:p>
        </w:tc>
      </w:tr>
    </w:tbl>
    <w:p w:rsidR="00E56C8F" w:rsidRDefault="00E56C8F" w:rsidP="00E56C8F">
      <w:pPr>
        <w:spacing w:line="0" w:lineRule="atLeast"/>
        <w:rPr>
          <w:sz w:val="16"/>
          <w:szCs w:val="16"/>
        </w:rPr>
      </w:pPr>
      <w:r w:rsidRPr="00DE61B7">
        <w:rPr>
          <w:sz w:val="16"/>
          <w:szCs w:val="16"/>
        </w:rPr>
        <w:t>*При подаче заявки указать конкретные характеристики, предлагаемого товара</w:t>
      </w:r>
      <w:r>
        <w:rPr>
          <w:sz w:val="16"/>
          <w:szCs w:val="16"/>
        </w:rPr>
        <w:t>, фото товара</w:t>
      </w:r>
      <w:r w:rsidRPr="00DE61B7">
        <w:rPr>
          <w:sz w:val="16"/>
          <w:szCs w:val="16"/>
        </w:rPr>
        <w:t>. Сроки поставки товара - поставка товара силами и средствами Поставщика, в течение 5 рабочих дней с даты направления Заказчиком заявки, с указанием наименования и количества товара.</w:t>
      </w:r>
    </w:p>
    <w:p w:rsidR="00C43C93" w:rsidRPr="00842E2F" w:rsidRDefault="00C43C93" w:rsidP="00842E2F">
      <w:bookmarkStart w:id="0" w:name="_GoBack"/>
      <w:bookmarkEnd w:id="0"/>
    </w:p>
    <w:sectPr w:rsidR="00C43C93" w:rsidRPr="00842E2F" w:rsidSect="00C65B5C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4C3C02"/>
    <w:multiLevelType w:val="multilevel"/>
    <w:tmpl w:val="797E4BB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7723626"/>
    <w:multiLevelType w:val="hybridMultilevel"/>
    <w:tmpl w:val="1786B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E46B2"/>
    <w:multiLevelType w:val="hybridMultilevel"/>
    <w:tmpl w:val="A2726D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D69CF"/>
    <w:multiLevelType w:val="hybridMultilevel"/>
    <w:tmpl w:val="0E8A1706"/>
    <w:lvl w:ilvl="0" w:tplc="BC246144">
      <w:start w:val="1"/>
      <w:numFmt w:val="bullet"/>
      <w:lvlText w:val="-"/>
      <w:lvlJc w:val="left"/>
      <w:pPr>
        <w:ind w:left="76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386D7C41"/>
    <w:multiLevelType w:val="multilevel"/>
    <w:tmpl w:val="797E4BB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B8D0138"/>
    <w:multiLevelType w:val="hybridMultilevel"/>
    <w:tmpl w:val="F59C14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EB07B1"/>
    <w:multiLevelType w:val="hybridMultilevel"/>
    <w:tmpl w:val="797E4BBA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68DB777D"/>
    <w:multiLevelType w:val="hybridMultilevel"/>
    <w:tmpl w:val="8342F868"/>
    <w:lvl w:ilvl="0" w:tplc="BC24614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6D034E"/>
    <w:multiLevelType w:val="hybridMultilevel"/>
    <w:tmpl w:val="F206682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ED63DF1"/>
    <w:multiLevelType w:val="hybridMultilevel"/>
    <w:tmpl w:val="09682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0"/>
  </w:num>
  <w:num w:numId="8">
    <w:abstractNumId w:val="0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2B8"/>
    <w:rsid w:val="000179D5"/>
    <w:rsid w:val="00020175"/>
    <w:rsid w:val="000353CA"/>
    <w:rsid w:val="00042EED"/>
    <w:rsid w:val="00045010"/>
    <w:rsid w:val="000B01BF"/>
    <w:rsid w:val="000D1708"/>
    <w:rsid w:val="000E6423"/>
    <w:rsid w:val="001007B2"/>
    <w:rsid w:val="001053DC"/>
    <w:rsid w:val="00110CBA"/>
    <w:rsid w:val="00133A49"/>
    <w:rsid w:val="001452F9"/>
    <w:rsid w:val="001456DC"/>
    <w:rsid w:val="00153170"/>
    <w:rsid w:val="00171A58"/>
    <w:rsid w:val="001A5638"/>
    <w:rsid w:val="001B43F3"/>
    <w:rsid w:val="001C3D5F"/>
    <w:rsid w:val="0022576B"/>
    <w:rsid w:val="0022611A"/>
    <w:rsid w:val="002317B1"/>
    <w:rsid w:val="00250054"/>
    <w:rsid w:val="0026119C"/>
    <w:rsid w:val="00272E27"/>
    <w:rsid w:val="0027342B"/>
    <w:rsid w:val="002827E8"/>
    <w:rsid w:val="002918B3"/>
    <w:rsid w:val="002B165D"/>
    <w:rsid w:val="00315DF5"/>
    <w:rsid w:val="00323878"/>
    <w:rsid w:val="00327B30"/>
    <w:rsid w:val="00341FC9"/>
    <w:rsid w:val="003710FA"/>
    <w:rsid w:val="003772D2"/>
    <w:rsid w:val="00385ECB"/>
    <w:rsid w:val="00387DF8"/>
    <w:rsid w:val="00392210"/>
    <w:rsid w:val="00394CB7"/>
    <w:rsid w:val="00396CC9"/>
    <w:rsid w:val="003A3A21"/>
    <w:rsid w:val="003C1EA2"/>
    <w:rsid w:val="003C39F5"/>
    <w:rsid w:val="003E426F"/>
    <w:rsid w:val="004267D1"/>
    <w:rsid w:val="00430758"/>
    <w:rsid w:val="004328B9"/>
    <w:rsid w:val="0043658D"/>
    <w:rsid w:val="00445D4C"/>
    <w:rsid w:val="00474A22"/>
    <w:rsid w:val="00474F20"/>
    <w:rsid w:val="0048513A"/>
    <w:rsid w:val="004873C1"/>
    <w:rsid w:val="004A4DD2"/>
    <w:rsid w:val="004A70D3"/>
    <w:rsid w:val="004B2F7B"/>
    <w:rsid w:val="004C5491"/>
    <w:rsid w:val="004F3FA9"/>
    <w:rsid w:val="0052038D"/>
    <w:rsid w:val="00530257"/>
    <w:rsid w:val="005414CF"/>
    <w:rsid w:val="0055484F"/>
    <w:rsid w:val="00586E5B"/>
    <w:rsid w:val="0058782B"/>
    <w:rsid w:val="00596169"/>
    <w:rsid w:val="005E6FE8"/>
    <w:rsid w:val="005F222D"/>
    <w:rsid w:val="005F699C"/>
    <w:rsid w:val="00606851"/>
    <w:rsid w:val="00611EF1"/>
    <w:rsid w:val="006456A0"/>
    <w:rsid w:val="00656E55"/>
    <w:rsid w:val="00670D2B"/>
    <w:rsid w:val="0068413A"/>
    <w:rsid w:val="00686E71"/>
    <w:rsid w:val="00687180"/>
    <w:rsid w:val="00691205"/>
    <w:rsid w:val="006A38DD"/>
    <w:rsid w:val="006B106B"/>
    <w:rsid w:val="006C0788"/>
    <w:rsid w:val="006C3F37"/>
    <w:rsid w:val="006E19C3"/>
    <w:rsid w:val="006F29CF"/>
    <w:rsid w:val="006F2DB6"/>
    <w:rsid w:val="00704D4B"/>
    <w:rsid w:val="0072485B"/>
    <w:rsid w:val="00737414"/>
    <w:rsid w:val="007646C1"/>
    <w:rsid w:val="00765A61"/>
    <w:rsid w:val="007A04D3"/>
    <w:rsid w:val="007B67FE"/>
    <w:rsid w:val="007F0F8C"/>
    <w:rsid w:val="007F2358"/>
    <w:rsid w:val="007F5B4C"/>
    <w:rsid w:val="00815E0B"/>
    <w:rsid w:val="00842E2F"/>
    <w:rsid w:val="00855580"/>
    <w:rsid w:val="008609A9"/>
    <w:rsid w:val="008A79A3"/>
    <w:rsid w:val="008A7FE6"/>
    <w:rsid w:val="008E2820"/>
    <w:rsid w:val="008F5A42"/>
    <w:rsid w:val="00920EEB"/>
    <w:rsid w:val="00926755"/>
    <w:rsid w:val="0093593E"/>
    <w:rsid w:val="00937335"/>
    <w:rsid w:val="00954B99"/>
    <w:rsid w:val="0096098F"/>
    <w:rsid w:val="00980218"/>
    <w:rsid w:val="00990A9F"/>
    <w:rsid w:val="009A29F4"/>
    <w:rsid w:val="009A325C"/>
    <w:rsid w:val="009D09BD"/>
    <w:rsid w:val="009F67DE"/>
    <w:rsid w:val="00A0484F"/>
    <w:rsid w:val="00A448E5"/>
    <w:rsid w:val="00A46CF7"/>
    <w:rsid w:val="00A5202E"/>
    <w:rsid w:val="00A61AF1"/>
    <w:rsid w:val="00A8272C"/>
    <w:rsid w:val="00A82F34"/>
    <w:rsid w:val="00A83913"/>
    <w:rsid w:val="00A85ECC"/>
    <w:rsid w:val="00AB338F"/>
    <w:rsid w:val="00AC2E76"/>
    <w:rsid w:val="00AC70A7"/>
    <w:rsid w:val="00AD21B1"/>
    <w:rsid w:val="00AE2917"/>
    <w:rsid w:val="00B51891"/>
    <w:rsid w:val="00B53F1E"/>
    <w:rsid w:val="00BB3BE4"/>
    <w:rsid w:val="00BC0C99"/>
    <w:rsid w:val="00BD6AD4"/>
    <w:rsid w:val="00C131ED"/>
    <w:rsid w:val="00C27EBB"/>
    <w:rsid w:val="00C343C0"/>
    <w:rsid w:val="00C412B8"/>
    <w:rsid w:val="00C42C15"/>
    <w:rsid w:val="00C43C93"/>
    <w:rsid w:val="00C45225"/>
    <w:rsid w:val="00C519D5"/>
    <w:rsid w:val="00C5231F"/>
    <w:rsid w:val="00C65B5C"/>
    <w:rsid w:val="00C72D74"/>
    <w:rsid w:val="00C92BFC"/>
    <w:rsid w:val="00C97493"/>
    <w:rsid w:val="00CA1EB4"/>
    <w:rsid w:val="00CB2B68"/>
    <w:rsid w:val="00CB58F8"/>
    <w:rsid w:val="00CC6B41"/>
    <w:rsid w:val="00CF6134"/>
    <w:rsid w:val="00D64383"/>
    <w:rsid w:val="00D754B3"/>
    <w:rsid w:val="00D776BD"/>
    <w:rsid w:val="00D860C8"/>
    <w:rsid w:val="00D9327A"/>
    <w:rsid w:val="00D94BF4"/>
    <w:rsid w:val="00DA2CED"/>
    <w:rsid w:val="00DA4C20"/>
    <w:rsid w:val="00DB0916"/>
    <w:rsid w:val="00DB4F8E"/>
    <w:rsid w:val="00DC645E"/>
    <w:rsid w:val="00DD5345"/>
    <w:rsid w:val="00DE545D"/>
    <w:rsid w:val="00E065EA"/>
    <w:rsid w:val="00E3155F"/>
    <w:rsid w:val="00E56C8F"/>
    <w:rsid w:val="00E95D9D"/>
    <w:rsid w:val="00EB0FF1"/>
    <w:rsid w:val="00ED02DC"/>
    <w:rsid w:val="00F11BB3"/>
    <w:rsid w:val="00F13DA1"/>
    <w:rsid w:val="00F37FB6"/>
    <w:rsid w:val="00F40977"/>
    <w:rsid w:val="00F40DF1"/>
    <w:rsid w:val="00F43147"/>
    <w:rsid w:val="00F52BC8"/>
    <w:rsid w:val="00F54254"/>
    <w:rsid w:val="00F64314"/>
    <w:rsid w:val="00F8283E"/>
    <w:rsid w:val="00F84A63"/>
    <w:rsid w:val="00F951CA"/>
    <w:rsid w:val="00FB0F39"/>
    <w:rsid w:val="00FC0409"/>
    <w:rsid w:val="00FC41ED"/>
    <w:rsid w:val="00FC4369"/>
    <w:rsid w:val="00FE16F7"/>
    <w:rsid w:val="00FF64EC"/>
    <w:rsid w:val="00FF6842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34B80-2B76-4ED8-AB3C-35D7C711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3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Глава, Знак"/>
    <w:basedOn w:val="a"/>
    <w:next w:val="a"/>
    <w:link w:val="10"/>
    <w:uiPriority w:val="9"/>
    <w:qFormat/>
    <w:rsid w:val="004F3F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qFormat/>
    <w:rsid w:val="00AC2E76"/>
    <w:pPr>
      <w:keepNext/>
      <w:tabs>
        <w:tab w:val="num" w:pos="0"/>
      </w:tabs>
      <w:suppressAutoHyphens/>
      <w:spacing w:before="120"/>
      <w:jc w:val="center"/>
      <w:outlineLvl w:val="1"/>
    </w:pPr>
    <w:rPr>
      <w:rFonts w:ascii="Arial" w:hAnsi="Arial"/>
      <w:i/>
      <w:sz w:val="32"/>
      <w:szCs w:val="20"/>
      <w:u w:val="single"/>
      <w:lang w:eastAsia="ar-SA"/>
    </w:rPr>
  </w:style>
  <w:style w:type="paragraph" w:styleId="3">
    <w:name w:val="heading 3"/>
    <w:basedOn w:val="a"/>
    <w:next w:val="a"/>
    <w:link w:val="30"/>
    <w:qFormat/>
    <w:rsid w:val="00AC2E76"/>
    <w:pPr>
      <w:keepNext/>
      <w:tabs>
        <w:tab w:val="num" w:pos="0"/>
      </w:tabs>
      <w:suppressAutoHyphens/>
      <w:spacing w:before="120"/>
      <w:outlineLvl w:val="2"/>
    </w:pPr>
    <w:rPr>
      <w:rFonts w:ascii="Arial" w:hAnsi="Arial"/>
      <w:szCs w:val="20"/>
      <w:u w:val="single"/>
      <w:lang w:eastAsia="ar-SA"/>
    </w:rPr>
  </w:style>
  <w:style w:type="paragraph" w:styleId="4">
    <w:name w:val="heading 4"/>
    <w:basedOn w:val="a"/>
    <w:next w:val="a"/>
    <w:link w:val="40"/>
    <w:qFormat/>
    <w:rsid w:val="00AC2E76"/>
    <w:pPr>
      <w:keepNext/>
      <w:tabs>
        <w:tab w:val="num" w:pos="0"/>
      </w:tabs>
      <w:suppressAutoHyphens/>
      <w:spacing w:before="120" w:after="120"/>
      <w:jc w:val="center"/>
      <w:outlineLvl w:val="3"/>
    </w:pPr>
    <w:rPr>
      <w:rFonts w:ascii="Arial" w:hAnsi="Arial"/>
      <w:bCs/>
      <w:i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AC2E76"/>
    <w:pPr>
      <w:keepNext/>
      <w:tabs>
        <w:tab w:val="num" w:pos="0"/>
      </w:tabs>
      <w:suppressAutoHyphens/>
      <w:spacing w:before="120"/>
      <w:jc w:val="center"/>
      <w:outlineLvl w:val="4"/>
    </w:pPr>
    <w:rPr>
      <w:rFonts w:ascii="Arial" w:hAnsi="Arial"/>
      <w:b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AC2E76"/>
    <w:pPr>
      <w:keepNext/>
      <w:tabs>
        <w:tab w:val="num" w:pos="0"/>
      </w:tabs>
      <w:suppressAutoHyphens/>
      <w:spacing w:before="120"/>
      <w:jc w:val="center"/>
      <w:outlineLvl w:val="5"/>
    </w:pPr>
    <w:rPr>
      <w:rFonts w:ascii="Arial" w:hAnsi="Arial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Глава Знак, Знак Знак"/>
    <w:basedOn w:val="a0"/>
    <w:link w:val="1"/>
    <w:uiPriority w:val="9"/>
    <w:rsid w:val="004F3FA9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rsid w:val="00AC2E76"/>
    <w:rPr>
      <w:rFonts w:ascii="Arial" w:eastAsia="Times New Roman" w:hAnsi="Arial" w:cs="Times New Roman"/>
      <w:i/>
      <w:sz w:val="32"/>
      <w:szCs w:val="20"/>
      <w:u w:val="single"/>
      <w:lang w:eastAsia="ar-SA"/>
    </w:rPr>
  </w:style>
  <w:style w:type="character" w:customStyle="1" w:styleId="30">
    <w:name w:val="Заголовок 3 Знак"/>
    <w:basedOn w:val="a0"/>
    <w:link w:val="3"/>
    <w:rsid w:val="00AC2E76"/>
    <w:rPr>
      <w:rFonts w:ascii="Arial" w:eastAsia="Times New Roman" w:hAnsi="Arial" w:cs="Times New Roman"/>
      <w:sz w:val="24"/>
      <w:szCs w:val="20"/>
      <w:u w:val="single"/>
      <w:lang w:eastAsia="ar-SA"/>
    </w:rPr>
  </w:style>
  <w:style w:type="character" w:customStyle="1" w:styleId="40">
    <w:name w:val="Заголовок 4 Знак"/>
    <w:basedOn w:val="a0"/>
    <w:link w:val="4"/>
    <w:rsid w:val="00AC2E76"/>
    <w:rPr>
      <w:rFonts w:ascii="Arial" w:eastAsia="Times New Roman" w:hAnsi="Arial" w:cs="Times New Roman"/>
      <w:bCs/>
      <w:i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AC2E76"/>
    <w:rPr>
      <w:rFonts w:ascii="Arial" w:eastAsia="Times New Roman" w:hAnsi="Arial" w:cs="Times New Roman"/>
      <w:b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AC2E76"/>
    <w:rPr>
      <w:rFonts w:ascii="Arial" w:eastAsia="Times New Roman" w:hAnsi="Arial" w:cs="Times New Roman"/>
      <w:b/>
      <w:sz w:val="28"/>
      <w:szCs w:val="20"/>
      <w:lang w:eastAsia="ar-SA"/>
    </w:rPr>
  </w:style>
  <w:style w:type="character" w:styleId="a3">
    <w:name w:val="Hyperlink"/>
    <w:basedOn w:val="a0"/>
    <w:unhideWhenUsed/>
    <w:rsid w:val="00AC2E76"/>
    <w:rPr>
      <w:color w:val="0563C1" w:themeColor="hyperlink"/>
      <w:u w:val="single"/>
    </w:rPr>
  </w:style>
  <w:style w:type="character" w:customStyle="1" w:styleId="a4">
    <w:name w:val="Текст сноски Знак"/>
    <w:aliases w:val="Знак6 Знак Знак"/>
    <w:basedOn w:val="a0"/>
    <w:link w:val="a5"/>
    <w:uiPriority w:val="99"/>
    <w:semiHidden/>
    <w:locked/>
    <w:rsid w:val="00AC2E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aliases w:val="Знак6 Знак"/>
    <w:basedOn w:val="a"/>
    <w:link w:val="a4"/>
    <w:uiPriority w:val="99"/>
    <w:semiHidden/>
    <w:unhideWhenUsed/>
    <w:rsid w:val="00AC2E76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AC2E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caption"/>
    <w:basedOn w:val="a"/>
    <w:next w:val="a"/>
    <w:semiHidden/>
    <w:unhideWhenUsed/>
    <w:qFormat/>
    <w:rsid w:val="00AC2E76"/>
    <w:pPr>
      <w:tabs>
        <w:tab w:val="left" w:pos="5955"/>
      </w:tabs>
      <w:ind w:left="360"/>
      <w:jc w:val="both"/>
    </w:pPr>
    <w:rPr>
      <w:rFonts w:eastAsia="Calibri"/>
      <w:b/>
      <w:bCs/>
      <w:color w:val="000000"/>
      <w:sz w:val="22"/>
    </w:rPr>
  </w:style>
  <w:style w:type="paragraph" w:styleId="21">
    <w:name w:val="Body Text 2"/>
    <w:basedOn w:val="a"/>
    <w:link w:val="22"/>
    <w:rsid w:val="00AC2E7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C2E7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qFormat/>
    <w:rsid w:val="00AC2E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C2E76"/>
    <w:rPr>
      <w:rFonts w:ascii="Tahoma" w:eastAsia="Calibri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2E76"/>
    <w:rPr>
      <w:rFonts w:ascii="Tahoma" w:eastAsia="Calibri" w:hAnsi="Tahoma" w:cs="Tahoma"/>
      <w:sz w:val="16"/>
      <w:szCs w:val="16"/>
      <w:lang w:eastAsia="ru-RU"/>
    </w:rPr>
  </w:style>
  <w:style w:type="paragraph" w:customStyle="1" w:styleId="1CStyle0">
    <w:name w:val="1CStyle0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3">
    <w:name w:val="1CStyle3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2">
    <w:name w:val="1CStyle2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1">
    <w:name w:val="1CStyle1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paragraph" w:customStyle="1" w:styleId="1CStyle4">
    <w:name w:val="1CStyle4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8">
    <w:name w:val="1CStyle8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6">
    <w:name w:val="1CStyle6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CStyle5">
    <w:name w:val="1CStyle5"/>
    <w:rsid w:val="00AC2E76"/>
    <w:pPr>
      <w:spacing w:after="200" w:line="276" w:lineRule="auto"/>
      <w:jc w:val="center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pple-converted-space">
    <w:name w:val="apple-converted-space"/>
    <w:basedOn w:val="a0"/>
    <w:rsid w:val="00AC2E76"/>
  </w:style>
  <w:style w:type="character" w:styleId="aa">
    <w:name w:val="Emphasis"/>
    <w:basedOn w:val="a0"/>
    <w:uiPriority w:val="20"/>
    <w:qFormat/>
    <w:rsid w:val="00AC2E76"/>
    <w:rPr>
      <w:i/>
      <w:iCs/>
    </w:rPr>
  </w:style>
  <w:style w:type="paragraph" w:styleId="ab">
    <w:name w:val="List Paragraph"/>
    <w:basedOn w:val="a"/>
    <w:link w:val="ac"/>
    <w:uiPriority w:val="34"/>
    <w:qFormat/>
    <w:rsid w:val="00AC2E76"/>
    <w:pPr>
      <w:widowControl w:val="0"/>
      <w:autoSpaceDE w:val="0"/>
      <w:autoSpaceDN w:val="0"/>
      <w:adjustRightInd w:val="0"/>
      <w:spacing w:line="360" w:lineRule="atLeast"/>
      <w:ind w:left="720"/>
      <w:contextualSpacing/>
      <w:jc w:val="both"/>
      <w:textAlignment w:val="baseline"/>
    </w:pPr>
    <w:rPr>
      <w:sz w:val="18"/>
      <w:szCs w:val="18"/>
    </w:rPr>
  </w:style>
  <w:style w:type="paragraph" w:styleId="ad">
    <w:name w:val="No Spacing"/>
    <w:link w:val="ae"/>
    <w:uiPriority w:val="1"/>
    <w:qFormat/>
    <w:rsid w:val="00AC2E76"/>
    <w:pPr>
      <w:spacing w:after="0" w:line="240" w:lineRule="auto"/>
      <w:ind w:firstLine="567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customStyle="1" w:styleId="txt12">
    <w:name w:val="txt_12"/>
    <w:rsid w:val="00AC2E76"/>
  </w:style>
  <w:style w:type="character" w:customStyle="1" w:styleId="ae">
    <w:name w:val="Без интервала Знак"/>
    <w:basedOn w:val="a0"/>
    <w:link w:val="ad"/>
    <w:uiPriority w:val="1"/>
    <w:qFormat/>
    <w:locked/>
    <w:rsid w:val="00AC2E76"/>
    <w:rPr>
      <w:rFonts w:ascii="Times New Roman" w:eastAsia="Calibri" w:hAnsi="Times New Roman" w:cs="Times New Roman"/>
      <w:sz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,Обычный (веб)1 Знак,Обычный (Web)1 Знак"/>
    <w:link w:val="af0"/>
    <w:uiPriority w:val="99"/>
    <w:locked/>
    <w:rsid w:val="00AC2E76"/>
    <w:rPr>
      <w:sz w:val="24"/>
      <w:szCs w:val="24"/>
    </w:rPr>
  </w:style>
  <w:style w:type="paragraph" w:styleId="af0">
    <w:name w:val="Normal (Web)"/>
    <w:aliases w:val="Обычный (Web),Обычный (веб) Знак Знак,Обычный (Web) Знак Знак Знак,Обычный (веб)1,Обычный (Web)1"/>
    <w:basedOn w:val="a"/>
    <w:link w:val="af"/>
    <w:uiPriority w:val="99"/>
    <w:rsid w:val="00AC2E76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af1">
    <w:name w:val="Plain Text"/>
    <w:basedOn w:val="a"/>
    <w:link w:val="af2"/>
    <w:uiPriority w:val="99"/>
    <w:rsid w:val="00AC2E76"/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AC2E7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3">
    <w:name w:val="Strong"/>
    <w:basedOn w:val="a0"/>
    <w:uiPriority w:val="22"/>
    <w:qFormat/>
    <w:rsid w:val="00AC2E76"/>
    <w:rPr>
      <w:b/>
      <w:bCs/>
    </w:rPr>
  </w:style>
  <w:style w:type="paragraph" w:styleId="af4">
    <w:name w:val="header"/>
    <w:basedOn w:val="a"/>
    <w:link w:val="af5"/>
    <w:uiPriority w:val="99"/>
    <w:semiHidden/>
    <w:unhideWhenUsed/>
    <w:rsid w:val="00AC2E7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f5">
    <w:name w:val="Верхний колонтитул Знак"/>
    <w:basedOn w:val="a0"/>
    <w:link w:val="af4"/>
    <w:uiPriority w:val="99"/>
    <w:semiHidden/>
    <w:rsid w:val="00AC2E76"/>
    <w:rPr>
      <w:rFonts w:ascii="Calibri" w:eastAsia="Calibri" w:hAnsi="Calibri" w:cs="Times New Roman"/>
      <w:lang w:eastAsia="ru-RU"/>
    </w:rPr>
  </w:style>
  <w:style w:type="paragraph" w:styleId="af6">
    <w:name w:val="footer"/>
    <w:basedOn w:val="a"/>
    <w:link w:val="af7"/>
    <w:uiPriority w:val="99"/>
    <w:semiHidden/>
    <w:unhideWhenUsed/>
    <w:rsid w:val="00AC2E7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f7">
    <w:name w:val="Нижний колонтитул Знак"/>
    <w:basedOn w:val="a0"/>
    <w:link w:val="af6"/>
    <w:uiPriority w:val="99"/>
    <w:semiHidden/>
    <w:rsid w:val="00AC2E76"/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AC2E7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f8">
    <w:name w:val="Знак Знак Знак"/>
    <w:basedOn w:val="a"/>
    <w:rsid w:val="00AC2E7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AC2E76"/>
    <w:rPr>
      <w:color w:val="605E5C"/>
      <w:shd w:val="clear" w:color="auto" w:fill="E1DFDD"/>
    </w:rPr>
  </w:style>
  <w:style w:type="paragraph" w:customStyle="1" w:styleId="Default">
    <w:name w:val="Default"/>
    <w:rsid w:val="00AC2E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AC2E76"/>
    <w:rPr>
      <w:color w:val="605E5C"/>
      <w:shd w:val="clear" w:color="auto" w:fill="E1DFDD"/>
    </w:rPr>
  </w:style>
  <w:style w:type="paragraph" w:customStyle="1" w:styleId="ConsPlusNonformat">
    <w:name w:val="ConsPlusNonformat"/>
    <w:qFormat/>
    <w:rsid w:val="00AC2E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ardmaininfotitle">
    <w:name w:val="cardmaininfo__title"/>
    <w:rsid w:val="00AC2E76"/>
  </w:style>
  <w:style w:type="paragraph" w:customStyle="1" w:styleId="Standard">
    <w:name w:val="Standard"/>
    <w:rsid w:val="00AC2E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ru-RU"/>
    </w:rPr>
  </w:style>
  <w:style w:type="character" w:customStyle="1" w:styleId="ac">
    <w:name w:val="Абзац списка Знак"/>
    <w:link w:val="ab"/>
    <w:uiPriority w:val="34"/>
    <w:locked/>
    <w:rsid w:val="00AC2E76"/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А. Дарвина</dc:creator>
  <cp:keywords/>
  <dc:description/>
  <cp:lastModifiedBy>User179</cp:lastModifiedBy>
  <cp:revision>184</cp:revision>
  <cp:lastPrinted>2025-11-27T18:14:00Z</cp:lastPrinted>
  <dcterms:created xsi:type="dcterms:W3CDTF">2022-01-18T07:15:00Z</dcterms:created>
  <dcterms:modified xsi:type="dcterms:W3CDTF">2026-04-27T14:07:00Z</dcterms:modified>
</cp:coreProperties>
</file>