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84A3" w14:textId="77777777" w:rsidR="00C571F2" w:rsidRPr="00B51A2E" w:rsidRDefault="00C571F2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B8C380E" w14:textId="5B1E0CFD" w:rsidR="00BD3196" w:rsidRPr="00B51A2E" w:rsidRDefault="00C92384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Контракт № </w:t>
      </w:r>
      <w:r w:rsidR="00A409E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</w:t>
      </w:r>
    </w:p>
    <w:p w14:paraId="63567D23" w14:textId="77777777" w:rsidR="0078444A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поставку лекарственн</w:t>
      </w:r>
      <w:r w:rsidR="00A409E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ых</w:t>
      </w: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1C6567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препарат</w:t>
      </w:r>
      <w:r w:rsidR="00A409E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ов </w:t>
      </w:r>
      <w:r w:rsidR="007844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(МНН – кислород) </w:t>
      </w:r>
    </w:p>
    <w:p w14:paraId="5D4F5EEE" w14:textId="307A6A8D" w:rsidR="00C571F2" w:rsidRPr="00B51A2E" w:rsidRDefault="00713811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нужд СПб ГБУЗ «Родильный дом №9»</w:t>
      </w:r>
    </w:p>
    <w:p w14:paraId="2270C028" w14:textId="401637DD" w:rsidR="00A409E8" w:rsidRPr="00B51A2E" w:rsidRDefault="00A409E8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ИКЗ ____________</w:t>
      </w:r>
    </w:p>
    <w:p w14:paraId="48F9B53D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761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6694"/>
      </w:tblGrid>
      <w:tr w:rsidR="00C571F2" w:rsidRPr="00B51A2E" w14:paraId="2B1674B6" w14:textId="77777777">
        <w:tc>
          <w:tcPr>
            <w:tcW w:w="3067" w:type="dxa"/>
          </w:tcPr>
          <w:p w14:paraId="2EAACAC4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</w:t>
            </w:r>
          </w:p>
        </w:tc>
        <w:tc>
          <w:tcPr>
            <w:tcW w:w="6693" w:type="dxa"/>
          </w:tcPr>
          <w:p w14:paraId="6931805E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«__» _____________ ____ г.</w:t>
            </w:r>
          </w:p>
        </w:tc>
      </w:tr>
    </w:tbl>
    <w:p w14:paraId="17882670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3752A1" w14:textId="0437F8B6" w:rsidR="00C571F2" w:rsidRPr="00B51A2E" w:rsidRDefault="00A409E8" w:rsidP="00B51A2E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b/>
          <w:color w:val="000066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C711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Санкт-Петербургское государственное бюджетное учреждение здравоохранения «Родильный дом №9» (СПб ГБУЗ «Родильный дом 9»), именуемое в дальнейшем «Заказчик», в лице главного врача Болотских Вячеслава Михайловича, действующего на основании Устава, с одной стороны и </w:t>
      </w: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C330A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C330A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именуемое в дальнейшем «Поставщик», в лице </w:t>
      </w:r>
      <w:bookmarkStart w:id="0" w:name="_Hlk104213904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="00C330A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bookmarkEnd w:id="0"/>
      <w:r w:rsidR="000C711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здесь и далее именуемые «Стороны», заключили настоящий </w:t>
      </w:r>
      <w:r w:rsidR="00BD3196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0C711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Контракт) о нижеследующем:</w:t>
      </w:r>
    </w:p>
    <w:p w14:paraId="2C69877F" w14:textId="77777777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Предмет Контракта</w:t>
      </w:r>
    </w:p>
    <w:p w14:paraId="677FE555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8DD1AF" w14:textId="0B25B8F3" w:rsidR="00BD3196" w:rsidRPr="00B51A2E" w:rsidRDefault="00BD3196" w:rsidP="00B51A2E">
      <w:pPr>
        <w:pStyle w:val="21"/>
        <w:rPr>
          <w:sz w:val="20"/>
          <w:szCs w:val="20"/>
          <w:lang w:val="ru-RU"/>
        </w:rPr>
      </w:pPr>
      <w:r w:rsidRPr="00B51A2E">
        <w:rPr>
          <w:sz w:val="20"/>
          <w:szCs w:val="20"/>
          <w:lang w:val="ru-RU"/>
        </w:rPr>
        <w:t xml:space="preserve">1.1. В соответствии с настоящим Контрактом Поставщик обязуется поставить, а Заказчик обязуется принять и оплатить поставку </w:t>
      </w:r>
      <w:r w:rsidR="00A409E8" w:rsidRPr="00B51A2E">
        <w:rPr>
          <w:sz w:val="20"/>
          <w:szCs w:val="20"/>
          <w:lang w:val="ru-RU"/>
        </w:rPr>
        <w:t>лекарственных препаратов</w:t>
      </w:r>
      <w:r w:rsidR="00A409E8" w:rsidRPr="00B51A2E">
        <w:rPr>
          <w:b/>
          <w:sz w:val="20"/>
          <w:szCs w:val="20"/>
          <w:lang w:val="ru-RU"/>
        </w:rPr>
        <w:t xml:space="preserve"> </w:t>
      </w:r>
      <w:r w:rsidRPr="00B51A2E">
        <w:rPr>
          <w:sz w:val="20"/>
          <w:szCs w:val="20"/>
          <w:lang w:val="ru-RU"/>
        </w:rPr>
        <w:t xml:space="preserve">в соответствии с условиями настоящего Контракта. </w:t>
      </w:r>
    </w:p>
    <w:p w14:paraId="4BB1FE51" w14:textId="4AF18E47" w:rsidR="00BD3196" w:rsidRPr="00B51A2E" w:rsidRDefault="00BD3196" w:rsidP="00B51A2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51A2E">
        <w:rPr>
          <w:rFonts w:ascii="Times New Roman" w:hAnsi="Times New Roman" w:cs="Times New Roman"/>
          <w:spacing w:val="-1"/>
          <w:sz w:val="20"/>
          <w:szCs w:val="20"/>
        </w:rPr>
        <w:t xml:space="preserve">1.2. Товар по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hAnsi="Times New Roman" w:cs="Times New Roman"/>
          <w:spacing w:val="-1"/>
          <w:sz w:val="20"/>
          <w:szCs w:val="20"/>
        </w:rPr>
        <w:t>у поставляется в соответствии со Спецификацией (Приложение №1).</w:t>
      </w:r>
    </w:p>
    <w:p w14:paraId="00478D2B" w14:textId="77777777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</w:t>
      </w:r>
      <w:r w:rsidR="00BD3196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ЦЕНА КОНТРАКТА И ПОРЯДОК РАСЧЕТОВ</w:t>
      </w:r>
    </w:p>
    <w:p w14:paraId="53FF47FE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79BCE9" w14:textId="4B0B3723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2.1.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настоящего Контракта составляет</w:t>
      </w:r>
      <w:r w:rsidR="00C330A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B70B5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том числе НДС 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_______.</w:t>
      </w:r>
    </w:p>
    <w:p w14:paraId="7050EC24" w14:textId="2087704D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Оплата поставленного Товара производится Заказчиком в рублях в безналичной форме, путем перечисления денежных средств платежным поручением Заказчика на расчетный счет Поставщика на основании товарных накладных, счетов и счетов-фактур и актов приемки-передачи товаров, экспертного заключения (при наличии), подтверждающих факт поставки и цену поставленного Товара в течение </w:t>
      </w:r>
      <w:r w:rsidR="00652602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 со дня подписания Заказчиком акта приема-передачи. Авансирование не предусмотрено.</w:t>
      </w:r>
    </w:p>
    <w:p w14:paraId="6B801570" w14:textId="1DFF7329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Номенклатура, количество и другие основные характеристики Товара, а также цена определяются в соответствии со Спецификацией (Приложение № 1).</w:t>
      </w:r>
    </w:p>
    <w:p w14:paraId="2BC36D57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2.4. Цена Товара остается твердой и определяется на весь срок исполнения настоящего Контракта.</w:t>
      </w:r>
    </w:p>
    <w:p w14:paraId="03465BA1" w14:textId="77777777" w:rsidR="00C571F2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2.5. Цена Товара включает стоимость товара и упаковки, затраты по хранению на складе Поставщика, оформлению необходимой документации, расходы по транспортировке до места назначения, включая погрузо-разгрузочные работы, доставка, а также налоги и другие обязательные платежи.</w:t>
      </w:r>
    </w:p>
    <w:p w14:paraId="3D35EBB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A14046" w14:textId="77777777" w:rsidR="00BD3196" w:rsidRPr="00B51A2E" w:rsidRDefault="00BD3196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УСЛОВИЯ ПОСТАВКИ И ПРИЕМКИ ТОВАРА</w:t>
      </w:r>
    </w:p>
    <w:p w14:paraId="3D2B9805" w14:textId="2AB9E068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 Поставка товара осуществляется в течение </w:t>
      </w:r>
      <w:r w:rsidR="00A5169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A5169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трех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календарных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дней </w:t>
      </w:r>
      <w:r w:rsidR="00A5169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подачи заявки Заказчиком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поставки товара не в полном объеме, товар считается не поставленным, и Заказчик имеет право не принять товар и применить к Поставщику штрафные санкции в соответствии с условиями раздела 7 Контракта. </w:t>
      </w:r>
    </w:p>
    <w:p w14:paraId="4C73C272" w14:textId="02040CE1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При готовности поставки товаров, Поставщик за 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два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календарных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ня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поставки товара извещает Заказчика о готовности к передаче поставляемых товаров. </w:t>
      </w:r>
    </w:p>
    <w:p w14:paraId="0FF765F6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После извещения Поставщиком Заказчика последний должен принять поставленный товар по количеству, качеству и ассортименту.</w:t>
      </w:r>
    </w:p>
    <w:p w14:paraId="210F39FA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Товаров Поставщик должен предоставить следующую документацию:</w:t>
      </w:r>
    </w:p>
    <w:p w14:paraId="602FFAB8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счет, счет -фактура (при наличии);</w:t>
      </w:r>
    </w:p>
    <w:p w14:paraId="2BB248F3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товарную накладную, оформленную в установленном порядке;</w:t>
      </w:r>
    </w:p>
    <w:p w14:paraId="71A55F87" w14:textId="0165C4C9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Акт приема-передачи Товара </w:t>
      </w:r>
      <w:r w:rsidR="0011322F" w:rsidRPr="00B51A2E">
        <w:rPr>
          <w:rFonts w:ascii="Times New Roman" w:hAnsi="Times New Roman" w:cs="Times New Roman"/>
          <w:sz w:val="20"/>
          <w:szCs w:val="20"/>
        </w:rPr>
        <w:t xml:space="preserve">(по форме ОКУД 0510452)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в двух экземплярах (один экземпляр для Заказчика и один экземпляр для Поставщика);</w:t>
      </w:r>
    </w:p>
    <w:p w14:paraId="704EA24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копии действующих сертификатов и/или деклараций о соответствии, оформленных в соответствии с требованиями действующего законодательства;</w:t>
      </w:r>
    </w:p>
    <w:p w14:paraId="13B518F3" w14:textId="2CEC61E4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д)</w:t>
      </w:r>
      <w:r w:rsidR="00652602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копии действующих регистрационных удостоверений Федеральной службы по надзору в сфере здравоохранения и социального развития на товар.</w:t>
      </w:r>
    </w:p>
    <w:p w14:paraId="258AE5F1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3.4. Приемка товаров по количеству, ассортименту, комплектности, соответствию требованиям, установленным Контрактом, проводится в день доставки товаров по адресу поставки, указанному в Контракте (п. 3.6 Контракта).</w:t>
      </w:r>
    </w:p>
    <w:p w14:paraId="5CA402D9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 Для проверки поставленных Поставщиком товаров в части их соответствия условиям Контракта Заказчик вправе провести экспертизу. Экспертиза результатов (за исключением случаев, установленных законодательством) проводится собственными силами Заказчика либо с привлечением третьих лиц. </w:t>
      </w:r>
    </w:p>
    <w:p w14:paraId="1B0E36C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приемки составляется акт приемки-передачи товаров, а в случае обнаружения недостачи товаров по количеству, претензий к ассортименту и (или) комплектности составляется рекламационный акт. Акты подписываются уполномоченным лицом Заказчика и представителем Поставщика. Акты, оставленные в ходе приемки товаров, оформляются в двух экземплярах, один из которых остается у Заказчика, второй – передается Поставщику. </w:t>
      </w:r>
    </w:p>
    <w:p w14:paraId="0B58DC2C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Товары, не соответствующие по ассортименту и (или) комплектности требованиям, установленным в Контракте, подлежат возврату Поставщику с рекламационным актом для замены на качественные товары.</w:t>
      </w:r>
    </w:p>
    <w:p w14:paraId="6B032FF7" w14:textId="1C536DA8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удовлетворения рекламаций устанавливается Заказчиком и указывается в рекламационном акте.</w:t>
      </w:r>
    </w:p>
    <w:p w14:paraId="74540878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 невозможности самостоятельного определения качества поставляемых товаров либо при несогласии Поставщика с выводами Заказчика, Заказчик вправе привлечь независимую экспертную организацию (эксперта). Оплата расходов на проведение экспертизы осуществляется за счет средств Заказчика с возмещением в дальнейшем этих расходов Поставщиком в случае подтверждения ненадлежащего качества товаров.</w:t>
      </w:r>
    </w:p>
    <w:p w14:paraId="56D5D99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вправе не отказывать в приемке результатов поставленного товара в случае выявления несоответствия этих товаров условиям Контракта, если выявленное несоответствие не препятствует приемке этих товаров и оперативно устранено Поставщиком.</w:t>
      </w:r>
    </w:p>
    <w:p w14:paraId="6509EC71" w14:textId="629C04B4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Поставщик обеспечивает доставку товара, а также его выгрузку по адресу Заказчика: Санкт-Петербург, ул. Орджоникидзе, д.47 в рабочие дни в дневное время суток (с 10-00 до 15-00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мск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</w:t>
      </w:r>
    </w:p>
    <w:p w14:paraId="48C0A2C9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3.7. Погрузо-разгрузочные работы, доставка осуществляются силами Поставщика. </w:t>
      </w:r>
    </w:p>
    <w:p w14:paraId="2131DCE7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 Датой поставки товара считается дата передачи товара Заказчику, оформляемая путем подписания товарной накладной и акта приема-передачи уполномоченными представителями Заказчика и Поставщика. </w:t>
      </w:r>
    </w:p>
    <w:p w14:paraId="10F44244" w14:textId="12F56D1C" w:rsidR="00BD3196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D3196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.9. Ответственный за приемку со стороны Заказчика: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зав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едующий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аптекой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E283511" w14:textId="77777777" w:rsidR="00505D7B" w:rsidRPr="00B51A2E" w:rsidRDefault="00505D7B" w:rsidP="00B51A2E">
      <w:pPr>
        <w:pStyle w:val="ConsPlusNormal0"/>
        <w:widowControl/>
        <w:spacing w:before="240" w:after="120"/>
        <w:ind w:firstLine="567"/>
        <w:jc w:val="center"/>
        <w:rPr>
          <w:b/>
          <w:bCs/>
          <w:spacing w:val="4"/>
          <w:sz w:val="20"/>
          <w:szCs w:val="20"/>
        </w:rPr>
      </w:pPr>
      <w:r w:rsidRPr="00B51A2E">
        <w:rPr>
          <w:b/>
          <w:bCs/>
          <w:spacing w:val="4"/>
          <w:sz w:val="20"/>
          <w:szCs w:val="20"/>
        </w:rPr>
        <w:t>4. ПРАВА И ОБЯЗАННОСТИ СТОРОН</w:t>
      </w:r>
    </w:p>
    <w:p w14:paraId="2788B3C1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4.1. Заказчик обязан:</w:t>
      </w:r>
    </w:p>
    <w:p w14:paraId="4264C024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4.1.1. Обеспечить приемку поставленного Товара с момента его поступления в место назначения, за исключением случаев, когда он вправе потребовать замены Товара или отказаться от исполнения Контракта и возвратить полученный Товар.</w:t>
      </w:r>
    </w:p>
    <w:p w14:paraId="2E2BF46E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4.1.2. Осуществить проверку поставленного Товара при приемке по количеству, качеству и ассортименту</w:t>
      </w:r>
      <w:r w:rsidRPr="00B51A2E">
        <w:rPr>
          <w:spacing w:val="-2"/>
          <w:sz w:val="20"/>
          <w:szCs w:val="20"/>
        </w:rPr>
        <w:t xml:space="preserve"> и подписать соответствующие документы</w:t>
      </w:r>
      <w:r w:rsidRPr="00B51A2E">
        <w:rPr>
          <w:sz w:val="20"/>
          <w:szCs w:val="20"/>
        </w:rPr>
        <w:t>.</w:t>
      </w:r>
    </w:p>
    <w:p w14:paraId="674CE125" w14:textId="77777777" w:rsidR="00505D7B" w:rsidRPr="00B51A2E" w:rsidRDefault="00505D7B" w:rsidP="00B51A2E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 xml:space="preserve">4.1.3. </w:t>
      </w:r>
      <w:r w:rsidRPr="00B51A2E">
        <w:rPr>
          <w:rFonts w:ascii="Times New Roman" w:eastAsia="Calibri" w:hAnsi="Times New Roman" w:cs="Times New Roman"/>
          <w:sz w:val="20"/>
          <w:szCs w:val="20"/>
        </w:rPr>
        <w:t xml:space="preserve">Для проверки предоставленных Поставщиком результатов, предусмотренных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eastAsia="Calibri" w:hAnsi="Times New Roman" w:cs="Times New Roman"/>
          <w:sz w:val="20"/>
          <w:szCs w:val="20"/>
        </w:rPr>
        <w:t xml:space="preserve">ом, в части их соответствия условиям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eastAsia="Calibri" w:hAnsi="Times New Roman" w:cs="Times New Roman"/>
          <w:sz w:val="20"/>
          <w:szCs w:val="20"/>
        </w:rPr>
        <w:t xml:space="preserve">а Заказчик вправе провести экспертизу. Экспертиза результатов, предусмотренных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eastAsia="Calibri" w:hAnsi="Times New Roman" w:cs="Times New Roman"/>
          <w:sz w:val="20"/>
          <w:szCs w:val="20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законодательством.</w:t>
      </w:r>
    </w:p>
    <w:p w14:paraId="0B6649B2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4.1.4. Оплатить поставленный Товар в размере и в сроки, установленные настоящим Контрактом.</w:t>
      </w:r>
    </w:p>
    <w:p w14:paraId="6E25F1CD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4.1.5. Сообщить Поставщику о замеченных при приемке недостатках поставленного Товара.</w:t>
      </w:r>
    </w:p>
    <w:p w14:paraId="40BA31E5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4.2. Заказчик вправе:</w:t>
      </w:r>
    </w:p>
    <w:p w14:paraId="4218F1BD" w14:textId="6C679712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4.2.1. Требовать надлежащего исполнения обязательств в соответствии с Контрактом.</w:t>
      </w:r>
    </w:p>
    <w:p w14:paraId="51FEA771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316A7457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4.2.3. Запрашивать информацию о ходе и состоянии исполнения обязательств по Контракту.</w:t>
      </w:r>
    </w:p>
    <w:p w14:paraId="5BFE02B9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4.2.4. Осуществлять контроль за порядком и сроками поставки товаров, оказания услуг, выполнения работ, не вмешиваясь в оперативно-хозяйственную деятельность Поставщика.</w:t>
      </w:r>
    </w:p>
    <w:p w14:paraId="3ABB5A3C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4.2.5. Отказаться от оплаты части товара ненадлежащего качества и комплектности, а если такая часть оплачена, потребовать возврата уплаченных сумм впредь до устранения недостатков и доукомплектования, либо частичной замены Товара.</w:t>
      </w:r>
    </w:p>
    <w:p w14:paraId="40818045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4.2.6. Предъявить Поставщику претензии по комплектности и количеству поставленного Товара не позднее 2 (двух) рабочих дней, а по качеству - в течение 10 (десяти) рабочих дней от даты поставки. Претензии по качеству товара, возникшие в период гарантийного срока, предъявляются в пределах данного гарантийного срока.</w:t>
      </w:r>
    </w:p>
    <w:p w14:paraId="4322B40D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4.2.7. В случае, когда Товар передается без тары либо в ненадлежащей таре, Заказчик вправе потребовать от Поставщика упаковать Товар, заменить ненадлежащую тару или возвратить Товар, переданный без тары либо в ненадлежащей таре.</w:t>
      </w:r>
    </w:p>
    <w:p w14:paraId="25624086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 xml:space="preserve">4.2.8. Устранение недостатков, поставка недостающего или замена негодного Товара осуществляются Поставщиком за счет собственных средств на основании письменной претензии Заказчика. В претензии должно быть указано количество Товара,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</w:t>
      </w:r>
    </w:p>
    <w:p w14:paraId="45521A70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4.3. Поставщик обязан:</w:t>
      </w:r>
    </w:p>
    <w:p w14:paraId="79CD18A5" w14:textId="6833B77F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4.3.1. Поставить Товар в номенклатуре и количестве согласно требованиям, указанным в Спецификации (Приложение № 1 к Контракту).</w:t>
      </w:r>
    </w:p>
    <w:p w14:paraId="4C37699A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4.3.2. Поставить Товар в сроки, установленные в п.</w:t>
      </w:r>
      <w:r w:rsidR="00A01725" w:rsidRPr="00B51A2E">
        <w:rPr>
          <w:sz w:val="20"/>
          <w:szCs w:val="20"/>
        </w:rPr>
        <w:t>3</w:t>
      </w:r>
      <w:r w:rsidRPr="00B51A2E">
        <w:rPr>
          <w:sz w:val="20"/>
          <w:szCs w:val="20"/>
        </w:rPr>
        <w:t xml:space="preserve">.1. настоящего Контракта. </w:t>
      </w:r>
    </w:p>
    <w:p w14:paraId="04DB15EF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 xml:space="preserve">4.3.3. Поставить Товар, соответствующий по качеству и комплектности, государственным и отраслевым стандартам и техническим условиям. </w:t>
      </w:r>
    </w:p>
    <w:p w14:paraId="63E53542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4.3.4.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товарах.</w:t>
      </w:r>
    </w:p>
    <w:p w14:paraId="6B391119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lastRenderedPageBreak/>
        <w:t>4.3.5. С</w:t>
      </w:r>
      <w:r w:rsidRPr="00B51A2E">
        <w:rPr>
          <w:rFonts w:eastAsia="Calibri"/>
          <w:sz w:val="20"/>
          <w:szCs w:val="20"/>
          <w:lang w:eastAsia="en-US"/>
        </w:rPr>
        <w:t xml:space="preserve">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B51A2E">
        <w:rPr>
          <w:sz w:val="20"/>
          <w:szCs w:val="20"/>
        </w:rPr>
        <w:t>Контракт</w:t>
      </w:r>
      <w:r w:rsidRPr="00B51A2E">
        <w:rPr>
          <w:rFonts w:eastAsia="Calibri"/>
          <w:sz w:val="20"/>
          <w:szCs w:val="20"/>
          <w:lang w:eastAsia="en-US"/>
        </w:rPr>
        <w:t xml:space="preserve">а. </w:t>
      </w:r>
      <w:r w:rsidRPr="00B51A2E">
        <w:rPr>
          <w:sz w:val="20"/>
          <w:szCs w:val="20"/>
        </w:rPr>
        <w:t xml:space="preserve">За 1 (один) рабочий день письменно Поставщик извещает Заказчика о готовности доставить Товар по адресу, указанному в соответствии с п. </w:t>
      </w:r>
      <w:r w:rsidR="00A01725" w:rsidRPr="00B51A2E">
        <w:rPr>
          <w:sz w:val="20"/>
          <w:szCs w:val="20"/>
        </w:rPr>
        <w:t>3</w:t>
      </w:r>
      <w:r w:rsidRPr="00B51A2E">
        <w:rPr>
          <w:sz w:val="20"/>
          <w:szCs w:val="20"/>
        </w:rPr>
        <w:t>.6. Контракта.</w:t>
      </w:r>
    </w:p>
    <w:p w14:paraId="0751CA0C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4.3.6. За свой счет доставить Товар по адресу Заказчика.</w:t>
      </w:r>
    </w:p>
    <w:p w14:paraId="67C0D971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4.3.7. За свой счет осуществить погрузо-разгрузочные работы по доставке и разгрузке Товара Заказчику в соответствующее помещение Заказчика.</w:t>
      </w:r>
    </w:p>
    <w:p w14:paraId="6C62AEE5" w14:textId="5D1B8DD1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4.3.8. Одновременно с передачей Товара передать Заказчику следующие документы: товарные накладные; счета; счета-фактуры; акты приемки-передачи товара, сертификаты; регистрационные удостоверения; документы, подтверждающие страну происхождения товара и другие - по необходимости.</w:t>
      </w:r>
    </w:p>
    <w:p w14:paraId="20DC8825" w14:textId="77777777" w:rsidR="00505D7B" w:rsidRPr="00B51A2E" w:rsidRDefault="00505D7B" w:rsidP="00B51A2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Товарные накладные и акты приемки-передачи представляются Поставщиком Заказчику в 2-х (двух) экземплярах: один экземпляр – для Поставщика, один экземпляр – для Заказчика.</w:t>
      </w:r>
    </w:p>
    <w:p w14:paraId="475FBE25" w14:textId="6B9C3A9B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4.3.9. Д</w:t>
      </w:r>
      <w:r w:rsidRPr="00B51A2E">
        <w:rPr>
          <w:rFonts w:eastAsia="Calibri"/>
          <w:bCs/>
          <w:sz w:val="20"/>
          <w:szCs w:val="20"/>
          <w:lang w:eastAsia="en-US"/>
        </w:rPr>
        <w:t xml:space="preserve">ля участия в приемке товара направить своего </w:t>
      </w:r>
      <w:r w:rsidRPr="00B51A2E">
        <w:rPr>
          <w:sz w:val="20"/>
          <w:szCs w:val="20"/>
        </w:rPr>
        <w:t>уполномоченного представителя с доверенностью.</w:t>
      </w:r>
    </w:p>
    <w:p w14:paraId="3F0E6EF4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4.3.10. В случае обнаружения при приемке какой-либо некомплектности, недопоставки и/или дефекта в течение срока, указанного в претензии, произвести допоставку и/или устранение дефектов, в противном случае Товар считается не поставленным.</w:t>
      </w:r>
    </w:p>
    <w:p w14:paraId="27C3547E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4.3.11. Принять Товар в случае его возврата Заказчиком по основаниям, предусмотренным настоящим Контрактом.</w:t>
      </w:r>
    </w:p>
    <w:p w14:paraId="0B8D350D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4.3.12. Вывезти упаковку Товара при наличии таковой.</w:t>
      </w:r>
    </w:p>
    <w:p w14:paraId="4338EDF1" w14:textId="77777777" w:rsidR="00505D7B" w:rsidRPr="00B51A2E" w:rsidRDefault="00505D7B" w:rsidP="00B51A2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4.3.13. Обязательства Поставщика по поставке Товара считаются выполненными с момента подписания Акта приема-передачи уполномоченными представителями Заказчика и Поставщика.</w:t>
      </w:r>
    </w:p>
    <w:p w14:paraId="7A0D158E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4.3.14. Не раскрывать третьим лицам без письменного согласия Заказчика количество, объем, характер поставки товаров.</w:t>
      </w:r>
    </w:p>
    <w:p w14:paraId="6300F513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4.3.15.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36C6C9EC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4.4. Поставщик вправе:</w:t>
      </w:r>
    </w:p>
    <w:p w14:paraId="033D2B6B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4.4.1. Запрашивать и получать в установленном порядке у Заказчика документацию и информацию, необходимые для выполнения Контракта на поставку Товара.</w:t>
      </w:r>
    </w:p>
    <w:p w14:paraId="5CB762B0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 xml:space="preserve">4.4.2. Получать оплату за Товар, поставленный для государственных нужд Санкт-Петербурга, в соответствии с разделом </w:t>
      </w:r>
      <w:r w:rsidR="00697CE0" w:rsidRPr="00B51A2E">
        <w:rPr>
          <w:sz w:val="20"/>
          <w:szCs w:val="20"/>
        </w:rPr>
        <w:t>2</w:t>
      </w:r>
      <w:r w:rsidRPr="00B51A2E">
        <w:rPr>
          <w:sz w:val="20"/>
          <w:szCs w:val="20"/>
        </w:rPr>
        <w:t xml:space="preserve"> настоящего Контракта.</w:t>
      </w:r>
    </w:p>
    <w:p w14:paraId="1B979B0B" w14:textId="77777777" w:rsidR="00505D7B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223B883" w14:textId="77777777" w:rsidR="00505D7B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ГАРАНТИИ КАЧЕСТВА ТОВАРА</w:t>
      </w:r>
    </w:p>
    <w:p w14:paraId="4F6A36F5" w14:textId="77777777" w:rsidR="00505D7B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8CB25C7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5.1. Поставщик гарантирует качество Товара в соответствии с характеристиками изготовителя и условиям настоящего Контракта.</w:t>
      </w:r>
    </w:p>
    <w:p w14:paraId="647515CA" w14:textId="2EBA4E14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5.2. Остаточный срок годности на момент поставки должен быть не менее 1</w:t>
      </w:r>
      <w:r w:rsidR="00C7344D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месяцев.</w:t>
      </w:r>
    </w:p>
    <w:p w14:paraId="7AD1BFB2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5.3. В случае предъявления Заказчиком претензий по качеству Поставщик обязуется принять от Заказчика забракованный товар и заменить его на товар надлежащего качества.</w:t>
      </w:r>
    </w:p>
    <w:p w14:paraId="5BB3FD48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5.4. Поставщик не несет ответственности за повреждения Товара, произошедшие по вине Заказчика.</w:t>
      </w:r>
    </w:p>
    <w:p w14:paraId="2308A978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в соответствии действующим законодательством.</w:t>
      </w:r>
    </w:p>
    <w:p w14:paraId="1E5A332B" w14:textId="77777777" w:rsidR="00C571F2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Поставщик несет ответственность за поставку и сохранность Товара до момента его приемки Заказчиком.</w:t>
      </w:r>
    </w:p>
    <w:p w14:paraId="0569B28B" w14:textId="77777777" w:rsidR="00C571F2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Поставка Товара</w:t>
      </w:r>
    </w:p>
    <w:p w14:paraId="42F341A2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29B41A" w14:textId="77777777" w:rsidR="00C571F2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6.1. Поставщик не позднее одного дня до осуществления поставки Товара в Место доставки</w:t>
      </w:r>
      <w:r w:rsidR="00697CE0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направляет Заказчику (Получателям) уведомление о времени доставки Товара в Место доставки.</w:t>
      </w:r>
    </w:p>
    <w:p w14:paraId="1FEF1187" w14:textId="77777777" w:rsidR="00C571F2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136"/>
      <w:bookmarkEnd w:id="1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A0172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 документу о приемке должны быть приложены следующие документы, являющиеся его неотъемлемой частью: </w:t>
      </w:r>
    </w:p>
    <w:p w14:paraId="318037D8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 на оплату поставленного Товара;</w:t>
      </w:r>
    </w:p>
    <w:p w14:paraId="1EEB1E1B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копию(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ии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регистрационного(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удостоверения(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ий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лекарственного(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препарата(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), выданного(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уполномоченным органом;</w:t>
      </w:r>
    </w:p>
    <w:p w14:paraId="3CEEB3F9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Федерации;</w:t>
      </w:r>
    </w:p>
    <w:p w14:paraId="2C7B19D8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инструкция(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ии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медицинскому применению Товара на русском языке.</w:t>
      </w:r>
    </w:p>
    <w:p w14:paraId="099B4AC4" w14:textId="77777777" w:rsidR="00C571F2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(Получателям) во вторичной (потребительской) упаковке, превышает количество Товара, указанного в Спецификации (приложение № 1 к Контракту), поставка Товара сверх количества, указанного в Спецификации (приложение № 1 к Контракту), осуществляется за счет Поставщика.</w:t>
      </w:r>
    </w:p>
    <w:p w14:paraId="258FE5C5" w14:textId="77777777" w:rsidR="00C571F2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6.4. Фактической датой поставки Товара считается дата, указанная в документе о приемке.</w:t>
      </w:r>
    </w:p>
    <w:p w14:paraId="1C6E829F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5CF3F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ОТВЕТСТВЕННОСТЬ СТОРОН</w:t>
      </w:r>
    </w:p>
    <w:p w14:paraId="4C3C9AA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7.1. За неисполнение или ненадлежащее исполнение обязательств, предусмотренных Контрактом, Заказчик и Поставщик несут ответственность в соответствии с законодательством Российской Федерации и настоящим Контрактом.</w:t>
      </w:r>
    </w:p>
    <w:p w14:paraId="4C05A852" w14:textId="6077916C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7.2. Если Поставщик полностью или частично не исполнит свои обязательства по поставке Товара в срок, установленный в соответствии с п. </w:t>
      </w:r>
      <w:r w:rsidR="00697CE0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.1. Контракта, Поставщик уплачивает Заказчику неустойку в виде пени в размере 0,3% от стоимости недопоставленного Товара за каждый день просрочки, начиная со дня, следующего после дня истечения установленного Контрактом срока исполнения обязательства, до момента фактической поставки.</w:t>
      </w:r>
    </w:p>
    <w:p w14:paraId="10173FB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7.3. В случае поставки Товара ненадлежащего качества Поставщик по требованию Заказчика своими средствами и за свой счет в срок, установленный в Претензии, обязан устранить дефекты Товара либо заменить поставленный Товар на качественный. </w:t>
      </w:r>
    </w:p>
    <w:p w14:paraId="66F3EE8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7.4. В случае не устранения указанных дефектов в срок, установленный в претензии, Поставщик уплачивает Заказчику неустойку в виде пени в размере 0,3 % от стоимости Товара, подлежащего замене, за каждый день просрочки до момента фактического устранения. Заказчик в случае поставки товара ненадлежащего качества имеет право на односторонний отказ от исполнения Контракта.</w:t>
      </w:r>
    </w:p>
    <w:p w14:paraId="371185F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7.5. За ненадлежащее исполнение Поставщиком иных обязательств, предусмотренных Контрактом (в том числе - нарушение гарантийных обязательств), за исключением просрочки исполнения Поставщиком обязательств в соответствии с п.7.2., 7.4. Контракта, Заказчик начисляет Поставщику штраф в размере 10% от цены Контракта. Штраф начисляется за каждый случай ненадлежащего исполнения обязательств Поставщиком.</w:t>
      </w:r>
    </w:p>
    <w:p w14:paraId="364DD416" w14:textId="0DB9669E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7.6.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условий Контракта.</w:t>
      </w:r>
    </w:p>
    <w:p w14:paraId="62CE2B07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7.7. Поставщик несет ответственность за оплату всех налогов, пошлин, взимаемых до момента приемки Товара в пункте назначения, указанных Заказчиком.</w:t>
      </w:r>
    </w:p>
    <w:p w14:paraId="1A559FF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1E7445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7.9. Применение неустойки не освобождает Стороны от выполнения принятых обязательств.</w:t>
      </w:r>
    </w:p>
    <w:p w14:paraId="0036780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7.10. При ненадлежащем исполнении или неисполнении Поставщиком своих обязательств по Контракту Заказчик для удовлетворения в полной мере заявленных Поставщику требований, руководствуясь положениями ст. 410 ГК РФ, вправе уменьшить подлежащую оплате сумму поставленного товара на размер суммы требований.</w:t>
      </w:r>
    </w:p>
    <w:p w14:paraId="44A69E7F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7.11. Уплата предусмотренных настоящим Контрактом санкций производится одной Стороной на основании заявленной претензии другой Стороной. </w:t>
      </w:r>
    </w:p>
    <w:p w14:paraId="471B49B3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7.12. Поставщик несет ответственность перед Заказчиком за действия третьих лиц, привлеченных им к исполнению обязательств по Контракту, в порядке и на условиях, установленных Контрактом.</w:t>
      </w:r>
    </w:p>
    <w:p w14:paraId="7CE73EE7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E650CD1" w14:textId="1E115E39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ОБСТОЯТЕЛЬСТВА НЕПРЕОДОЛИМОЙ СИЛЫ</w:t>
      </w:r>
    </w:p>
    <w:p w14:paraId="15A99328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257F2838" w14:textId="1B586F20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8.1. Стороны освобождаются от ответственности за частичное или полное неисполнение ими своих обязательств по настоящему Контракту, если это неисполнение явилось следствием обстоятельств непреодолимой силы (форс-мажор). Обстоятельства непреодолимой силы определяются в соответствии с гражданским законодательством.</w:t>
      </w:r>
    </w:p>
    <w:p w14:paraId="1A36B92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8.2. 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договора необходимо выслать в письменном виде подробное разъяснение о возникшем препятствии и возможностях продолжить выполнение обязательств.</w:t>
      </w:r>
    </w:p>
    <w:p w14:paraId="4069A14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Даты возникновения и окончания обстоятельств непреодолимой силы, их описание и последствия для сторон фиксируется в специальном акте, который подписывают стороны.</w:t>
      </w:r>
    </w:p>
    <w:p w14:paraId="2F5BE1CD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Сроки исполнения обязательств условий Контракта могут быть сдвинуты на срок действия обстоятельств непреодолимой силы, указанной в специальном акте.</w:t>
      </w:r>
    </w:p>
    <w:p w14:paraId="72F24F3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8.3. Если обстоятельства непреодолимой силы или их последствия будут длиться более 2 месяцев, (указанный срок может быть установлен меньше) то заинтересованная сторона вправе требовать досрочное расторжение Контракта.</w:t>
      </w:r>
    </w:p>
    <w:p w14:paraId="54D6A1DD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90C78DF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ПОРЯДОК РАЗРЕШЕНИЯ СПОРОВ</w:t>
      </w:r>
    </w:p>
    <w:p w14:paraId="7E85D7D4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FB5D188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9.1. Все споры, возникающие при исполнении сторонами своих обязательств по настоящему Контракту, стороны будут решать путем переговоров.</w:t>
      </w:r>
    </w:p>
    <w:p w14:paraId="2D342F7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9.2. Контракт предусматривает обязательное соблюдение претензионного порядка урегулирования споров. Претензия передается другой стороне любым из предусмотренных ниже способов:</w:t>
      </w:r>
    </w:p>
    <w:p w14:paraId="460CBE38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71EA3EB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заказным письмом с уведомлением о вручении;</w:t>
      </w:r>
    </w:p>
    <w:p w14:paraId="4274BA3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ценным письмом с описью вложения и уведомлением о вручении;</w:t>
      </w:r>
    </w:p>
    <w:p w14:paraId="131796D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 электронной почте;</w:t>
      </w:r>
    </w:p>
    <w:p w14:paraId="0B024997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 факсимильной связи;</w:t>
      </w:r>
    </w:p>
    <w:p w14:paraId="71CDE205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телеграммой. </w:t>
      </w:r>
    </w:p>
    <w:p w14:paraId="0264D48E" w14:textId="1C2A9965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ответа на претензию - 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пять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календарных дней с момента ее направления.</w:t>
      </w:r>
    </w:p>
    <w:p w14:paraId="713AED14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9.3. 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в Арбитражный суд Санкт-Петербурга и Ленинградской области. </w:t>
      </w:r>
    </w:p>
    <w:p w14:paraId="066271C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B2DE7F" w14:textId="51071801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СРОК ДЕЙСТВИЯ КОНТРАКТА И ПОРЯДОК ЕГО РАСТОРЖЕНИЯ</w:t>
      </w:r>
    </w:p>
    <w:p w14:paraId="2E0E5866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762059C" w14:textId="37BB3638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10.1. Настоящий Контракт вступает в силу с момента его подписания и действует по 31 декабря 202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 включительно.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14:paraId="067E3998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Расторжение Контракта допускается:</w:t>
      </w:r>
    </w:p>
    <w:p w14:paraId="337442E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по соглашению сторон, </w:t>
      </w:r>
    </w:p>
    <w:p w14:paraId="0E36703B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по решению суда, </w:t>
      </w:r>
    </w:p>
    <w:p w14:paraId="597C4DA4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в случае одностороннего отказа Стороны Контракта (и Заказчика, и Поставщика) от исполнения Контракта в соответствии с гражданским законодательством.</w:t>
      </w:r>
    </w:p>
    <w:p w14:paraId="01773B7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31BCD7" w14:textId="241BE1F4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 ЗАКЛЮЧИТЕЛЬНЫЕ ПОЛОЖЕНИЯ</w:t>
      </w:r>
    </w:p>
    <w:p w14:paraId="4D26782C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7DCFCC9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11.1. Отношения, не урегулированные настоящим Контрактом, регулируются в соответствии с действующим законодательством Российской Федерации.</w:t>
      </w:r>
    </w:p>
    <w:p w14:paraId="53DA8BD3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11.2. При заключении и исполнении Контракта изменение его существенных условий не допускается.</w:t>
      </w:r>
    </w:p>
    <w:p w14:paraId="0233119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11.3. Настоящий Контракт составлен в 2-х экземплярах – по одному каждой из сторон.</w:t>
      </w:r>
    </w:p>
    <w:p w14:paraId="7C35C17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11.4. Все приложения, указанные в тексте настоящего Контракта, являются его неотъемлемыми частями. </w:t>
      </w:r>
    </w:p>
    <w:p w14:paraId="354AD6C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11.5. В случае изменения юридического адреса и/или банковских реквизитов любой из Сторон другая Сторона извещается об этом в течение 5 (пяти) рабочих дней.</w:t>
      </w:r>
    </w:p>
    <w:p w14:paraId="131D9EA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11.6. При исполнении Контракта не допускается перемена сторон в обязательствах.</w:t>
      </w:r>
    </w:p>
    <w:p w14:paraId="725B4B45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11.7. Ни одна из Сторон не может передавать свои права и обязательства по настоящему Контракту третьим лицам.</w:t>
      </w:r>
    </w:p>
    <w:p w14:paraId="33638C87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 ПРИЛОЖЕНИЕ К КОНТРАКТУ</w:t>
      </w:r>
    </w:p>
    <w:p w14:paraId="0D12F7A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12.1. Приложение № 1 –Спецификация.</w:t>
      </w:r>
    </w:p>
    <w:p w14:paraId="2ED6B244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819C90" w14:textId="0C2CB823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9D7DA3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Реквизиты и подписи Сторон</w:t>
      </w:r>
    </w:p>
    <w:tbl>
      <w:tblPr>
        <w:tblW w:w="9874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570"/>
        <w:gridCol w:w="4654"/>
      </w:tblGrid>
      <w:tr w:rsidR="00C571F2" w:rsidRPr="00B51A2E" w14:paraId="17036756" w14:textId="77777777">
        <w:tc>
          <w:tcPr>
            <w:tcW w:w="4650" w:type="dxa"/>
          </w:tcPr>
          <w:p w14:paraId="35A69026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570" w:type="dxa"/>
          </w:tcPr>
          <w:p w14:paraId="51F4D93F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4" w:type="dxa"/>
          </w:tcPr>
          <w:p w14:paraId="393F1EC1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Поставщик:</w:t>
            </w:r>
          </w:p>
          <w:p w14:paraId="458B95EC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1F2" w:rsidRPr="00B51A2E" w14:paraId="783C5B63" w14:textId="77777777">
        <w:tc>
          <w:tcPr>
            <w:tcW w:w="4650" w:type="dxa"/>
          </w:tcPr>
          <w:p w14:paraId="78A01798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«Родильный дом №9» (СПб ГБУЗ «Родильный дом №9»)</w:t>
            </w:r>
          </w:p>
          <w:p w14:paraId="30B61BC1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Адрес:196142, Санкт-Петербург, ул. Орджоникидзе, дом 47, тел/ф. 726-44-55.</w:t>
            </w:r>
          </w:p>
          <w:p w14:paraId="55538691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7810467660</w:t>
            </w:r>
          </w:p>
          <w:p w14:paraId="005E3F26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781001001</w:t>
            </w:r>
          </w:p>
          <w:p w14:paraId="3AA93972" w14:textId="71D492E5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органа Федерального казначейства: </w:t>
            </w:r>
            <w:r w:rsidR="00E62C07" w:rsidRPr="00B51A2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ОКЦ N 1 Северо-Западного ГУ Банка России//УФК по г. Санкт-Петербургу, г. Санкт-Петербург</w:t>
            </w:r>
          </w:p>
          <w:p w14:paraId="090D9D71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 счета, открытого органу Федерального казначейства:</w:t>
            </w:r>
          </w:p>
          <w:p w14:paraId="6A5D9D70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№ 03224643400000007200</w:t>
            </w:r>
          </w:p>
          <w:p w14:paraId="246DC408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Лицевой счет 0151132</w:t>
            </w:r>
          </w:p>
          <w:p w14:paraId="2206216D" w14:textId="77777777" w:rsidR="00C571F2" w:rsidRPr="00B51A2E" w:rsidRDefault="000C7115" w:rsidP="00B51A2E">
            <w:pPr>
              <w:pStyle w:val="ConsPlusNormal0"/>
              <w:ind w:firstLine="567"/>
              <w:jc w:val="both"/>
              <w:rPr>
                <w:sz w:val="20"/>
                <w:szCs w:val="20"/>
              </w:rPr>
            </w:pPr>
            <w:r w:rsidRPr="00B51A2E">
              <w:rPr>
                <w:rFonts w:eastAsia="Times New Roman"/>
                <w:sz w:val="20"/>
                <w:szCs w:val="20"/>
              </w:rPr>
              <w:t>БИК 014030106</w:t>
            </w:r>
            <w:r w:rsidRPr="00B51A2E">
              <w:rPr>
                <w:sz w:val="20"/>
                <w:szCs w:val="20"/>
              </w:rPr>
              <w:t>.</w:t>
            </w:r>
          </w:p>
          <w:p w14:paraId="603D271D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</w:tcPr>
          <w:p w14:paraId="25127F8B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4" w:type="dxa"/>
            <w:vAlign w:val="center"/>
          </w:tcPr>
          <w:p w14:paraId="51B3C293" w14:textId="77777777" w:rsidR="00C571F2" w:rsidRPr="00B51A2E" w:rsidRDefault="00C571F2" w:rsidP="00B51A2E">
            <w:pPr>
              <w:pStyle w:val="aff0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1F2" w:rsidRPr="00B51A2E" w14:paraId="76526D33" w14:textId="77777777">
        <w:tc>
          <w:tcPr>
            <w:tcW w:w="4650" w:type="dxa"/>
            <w:vAlign w:val="center"/>
          </w:tcPr>
          <w:p w14:paraId="331A84BB" w14:textId="77777777" w:rsidR="0011322F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 Главный врач</w:t>
            </w:r>
          </w:p>
          <w:p w14:paraId="33D6403C" w14:textId="77777777" w:rsidR="0011322F" w:rsidRPr="00B51A2E" w:rsidRDefault="0011322F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8AEAF0" w14:textId="664F7A51" w:rsidR="00C571F2" w:rsidRPr="00B51A2E" w:rsidRDefault="0011322F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  <w:r w:rsidR="000C7115"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В.М.</w:t>
            </w: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C7115"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Болотских</w:t>
            </w:r>
          </w:p>
        </w:tc>
        <w:tc>
          <w:tcPr>
            <w:tcW w:w="570" w:type="dxa"/>
          </w:tcPr>
          <w:p w14:paraId="7263CA55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4" w:type="dxa"/>
            <w:vAlign w:val="center"/>
          </w:tcPr>
          <w:p w14:paraId="44EBDA2E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Поставщика: </w:t>
            </w:r>
          </w:p>
          <w:p w14:paraId="79561437" w14:textId="7B6E6021" w:rsidR="00C330A8" w:rsidRPr="00B51A2E" w:rsidRDefault="00C330A8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BFDA6BF" w14:textId="77777777" w:rsidR="00C571F2" w:rsidRPr="00B51A2E" w:rsidRDefault="000C7115" w:rsidP="00B51A2E">
      <w:pPr>
        <w:pStyle w:val="ConsPlusNormal0"/>
        <w:ind w:firstLine="567"/>
        <w:outlineLvl w:val="1"/>
        <w:rPr>
          <w:sz w:val="20"/>
          <w:szCs w:val="20"/>
        </w:rPr>
      </w:pPr>
      <w:r w:rsidRPr="00B51A2E">
        <w:rPr>
          <w:sz w:val="20"/>
          <w:szCs w:val="20"/>
        </w:rPr>
        <w:t>Приложение № 1</w:t>
      </w:r>
    </w:p>
    <w:p w14:paraId="4226478E" w14:textId="77777777" w:rsidR="00C35C5D" w:rsidRPr="00B51A2E" w:rsidRDefault="00C35C5D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35C5D" w:rsidRPr="00B51A2E">
          <w:pgSz w:w="11906" w:h="16838"/>
          <w:pgMar w:top="766" w:right="851" w:bottom="567" w:left="1418" w:header="709" w:footer="0" w:gutter="0"/>
          <w:cols w:space="720"/>
          <w:formProt w:val="0"/>
          <w:titlePg/>
          <w:docGrid w:linePitch="360" w:charSpace="8192"/>
        </w:sectPr>
      </w:pPr>
    </w:p>
    <w:p w14:paraId="3F6AE893" w14:textId="40D7F0A4" w:rsidR="00C571F2" w:rsidRPr="00B51A2E" w:rsidRDefault="00DD35AE" w:rsidP="00B51A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14:paraId="6D792E34" w14:textId="6B622026" w:rsidR="00DD35AE" w:rsidRPr="00B51A2E" w:rsidRDefault="00DD35AE" w:rsidP="00B51A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Контракту </w:t>
      </w:r>
      <w:proofErr w:type="gram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№  от</w:t>
      </w:r>
      <w:proofErr w:type="gram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36925F3" w14:textId="77777777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2" w:name="p449"/>
      <w:bookmarkEnd w:id="2"/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СПЕЦИФИКАЦИЯ</w:t>
      </w:r>
    </w:p>
    <w:p w14:paraId="7A424001" w14:textId="77777777" w:rsidR="00926E82" w:rsidRPr="00B51A2E" w:rsidRDefault="00926E82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516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1"/>
        <w:gridCol w:w="5107"/>
        <w:gridCol w:w="1417"/>
        <w:gridCol w:w="1276"/>
        <w:gridCol w:w="993"/>
        <w:gridCol w:w="1275"/>
        <w:gridCol w:w="1701"/>
      </w:tblGrid>
      <w:tr w:rsidR="00B51A2E" w:rsidRPr="00B51A2E" w14:paraId="440789AF" w14:textId="77777777" w:rsidTr="00B51A2E">
        <w:tc>
          <w:tcPr>
            <w:tcW w:w="567" w:type="dxa"/>
            <w:shd w:val="clear" w:color="auto" w:fill="CCCCCC"/>
            <w:vAlign w:val="center"/>
          </w:tcPr>
          <w:p w14:paraId="3BCA9E52" w14:textId="77777777" w:rsidR="00B51A2E" w:rsidRPr="00B51A2E" w:rsidRDefault="00B51A2E" w:rsidP="00B51A2E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831" w:type="dxa"/>
            <w:shd w:val="clear" w:color="auto" w:fill="CCCCCC"/>
            <w:vAlign w:val="center"/>
          </w:tcPr>
          <w:p w14:paraId="67287BEA" w14:textId="77777777" w:rsidR="00B51A2E" w:rsidRPr="00B51A2E" w:rsidRDefault="00B51A2E" w:rsidP="00B51A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МНН, </w:t>
            </w:r>
            <w:proofErr w:type="spellStart"/>
            <w:proofErr w:type="gramStart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лек.форма</w:t>
            </w:r>
            <w:proofErr w:type="spellEnd"/>
            <w:proofErr w:type="gramEnd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, дозировка. Код, наименование по справочнику (ОКПД2/КТРУ)</w:t>
            </w:r>
          </w:p>
        </w:tc>
        <w:tc>
          <w:tcPr>
            <w:tcW w:w="5107" w:type="dxa"/>
            <w:shd w:val="clear" w:color="auto" w:fill="CCCCCC"/>
            <w:vAlign w:val="center"/>
          </w:tcPr>
          <w:p w14:paraId="1726AED4" w14:textId="77777777" w:rsidR="00B51A2E" w:rsidRPr="00B51A2E" w:rsidRDefault="00B51A2E" w:rsidP="00B51A2E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1417" w:type="dxa"/>
            <w:shd w:val="clear" w:color="auto" w:fill="CCCCCC"/>
            <w:vAlign w:val="center"/>
          </w:tcPr>
          <w:p w14:paraId="420DC74B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25A35EA4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Ставка НДС</w:t>
            </w:r>
          </w:p>
        </w:tc>
        <w:tc>
          <w:tcPr>
            <w:tcW w:w="993" w:type="dxa"/>
            <w:shd w:val="clear" w:color="auto" w:fill="CCCCCC"/>
            <w:vAlign w:val="center"/>
          </w:tcPr>
          <w:p w14:paraId="07727D9E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1275" w:type="dxa"/>
            <w:shd w:val="clear" w:color="auto" w:fill="CCCCCC"/>
            <w:vAlign w:val="center"/>
          </w:tcPr>
          <w:p w14:paraId="4E49C72D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Цена за единицу, </w:t>
            </w:r>
            <w:proofErr w:type="spellStart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701" w:type="dxa"/>
            <w:shd w:val="clear" w:color="auto" w:fill="CCCCCC"/>
            <w:vAlign w:val="center"/>
          </w:tcPr>
          <w:p w14:paraId="7F6AECB3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Стоимость позиции, </w:t>
            </w:r>
            <w:proofErr w:type="spellStart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BF2DE0" w:rsidRPr="00B51A2E" w14:paraId="72D2DD35" w14:textId="77777777" w:rsidTr="00BF2DE0">
        <w:trPr>
          <w:trHeight w:val="1642"/>
        </w:trPr>
        <w:tc>
          <w:tcPr>
            <w:tcW w:w="567" w:type="dxa"/>
          </w:tcPr>
          <w:p w14:paraId="7039E5BF" w14:textId="77777777" w:rsidR="00BF2DE0" w:rsidRPr="00B51A2E" w:rsidRDefault="00BF2DE0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1" w:type="dxa"/>
          </w:tcPr>
          <w:p w14:paraId="782FD528" w14:textId="36D1E1AF" w:rsidR="00BF2DE0" w:rsidRPr="00B51A2E" w:rsidRDefault="00BF2DE0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МНН – кислород, </w:t>
            </w:r>
            <w:r w:rsidRPr="00BF2DE0">
              <w:rPr>
                <w:rFonts w:ascii="Times New Roman" w:hAnsi="Times New Roman" w:cs="Times New Roman"/>
                <w:sz w:val="20"/>
                <w:szCs w:val="20"/>
              </w:rPr>
              <w:t>21.20.23.190</w:t>
            </w:r>
          </w:p>
        </w:tc>
        <w:tc>
          <w:tcPr>
            <w:tcW w:w="5107" w:type="dxa"/>
          </w:tcPr>
          <w:p w14:paraId="5ACF09D6" w14:textId="74EA02E4" w:rsidR="00BF2DE0" w:rsidRPr="00B51A2E" w:rsidRDefault="00BF2DE0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жидкий медицинский, лекарственная форма – субстанция, газ сжиженный, объемная доля кислорода – не менее 99,5%, соответствие требованиям фармакопейной статьи предприятия-производителя. Гарантийный срок годности – не менее 6 месяцев со дня производства.</w:t>
            </w:r>
          </w:p>
        </w:tc>
        <w:tc>
          <w:tcPr>
            <w:tcW w:w="1417" w:type="dxa"/>
          </w:tcPr>
          <w:p w14:paraId="53B942CA" w14:textId="7C26A71D" w:rsidR="00BF2DE0" w:rsidRPr="00B51A2E" w:rsidRDefault="00BF2DE0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тонна</w:t>
            </w:r>
          </w:p>
        </w:tc>
        <w:tc>
          <w:tcPr>
            <w:tcW w:w="1276" w:type="dxa"/>
          </w:tcPr>
          <w:p w14:paraId="05441661" w14:textId="77777777" w:rsidR="00BF2DE0" w:rsidRPr="00B51A2E" w:rsidRDefault="00BF2DE0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01B364C" w14:textId="71E608D4" w:rsidR="00BF2DE0" w:rsidRPr="00B51A2E" w:rsidRDefault="00BF2DE0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14:paraId="4EFEB7C8" w14:textId="77777777" w:rsidR="00BF2DE0" w:rsidRPr="00B51A2E" w:rsidRDefault="00BF2DE0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DD5A03" w14:textId="77777777" w:rsidR="00BF2DE0" w:rsidRPr="00B51A2E" w:rsidRDefault="00BF2DE0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E5D168B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Поставка кислорода жидкого медицинского должна осуществляться по адресу Заказчика специ</w:t>
      </w:r>
      <w:r w:rsidRPr="003666A1">
        <w:rPr>
          <w:rFonts w:ascii="Times New Roman" w:hAnsi="Times New Roman" w:cs="Times New Roman"/>
          <w:sz w:val="20"/>
          <w:szCs w:val="20"/>
        </w:rPr>
        <w:t>а</w:t>
      </w:r>
      <w:r w:rsidRPr="003666A1">
        <w:rPr>
          <w:rFonts w:ascii="Times New Roman" w:hAnsi="Times New Roman" w:cs="Times New Roman"/>
          <w:sz w:val="20"/>
          <w:szCs w:val="20"/>
        </w:rPr>
        <w:t>лизированным транспортным средством в соответствии с требованиями «Правил перевозки автомобильным тран</w:t>
      </w:r>
      <w:r w:rsidRPr="003666A1">
        <w:rPr>
          <w:rFonts w:ascii="Times New Roman" w:hAnsi="Times New Roman" w:cs="Times New Roman"/>
          <w:sz w:val="20"/>
          <w:szCs w:val="20"/>
        </w:rPr>
        <w:t>с</w:t>
      </w:r>
      <w:r w:rsidRPr="003666A1">
        <w:rPr>
          <w:rFonts w:ascii="Times New Roman" w:hAnsi="Times New Roman" w:cs="Times New Roman"/>
          <w:sz w:val="20"/>
          <w:szCs w:val="20"/>
        </w:rPr>
        <w:t>портом инертных газов и кислорода сжатых и жидких» и ГОСТ 26460-85 «Продукты разделения возд</w:t>
      </w:r>
      <w:r w:rsidRPr="003666A1">
        <w:rPr>
          <w:rFonts w:ascii="Times New Roman" w:hAnsi="Times New Roman" w:cs="Times New Roman"/>
          <w:sz w:val="20"/>
          <w:szCs w:val="20"/>
        </w:rPr>
        <w:t>у</w:t>
      </w:r>
      <w:r w:rsidRPr="003666A1">
        <w:rPr>
          <w:rFonts w:ascii="Times New Roman" w:hAnsi="Times New Roman" w:cs="Times New Roman"/>
          <w:sz w:val="20"/>
          <w:szCs w:val="20"/>
        </w:rPr>
        <w:t>ха. Газы. Криопродукты. Упаковка, маркировка, транспортирование и хранение (с Измен</w:t>
      </w:r>
      <w:r w:rsidRPr="003666A1">
        <w:rPr>
          <w:rFonts w:ascii="Times New Roman" w:hAnsi="Times New Roman" w:cs="Times New Roman"/>
          <w:sz w:val="20"/>
          <w:szCs w:val="20"/>
        </w:rPr>
        <w:t>е</w:t>
      </w:r>
      <w:r w:rsidRPr="003666A1">
        <w:rPr>
          <w:rFonts w:ascii="Times New Roman" w:hAnsi="Times New Roman" w:cs="Times New Roman"/>
          <w:sz w:val="20"/>
          <w:szCs w:val="20"/>
        </w:rPr>
        <w:t>нием №1)».</w:t>
      </w:r>
    </w:p>
    <w:p w14:paraId="24369795" w14:textId="4B3B2094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Объем партии</w:t>
      </w:r>
      <w:r w:rsidRPr="003666A1">
        <w:rPr>
          <w:rFonts w:ascii="Times New Roman" w:hAnsi="Times New Roman" w:cs="Times New Roman"/>
          <w:bCs/>
          <w:sz w:val="20"/>
          <w:szCs w:val="20"/>
        </w:rPr>
        <w:t xml:space="preserve"> кислорода жидкого медицинского</w:t>
      </w:r>
      <w:r w:rsidRPr="003666A1">
        <w:rPr>
          <w:rFonts w:ascii="Times New Roman" w:hAnsi="Times New Roman" w:cs="Times New Roman"/>
          <w:sz w:val="20"/>
          <w:szCs w:val="20"/>
        </w:rPr>
        <w:t xml:space="preserve"> - 3 (три) тонны.</w:t>
      </w:r>
    </w:p>
    <w:p w14:paraId="5D61F4BC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Специализированное транспортное средство для транспортировки кислорода жидкого медицинского должно быть оборудовано в соответствии с требованиями «Правил перевозки автомобильным транспортом инер</w:t>
      </w:r>
      <w:r w:rsidRPr="003666A1">
        <w:rPr>
          <w:rFonts w:ascii="Times New Roman" w:hAnsi="Times New Roman" w:cs="Times New Roman"/>
          <w:sz w:val="20"/>
          <w:szCs w:val="20"/>
        </w:rPr>
        <w:t>т</w:t>
      </w:r>
      <w:r w:rsidRPr="003666A1">
        <w:rPr>
          <w:rFonts w:ascii="Times New Roman" w:hAnsi="Times New Roman" w:cs="Times New Roman"/>
          <w:sz w:val="20"/>
          <w:szCs w:val="20"/>
        </w:rPr>
        <w:t xml:space="preserve">ных газов и кислорода сжатых и жидких». </w:t>
      </w:r>
    </w:p>
    <w:p w14:paraId="11F6C6B0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Персонал Поставщика, осуществляющий поставку и заправку в резервуары кислорода жидкого медици</w:t>
      </w:r>
      <w:r w:rsidRPr="003666A1">
        <w:rPr>
          <w:rFonts w:ascii="Times New Roman" w:hAnsi="Times New Roman" w:cs="Times New Roman"/>
          <w:sz w:val="20"/>
          <w:szCs w:val="20"/>
        </w:rPr>
        <w:t>н</w:t>
      </w:r>
      <w:r w:rsidRPr="003666A1">
        <w:rPr>
          <w:rFonts w:ascii="Times New Roman" w:hAnsi="Times New Roman" w:cs="Times New Roman"/>
          <w:sz w:val="20"/>
          <w:szCs w:val="20"/>
        </w:rPr>
        <w:t>ского, обязан быть обучен и аттестован (иметь свидетельство ДОПОГ) и соблюдать следующие требов</w:t>
      </w:r>
      <w:r w:rsidRPr="003666A1">
        <w:rPr>
          <w:rFonts w:ascii="Times New Roman" w:hAnsi="Times New Roman" w:cs="Times New Roman"/>
          <w:sz w:val="20"/>
          <w:szCs w:val="20"/>
        </w:rPr>
        <w:t>а</w:t>
      </w:r>
      <w:r w:rsidRPr="003666A1">
        <w:rPr>
          <w:rFonts w:ascii="Times New Roman" w:hAnsi="Times New Roman" w:cs="Times New Roman"/>
          <w:sz w:val="20"/>
          <w:szCs w:val="20"/>
        </w:rPr>
        <w:t>ния:</w:t>
      </w:r>
    </w:p>
    <w:p w14:paraId="4331011D" w14:textId="77777777" w:rsidR="00BF2DE0" w:rsidRPr="003666A1" w:rsidRDefault="00BF2DE0" w:rsidP="00BF2DE0">
      <w:pPr>
        <w:pStyle w:val="aff0"/>
        <w:tabs>
          <w:tab w:val="left" w:pos="9498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 xml:space="preserve">- Решения Совета Евразийской экономической комиссии от 02.07.2013 №41 «О техническом регламенте Таможенного союза "О безопасности </w:t>
      </w:r>
      <w:proofErr w:type="gramStart"/>
      <w:r w:rsidRPr="003666A1">
        <w:rPr>
          <w:rFonts w:ascii="Times New Roman" w:hAnsi="Times New Roman" w:cs="Times New Roman"/>
          <w:sz w:val="20"/>
          <w:szCs w:val="20"/>
        </w:rPr>
        <w:t>оборудования</w:t>
      </w:r>
      <w:proofErr w:type="gramEnd"/>
      <w:r w:rsidRPr="003666A1">
        <w:rPr>
          <w:rFonts w:ascii="Times New Roman" w:hAnsi="Times New Roman" w:cs="Times New Roman"/>
          <w:sz w:val="20"/>
          <w:szCs w:val="20"/>
        </w:rPr>
        <w:t xml:space="preserve"> работающего под избыточным давлением (ТР ТС 032/2013)»;</w:t>
      </w:r>
    </w:p>
    <w:p w14:paraId="4A0491B2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Федеральных норм и правил в области промышленной безопасности «Правила промышленной безопасности опасных производственных объектов, на которых используется оборудование, работающее под избыточным давлением», утвержденных Приказом № 536 Ростехнадзора от 15.12.2020 г.</w:t>
      </w:r>
    </w:p>
    <w:p w14:paraId="0469D1DD" w14:textId="0953E528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666A1">
        <w:rPr>
          <w:rFonts w:ascii="Times New Roman" w:hAnsi="Times New Roman" w:cs="Times New Roman"/>
          <w:b/>
          <w:sz w:val="20"/>
          <w:szCs w:val="20"/>
          <w:u w:val="single"/>
        </w:rPr>
        <w:t xml:space="preserve">При поставке товара передать Заказчику следующие документы: </w:t>
      </w:r>
    </w:p>
    <w:p w14:paraId="6AA4BEC2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счет;</w:t>
      </w:r>
    </w:p>
    <w:p w14:paraId="4D371083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счет-фактуру (при применении Поставщиком упрощенной системы налогообложения счет-фактура не предоставляется);</w:t>
      </w:r>
    </w:p>
    <w:p w14:paraId="54814AFA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товарную накладную в 2 (двух) экземплярах или универсальный передаточный документ (УПД) с обязательным указанием номера и даты настоящего Контракта.</w:t>
      </w:r>
    </w:p>
    <w:p w14:paraId="7F264D68" w14:textId="77777777" w:rsidR="00BF2DE0" w:rsidRPr="003666A1" w:rsidRDefault="00BF2DE0" w:rsidP="00BF2DE0">
      <w:pPr>
        <w:pStyle w:val="aff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копию паспорта качества, заверенную должным образом;</w:t>
      </w:r>
    </w:p>
    <w:p w14:paraId="7B7480E5" w14:textId="77777777" w:rsidR="00BF2DE0" w:rsidRPr="003666A1" w:rsidRDefault="00BF2DE0" w:rsidP="00BF2DE0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копию сертификата соответствия, заверенную должным образом;</w:t>
      </w:r>
    </w:p>
    <w:p w14:paraId="3F81C39B" w14:textId="77777777" w:rsidR="00BF2DE0" w:rsidRPr="003666A1" w:rsidRDefault="00BF2DE0" w:rsidP="00BF2DE0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666A1">
        <w:rPr>
          <w:rFonts w:ascii="Times New Roman" w:hAnsi="Times New Roman" w:cs="Times New Roman"/>
          <w:sz w:val="20"/>
          <w:szCs w:val="20"/>
        </w:rPr>
        <w:t>- копию решения о включении фармацевтической субстанции в Государственный реестр лекарственных средств, заверенную должным образом.</w:t>
      </w:r>
    </w:p>
    <w:p w14:paraId="7B1B4A29" w14:textId="13E58DF4" w:rsidR="00BF2DE0" w:rsidRPr="003666A1" w:rsidRDefault="00BF2DE0" w:rsidP="00BF2DE0">
      <w:pPr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666A1">
        <w:rPr>
          <w:rFonts w:ascii="Times New Roman" w:hAnsi="Times New Roman" w:cs="Times New Roman"/>
          <w:b/>
          <w:sz w:val="20"/>
          <w:szCs w:val="20"/>
          <w:u w:val="single"/>
        </w:rPr>
        <w:t>Требования к Поставщику:</w:t>
      </w:r>
    </w:p>
    <w:p w14:paraId="1A7083DB" w14:textId="60F8FF4D" w:rsidR="00BF2DE0" w:rsidRPr="003666A1" w:rsidRDefault="00BF2DE0" w:rsidP="00BF2D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666A1">
        <w:rPr>
          <w:rFonts w:ascii="Times New Roman" w:hAnsi="Times New Roman" w:cs="Times New Roman"/>
          <w:sz w:val="20"/>
          <w:szCs w:val="20"/>
        </w:rPr>
        <w:t>- наличие действующей лицензии на осуществление фармацевтической деятельности и/или копия де</w:t>
      </w:r>
      <w:r w:rsidRPr="003666A1">
        <w:rPr>
          <w:rFonts w:ascii="Times New Roman" w:hAnsi="Times New Roman" w:cs="Times New Roman"/>
          <w:sz w:val="20"/>
          <w:szCs w:val="20"/>
        </w:rPr>
        <w:t>й</w:t>
      </w:r>
      <w:r w:rsidRPr="003666A1">
        <w:rPr>
          <w:rFonts w:ascii="Times New Roman" w:hAnsi="Times New Roman" w:cs="Times New Roman"/>
          <w:sz w:val="20"/>
          <w:szCs w:val="20"/>
        </w:rPr>
        <w:t>ствующей лицензии на осуществление производства лекарственных средств.</w:t>
      </w:r>
    </w:p>
    <w:p w14:paraId="7903CAA1" w14:textId="77777777" w:rsidR="003B67EE" w:rsidRPr="003666A1" w:rsidRDefault="003B67EE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502B799" w14:textId="77777777" w:rsidR="003666A1" w:rsidRPr="00B51A2E" w:rsidRDefault="003666A1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490" w:type="dxa"/>
        <w:tblInd w:w="24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769"/>
        <w:gridCol w:w="5327"/>
      </w:tblGrid>
      <w:tr w:rsidR="00C571F2" w:rsidRPr="00B51A2E" w14:paraId="0CE132EC" w14:textId="77777777" w:rsidTr="00DD35AE">
        <w:tc>
          <w:tcPr>
            <w:tcW w:w="4394" w:type="dxa"/>
            <w:vAlign w:val="center"/>
          </w:tcPr>
          <w:p w14:paraId="20B291BE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</w:tc>
        <w:tc>
          <w:tcPr>
            <w:tcW w:w="769" w:type="dxa"/>
          </w:tcPr>
          <w:p w14:paraId="7D8DFB70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7" w:type="dxa"/>
            <w:vAlign w:val="center"/>
          </w:tcPr>
          <w:p w14:paraId="4AF3FA96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</w:tc>
      </w:tr>
      <w:tr w:rsidR="00C571F2" w:rsidRPr="00B51A2E" w14:paraId="013E2316" w14:textId="77777777" w:rsidTr="00DD35AE">
        <w:tc>
          <w:tcPr>
            <w:tcW w:w="4394" w:type="dxa"/>
            <w:tcBorders>
              <w:bottom w:val="single" w:sz="8" w:space="0" w:color="000000"/>
            </w:tcBorders>
          </w:tcPr>
          <w:p w14:paraId="366B46D3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</w:tcPr>
          <w:p w14:paraId="4C88E43E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7" w:type="dxa"/>
            <w:tcBorders>
              <w:bottom w:val="single" w:sz="8" w:space="0" w:color="000000"/>
            </w:tcBorders>
          </w:tcPr>
          <w:p w14:paraId="3AA90553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1F2" w:rsidRPr="00B51A2E" w14:paraId="1D373222" w14:textId="77777777" w:rsidTr="00DD35AE">
        <w:tc>
          <w:tcPr>
            <w:tcW w:w="4394" w:type="dxa"/>
            <w:tcBorders>
              <w:top w:val="single" w:sz="8" w:space="0" w:color="000000"/>
            </w:tcBorders>
            <w:vAlign w:val="center"/>
          </w:tcPr>
          <w:p w14:paraId="47D4C5FA" w14:textId="44DDCA56" w:rsidR="00C571F2" w:rsidRPr="00B51A2E" w:rsidRDefault="00C571F2" w:rsidP="00B51A2E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</w:tcPr>
          <w:p w14:paraId="48BBF07F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7" w:type="dxa"/>
            <w:tcBorders>
              <w:top w:val="single" w:sz="8" w:space="0" w:color="000000"/>
            </w:tcBorders>
            <w:vAlign w:val="center"/>
          </w:tcPr>
          <w:p w14:paraId="6D0613EC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F846D68" w14:textId="77777777" w:rsidR="00C571F2" w:rsidRPr="00B51A2E" w:rsidRDefault="00C571F2" w:rsidP="00B51A2E">
      <w:pPr>
        <w:pStyle w:val="ConsPlusNormal0"/>
        <w:ind w:firstLine="567"/>
        <w:jc w:val="both"/>
        <w:outlineLvl w:val="1"/>
        <w:rPr>
          <w:rFonts w:eastAsia="Times New Roman"/>
          <w:sz w:val="20"/>
          <w:szCs w:val="20"/>
        </w:rPr>
      </w:pPr>
    </w:p>
    <w:sectPr w:rsidR="00C571F2" w:rsidRPr="00B51A2E" w:rsidSect="003666A1">
      <w:pgSz w:w="16838" w:h="11906" w:orient="landscape"/>
      <w:pgMar w:top="567" w:right="765" w:bottom="851" w:left="567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1A645" w14:textId="77777777" w:rsidR="002E0131" w:rsidRDefault="002E0131">
      <w:pPr>
        <w:spacing w:after="0" w:line="240" w:lineRule="auto"/>
      </w:pPr>
      <w:r>
        <w:separator/>
      </w:r>
    </w:p>
  </w:endnote>
  <w:endnote w:type="continuationSeparator" w:id="0">
    <w:p w14:paraId="1BFC3FF7" w14:textId="77777777" w:rsidR="002E0131" w:rsidRDefault="002E0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C049A" w14:textId="77777777" w:rsidR="002E0131" w:rsidRDefault="002E0131">
      <w:pPr>
        <w:rPr>
          <w:sz w:val="12"/>
        </w:rPr>
      </w:pPr>
      <w:r>
        <w:separator/>
      </w:r>
    </w:p>
  </w:footnote>
  <w:footnote w:type="continuationSeparator" w:id="0">
    <w:p w14:paraId="63F4A202" w14:textId="77777777" w:rsidR="002E0131" w:rsidRDefault="002E0131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721F42"/>
    <w:multiLevelType w:val="hybridMultilevel"/>
    <w:tmpl w:val="EEF00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9113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1F2"/>
    <w:rsid w:val="000131E6"/>
    <w:rsid w:val="000275F4"/>
    <w:rsid w:val="00084E64"/>
    <w:rsid w:val="000C7115"/>
    <w:rsid w:val="001015EC"/>
    <w:rsid w:val="0011322F"/>
    <w:rsid w:val="001C6567"/>
    <w:rsid w:val="00272CBA"/>
    <w:rsid w:val="002C0F92"/>
    <w:rsid w:val="002E0131"/>
    <w:rsid w:val="003666A1"/>
    <w:rsid w:val="00395C75"/>
    <w:rsid w:val="003A5689"/>
    <w:rsid w:val="003B67EE"/>
    <w:rsid w:val="00427055"/>
    <w:rsid w:val="004326E7"/>
    <w:rsid w:val="00482545"/>
    <w:rsid w:val="004B5940"/>
    <w:rsid w:val="00505D7B"/>
    <w:rsid w:val="00510694"/>
    <w:rsid w:val="00565DA9"/>
    <w:rsid w:val="005B1CCD"/>
    <w:rsid w:val="006148B8"/>
    <w:rsid w:val="00641E7A"/>
    <w:rsid w:val="00652602"/>
    <w:rsid w:val="00697CE0"/>
    <w:rsid w:val="00701E6F"/>
    <w:rsid w:val="00713811"/>
    <w:rsid w:val="0078444A"/>
    <w:rsid w:val="007D1346"/>
    <w:rsid w:val="007E344A"/>
    <w:rsid w:val="00844153"/>
    <w:rsid w:val="00862B7F"/>
    <w:rsid w:val="008B01B7"/>
    <w:rsid w:val="008F3DA3"/>
    <w:rsid w:val="0091269E"/>
    <w:rsid w:val="00926E82"/>
    <w:rsid w:val="00947FD7"/>
    <w:rsid w:val="009D7DA3"/>
    <w:rsid w:val="009E7FD0"/>
    <w:rsid w:val="00A01725"/>
    <w:rsid w:val="00A03B3A"/>
    <w:rsid w:val="00A409E8"/>
    <w:rsid w:val="00A51694"/>
    <w:rsid w:val="00AE6DFF"/>
    <w:rsid w:val="00B51A2E"/>
    <w:rsid w:val="00B70B55"/>
    <w:rsid w:val="00BD3196"/>
    <w:rsid w:val="00BF2DE0"/>
    <w:rsid w:val="00C330A8"/>
    <w:rsid w:val="00C35C5D"/>
    <w:rsid w:val="00C55655"/>
    <w:rsid w:val="00C571F2"/>
    <w:rsid w:val="00C7344D"/>
    <w:rsid w:val="00C92384"/>
    <w:rsid w:val="00C93E27"/>
    <w:rsid w:val="00DD35AE"/>
    <w:rsid w:val="00E2233D"/>
    <w:rsid w:val="00E62C07"/>
    <w:rsid w:val="00EB4BCD"/>
    <w:rsid w:val="00ED0131"/>
    <w:rsid w:val="00EF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40F6B"/>
  <w15:docId w15:val="{F6D4AAA0-8B21-4DD3-834A-E6846E8B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093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1A2E"/>
    <w:pPr>
      <w:keepNext/>
      <w:keepLines/>
      <w:suppressAutoHyphens w:val="0"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1A2E"/>
    <w:pPr>
      <w:keepNext/>
      <w:keepLines/>
      <w:suppressAutoHyphens w:val="0"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1A2E"/>
    <w:pPr>
      <w:keepNext/>
      <w:keepLines/>
      <w:suppressAutoHyphens w:val="0"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1A2E"/>
    <w:pPr>
      <w:keepNext/>
      <w:keepLines/>
      <w:suppressAutoHyphens w:val="0"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1A2E"/>
    <w:pPr>
      <w:keepNext/>
      <w:keepLines/>
      <w:suppressAutoHyphens w:val="0"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">
    <w:name w:val="ConsPlusNormal Знак"/>
    <w:link w:val="ConsPlusNormal0"/>
    <w:qFormat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Подзаголовок Знак"/>
    <w:basedOn w:val="a0"/>
    <w:link w:val="a4"/>
    <w:uiPriority w:val="11"/>
    <w:qFormat/>
    <w:rsid w:val="00551093"/>
    <w:rPr>
      <w:rFonts w:eastAsiaTheme="minorEastAsia"/>
      <w:color w:val="5A5A5A" w:themeColor="text1" w:themeTint="A5"/>
      <w:spacing w:val="15"/>
    </w:rPr>
  </w:style>
  <w:style w:type="character" w:customStyle="1" w:styleId="a5">
    <w:name w:val="Текст сноски Знак"/>
    <w:basedOn w:val="a0"/>
    <w:link w:val="a6"/>
    <w:uiPriority w:val="99"/>
    <w:qFormat/>
    <w:rsid w:val="0075388C"/>
    <w:rPr>
      <w:sz w:val="20"/>
      <w:szCs w:val="20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sid w:val="0075388C"/>
    <w:rPr>
      <w:vertAlign w:val="superscript"/>
    </w:rPr>
  </w:style>
  <w:style w:type="character" w:customStyle="1" w:styleId="a8">
    <w:name w:val="Заголовок Знак"/>
    <w:basedOn w:val="a0"/>
    <w:link w:val="a9"/>
    <w:uiPriority w:val="10"/>
    <w:qFormat/>
    <w:rsid w:val="0075388C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qFormat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-">
    <w:name w:val="Интернет-ссылка"/>
    <w:basedOn w:val="a0"/>
    <w:uiPriority w:val="99"/>
    <w:unhideWhenUsed/>
    <w:rsid w:val="00A52695"/>
    <w:rPr>
      <w:color w:val="0000FF"/>
      <w:u w:val="single"/>
    </w:rPr>
  </w:style>
  <w:style w:type="character" w:customStyle="1" w:styleId="aa">
    <w:name w:val="Верхний колонтитул Знак"/>
    <w:basedOn w:val="a0"/>
    <w:link w:val="ab"/>
    <w:uiPriority w:val="99"/>
    <w:qFormat/>
    <w:rsid w:val="00A52695"/>
  </w:style>
  <w:style w:type="character" w:customStyle="1" w:styleId="ac">
    <w:name w:val="Нижний колонтитул Знак"/>
    <w:basedOn w:val="a0"/>
    <w:link w:val="ad"/>
    <w:uiPriority w:val="99"/>
    <w:qFormat/>
    <w:rsid w:val="00A52695"/>
  </w:style>
  <w:style w:type="character" w:customStyle="1" w:styleId="ae">
    <w:name w:val="Текст выноски Знак"/>
    <w:basedOn w:val="a0"/>
    <w:link w:val="af"/>
    <w:uiPriority w:val="99"/>
    <w:semiHidden/>
    <w:qFormat/>
    <w:rsid w:val="009541F0"/>
    <w:rPr>
      <w:rFonts w:ascii="Segoe UI" w:hAnsi="Segoe UI" w:cs="Segoe UI"/>
      <w:sz w:val="18"/>
      <w:szCs w:val="18"/>
    </w:rPr>
  </w:style>
  <w:style w:type="character" w:styleId="af0">
    <w:name w:val="Placeholder Text"/>
    <w:basedOn w:val="a0"/>
    <w:uiPriority w:val="99"/>
    <w:semiHidden/>
    <w:qFormat/>
    <w:rsid w:val="00A661E1"/>
    <w:rPr>
      <w:color w:val="808080"/>
    </w:rPr>
  </w:style>
  <w:style w:type="character" w:styleId="af1">
    <w:name w:val="annotation reference"/>
    <w:basedOn w:val="a0"/>
    <w:uiPriority w:val="99"/>
    <w:semiHidden/>
    <w:unhideWhenUsed/>
    <w:qFormat/>
    <w:rsid w:val="00BF2BAC"/>
    <w:rPr>
      <w:sz w:val="16"/>
      <w:szCs w:val="16"/>
    </w:rPr>
  </w:style>
  <w:style w:type="character" w:customStyle="1" w:styleId="af2">
    <w:name w:val="Текст примечания Знак"/>
    <w:basedOn w:val="a0"/>
    <w:link w:val="af3"/>
    <w:uiPriority w:val="99"/>
    <w:semiHidden/>
    <w:qFormat/>
    <w:rsid w:val="00BF2BAC"/>
    <w:rPr>
      <w:sz w:val="20"/>
      <w:szCs w:val="20"/>
    </w:rPr>
  </w:style>
  <w:style w:type="character" w:customStyle="1" w:styleId="af4">
    <w:name w:val="Посещённая гиперссылка"/>
    <w:basedOn w:val="a0"/>
    <w:uiPriority w:val="99"/>
    <w:semiHidden/>
    <w:unhideWhenUsed/>
    <w:rsid w:val="001401D2"/>
    <w:rPr>
      <w:color w:val="800080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qFormat/>
    <w:rsid w:val="001401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5">
    <w:name w:val="Символ сноски"/>
    <w:qFormat/>
  </w:style>
  <w:style w:type="character" w:customStyle="1" w:styleId="af6">
    <w:name w:val="Привязка концевой сноски"/>
    <w:rPr>
      <w:vertAlign w:val="superscript"/>
    </w:rPr>
  </w:style>
  <w:style w:type="character" w:customStyle="1" w:styleId="af7">
    <w:name w:val="Символ концевой сноски"/>
    <w:qFormat/>
  </w:style>
  <w:style w:type="paragraph" w:styleId="a9">
    <w:name w:val="Title"/>
    <w:basedOn w:val="a"/>
    <w:next w:val="af8"/>
    <w:link w:val="a8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8">
    <w:name w:val="Body Text"/>
    <w:basedOn w:val="a"/>
    <w:pPr>
      <w:spacing w:after="140" w:line="276" w:lineRule="auto"/>
    </w:pPr>
  </w:style>
  <w:style w:type="paragraph" w:styleId="af9">
    <w:name w:val="List"/>
    <w:basedOn w:val="af8"/>
    <w:rPr>
      <w:rFonts w:cs="Arial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0">
    <w:name w:val="ConsPlusNormal"/>
    <w:link w:val="ConsPlusNormal"/>
    <w:qFormat/>
    <w:rsid w:val="00551093"/>
    <w:pPr>
      <w:widowControl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Subtitle"/>
    <w:basedOn w:val="a"/>
    <w:next w:val="a"/>
    <w:link w:val="a3"/>
    <w:uiPriority w:val="11"/>
    <w:qFormat/>
    <w:rsid w:val="00551093"/>
    <w:rPr>
      <w:rFonts w:eastAsiaTheme="minorEastAsia"/>
      <w:color w:val="5A5A5A" w:themeColor="text1" w:themeTint="A5"/>
      <w:spacing w:val="15"/>
    </w:rPr>
  </w:style>
  <w:style w:type="paragraph" w:styleId="a6">
    <w:name w:val="footnote text"/>
    <w:basedOn w:val="a"/>
    <w:link w:val="a5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paragraph" w:styleId="afc">
    <w:name w:val="List Paragraph"/>
    <w:basedOn w:val="a"/>
    <w:uiPriority w:val="34"/>
    <w:qFormat/>
    <w:rsid w:val="00360250"/>
    <w:pPr>
      <w:ind w:left="720"/>
      <w:contextualSpacing/>
    </w:pPr>
  </w:style>
  <w:style w:type="paragraph" w:customStyle="1" w:styleId="afd">
    <w:name w:val="Колонтитул"/>
    <w:basedOn w:val="a"/>
    <w:qFormat/>
  </w:style>
  <w:style w:type="paragraph" w:styleId="ab">
    <w:name w:val="header"/>
    <w:basedOn w:val="a"/>
    <w:link w:val="aa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link w:val="ac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Balloon Text"/>
    <w:basedOn w:val="a"/>
    <w:link w:val="ae"/>
    <w:uiPriority w:val="99"/>
    <w:semiHidden/>
    <w:unhideWhenUsed/>
    <w:qFormat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3">
    <w:name w:val="annotation text"/>
    <w:basedOn w:val="a"/>
    <w:link w:val="af2"/>
    <w:uiPriority w:val="99"/>
    <w:semiHidden/>
    <w:unhideWhenUsed/>
    <w:qFormat/>
    <w:rsid w:val="00BF2BAC"/>
    <w:pPr>
      <w:spacing w:line="240" w:lineRule="auto"/>
    </w:pPr>
    <w:rPr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qFormat/>
    <w:rsid w:val="001401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qFormat/>
    <w:rsid w:val="00BD3196"/>
    <w:pPr>
      <w:suppressAutoHyphens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e">
    <w:name w:val="Body Text Indent"/>
    <w:basedOn w:val="a"/>
    <w:link w:val="aff"/>
    <w:uiPriority w:val="99"/>
    <w:semiHidden/>
    <w:unhideWhenUsed/>
    <w:rsid w:val="00BD3196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BD3196"/>
  </w:style>
  <w:style w:type="paragraph" w:styleId="aff0">
    <w:name w:val="No Spacing"/>
    <w:uiPriority w:val="1"/>
    <w:qFormat/>
    <w:rsid w:val="00C330A8"/>
  </w:style>
  <w:style w:type="character" w:customStyle="1" w:styleId="50">
    <w:name w:val="Заголовок 5 Знак"/>
    <w:basedOn w:val="a0"/>
    <w:link w:val="5"/>
    <w:uiPriority w:val="9"/>
    <w:semiHidden/>
    <w:rsid w:val="00B51A2E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B51A2E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B51A2E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B51A2E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B51A2E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22">
    <w:name w:val="Quote"/>
    <w:basedOn w:val="a"/>
    <w:next w:val="a"/>
    <w:link w:val="23"/>
    <w:uiPriority w:val="29"/>
    <w:qFormat/>
    <w:rsid w:val="00B51A2E"/>
    <w:pPr>
      <w:suppressAutoHyphens w:val="0"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3">
    <w:name w:val="Цитата 2 Знак"/>
    <w:basedOn w:val="a0"/>
    <w:link w:val="22"/>
    <w:uiPriority w:val="29"/>
    <w:rsid w:val="00B51A2E"/>
    <w:rPr>
      <w:i/>
      <w:iCs/>
      <w:color w:val="404040" w:themeColor="text1" w:themeTint="BF"/>
      <w:kern w:val="2"/>
      <w14:ligatures w14:val="standardContextual"/>
    </w:rPr>
  </w:style>
  <w:style w:type="character" w:styleId="aff1">
    <w:name w:val="Intense Emphasis"/>
    <w:basedOn w:val="a0"/>
    <w:uiPriority w:val="21"/>
    <w:qFormat/>
    <w:rsid w:val="00B51A2E"/>
    <w:rPr>
      <w:i/>
      <w:iCs/>
      <w:color w:val="2E74B5" w:themeColor="accent1" w:themeShade="BF"/>
    </w:rPr>
  </w:style>
  <w:style w:type="paragraph" w:styleId="aff2">
    <w:name w:val="Intense Quote"/>
    <w:basedOn w:val="a"/>
    <w:next w:val="a"/>
    <w:link w:val="aff3"/>
    <w:uiPriority w:val="30"/>
    <w:qFormat/>
    <w:rsid w:val="00B51A2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aff3">
    <w:name w:val="Выделенная цитата Знак"/>
    <w:basedOn w:val="a0"/>
    <w:link w:val="aff2"/>
    <w:uiPriority w:val="30"/>
    <w:rsid w:val="00B51A2E"/>
    <w:rPr>
      <w:i/>
      <w:iCs/>
      <w:color w:val="2E74B5" w:themeColor="accent1" w:themeShade="BF"/>
      <w:kern w:val="2"/>
      <w14:ligatures w14:val="standardContextual"/>
    </w:rPr>
  </w:style>
  <w:style w:type="character" w:styleId="aff4">
    <w:name w:val="Intense Reference"/>
    <w:basedOn w:val="a0"/>
    <w:uiPriority w:val="32"/>
    <w:qFormat/>
    <w:rsid w:val="00B51A2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9703-0BAE-4B50-BC55-F1363CC4C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3525</Words>
  <Characters>20093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23571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DrAndre</dc:creator>
  <dc:description/>
  <cp:lastModifiedBy>Андрей</cp:lastModifiedBy>
  <cp:revision>3</cp:revision>
  <cp:lastPrinted>2021-12-22T15:23:00Z</cp:lastPrinted>
  <dcterms:created xsi:type="dcterms:W3CDTF">2026-04-29T10:30:00Z</dcterms:created>
  <dcterms:modified xsi:type="dcterms:W3CDTF">2026-04-29T10:41:00Z</dcterms:modified>
  <dc:language>ru-RU</dc:language>
</cp:coreProperties>
</file>