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3A2" w:rsidRDefault="004523A2" w:rsidP="004523A2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4523A2" w:rsidRPr="001B4064" w:rsidRDefault="004523A2" w:rsidP="004523A2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B4064">
        <w:rPr>
          <w:rFonts w:ascii="Times New Roman" w:eastAsia="Calibri" w:hAnsi="Times New Roman" w:cs="Times New Roman"/>
          <w:b/>
        </w:rPr>
        <w:t>Обоснование и расчет начальной (максимальной) цены контракта</w:t>
      </w:r>
    </w:p>
    <w:p w:rsidR="004523A2" w:rsidRPr="001B4064" w:rsidRDefault="004523A2" w:rsidP="004523A2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lang w:eastAsia="ru-RU" w:bidi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663"/>
      </w:tblGrid>
      <w:tr w:rsidR="004523A2" w:rsidRPr="001B4064" w:rsidTr="007A0AA2">
        <w:trPr>
          <w:trHeight w:val="773"/>
        </w:trPr>
        <w:tc>
          <w:tcPr>
            <w:tcW w:w="9493" w:type="dxa"/>
            <w:gridSpan w:val="2"/>
            <w:shd w:val="clear" w:color="auto" w:fill="auto"/>
            <w:vAlign w:val="center"/>
            <w:hideMark/>
          </w:tcPr>
          <w:p w:rsidR="004523A2" w:rsidRPr="00BA0B3C" w:rsidRDefault="00BA0B3C" w:rsidP="008543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A0B3C">
              <w:rPr>
                <w:rFonts w:ascii="Times New Roman" w:hAnsi="Times New Roman" w:cs="Times New Roman"/>
                <w:bCs/>
              </w:rPr>
              <w:t xml:space="preserve">Оказание услуг по физической охране объектов </w:t>
            </w:r>
            <w:r w:rsidRPr="00BA0B3C">
              <w:rPr>
                <w:rFonts w:ascii="Times New Roman" w:hAnsi="Times New Roman" w:cs="Times New Roman"/>
              </w:rPr>
              <w:t xml:space="preserve">Санкт-Петербургского государственного казенного учреждения «Жилищное агентство Выборгского района Санкт-Петербурга», расположенных по адресам: 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г. Санкт – Петербург, </w:t>
            </w:r>
            <w:r w:rsidR="00F32756" w:rsidRPr="00F32756">
              <w:rPr>
                <w:rFonts w:ascii="Times New Roman" w:eastAsia="Courier New" w:hAnsi="Times New Roman"/>
                <w:color w:val="000000"/>
                <w:lang w:eastAsia="ru-RU" w:bidi="ru-RU"/>
              </w:rPr>
              <w:t>Суздальский пр., уч.1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; </w:t>
            </w:r>
            <w:r w:rsidR="00F32756" w:rsidRPr="00F32756">
              <w:rPr>
                <w:rFonts w:ascii="Times New Roman" w:eastAsia="Courier New" w:hAnsi="Times New Roman"/>
                <w:color w:val="000000"/>
                <w:lang w:eastAsia="ru-RU" w:bidi="ru-RU"/>
              </w:rPr>
              <w:t>г. Санкт – Петербург, ул. Есенина, д. 7, литера А</w:t>
            </w:r>
          </w:p>
        </w:tc>
      </w:tr>
      <w:tr w:rsidR="004523A2" w:rsidRPr="001B4064" w:rsidTr="00717FB1">
        <w:trPr>
          <w:trHeight w:val="290"/>
        </w:trPr>
        <w:tc>
          <w:tcPr>
            <w:tcW w:w="9493" w:type="dxa"/>
            <w:gridSpan w:val="2"/>
            <w:shd w:val="clear" w:color="auto" w:fill="auto"/>
            <w:vAlign w:val="center"/>
            <w:hideMark/>
          </w:tcPr>
          <w:p w:rsidR="004523A2" w:rsidRPr="001B4064" w:rsidRDefault="004523A2" w:rsidP="00717F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1B406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(предмет контракта)</w:t>
            </w:r>
          </w:p>
        </w:tc>
      </w:tr>
      <w:tr w:rsidR="004523A2" w:rsidRPr="001B4064" w:rsidTr="00717FB1">
        <w:trPr>
          <w:trHeight w:val="1457"/>
        </w:trPr>
        <w:tc>
          <w:tcPr>
            <w:tcW w:w="2830" w:type="dxa"/>
            <w:shd w:val="clear" w:color="auto" w:fill="auto"/>
            <w:vAlign w:val="center"/>
            <w:hideMark/>
          </w:tcPr>
          <w:p w:rsidR="004523A2" w:rsidRPr="001B4064" w:rsidRDefault="004523A2" w:rsidP="0071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40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Основные характеристики объекта закупки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p w:rsidR="004523A2" w:rsidRPr="001B4064" w:rsidRDefault="004523A2" w:rsidP="00C262E0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406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описание объекта закупки с указанием характеристик такого объекта с учетом положений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указаны в Описании объекта закупки</w:t>
            </w:r>
            <w:r w:rsidR="00BA0B3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(Приложение № 2 к Проекту Контракта)</w:t>
            </w:r>
          </w:p>
        </w:tc>
      </w:tr>
      <w:tr w:rsidR="004523A2" w:rsidRPr="001B4064" w:rsidTr="00717FB1">
        <w:trPr>
          <w:trHeight w:val="3268"/>
        </w:trPr>
        <w:tc>
          <w:tcPr>
            <w:tcW w:w="2830" w:type="dxa"/>
            <w:shd w:val="clear" w:color="auto" w:fill="auto"/>
            <w:vAlign w:val="center"/>
            <w:hideMark/>
          </w:tcPr>
          <w:p w:rsidR="004523A2" w:rsidRPr="001B4064" w:rsidRDefault="004523A2" w:rsidP="0071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40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p w:rsidR="00C262E0" w:rsidRPr="00C262E0" w:rsidRDefault="00C262E0" w:rsidP="00C262E0">
            <w:pPr>
              <w:spacing w:after="0" w:line="240" w:lineRule="auto"/>
              <w:ind w:firstLine="454"/>
              <w:jc w:val="both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C262E0">
              <w:rPr>
                <w:rFonts w:ascii="Times New Roman" w:hAnsi="Times New Roman" w:cs="Times New Roman"/>
                <w:color w:val="000000"/>
                <w:lang w:eastAsia="ru-RU" w:bidi="ru-RU"/>
              </w:rPr>
              <w:t>Начальная (максимальная) цена контракта (далее -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      </w:r>
          </w:p>
          <w:p w:rsidR="00C262E0" w:rsidRPr="00C262E0" w:rsidRDefault="00C262E0" w:rsidP="00C262E0">
            <w:pPr>
              <w:spacing w:after="0" w:line="240" w:lineRule="auto"/>
              <w:ind w:firstLine="454"/>
              <w:jc w:val="both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C262E0">
              <w:rPr>
                <w:rFonts w:ascii="Times New Roman" w:hAnsi="Times New Roman" w:cs="Times New Roman"/>
                <w:color w:val="000000"/>
                <w:lang w:eastAsia="ru-RU" w:bidi="ru-RU"/>
              </w:rPr>
              <w:t>- Иной метод - НМЦК определена на основании:</w:t>
            </w:r>
          </w:p>
          <w:p w:rsidR="00C262E0" w:rsidRPr="00C262E0" w:rsidRDefault="00C262E0" w:rsidP="00C262E0">
            <w:pPr>
              <w:pStyle w:val="20"/>
              <w:shd w:val="clear" w:color="auto" w:fill="auto"/>
              <w:spacing w:after="0"/>
              <w:ind w:firstLine="454"/>
              <w:jc w:val="both"/>
            </w:pPr>
            <w:r w:rsidRPr="00C262E0">
              <w:rPr>
                <w:color w:val="000000"/>
                <w:lang w:eastAsia="ru-RU" w:bidi="ru-RU"/>
              </w:rPr>
              <w:t xml:space="preserve">Приказа </w:t>
            </w:r>
            <w:proofErr w:type="spellStart"/>
            <w:r w:rsidRPr="00C262E0">
              <w:rPr>
                <w:color w:val="000000"/>
                <w:lang w:eastAsia="ru-RU" w:bidi="ru-RU"/>
              </w:rPr>
              <w:t>Росгвардии</w:t>
            </w:r>
            <w:proofErr w:type="spellEnd"/>
            <w:r w:rsidRPr="00C262E0">
              <w:rPr>
                <w:color w:val="000000"/>
                <w:lang w:eastAsia="ru-RU" w:bidi="ru-RU"/>
              </w:rPr>
              <w:t xml:space="preserve"> от 15.02.2021 №45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 (далее - Приказ от 15 февраля 2021 г. № 45)</w:t>
            </w:r>
          </w:p>
          <w:p w:rsidR="00C262E0" w:rsidRPr="00C262E0" w:rsidRDefault="00C262E0" w:rsidP="00C262E0">
            <w:pPr>
              <w:spacing w:after="0" w:line="240" w:lineRule="auto"/>
              <w:ind w:firstLine="454"/>
              <w:jc w:val="both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C262E0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 - Метод сопоставимых рыночных цен (анализа рынка) -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      </w:r>
          </w:p>
          <w:p w:rsidR="00C262E0" w:rsidRPr="00C262E0" w:rsidRDefault="00C262E0" w:rsidP="00C262E0">
            <w:pPr>
              <w:pStyle w:val="20"/>
              <w:shd w:val="clear" w:color="auto" w:fill="auto"/>
              <w:spacing w:after="0"/>
              <w:ind w:firstLine="454"/>
              <w:jc w:val="both"/>
            </w:pPr>
            <w:r w:rsidRPr="00C262E0">
              <w:rPr>
                <w:color w:val="000000"/>
                <w:lang w:eastAsia="ru-RU" w:bidi="ru-RU"/>
              </w:rPr>
              <w:t>В связи с отсутствием необходимого объема финансирования закупки, рассчитанного с учетом требований Приказа от 15 февраля 2021 г. № 45, для расчета НМЦК использован только метод сопоставимых рыночных цен (анализа рынка).</w:t>
            </w:r>
          </w:p>
          <w:p w:rsidR="00C262E0" w:rsidRPr="00C262E0" w:rsidRDefault="00C262E0" w:rsidP="00C262E0">
            <w:pPr>
              <w:pStyle w:val="20"/>
              <w:shd w:val="clear" w:color="auto" w:fill="auto"/>
              <w:spacing w:after="0"/>
              <w:ind w:firstLine="454"/>
              <w:jc w:val="both"/>
            </w:pPr>
            <w:r w:rsidRPr="00C262E0">
              <w:rPr>
                <w:color w:val="000000"/>
                <w:lang w:eastAsia="ru-RU" w:bidi="ru-RU"/>
              </w:rPr>
              <w:t>В соответствии с письмом Министерства финансов России от 19.06.2020 № 24-01-08/52980 заказчики, которые не являются участниками бюджетного процесса и до которых не доводятся лимиты бюджетных обязательств, определяют НМЦК в пределах средств, запланированных на осуществление таких закупок в соответствии с планом-графиком.</w:t>
            </w:r>
          </w:p>
          <w:p w:rsidR="00C262E0" w:rsidRPr="00C262E0" w:rsidRDefault="00C262E0" w:rsidP="00C262E0">
            <w:pPr>
              <w:pStyle w:val="20"/>
              <w:shd w:val="clear" w:color="auto" w:fill="auto"/>
              <w:spacing w:after="0"/>
              <w:ind w:firstLine="454"/>
              <w:jc w:val="both"/>
            </w:pPr>
            <w:r w:rsidRPr="00C262E0">
              <w:rPr>
                <w:color w:val="000000"/>
                <w:lang w:eastAsia="ru-RU" w:bidi="ru-RU"/>
              </w:rPr>
              <w:t>Заказчик в связи с недостающим объемом средств, запланированным планом-графиком, произвел расчет на основании метода сопоставимых рыночных цен (анализа рынка).</w:t>
            </w:r>
          </w:p>
          <w:p w:rsidR="004523A2" w:rsidRPr="00C262E0" w:rsidRDefault="00C262E0" w:rsidP="00C262E0">
            <w:pPr>
              <w:pStyle w:val="20"/>
              <w:shd w:val="clear" w:color="auto" w:fill="auto"/>
              <w:spacing w:after="0"/>
              <w:ind w:firstLine="454"/>
              <w:jc w:val="both"/>
            </w:pPr>
            <w:r w:rsidRPr="00C262E0">
              <w:rPr>
                <w:color w:val="000000"/>
                <w:lang w:eastAsia="ru-RU" w:bidi="ru-RU"/>
              </w:rPr>
              <w:t>В письме Министерства финансов России от 19 июня 2020 г. № 24-01-08/52980 метод сопоставимых рыночных цен (анализа рынка) называется приоритетным методом определения НМЦК.</w:t>
            </w:r>
          </w:p>
        </w:tc>
      </w:tr>
      <w:tr w:rsidR="004523A2" w:rsidRPr="001B4064" w:rsidTr="00BA0B3C">
        <w:trPr>
          <w:trHeight w:val="557"/>
        </w:trPr>
        <w:tc>
          <w:tcPr>
            <w:tcW w:w="2830" w:type="dxa"/>
            <w:shd w:val="clear" w:color="auto" w:fill="auto"/>
            <w:vAlign w:val="center"/>
            <w:hideMark/>
          </w:tcPr>
          <w:p w:rsidR="004523A2" w:rsidRPr="001B4064" w:rsidRDefault="004523A2" w:rsidP="00717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1B406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Порядок формирования начальной (максимальной) цены контракта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p w:rsidR="004523A2" w:rsidRPr="00C262E0" w:rsidRDefault="004523A2" w:rsidP="00C262E0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2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Начальная (максимальная) цена контракта включает в себя стоимость всего комплекса услуг, все затраты и расходы, связанные с исполнением контракта, транспортные расходы и оплату всех сопутствующих работ и услуг, а также уплату всех налогов, сборов и других обязательных платежей, предусмотренных действующим законодательством Российской Федерации</w:t>
            </w:r>
            <w:r w:rsidR="00C262E0" w:rsidRPr="00C262E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C262E0" w:rsidRPr="001B4064" w:rsidRDefault="00C262E0" w:rsidP="0001102E">
            <w:pPr>
              <w:spacing w:after="0" w:line="240" w:lineRule="auto"/>
              <w:ind w:firstLine="454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62E0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Валюта, используемая при формировании начальной (максимальной) цены контракта, цены </w:t>
            </w:r>
            <w:r w:rsidR="0001102E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предложения </w:t>
            </w:r>
            <w:r w:rsidRPr="00C262E0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и расчетов с </w:t>
            </w:r>
            <w:r w:rsidRPr="00C262E0">
              <w:rPr>
                <w:rFonts w:ascii="Times New Roman" w:hAnsi="Times New Roman" w:cs="Times New Roman"/>
                <w:color w:val="000000"/>
                <w:lang w:eastAsia="ru-RU" w:bidi="ru-RU"/>
              </w:rPr>
              <w:lastRenderedPageBreak/>
              <w:t>исполнител</w:t>
            </w:r>
            <w:r w:rsidR="00C02674">
              <w:rPr>
                <w:rFonts w:ascii="Times New Roman" w:hAnsi="Times New Roman" w:cs="Times New Roman"/>
                <w:color w:val="000000"/>
                <w:lang w:eastAsia="ru-RU" w:bidi="ru-RU"/>
              </w:rPr>
              <w:t>ем</w:t>
            </w:r>
            <w:r w:rsidRPr="00C262E0">
              <w:rPr>
                <w:rFonts w:ascii="Times New Roman" w:hAnsi="Times New Roman" w:cs="Times New Roman"/>
                <w:color w:val="000000"/>
                <w:lang w:eastAsia="ru-RU" w:bidi="ru-RU"/>
              </w:rPr>
              <w:t>, - рубль Российской Федерации.</w:t>
            </w:r>
          </w:p>
        </w:tc>
      </w:tr>
      <w:tr w:rsidR="00C262E0" w:rsidRPr="001B4064" w:rsidTr="00C02674">
        <w:trPr>
          <w:trHeight w:val="1138"/>
        </w:trPr>
        <w:tc>
          <w:tcPr>
            <w:tcW w:w="2830" w:type="dxa"/>
            <w:shd w:val="clear" w:color="auto" w:fill="auto"/>
            <w:vAlign w:val="center"/>
          </w:tcPr>
          <w:p w:rsidR="00C262E0" w:rsidRPr="00C02674" w:rsidRDefault="00C262E0" w:rsidP="00C2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02674">
              <w:rPr>
                <w:rFonts w:ascii="Times New Roman" w:hAnsi="Times New Roman" w:cs="Times New Roman"/>
                <w:b/>
              </w:rPr>
              <w:lastRenderedPageBreak/>
              <w:t xml:space="preserve">Начальная (максимальная) цена по приказу </w:t>
            </w:r>
            <w:proofErr w:type="spellStart"/>
            <w:r w:rsidRPr="00C02674">
              <w:rPr>
                <w:rFonts w:ascii="Times New Roman" w:hAnsi="Times New Roman" w:cs="Times New Roman"/>
                <w:b/>
              </w:rPr>
              <w:t>Росгвардии</w:t>
            </w:r>
            <w:proofErr w:type="spellEnd"/>
            <w:r w:rsidRPr="00C02674">
              <w:rPr>
                <w:rFonts w:ascii="Times New Roman" w:hAnsi="Times New Roman" w:cs="Times New Roman"/>
                <w:b/>
              </w:rPr>
              <w:t xml:space="preserve"> №45 от 15 февраля 2021 года, руб.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262E0" w:rsidRDefault="00BA0B3C" w:rsidP="00C262E0">
            <w:pPr>
              <w:pStyle w:val="20"/>
              <w:shd w:val="clear" w:color="auto" w:fill="auto"/>
              <w:spacing w:after="0" w:line="220" w:lineRule="exact"/>
              <w:jc w:val="center"/>
            </w:pPr>
            <w:r w:rsidRPr="00BA0B3C">
              <w:rPr>
                <w:b/>
                <w:bCs/>
                <w:lang w:eastAsia="ru-RU"/>
              </w:rPr>
              <w:t>690 387,36</w:t>
            </w:r>
            <w:r w:rsidR="00C262E0">
              <w:rPr>
                <w:rStyle w:val="21"/>
              </w:rPr>
              <w:t xml:space="preserve"> рублей</w:t>
            </w:r>
          </w:p>
        </w:tc>
      </w:tr>
      <w:tr w:rsidR="00C262E0" w:rsidRPr="001B4064" w:rsidTr="007A0AA2">
        <w:trPr>
          <w:trHeight w:val="498"/>
        </w:trPr>
        <w:tc>
          <w:tcPr>
            <w:tcW w:w="2830" w:type="dxa"/>
            <w:shd w:val="clear" w:color="auto" w:fill="auto"/>
            <w:vAlign w:val="center"/>
            <w:hideMark/>
          </w:tcPr>
          <w:p w:rsidR="00C262E0" w:rsidRPr="00C02674" w:rsidRDefault="00C262E0" w:rsidP="00C262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02674">
              <w:rPr>
                <w:rFonts w:ascii="Times New Roman" w:hAnsi="Times New Roman" w:cs="Times New Roman"/>
                <w:b/>
              </w:rPr>
              <w:t>Начальная (максимальная) цена определенная методом сопоставимых рыночных цен (анализа рынка)</w:t>
            </w:r>
          </w:p>
        </w:tc>
        <w:tc>
          <w:tcPr>
            <w:tcW w:w="6663" w:type="dxa"/>
            <w:shd w:val="clear" w:color="000000" w:fill="FFFFFF"/>
            <w:vAlign w:val="center"/>
            <w:hideMark/>
          </w:tcPr>
          <w:p w:rsidR="00C262E0" w:rsidRDefault="0001102E" w:rsidP="00C262E0">
            <w:pPr>
              <w:pStyle w:val="20"/>
              <w:shd w:val="clear" w:color="auto" w:fill="auto"/>
              <w:spacing w:after="0" w:line="220" w:lineRule="exact"/>
              <w:jc w:val="center"/>
            </w:pPr>
            <w:r w:rsidRPr="0001102E">
              <w:rPr>
                <w:b/>
                <w:sz w:val="20"/>
                <w:szCs w:val="20"/>
              </w:rPr>
              <w:t>535 680,00</w:t>
            </w:r>
            <w:r w:rsidR="00C262E0">
              <w:rPr>
                <w:rStyle w:val="21"/>
              </w:rPr>
              <w:t xml:space="preserve"> рублей</w:t>
            </w:r>
          </w:p>
        </w:tc>
      </w:tr>
    </w:tbl>
    <w:p w:rsidR="004523A2" w:rsidRPr="001B4064" w:rsidRDefault="004523A2" w:rsidP="004523A2">
      <w:pPr>
        <w:sectPr w:rsidR="004523A2" w:rsidRPr="001B4064" w:rsidSect="00717FB1">
          <w:pgSz w:w="11906" w:h="16838"/>
          <w:pgMar w:top="567" w:right="567" w:bottom="567" w:left="1701" w:header="709" w:footer="709" w:gutter="0"/>
          <w:cols w:space="708"/>
          <w:docGrid w:linePitch="360"/>
        </w:sectPr>
      </w:pPr>
    </w:p>
    <w:p w:rsidR="004139C9" w:rsidRPr="00BE6427" w:rsidRDefault="004139C9" w:rsidP="004139C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187743">
        <w:rPr>
          <w:rFonts w:ascii="Times New Roman" w:eastAsia="Calibri" w:hAnsi="Times New Roman" w:cs="Times New Roman"/>
          <w:b/>
        </w:rPr>
        <w:lastRenderedPageBreak/>
        <w:t>Обоснование и расчет начальной (максимальной) цены контракта</w:t>
      </w:r>
      <w:r w:rsidRPr="00BE6427">
        <w:rPr>
          <w:rFonts w:ascii="Times New Roman" w:eastAsia="Calibri" w:hAnsi="Times New Roman" w:cs="Times New Roman"/>
          <w:b/>
        </w:rPr>
        <w:t xml:space="preserve"> </w:t>
      </w:r>
    </w:p>
    <w:p w:rsidR="004139C9" w:rsidRPr="00BE6427" w:rsidRDefault="004139C9" w:rsidP="004139C9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</w:rPr>
      </w:pPr>
    </w:p>
    <w:p w:rsidR="004139C9" w:rsidRPr="00C262E0" w:rsidRDefault="004139C9" w:rsidP="004139C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262E0">
        <w:rPr>
          <w:rFonts w:ascii="Times New Roman" w:hAnsi="Times New Roman" w:cs="Times New Roman"/>
          <w:b/>
        </w:rPr>
        <w:t xml:space="preserve">Обоснование и расчёт начальной (максимальной) цены в соответствии с </w:t>
      </w:r>
      <w:r w:rsidRPr="00C262E0">
        <w:rPr>
          <w:rFonts w:ascii="Times New Roman" w:hAnsi="Times New Roman" w:cs="Times New Roman"/>
          <w:b/>
          <w:bCs/>
        </w:rPr>
        <w:t xml:space="preserve">Приказом </w:t>
      </w:r>
      <w:proofErr w:type="spellStart"/>
      <w:r w:rsidRPr="00C262E0">
        <w:rPr>
          <w:rFonts w:ascii="Times New Roman" w:hAnsi="Times New Roman" w:cs="Times New Roman"/>
          <w:b/>
          <w:bCs/>
        </w:rPr>
        <w:t>Росгвардии</w:t>
      </w:r>
      <w:proofErr w:type="spellEnd"/>
      <w:r w:rsidRPr="00C262E0">
        <w:rPr>
          <w:rFonts w:ascii="Times New Roman" w:hAnsi="Times New Roman" w:cs="Times New Roman"/>
          <w:b/>
          <w:bCs/>
        </w:rPr>
        <w:t xml:space="preserve"> от 15.02.2021 N 45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услуг"</w:t>
      </w:r>
    </w:p>
    <w:p w:rsidR="004139C9" w:rsidRPr="00C262E0" w:rsidRDefault="00BA0B3C" w:rsidP="004139C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 01.12</w:t>
      </w:r>
      <w:r w:rsidR="004139C9" w:rsidRPr="00C262E0">
        <w:rPr>
          <w:rFonts w:ascii="Times New Roman" w:hAnsi="Times New Roman" w:cs="Times New Roman"/>
          <w:b/>
        </w:rPr>
        <w:t>.202</w:t>
      </w:r>
      <w:r w:rsidR="005E2B07" w:rsidRPr="00C262E0">
        <w:rPr>
          <w:rFonts w:ascii="Times New Roman" w:hAnsi="Times New Roman" w:cs="Times New Roman"/>
          <w:b/>
        </w:rPr>
        <w:t>6</w:t>
      </w:r>
      <w:r w:rsidR="004139C9" w:rsidRPr="00C262E0">
        <w:rPr>
          <w:rFonts w:ascii="Times New Roman" w:hAnsi="Times New Roman" w:cs="Times New Roman"/>
          <w:b/>
        </w:rPr>
        <w:t xml:space="preserve"> по 3</w:t>
      </w:r>
      <w:r w:rsidR="00F67670" w:rsidRPr="00C262E0">
        <w:rPr>
          <w:rFonts w:ascii="Times New Roman" w:hAnsi="Times New Roman" w:cs="Times New Roman"/>
          <w:b/>
        </w:rPr>
        <w:t>1.12</w:t>
      </w:r>
      <w:r w:rsidR="004139C9" w:rsidRPr="00C262E0">
        <w:rPr>
          <w:rFonts w:ascii="Times New Roman" w:hAnsi="Times New Roman" w:cs="Times New Roman"/>
          <w:b/>
        </w:rPr>
        <w:t>.202</w:t>
      </w:r>
      <w:r w:rsidR="005E2B07" w:rsidRPr="00C262E0">
        <w:rPr>
          <w:rFonts w:ascii="Times New Roman" w:hAnsi="Times New Roman" w:cs="Times New Roman"/>
          <w:b/>
        </w:rPr>
        <w:t>6</w:t>
      </w:r>
    </w:p>
    <w:p w:rsidR="004139C9" w:rsidRPr="00C262E0" w:rsidRDefault="004139C9" w:rsidP="004139C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</w:p>
    <w:p w:rsidR="00F66019" w:rsidRDefault="00F66019" w:rsidP="00F66019">
      <w:pPr>
        <w:spacing w:after="0" w:line="240" w:lineRule="auto"/>
        <w:outlineLvl w:val="0"/>
        <w:rPr>
          <w:rFonts w:ascii="Times New Roman" w:hAnsi="Times New Roman" w:cs="Times New Roman"/>
          <w:i/>
          <w:u w:val="single"/>
        </w:rPr>
      </w:pPr>
      <w:r w:rsidRPr="00F66019">
        <w:rPr>
          <w:rFonts w:ascii="Times New Roman" w:hAnsi="Times New Roman" w:cs="Times New Roman"/>
          <w:i/>
          <w:u w:val="single"/>
        </w:rPr>
        <w:t>Услов</w:t>
      </w:r>
      <w:r w:rsidR="00BA0B3C">
        <w:rPr>
          <w:rFonts w:ascii="Times New Roman" w:hAnsi="Times New Roman" w:cs="Times New Roman"/>
          <w:i/>
          <w:u w:val="single"/>
        </w:rPr>
        <w:t>ия расчета: 24 час/сутки, с 01.12</w:t>
      </w:r>
      <w:r w:rsidRPr="00F66019">
        <w:rPr>
          <w:rFonts w:ascii="Times New Roman" w:hAnsi="Times New Roman" w:cs="Times New Roman"/>
          <w:i/>
          <w:u w:val="single"/>
        </w:rPr>
        <w:t>.2026 по 31.12.2026</w:t>
      </w:r>
    </w:p>
    <w:p w:rsidR="00BA0B3C" w:rsidRDefault="00BA0B3C" w:rsidP="00F66019">
      <w:pPr>
        <w:spacing w:after="0" w:line="240" w:lineRule="auto"/>
        <w:outlineLvl w:val="0"/>
        <w:rPr>
          <w:rFonts w:ascii="Times New Roman" w:hAnsi="Times New Roman" w:cs="Times New Roman"/>
          <w:i/>
          <w:u w:val="single"/>
        </w:rPr>
      </w:pPr>
    </w:p>
    <w:tbl>
      <w:tblPr>
        <w:tblW w:w="10860" w:type="dxa"/>
        <w:tblInd w:w="113" w:type="dxa"/>
        <w:tblLook w:val="04A0" w:firstRow="1" w:lastRow="0" w:firstColumn="1" w:lastColumn="0" w:noHBand="0" w:noVBand="1"/>
      </w:tblPr>
      <w:tblGrid>
        <w:gridCol w:w="1676"/>
        <w:gridCol w:w="6980"/>
        <w:gridCol w:w="2420"/>
      </w:tblGrid>
      <w:tr w:rsidR="00BA0B3C" w:rsidRPr="00BA0B3C" w:rsidTr="00BA0B3C">
        <w:trPr>
          <w:trHeight w:val="276"/>
        </w:trPr>
        <w:tc>
          <w:tcPr>
            <w:tcW w:w="8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Дата подготовки обоснования начальной (максимальной) цены контракта, начальной суммы цен единиц товара, работы, услуги </w:t>
            </w:r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A0B3C" w:rsidRPr="00BA0B3C" w:rsidTr="00BA0B3C">
        <w:trPr>
          <w:trHeight w:val="300"/>
        </w:trPr>
        <w:tc>
          <w:tcPr>
            <w:tcW w:w="8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9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Санкт-Петербургское государственное казенное учреждения «Жилищное агентство Выборг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ского района Санкт-Петербурга»</w:t>
            </w:r>
          </w:p>
        </w:tc>
      </w:tr>
      <w:tr w:rsidR="00BA0B3C" w:rsidRPr="00BA0B3C" w:rsidTr="00BA0B3C">
        <w:trPr>
          <w:trHeight w:val="379"/>
        </w:trPr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Предмет контракта - </w:t>
            </w:r>
            <w:r w:rsidRPr="00BA0B3C">
              <w:rPr>
                <w:rFonts w:ascii="Times New Roman" w:hAnsi="Times New Roman" w:cs="Times New Roman"/>
                <w:bCs/>
              </w:rPr>
              <w:t xml:space="preserve">Оказание услуг по физической охране объектов </w:t>
            </w:r>
            <w:r w:rsidRPr="00BA0B3C">
              <w:rPr>
                <w:rFonts w:ascii="Times New Roman" w:hAnsi="Times New Roman" w:cs="Times New Roman"/>
              </w:rPr>
              <w:t xml:space="preserve">Санкт-Петербургского государственного казенного учреждения «Жилищное агентство Выборгского района Санкт-Петербурга», расположенных по адресам: 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г. Санкт – Петербург, </w:t>
            </w:r>
            <w:r w:rsidR="00F32756" w:rsidRPr="00F32756">
              <w:rPr>
                <w:rFonts w:ascii="Times New Roman" w:eastAsia="Courier New" w:hAnsi="Times New Roman"/>
                <w:color w:val="000000"/>
                <w:lang w:eastAsia="ru-RU" w:bidi="ru-RU"/>
              </w:rPr>
              <w:t>Суздальский пр., уч.1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; </w:t>
            </w:r>
            <w:r w:rsidR="00F32756" w:rsidRPr="00F32756">
              <w:rPr>
                <w:rFonts w:ascii="Times New Roman" w:eastAsia="Courier New" w:hAnsi="Times New Roman"/>
                <w:color w:val="000000"/>
                <w:lang w:eastAsia="ru-RU" w:bidi="ru-RU"/>
              </w:rPr>
              <w:t>г. Санкт – Петербург, ул. Есенина, д. 7, литера А</w:t>
            </w: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Используемый метод определения начальной (максимальной) цены контракта, начальной суммы цен единиц товара, работы, услуги:   В соответствии с ч.22 ст. 22 Закона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Обоснование выбранного метода обоснования начальной (максимальной) цены контракта, начальной суммы цен единиц товара, работы, услуги:  ПРИКАЗ ФЕДЕРАЛЬНОЙ СЛУЖБЫ ВОЙСК НАЦИОНАЛЬНОЙ ГВАРДИИ РОССИЙСКОЙ ФЕДЕРАЦИИ от 15 февраля 2021г. №45 "Об утверждении порядка определения начальной (максимальной) цены контракты, цены контракта, заключаемого с единственным поставщиком (подрядчиком, исполнителем), начальная цена единицы товара, работы, услуги при осуществлении закупок охранных услуг"</w:t>
            </w: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 Определение общих используемых параметров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Константа</w:t>
            </w:r>
          </w:p>
        </w:tc>
        <w:tc>
          <w:tcPr>
            <w:tcW w:w="6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Значение 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n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Количество требуемых постов охраны по контракту, пост (человек)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Количество часов работы поста в день, часов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24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Количество дней работы поста по контракту, дней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31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Количество нерабочих праздничных дней по контракту, дней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A0B3C" w:rsidRPr="00BA0B3C" w:rsidTr="00BA0B3C">
        <w:trPr>
          <w:trHeight w:val="552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Ku</w:t>
            </w:r>
            <w:proofErr w:type="spellEnd"/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Количество часов работы постов охраны по контракту (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колич_часов_в_сутки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 *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колич_дней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), часов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744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Общее количество человеко-часов (по всем постам)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1488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МРОТ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Минимальный размер оплаты труда на 2026 год , руб.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31 250,00</w:t>
            </w:r>
          </w:p>
        </w:tc>
      </w:tr>
      <w:tr w:rsidR="00BA0B3C" w:rsidRPr="00BA0B3C" w:rsidTr="00BA0B3C">
        <w:trPr>
          <w:trHeight w:val="82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СНР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Среднемесячная норма рабочего времени, часов</w:t>
            </w: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br/>
              <w:t>СНР=1972 часа / 12 мес. = 164,33 часа (из производственного календаря на 2026 г.)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164,33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Iинфл</w:t>
            </w:r>
            <w:proofErr w:type="spellEnd"/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Индекс потребительских цен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Налог на добавленную стоимость,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Y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Ставка страховых взносов,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30,2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Группа быстрого реагирования 12500,0 в мес.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12 500,00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Расчет корректирующего коэффициента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A0B3C" w:rsidRPr="00BA0B3C" w:rsidTr="00BA0B3C">
        <w:trPr>
          <w:trHeight w:val="552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U</w:t>
            </w:r>
          </w:p>
        </w:tc>
        <w:tc>
          <w:tcPr>
            <w:tcW w:w="6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Корректирующий коэффициент. U=Uб+Uд1+Uд2+Uд3+Uд4 +Uд5 (сумма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Uд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 не может превышать 0,35)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1,05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Uб</w:t>
            </w:r>
            <w:proofErr w:type="spellEnd"/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Базовый коэффициент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1,00</w:t>
            </w:r>
          </w:p>
        </w:tc>
      </w:tr>
      <w:tr w:rsidR="00BA0B3C" w:rsidRPr="00BA0B3C" w:rsidTr="00BA0B3C">
        <w:trPr>
          <w:trHeight w:val="52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Uд1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Дополнительный коэффициент (наличие спецсредств у работника) да = 0,05; нет = 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0,05</w:t>
            </w:r>
          </w:p>
        </w:tc>
      </w:tr>
      <w:tr w:rsidR="00BA0B3C" w:rsidRPr="00BA0B3C" w:rsidTr="00BA0B3C">
        <w:trPr>
          <w:trHeight w:val="52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Uд2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Дополнительный коэффициент (наличие служебного оружия  у работника) да = 0,2; нет = 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0,00</w:t>
            </w:r>
          </w:p>
        </w:tc>
      </w:tr>
      <w:tr w:rsidR="00BA0B3C" w:rsidRPr="00BA0B3C" w:rsidTr="00BA0B3C">
        <w:trPr>
          <w:trHeight w:val="52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Uд3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Дополнительный коэффициент (обеспечение порядка в местах проведения массовых мероприятий) да = 0,3; нет = 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0,00</w:t>
            </w:r>
          </w:p>
        </w:tc>
      </w:tr>
      <w:tr w:rsidR="00BA0B3C" w:rsidRPr="00BA0B3C" w:rsidTr="00BA0B3C">
        <w:trPr>
          <w:trHeight w:val="52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Uд4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Дополнительный коэффициент (объект с требованиями по антитеррористической защищенности) да = 0,1; нет = 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0,00</w:t>
            </w:r>
          </w:p>
        </w:tc>
      </w:tr>
      <w:tr w:rsidR="00BA0B3C" w:rsidRPr="00BA0B3C" w:rsidTr="00BA0B3C">
        <w:trPr>
          <w:trHeight w:val="52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ind w:firstLineChars="200" w:firstLine="40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Uд5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Дополнительный коэффициент (наличие допуска к государственной тайне работника и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режимно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-секретного подразделения) да = 0,05; нет = 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0,00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3. Расчет прямых затрат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Сu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A0B3C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167640</wp:posOffset>
                  </wp:positionV>
                  <wp:extent cx="3710940" cy="259080"/>
                  <wp:effectExtent l="0" t="0" r="0" b="7620"/>
                  <wp:wrapNone/>
                  <wp:docPr id="2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C0C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4" name="Рисунок 5">
                            <a:extLst>
                              <a:ext uri="{FF2B5EF4-FFF2-40B4-BE49-F238E27FC236}">
                                <a16:creationId xmlns:a16="http://schemas.microsoft.com/office/drawing/2014/main" id="{00000000-0008-0000-0000-00000C0C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4112" cy="266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"/>
            </w:tblGrid>
            <w:tr w:rsidR="00BA0B3C" w:rsidRPr="00BA0B3C">
              <w:trPr>
                <w:trHeight w:val="276"/>
                <w:tblCellSpacing w:w="0" w:type="dxa"/>
              </w:trPr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A0B3C" w:rsidRPr="00BA0B3C" w:rsidRDefault="00BA0B3C" w:rsidP="00BA0B3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BA0B3C" w:rsidRPr="00BA0B3C" w:rsidRDefault="00BA0B3C" w:rsidP="00BA0B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552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Переменная</w:t>
            </w:r>
          </w:p>
        </w:tc>
        <w:tc>
          <w:tcPr>
            <w:tcW w:w="6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Результат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БЗП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Базовая заработная плата (МРОТ/СНР),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/час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190,17</w:t>
            </w:r>
          </w:p>
        </w:tc>
      </w:tr>
      <w:tr w:rsidR="00BA0B3C" w:rsidRPr="00BA0B3C" w:rsidTr="00BA0B3C">
        <w:trPr>
          <w:trHeight w:val="5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Дн</w:t>
            </w:r>
            <w:proofErr w:type="spellEnd"/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Доплата за ночные часы (</w:t>
            </w:r>
            <w:r w:rsidRPr="00BA0B3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только для 24 часовых постов)</w:t>
            </w: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/час. </w:t>
            </w:r>
            <w:r w:rsidRPr="00BA0B3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br/>
            </w: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Расчет:</w:t>
            </w:r>
            <w:r w:rsidRPr="00BA0B3C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(БЗП*20%) *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колич_ночных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 часов /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Кu</w:t>
            </w:r>
            <w:proofErr w:type="spellEnd"/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12,68</w:t>
            </w:r>
          </w:p>
        </w:tc>
      </w:tr>
      <w:tr w:rsidR="00BA0B3C" w:rsidRPr="00BA0B3C" w:rsidTr="00BA0B3C">
        <w:trPr>
          <w:trHeight w:val="630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Двп</w:t>
            </w:r>
            <w:proofErr w:type="spellEnd"/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Доплата за нерабочие праздничные дни (расчет осуществляется по производственному календарю на 2026 г.),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/час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A0B3C" w:rsidRPr="00BA0B3C" w:rsidTr="00BA0B3C">
        <w:trPr>
          <w:trHeight w:val="828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Дрк</w:t>
            </w:r>
            <w:proofErr w:type="spellEnd"/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Оплата за работу в районах Крайнего Севера и приравненных к ним местностях. Размер коэффициента и порядок его применения устанавливаются Правительством РФ,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/час.</w:t>
            </w:r>
          </w:p>
        </w:tc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РО 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Резерв на отпуск (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БЗП+Дн+Двп+Дрк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)/12,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/час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16,90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СВ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Страховые взносы (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БЗП+Дн+Двп+Дрк+РО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)*30,2%,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/час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66,36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U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Корректирующий коэффициент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1,05</w:t>
            </w:r>
          </w:p>
        </w:tc>
      </w:tr>
      <w:tr w:rsidR="00BA0B3C" w:rsidRPr="00BA0B3C" w:rsidTr="00BA0B3C">
        <w:trPr>
          <w:trHeight w:val="552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Сu</w:t>
            </w:r>
            <w:proofErr w:type="spellEnd"/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Прямые затраты на часовую работу u-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 xml:space="preserve"> поста охраны в составе одного работника в смене, 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/час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300,19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 Расчет НМЦК: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A0B3C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152400</wp:posOffset>
                  </wp:positionV>
                  <wp:extent cx="5532120" cy="617220"/>
                  <wp:effectExtent l="0" t="0" r="0" b="0"/>
                  <wp:wrapNone/>
                  <wp:docPr id="1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00C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8" name="Рисунок 1">
                            <a:extLst>
                              <a:ext uri="{FF2B5EF4-FFF2-40B4-BE49-F238E27FC236}">
                                <a16:creationId xmlns:a16="http://schemas.microsoft.com/office/drawing/2014/main" id="{00000000-0008-0000-0000-0000100C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6917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"/>
            </w:tblGrid>
            <w:tr w:rsidR="00BA0B3C" w:rsidRPr="00BA0B3C">
              <w:trPr>
                <w:trHeight w:val="276"/>
                <w:tblCellSpacing w:w="0" w:type="dxa"/>
              </w:trPr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A0B3C" w:rsidRPr="00BA0B3C" w:rsidRDefault="00BA0B3C" w:rsidP="00BA0B3C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ru-RU"/>
                    </w:rPr>
                  </w:pPr>
                </w:p>
              </w:tc>
            </w:tr>
          </w:tbl>
          <w:p w:rsidR="00BA0B3C" w:rsidRPr="00BA0B3C" w:rsidRDefault="00BA0B3C" w:rsidP="00BA0B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Cu</w:t>
            </w:r>
            <w:proofErr w:type="spellEnd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*</w:t>
            </w:r>
            <w:proofErr w:type="spellStart"/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Ku</w:t>
            </w:r>
            <w:proofErr w:type="spellEnd"/>
          </w:p>
        </w:tc>
        <w:tc>
          <w:tcPr>
            <w:tcW w:w="6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Прямые затраты охраны в смене, рублей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446 682,72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КР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Косвенные расходы (20% от суммы прямых затрат), рублей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89 336,54</w:t>
            </w:r>
          </w:p>
        </w:tc>
      </w:tr>
      <w:tr w:rsidR="00BA0B3C" w:rsidRPr="00BA0B3C" w:rsidTr="00BA0B3C">
        <w:trPr>
          <w:trHeight w:val="276"/>
        </w:trPr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Прибыль (5% от суммы прямых и косвенных затрат), рублей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26 800,96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Полный расчет с НДС и инфляцией (Н(М)ЦК (согласно Приказа ФЕДЕРАЛЬНОЙ СЛУЖБЫ ВОЙСК НАЦИОНАЛЬНОЙ ГВАРДИИ РОССИЙСКОЙ ФЕДЕРАЦИИ от 15 февраля 2021г. №45 "Об утверждении порядка определения начальной (максимальной) цены контракты, цены контракта, заключаемого с единственным поставщиком (подрядчиком, исполнителем), начальная цена единицы товара, работы, услуги при осуществлении закупок охранных услуг"), рублей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690 384,26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A0B3C" w:rsidRPr="00BA0B3C" w:rsidTr="00BA0B3C">
        <w:trPr>
          <w:trHeight w:val="300"/>
        </w:trPr>
        <w:tc>
          <w:tcPr>
            <w:tcW w:w="8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 охранных услуг расчетная, человеко-час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463,97</w:t>
            </w: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108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BA0B3C" w:rsidRPr="00BA0B3C" w:rsidTr="00BA0B3C">
        <w:trPr>
          <w:trHeight w:val="276"/>
        </w:trPr>
        <w:tc>
          <w:tcPr>
            <w:tcW w:w="8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 xml:space="preserve">В соответствии с коэффициентом Заказчика, Н(М)ЦК составляет 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0B3C" w:rsidRPr="00BA0B3C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A0B3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690 387,36 руб.</w:t>
            </w:r>
          </w:p>
        </w:tc>
      </w:tr>
    </w:tbl>
    <w:p w:rsidR="00BA0B3C" w:rsidRPr="00F66019" w:rsidRDefault="00BA0B3C" w:rsidP="00F66019">
      <w:pPr>
        <w:spacing w:after="0" w:line="240" w:lineRule="auto"/>
        <w:outlineLvl w:val="0"/>
        <w:rPr>
          <w:rFonts w:ascii="Times New Roman" w:hAnsi="Times New Roman" w:cs="Times New Roman"/>
          <w:i/>
          <w:u w:val="single"/>
        </w:rPr>
      </w:pPr>
    </w:p>
    <w:p w:rsidR="00EE33AC" w:rsidRDefault="00EE33AC" w:rsidP="00EE33AC">
      <w:pPr>
        <w:spacing w:after="0" w:line="240" w:lineRule="auto"/>
        <w:jc w:val="both"/>
        <w:rPr>
          <w:rFonts w:ascii="Times New Roman" w:eastAsia="Times New Roman" w:hAnsi="Times New Roman" w:cs="Times New Roman"/>
        </w:rPr>
        <w:sectPr w:rsidR="00EE33AC" w:rsidSect="00EE33A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tbl>
      <w:tblPr>
        <w:tblW w:w="15683" w:type="dxa"/>
        <w:tblInd w:w="218" w:type="dxa"/>
        <w:tblLayout w:type="fixed"/>
        <w:tblLook w:val="04A0" w:firstRow="1" w:lastRow="0" w:firstColumn="1" w:lastColumn="0" w:noHBand="0" w:noVBand="1"/>
      </w:tblPr>
      <w:tblGrid>
        <w:gridCol w:w="15683"/>
      </w:tblGrid>
      <w:tr w:rsidR="003D571E" w:rsidRPr="00B5742A" w:rsidTr="00717FB1">
        <w:trPr>
          <w:trHeight w:val="393"/>
        </w:trPr>
        <w:tc>
          <w:tcPr>
            <w:tcW w:w="1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71E" w:rsidRPr="00B5742A" w:rsidRDefault="003D571E" w:rsidP="00717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B5742A">
              <w:rPr>
                <w:rFonts w:ascii="Times New Roman" w:eastAsia="Times New Roman" w:hAnsi="Times New Roman"/>
                <w:b/>
                <w:bCs/>
              </w:rPr>
              <w:lastRenderedPageBreak/>
              <w:t>Определение и обоснование НМЦК методом сопоставимых рыночных цен (анализ рынка)</w:t>
            </w:r>
          </w:p>
        </w:tc>
      </w:tr>
      <w:tr w:rsidR="003D571E" w:rsidRPr="00B5742A" w:rsidTr="00717FB1">
        <w:trPr>
          <w:trHeight w:val="760"/>
        </w:trPr>
        <w:tc>
          <w:tcPr>
            <w:tcW w:w="1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71E" w:rsidRDefault="003D571E" w:rsidP="00717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B5742A">
              <w:rPr>
                <w:rFonts w:ascii="Times New Roman" w:eastAsia="Times New Roman" w:hAnsi="Times New Roman"/>
                <w:b/>
                <w:bCs/>
              </w:rPr>
              <w:t>с направлением запросов о предоставлении ценовой информации не менее пяти поставщикам (подрядчикам, исполнителям), обладающих опытом, оказания услуг по управлению системой видеонаблюдения и системой контроля доступом, информация о которых имеется в свободном доступе (в частности, опубликована в печати, размещена на сайтах в сети "Интернет")</w:t>
            </w:r>
          </w:p>
          <w:p w:rsidR="003D571E" w:rsidRPr="00B5742A" w:rsidRDefault="003D571E" w:rsidP="00717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</w:rPr>
            </w:pPr>
            <w:bookmarkStart w:id="0" w:name="_GoBack"/>
            <w:bookmarkEnd w:id="0"/>
          </w:p>
        </w:tc>
      </w:tr>
      <w:tr w:rsidR="003D571E" w:rsidRPr="00B5742A" w:rsidTr="00717FB1">
        <w:trPr>
          <w:trHeight w:val="865"/>
        </w:trPr>
        <w:tc>
          <w:tcPr>
            <w:tcW w:w="1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71E" w:rsidRPr="00CD5B5F" w:rsidRDefault="003D571E" w:rsidP="00BA0B3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D5B5F">
              <w:rPr>
                <w:rFonts w:ascii="Times New Roman" w:eastAsia="Times New Roman" w:hAnsi="Times New Roman"/>
              </w:rPr>
              <w:t xml:space="preserve">Заказчиком было направлены запросы о предоставлении ценовой информации 5-ти исполнителям на </w:t>
            </w:r>
            <w:r w:rsidR="00BA0B3C">
              <w:rPr>
                <w:rFonts w:ascii="Times New Roman" w:eastAsia="Times New Roman" w:hAnsi="Times New Roman"/>
              </w:rPr>
              <w:t>о</w:t>
            </w:r>
            <w:r w:rsidR="00BA0B3C" w:rsidRPr="00BA0B3C">
              <w:rPr>
                <w:rFonts w:ascii="Times New Roman" w:hAnsi="Times New Roman" w:cs="Times New Roman"/>
                <w:bCs/>
              </w:rPr>
              <w:t xml:space="preserve">казание услуг по физической охране объектов </w:t>
            </w:r>
            <w:r w:rsidR="00BA0B3C" w:rsidRPr="00BA0B3C">
              <w:rPr>
                <w:rFonts w:ascii="Times New Roman" w:hAnsi="Times New Roman" w:cs="Times New Roman"/>
              </w:rPr>
              <w:t>Санкт-Петербургского государственного казенного учреждения «Жилищное агентство Выборгского района Санкт-Петербурга», расположенных по адресам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 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г. Санкт – Петербург, </w:t>
            </w:r>
            <w:r w:rsidR="00F32756" w:rsidRPr="00F32756">
              <w:rPr>
                <w:rFonts w:ascii="Times New Roman" w:eastAsia="Courier New" w:hAnsi="Times New Roman"/>
                <w:color w:val="000000"/>
                <w:lang w:eastAsia="ru-RU" w:bidi="ru-RU"/>
              </w:rPr>
              <w:t>Суздальский пр., уч.1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; </w:t>
            </w:r>
            <w:r w:rsidR="00F32756" w:rsidRPr="00F32756">
              <w:rPr>
                <w:rFonts w:ascii="Times New Roman" w:eastAsia="Courier New" w:hAnsi="Times New Roman"/>
                <w:color w:val="000000"/>
                <w:lang w:eastAsia="ru-RU" w:bidi="ru-RU"/>
              </w:rPr>
              <w:t>г. Санкт – Петербург, ул. Есенина, д. 7, литера А</w:t>
            </w:r>
          </w:p>
        </w:tc>
      </w:tr>
      <w:tr w:rsidR="003D571E" w:rsidRPr="00B5742A" w:rsidTr="00717FB1">
        <w:trPr>
          <w:trHeight w:val="393"/>
        </w:trPr>
        <w:tc>
          <w:tcPr>
            <w:tcW w:w="15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571E" w:rsidRPr="00CD5B5F" w:rsidRDefault="003D571E" w:rsidP="00717FB1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CD5B5F">
              <w:rPr>
                <w:rFonts w:ascii="Times New Roman" w:eastAsia="Times New Roman" w:hAnsi="Times New Roman"/>
              </w:rPr>
              <w:t>Ответы на запрос получены от 3 исполнителей.</w:t>
            </w:r>
          </w:p>
        </w:tc>
      </w:tr>
    </w:tbl>
    <w:p w:rsidR="003D571E" w:rsidRDefault="003D571E" w:rsidP="003D57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3"/>
        <w:gridCol w:w="3745"/>
        <w:gridCol w:w="939"/>
        <w:gridCol w:w="850"/>
        <w:gridCol w:w="1701"/>
        <w:gridCol w:w="1417"/>
        <w:gridCol w:w="1490"/>
        <w:gridCol w:w="1134"/>
        <w:gridCol w:w="1418"/>
        <w:gridCol w:w="1275"/>
      </w:tblGrid>
      <w:tr w:rsidR="00BA0B3C" w:rsidRPr="004139C9" w:rsidTr="004139C9">
        <w:trPr>
          <w:trHeight w:val="169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0B3C" w:rsidRPr="00F66019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0B3C" w:rsidRPr="00F66019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 услуги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0B3C" w:rsidRPr="00F66019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0B3C" w:rsidRPr="00F66019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A0B3C" w:rsidRPr="00BA0B3C" w:rsidRDefault="00BA0B3C" w:rsidP="00F327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предл.№1 (</w:t>
            </w:r>
            <w:proofErr w:type="spellStart"/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</w:t>
            </w:r>
            <w:proofErr w:type="spellEnd"/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Исх. 12-</w:t>
            </w:r>
            <w:r w:rsidR="00F327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КП от 03.04.2026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A0B3C" w:rsidRPr="00BA0B3C" w:rsidRDefault="00BA0B3C" w:rsidP="00F327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предл. №2 (руб.) Исх. № 48/</w:t>
            </w:r>
            <w:r w:rsidR="00F327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-04 от 03.04.2026 г.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BA0B3C" w:rsidRPr="00BA0B3C" w:rsidRDefault="00BA0B3C" w:rsidP="00F3275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предл. №3 (руб.) Исх. № 30/</w:t>
            </w:r>
            <w:r w:rsidR="00F327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BA0B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/04.2026 от 03.04.2026 года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0B3C" w:rsidRPr="00BA0B3C" w:rsidRDefault="00BA0B3C" w:rsidP="00BA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Средняя арифметическая цена единицы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0B3C" w:rsidRPr="00BA0B3C" w:rsidRDefault="00BA0B3C" w:rsidP="00BA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 xml:space="preserve">Среднеквадратичное отклонение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BA0B3C" w:rsidRPr="00BA0B3C" w:rsidRDefault="00BA0B3C" w:rsidP="00BA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Коэффициент вариации (%)</w:t>
            </w:r>
          </w:p>
        </w:tc>
      </w:tr>
      <w:tr w:rsidR="005E2B07" w:rsidRPr="004139C9" w:rsidTr="004139C9">
        <w:trPr>
          <w:trHeight w:val="37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F66019" w:rsidRDefault="005E2B07" w:rsidP="005E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F66019" w:rsidRDefault="005E2B07" w:rsidP="005E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F66019" w:rsidRDefault="005E2B07" w:rsidP="005E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F66019" w:rsidRDefault="005E2B07" w:rsidP="005E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BA0B3C" w:rsidRDefault="005E2B07" w:rsidP="005E2B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BA0B3C" w:rsidRDefault="005E2B07" w:rsidP="005E2B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BA0B3C" w:rsidRDefault="005E2B07" w:rsidP="005E2B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BA0B3C" w:rsidRDefault="005E2B07" w:rsidP="005E2B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BA0B3C" w:rsidRDefault="005E2B07" w:rsidP="005E2B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E2B07" w:rsidRPr="00BA0B3C" w:rsidRDefault="005E2B07" w:rsidP="005E2B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A0B3C" w:rsidRPr="004139C9" w:rsidTr="004139C9">
        <w:trPr>
          <w:trHeight w:val="171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0B3C" w:rsidRPr="00F66019" w:rsidRDefault="00BA0B3C" w:rsidP="00BA0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60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B3C" w:rsidRPr="00F32756" w:rsidRDefault="00BA0B3C" w:rsidP="00BA0B3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Оказание услуг по физической охране объектов </w:t>
            </w:r>
            <w:r w:rsidRPr="00F32756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Санкт-Петербургского государственного казенного учреждения «Жилищное агентство Выборгского района Санкт-Петербурга», расположенных по адресам: 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г. Санкт – Петербург, </w:t>
            </w:r>
            <w:r w:rsidR="00F32756" w:rsidRPr="00F32756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Суздальский пр., уч.1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="00F32756" w:rsidRPr="00F32756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г. Санкт – Петербург, ул. Есенина, д. 7, литера А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B3C" w:rsidRPr="00F66019" w:rsidRDefault="00BA0B3C" w:rsidP="00BA0B3C">
            <w:pPr>
              <w:jc w:val="center"/>
              <w:rPr>
                <w:rFonts w:ascii="Times New Roman" w:hAnsi="Times New Roman" w:cs="Times New Roman"/>
              </w:rPr>
            </w:pPr>
            <w:r w:rsidRPr="00F66019">
              <w:rPr>
                <w:rFonts w:ascii="Times New Roman" w:hAnsi="Times New Roman" w:cs="Times New Roman"/>
              </w:rPr>
              <w:t>чел/час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F66019" w:rsidRDefault="00BA0B3C" w:rsidP="00BA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60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jc w:val="right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eastAsia="Arial Unicode MS" w:hAnsi="Times New Roman" w:cs="Times New Roman"/>
                <w:sz w:val="20"/>
                <w:szCs w:val="20"/>
              </w:rPr>
              <w:t>360,00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jc w:val="right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eastAsia="Arial Unicode MS" w:hAnsi="Times New Roman" w:cs="Times New Roman"/>
                <w:sz w:val="20"/>
                <w:szCs w:val="20"/>
              </w:rPr>
              <w:t>360,00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0B3C" w:rsidRPr="00BA0B3C" w:rsidRDefault="00BA0B3C" w:rsidP="00BA0B3C">
            <w:pPr>
              <w:jc w:val="right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eastAsia="Arial Unicode MS" w:hAnsi="Times New Roman" w:cs="Times New Roman"/>
                <w:sz w:val="20"/>
                <w:szCs w:val="20"/>
              </w:rPr>
              <w:t>370,00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A0B3C" w:rsidRPr="00BA0B3C" w:rsidRDefault="00BA0B3C" w:rsidP="00BA0B3C">
            <w:pPr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eastAsia="Arial Unicode MS" w:hAnsi="Times New Roman" w:cs="Times New Roman"/>
                <w:sz w:val="20"/>
                <w:szCs w:val="20"/>
              </w:rPr>
              <w:t>363,33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A0B3C" w:rsidRPr="00BA0B3C" w:rsidRDefault="00BA0B3C" w:rsidP="00BA0B3C">
            <w:pPr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eastAsia="Arial Unicode MS" w:hAnsi="Times New Roman" w:cs="Times New Roman"/>
                <w:sz w:val="20"/>
                <w:szCs w:val="20"/>
              </w:rPr>
              <w:t>5,77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:rsidR="00BA0B3C" w:rsidRPr="00BA0B3C" w:rsidRDefault="00BA0B3C" w:rsidP="00BA0B3C">
            <w:pPr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eastAsia="Arial Unicode MS" w:hAnsi="Times New Roman" w:cs="Times New Roman"/>
                <w:sz w:val="20"/>
                <w:szCs w:val="20"/>
              </w:rPr>
              <w:t>1,59</w:t>
            </w:r>
          </w:p>
        </w:tc>
      </w:tr>
    </w:tbl>
    <w:p w:rsidR="004139C9" w:rsidRPr="004139C9" w:rsidRDefault="004139C9" w:rsidP="003D57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139C9" w:rsidRDefault="004139C9" w:rsidP="003D57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571E" w:rsidRDefault="003D571E" w:rsidP="003D57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571E" w:rsidRDefault="003D571E" w:rsidP="003D57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571E" w:rsidRDefault="003D571E" w:rsidP="003D57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  <w:sectPr w:rsidR="003D571E" w:rsidSect="004139C9">
          <w:pgSz w:w="16838" w:h="11906" w:orient="landscape"/>
          <w:pgMar w:top="1701" w:right="3938" w:bottom="850" w:left="1134" w:header="708" w:footer="708" w:gutter="0"/>
          <w:cols w:space="708"/>
          <w:docGrid w:linePitch="360"/>
        </w:sectPr>
      </w:pPr>
    </w:p>
    <w:p w:rsidR="003D571E" w:rsidRPr="0001395A" w:rsidRDefault="003D571E" w:rsidP="003D571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D571E" w:rsidRPr="0001395A" w:rsidRDefault="003D571E" w:rsidP="003D57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Расчет НМЦК</w:t>
      </w:r>
      <w:r w:rsidR="0001102E">
        <w:rPr>
          <w:rFonts w:ascii="Times New Roman" w:hAnsi="Times New Roman" w:cs="Times New Roman"/>
          <w:sz w:val="20"/>
          <w:szCs w:val="20"/>
        </w:rPr>
        <w:t>*</w:t>
      </w:r>
      <w:r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649"/>
        <w:gridCol w:w="1842"/>
        <w:gridCol w:w="1560"/>
        <w:gridCol w:w="2551"/>
        <w:gridCol w:w="2268"/>
        <w:gridCol w:w="2977"/>
      </w:tblGrid>
      <w:tr w:rsidR="003D571E" w:rsidRPr="0001395A" w:rsidTr="004139C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Наименование закупки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постов и время охраны </w:t>
            </w:r>
          </w:p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Количество охранников на посту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часов за период: </w:t>
            </w:r>
          </w:p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 xml:space="preserve">Стоимость 1 часа (руб.)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 xml:space="preserve">НМЦ стоимости услуг (руб.) </w:t>
            </w:r>
          </w:p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571E" w:rsidRPr="0001395A" w:rsidTr="004139C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66019" w:rsidRPr="0001395A" w:rsidTr="007D2D50">
        <w:trPr>
          <w:trHeight w:val="10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19" w:rsidRPr="0001395A" w:rsidRDefault="00F66019" w:rsidP="00F66019">
            <w:pPr>
              <w:widowControl w:val="0"/>
              <w:numPr>
                <w:ilvl w:val="0"/>
                <w:numId w:val="1"/>
              </w:numPr>
              <w:tabs>
                <w:tab w:val="left" w:pos="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019" w:rsidRPr="00F32756" w:rsidRDefault="00BA0B3C" w:rsidP="00F66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3275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Оказание услуг по физической охране объектов </w:t>
            </w:r>
            <w:r w:rsidRPr="00F32756">
              <w:rPr>
                <w:rFonts w:ascii="Times New Roman" w:hAnsi="Times New Roman" w:cs="Times New Roman"/>
                <w:sz w:val="20"/>
                <w:szCs w:val="20"/>
              </w:rPr>
              <w:t xml:space="preserve">Санкт-Петербургского государственного казенного учреждения «Жилищное агентство Выборгского района Санкт-Петербурга», расположенных по адресам: 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г. Санкт – Петербург, </w:t>
            </w:r>
            <w:r w:rsidR="00F32756" w:rsidRPr="00F32756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Суздальский пр., уч.1</w:t>
            </w:r>
            <w:r w:rsidR="00F32756" w:rsidRPr="00F32756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="00F32756" w:rsidRPr="00F32756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г. Санкт – Петербург, ул. Есенина, д. 7, литера 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19" w:rsidRPr="0001395A" w:rsidRDefault="00BA0B3C" w:rsidP="00F66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66019">
              <w:rPr>
                <w:rFonts w:ascii="Times New Roman" w:hAnsi="Times New Roman" w:cs="Times New Roman"/>
                <w:sz w:val="20"/>
                <w:szCs w:val="20"/>
              </w:rPr>
              <w:t xml:space="preserve"> пост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  <w:p w:rsidR="00F66019" w:rsidRPr="0001395A" w:rsidRDefault="00F66019" w:rsidP="00F66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круглосуточн</w:t>
            </w:r>
            <w:r w:rsidR="00314BB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</w:p>
          <w:p w:rsidR="00F66019" w:rsidRPr="0001395A" w:rsidRDefault="00F66019" w:rsidP="00F66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019" w:rsidRPr="0001395A" w:rsidRDefault="00F66019" w:rsidP="00F660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395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19" w:rsidRPr="00F66019" w:rsidRDefault="00BA0B3C" w:rsidP="00F660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19" w:rsidRPr="00F66019" w:rsidRDefault="00BA0B3C" w:rsidP="00F660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360,00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019" w:rsidRPr="00BA0B3C" w:rsidRDefault="00BA0B3C" w:rsidP="00BA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535 680,00</w:t>
            </w:r>
          </w:p>
        </w:tc>
      </w:tr>
      <w:tr w:rsidR="003D571E" w:rsidRPr="0001395A" w:rsidTr="004139C9">
        <w:trPr>
          <w:trHeight w:val="4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71E" w:rsidRPr="0001395A" w:rsidRDefault="003D571E" w:rsidP="00717F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1E" w:rsidRPr="005E2B07" w:rsidRDefault="003D571E" w:rsidP="00C262E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2B07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71E" w:rsidRPr="00BA0B3C" w:rsidRDefault="00BA0B3C" w:rsidP="00717F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0B3C">
              <w:rPr>
                <w:rFonts w:ascii="Times New Roman" w:hAnsi="Times New Roman" w:cs="Times New Roman"/>
                <w:sz w:val="20"/>
                <w:szCs w:val="20"/>
              </w:rPr>
              <w:t>535 680,00</w:t>
            </w:r>
            <w:r w:rsidR="003D571E" w:rsidRPr="00BA0B3C">
              <w:rPr>
                <w:rFonts w:ascii="Times New Roman" w:hAnsi="Times New Roman" w:cs="Times New Roman"/>
                <w:sz w:val="20"/>
                <w:szCs w:val="20"/>
              </w:rPr>
              <w:t>рублей</w:t>
            </w:r>
          </w:p>
        </w:tc>
      </w:tr>
    </w:tbl>
    <w:p w:rsidR="003D571E" w:rsidRDefault="003D571E" w:rsidP="003D571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1102E" w:rsidRPr="0001102E" w:rsidRDefault="0001102E" w:rsidP="0001102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proofErr w:type="gramStart"/>
      <w:r w:rsidRPr="0001102E">
        <w:rPr>
          <w:rFonts w:ascii="Times New Roman" w:hAnsi="Times New Roman" w:cs="Times New Roman"/>
        </w:rPr>
        <w:t>В</w:t>
      </w:r>
      <w:proofErr w:type="gramEnd"/>
      <w:r w:rsidRPr="0001102E">
        <w:rPr>
          <w:rFonts w:ascii="Times New Roman" w:hAnsi="Times New Roman" w:cs="Times New Roman"/>
        </w:rPr>
        <w:t xml:space="preserve"> целях соблюдения статьи 34 Бюджетного кодекса, Заказчиком принято решение</w:t>
      </w:r>
      <w:r>
        <w:rPr>
          <w:rFonts w:ascii="Times New Roman" w:hAnsi="Times New Roman" w:cs="Times New Roman"/>
        </w:rPr>
        <w:t xml:space="preserve"> при расчете НМЦК использовать </w:t>
      </w:r>
      <w:r w:rsidRPr="0001102E">
        <w:rPr>
          <w:rFonts w:ascii="Times New Roman" w:hAnsi="Times New Roman" w:cs="Times New Roman"/>
        </w:rPr>
        <w:t>ценовую информацию из минимального ценового предложения</w:t>
      </w:r>
    </w:p>
    <w:sectPr w:rsidR="0001102E" w:rsidRPr="0001102E" w:rsidSect="008311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FB1" w:rsidRDefault="00717FB1" w:rsidP="008C48B8">
      <w:pPr>
        <w:spacing w:after="0" w:line="240" w:lineRule="auto"/>
      </w:pPr>
      <w:r>
        <w:separator/>
      </w:r>
    </w:p>
  </w:endnote>
  <w:endnote w:type="continuationSeparator" w:id="0">
    <w:p w:rsidR="00717FB1" w:rsidRDefault="00717FB1" w:rsidP="008C4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FB1" w:rsidRDefault="00717F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FB1" w:rsidRDefault="00717FB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FB1" w:rsidRDefault="00717FB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FB1" w:rsidRDefault="00717FB1" w:rsidP="008C48B8">
      <w:pPr>
        <w:spacing w:after="0" w:line="240" w:lineRule="auto"/>
      </w:pPr>
      <w:r>
        <w:separator/>
      </w:r>
    </w:p>
  </w:footnote>
  <w:footnote w:type="continuationSeparator" w:id="0">
    <w:p w:rsidR="00717FB1" w:rsidRDefault="00717FB1" w:rsidP="008C4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FB1" w:rsidRDefault="00717FB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FB1" w:rsidRDefault="00717FB1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FB1" w:rsidRDefault="00717FB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50CF7"/>
    <w:multiLevelType w:val="multilevel"/>
    <w:tmpl w:val="3788C31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4E3BE3"/>
    <w:multiLevelType w:val="multilevel"/>
    <w:tmpl w:val="536265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2A09A2"/>
    <w:multiLevelType w:val="multilevel"/>
    <w:tmpl w:val="ABFC8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984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5F4"/>
    <w:rsid w:val="0001102E"/>
    <w:rsid w:val="00031E3C"/>
    <w:rsid w:val="000A588E"/>
    <w:rsid w:val="000E0155"/>
    <w:rsid w:val="000F1A30"/>
    <w:rsid w:val="0010007F"/>
    <w:rsid w:val="001020A4"/>
    <w:rsid w:val="00125E55"/>
    <w:rsid w:val="00187743"/>
    <w:rsid w:val="001E5BE1"/>
    <w:rsid w:val="00202ABA"/>
    <w:rsid w:val="002D3A09"/>
    <w:rsid w:val="002F565B"/>
    <w:rsid w:val="00314BB2"/>
    <w:rsid w:val="00362AAF"/>
    <w:rsid w:val="00372975"/>
    <w:rsid w:val="003D571E"/>
    <w:rsid w:val="0041292E"/>
    <w:rsid w:val="004139C9"/>
    <w:rsid w:val="00426DE1"/>
    <w:rsid w:val="004523A2"/>
    <w:rsid w:val="004D33E8"/>
    <w:rsid w:val="005537E4"/>
    <w:rsid w:val="00554BE2"/>
    <w:rsid w:val="00595595"/>
    <w:rsid w:val="005E2B07"/>
    <w:rsid w:val="005F7E30"/>
    <w:rsid w:val="00661C96"/>
    <w:rsid w:val="006B25F4"/>
    <w:rsid w:val="006E44CF"/>
    <w:rsid w:val="00717FB1"/>
    <w:rsid w:val="007A0AA2"/>
    <w:rsid w:val="007A37A4"/>
    <w:rsid w:val="007C770F"/>
    <w:rsid w:val="007E4314"/>
    <w:rsid w:val="00825C00"/>
    <w:rsid w:val="00831159"/>
    <w:rsid w:val="008543E6"/>
    <w:rsid w:val="00855C9C"/>
    <w:rsid w:val="008C48B8"/>
    <w:rsid w:val="00943DDC"/>
    <w:rsid w:val="00973101"/>
    <w:rsid w:val="009E65A8"/>
    <w:rsid w:val="00A23914"/>
    <w:rsid w:val="00A340C6"/>
    <w:rsid w:val="00A5631F"/>
    <w:rsid w:val="00A66E2A"/>
    <w:rsid w:val="00A81427"/>
    <w:rsid w:val="00B419C4"/>
    <w:rsid w:val="00B42193"/>
    <w:rsid w:val="00B46F43"/>
    <w:rsid w:val="00BA0B3C"/>
    <w:rsid w:val="00BA2706"/>
    <w:rsid w:val="00BC22A8"/>
    <w:rsid w:val="00BD2C24"/>
    <w:rsid w:val="00BE6427"/>
    <w:rsid w:val="00BF57FA"/>
    <w:rsid w:val="00C02674"/>
    <w:rsid w:val="00C262E0"/>
    <w:rsid w:val="00C277F2"/>
    <w:rsid w:val="00C57E55"/>
    <w:rsid w:val="00C677F2"/>
    <w:rsid w:val="00DF6F4F"/>
    <w:rsid w:val="00E163A3"/>
    <w:rsid w:val="00E36881"/>
    <w:rsid w:val="00E76417"/>
    <w:rsid w:val="00EA1424"/>
    <w:rsid w:val="00EE3261"/>
    <w:rsid w:val="00EE33AC"/>
    <w:rsid w:val="00F0387B"/>
    <w:rsid w:val="00F03980"/>
    <w:rsid w:val="00F32756"/>
    <w:rsid w:val="00F66019"/>
    <w:rsid w:val="00F67670"/>
    <w:rsid w:val="00F93A3D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5083F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48B8"/>
  </w:style>
  <w:style w:type="paragraph" w:styleId="a5">
    <w:name w:val="footer"/>
    <w:basedOn w:val="a"/>
    <w:link w:val="a6"/>
    <w:uiPriority w:val="99"/>
    <w:unhideWhenUsed/>
    <w:rsid w:val="008C4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48B8"/>
  </w:style>
  <w:style w:type="character" w:styleId="a7">
    <w:name w:val="Hyperlink"/>
    <w:basedOn w:val="a0"/>
    <w:uiPriority w:val="99"/>
    <w:semiHidden/>
    <w:unhideWhenUsed/>
    <w:rsid w:val="00A66E2A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A66E2A"/>
    <w:rPr>
      <w:color w:val="954F72"/>
      <w:u w:val="single"/>
    </w:rPr>
  </w:style>
  <w:style w:type="paragraph" w:customStyle="1" w:styleId="msonormal0">
    <w:name w:val="msonormal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7">
    <w:name w:val="xl59637"/>
    <w:basedOn w:val="a"/>
    <w:rsid w:val="00A66E2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8">
    <w:name w:val="xl59638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39">
    <w:name w:val="xl5963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0">
    <w:name w:val="xl5964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1">
    <w:name w:val="xl5964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2">
    <w:name w:val="xl5964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3">
    <w:name w:val="xl5964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44">
    <w:name w:val="xl59644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5">
    <w:name w:val="xl59645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6">
    <w:name w:val="xl59646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7">
    <w:name w:val="xl59647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8">
    <w:name w:val="xl59648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49">
    <w:name w:val="xl5964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0">
    <w:name w:val="xl5965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1">
    <w:name w:val="xl5965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2">
    <w:name w:val="xl5965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3">
    <w:name w:val="xl5965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4">
    <w:name w:val="xl59654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5">
    <w:name w:val="xl59655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6">
    <w:name w:val="xl59656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7">
    <w:name w:val="xl59657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8">
    <w:name w:val="xl59658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59">
    <w:name w:val="xl59659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0">
    <w:name w:val="xl5966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1">
    <w:name w:val="xl59661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2">
    <w:name w:val="xl59662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3">
    <w:name w:val="xl59663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4">
    <w:name w:val="xl59664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65">
    <w:name w:val="xl59665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6">
    <w:name w:val="xl59666"/>
    <w:basedOn w:val="a"/>
    <w:rsid w:val="00A66E2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7">
    <w:name w:val="xl59667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8">
    <w:name w:val="xl59668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69">
    <w:name w:val="xl59669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0">
    <w:name w:val="xl59670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1">
    <w:name w:val="xl59671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2">
    <w:name w:val="xl59672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3">
    <w:name w:val="xl59673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4">
    <w:name w:val="xl59674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5">
    <w:name w:val="xl59675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6">
    <w:name w:val="xl59676"/>
    <w:basedOn w:val="a"/>
    <w:rsid w:val="00A66E2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7">
    <w:name w:val="xl59677"/>
    <w:basedOn w:val="a"/>
    <w:rsid w:val="00A66E2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78">
    <w:name w:val="xl59678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79">
    <w:name w:val="xl59679"/>
    <w:basedOn w:val="a"/>
    <w:rsid w:val="00A66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0">
    <w:name w:val="xl59680"/>
    <w:basedOn w:val="a"/>
    <w:rsid w:val="00A66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1">
    <w:name w:val="xl59681"/>
    <w:basedOn w:val="a"/>
    <w:rsid w:val="001020A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2">
    <w:name w:val="xl59682"/>
    <w:basedOn w:val="a"/>
    <w:rsid w:val="001020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3">
    <w:name w:val="xl59683"/>
    <w:basedOn w:val="a"/>
    <w:rsid w:val="001020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4">
    <w:name w:val="xl59684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5">
    <w:name w:val="xl59685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6">
    <w:name w:val="xl59686"/>
    <w:basedOn w:val="a"/>
    <w:rsid w:val="001020A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7">
    <w:name w:val="xl59687"/>
    <w:basedOn w:val="a"/>
    <w:rsid w:val="00102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59688">
    <w:name w:val="xl59688"/>
    <w:basedOn w:val="a"/>
    <w:rsid w:val="00102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59689">
    <w:name w:val="xl59689"/>
    <w:basedOn w:val="a"/>
    <w:rsid w:val="001020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List Paragraph"/>
    <w:aliases w:val="Маркер"/>
    <w:basedOn w:val="a"/>
    <w:link w:val="aa"/>
    <w:uiPriority w:val="99"/>
    <w:qFormat/>
    <w:rsid w:val="00187743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a">
    <w:name w:val="Абзац списка Знак"/>
    <w:aliases w:val="Маркер Знак"/>
    <w:link w:val="a9"/>
    <w:uiPriority w:val="99"/>
    <w:qFormat/>
    <w:locked/>
    <w:rsid w:val="0018774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">
    <w:name w:val="Основной текст (2)_"/>
    <w:basedOn w:val="a0"/>
    <w:link w:val="20"/>
    <w:rsid w:val="00C262E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262E0"/>
    <w:pPr>
      <w:widowControl w:val="0"/>
      <w:shd w:val="clear" w:color="auto" w:fill="FFFFFF"/>
      <w:spacing w:after="180" w:line="250" w:lineRule="exact"/>
      <w:jc w:val="right"/>
    </w:pPr>
    <w:rPr>
      <w:rFonts w:ascii="Times New Roman" w:eastAsia="Times New Roman" w:hAnsi="Times New Roman" w:cs="Times New Roman"/>
    </w:rPr>
  </w:style>
  <w:style w:type="character" w:customStyle="1" w:styleId="21">
    <w:name w:val="Основной текст (2) + Полужирный"/>
    <w:basedOn w:val="2"/>
    <w:rsid w:val="00C262E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2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2022-01-27T12:30:00Z</dcterms:created>
  <dcterms:modified xsi:type="dcterms:W3CDTF">2026-04-28T08:58:00Z</dcterms:modified>
</cp:coreProperties>
</file>