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202509"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202509">
        <w:rPr>
          <w:rFonts w:ascii="Times New Roman" w:hAnsi="Times New Roman" w:cs="Times New Roman"/>
          <w:b/>
          <w:bCs/>
          <w:i w:val="0"/>
          <w:iCs w:val="0"/>
          <w:szCs w:val="20"/>
          <w:lang w:eastAsia="ru-RU"/>
        </w:rPr>
        <w:t>КОНТРАКТ</w:t>
      </w:r>
      <w:r w:rsidR="005525F7" w:rsidRPr="00202509">
        <w:rPr>
          <w:rFonts w:ascii="Times New Roman" w:hAnsi="Times New Roman" w:cs="Times New Roman"/>
          <w:b/>
          <w:bCs/>
          <w:i w:val="0"/>
          <w:iCs w:val="0"/>
          <w:szCs w:val="20"/>
          <w:lang w:eastAsia="ru-RU"/>
        </w:rPr>
        <w:t xml:space="preserve"> </w:t>
      </w:r>
      <w:r w:rsidR="005525F7" w:rsidRPr="00202509">
        <w:rPr>
          <w:rFonts w:ascii="Times New Roman" w:hAnsi="Times New Roman" w:cs="Times New Roman"/>
          <w:b/>
          <w:i w:val="0"/>
          <w:szCs w:val="20"/>
        </w:rPr>
        <w:t xml:space="preserve">№ </w:t>
      </w:r>
      <w:r w:rsidR="005525F7" w:rsidRPr="00202509">
        <w:rPr>
          <w:rFonts w:ascii="Times New Roman" w:hAnsi="Times New Roman" w:cs="Times New Roman"/>
          <w:b/>
          <w:i w:val="0"/>
          <w:color w:val="000000"/>
          <w:szCs w:val="20"/>
        </w:rPr>
        <w:t>__</w:t>
      </w:r>
    </w:p>
    <w:p w:rsidR="005525F7" w:rsidRPr="00202509"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202509">
        <w:rPr>
          <w:rFonts w:ascii="Times New Roman" w:hAnsi="Times New Roman" w:cs="Times New Roman"/>
          <w:b/>
          <w:szCs w:val="20"/>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255BD6">
        <w:rPr>
          <w:rFonts w:ascii="Times New Roman" w:eastAsia="Calibri" w:hAnsi="Times New Roman" w:cs="Times New Roman"/>
          <w:b/>
          <w:bCs/>
          <w:szCs w:val="20"/>
          <w:lang w:eastAsia="en-US"/>
        </w:rPr>
        <w:t xml:space="preserve">медицинских изделий для отделения кардиохирургии (протезов) </w:t>
      </w:r>
    </w:p>
    <w:p w:rsidR="00231525" w:rsidRPr="00202509" w:rsidRDefault="00231525" w:rsidP="0064236A">
      <w:pPr>
        <w:pStyle w:val="ConsPlusNormal"/>
        <w:spacing w:after="120"/>
        <w:ind w:firstLine="284"/>
        <w:jc w:val="center"/>
        <w:rPr>
          <w:rFonts w:ascii="Times New Roman" w:hAnsi="Times New Roman" w:cs="Times New Roman"/>
        </w:rPr>
      </w:pPr>
      <w:r w:rsidRPr="00202509">
        <w:rPr>
          <w:rFonts w:ascii="Times New Roman" w:hAnsi="Times New Roman" w:cs="Times New Roman"/>
        </w:rPr>
        <w:t xml:space="preserve">Санкт-Петербург </w:t>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255BD6">
        <w:rPr>
          <w:rFonts w:ascii="Times New Roman" w:eastAsia="Calibri" w:hAnsi="Times New Roman" w:cs="Times New Roman"/>
          <w:b/>
          <w:bCs/>
          <w:sz w:val="20"/>
          <w:szCs w:val="20"/>
          <w:lang w:eastAsia="en-US"/>
        </w:rPr>
        <w:t xml:space="preserve">медицинских изделий для отделения кардиохирургии (протезов) </w:t>
      </w:r>
      <w:r w:rsidR="00CA3356" w:rsidRPr="00202509">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«Городская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255BD6">
        <w:rPr>
          <w:rFonts w:ascii="Times New Roman" w:eastAsia="Calibri" w:hAnsi="Times New Roman" w:cs="Times New Roman"/>
          <w:b/>
          <w:bCs/>
          <w:sz w:val="20"/>
          <w:szCs w:val="20"/>
          <w:lang w:eastAsia="en-US"/>
        </w:rPr>
        <w:t xml:space="preserve">медицинских изделий для отделения кардиохирургии (протезов) </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Спецификации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w:t>
      </w:r>
      <w:r w:rsidRPr="00202509">
        <w:rPr>
          <w:rFonts w:ascii="Times New Roman" w:hAnsi="Times New Roman" w:cs="Times New Roman"/>
          <w:sz w:val="20"/>
          <w:szCs w:val="20"/>
        </w:rPr>
        <w:t>я</w:t>
      </w:r>
      <w:r w:rsidRPr="00202509">
        <w:rPr>
          <w:rFonts w:ascii="Times New Roman" w:hAnsi="Times New Roman" w:cs="Times New Roman"/>
          <w:sz w:val="20"/>
          <w:szCs w:val="20"/>
        </w:rPr>
        <w:t xml:space="preserve">щему </w:t>
      </w:r>
      <w:r w:rsidR="00F6770A" w:rsidRPr="00202509">
        <w:rPr>
          <w:rFonts w:ascii="Times New Roman" w:hAnsi="Times New Roman" w:cs="Times New Roman"/>
          <w:sz w:val="20"/>
          <w:szCs w:val="20"/>
        </w:rPr>
        <w:t>Контра</w:t>
      </w:r>
      <w:r w:rsidR="00F6770A" w:rsidRPr="00202509">
        <w:rPr>
          <w:rFonts w:ascii="Times New Roman" w:hAnsi="Times New Roman" w:cs="Times New Roman"/>
          <w:sz w:val="20"/>
          <w:szCs w:val="20"/>
        </w:rPr>
        <w:t>к</w:t>
      </w:r>
      <w:r w:rsidR="00F6770A" w:rsidRPr="00202509">
        <w:rPr>
          <w:rFonts w:ascii="Times New Roman" w:hAnsi="Times New Roman" w:cs="Times New Roman"/>
          <w:sz w:val="20"/>
          <w:szCs w:val="20"/>
        </w:rPr>
        <w:t>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а включает в себя все расходы, в том числе стоимость товара, упаковки, транспортные расходы, п</w:t>
      </w:r>
      <w:r w:rsidRPr="00202509">
        <w:rPr>
          <w:sz w:val="20"/>
          <w:szCs w:val="20"/>
        </w:rPr>
        <w:t>о</w:t>
      </w:r>
      <w:r w:rsidRPr="00202509">
        <w:rPr>
          <w:sz w:val="20"/>
          <w:szCs w:val="20"/>
        </w:rPr>
        <w:t xml:space="preserve">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ом количество товара, не более чем на д</w:t>
      </w:r>
      <w:r w:rsidRPr="00202509">
        <w:rPr>
          <w:iCs/>
          <w:sz w:val="20"/>
          <w:szCs w:val="20"/>
        </w:rPr>
        <w:t>е</w:t>
      </w:r>
      <w:r w:rsidRPr="00202509">
        <w:rPr>
          <w:iCs/>
          <w:sz w:val="20"/>
          <w:szCs w:val="20"/>
        </w:rPr>
        <w:t xml:space="preserve">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w:t>
      </w:r>
      <w:r w:rsidRPr="00202509">
        <w:rPr>
          <w:iCs/>
          <w:sz w:val="20"/>
          <w:szCs w:val="20"/>
        </w:rPr>
        <w:t>е</w:t>
      </w:r>
      <w:r w:rsidRPr="00202509">
        <w:rPr>
          <w:iCs/>
          <w:sz w:val="20"/>
          <w:szCs w:val="20"/>
        </w:rPr>
        <w:t>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w:t>
      </w:r>
      <w:r w:rsidRPr="00202509">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202509">
        <w:rPr>
          <w:rFonts w:ascii="Times New Roman" w:eastAsia="Times New Roman" w:hAnsi="Times New Roman" w:cs="Times New Roman"/>
          <w:color w:val="auto"/>
          <w:sz w:val="20"/>
          <w:szCs w:val="20"/>
          <w:lang w:val="ru-RU"/>
        </w:rPr>
        <w:t>д</w:t>
      </w:r>
      <w:r w:rsidRPr="00202509">
        <w:rPr>
          <w:rFonts w:ascii="Times New Roman" w:eastAsia="Times New Roman" w:hAnsi="Times New Roman" w:cs="Times New Roman"/>
          <w:color w:val="auto"/>
          <w:sz w:val="20"/>
          <w:szCs w:val="20"/>
          <w:lang w:val="ru-RU"/>
        </w:rPr>
        <w:t>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г. Санкт-Петербург Л</w:t>
      </w:r>
      <w:r w:rsidRPr="00202509">
        <w:rPr>
          <w:rFonts w:ascii="Times New Roman" w:hAnsi="Times New Roman" w:cs="Times New Roman"/>
          <w:bCs/>
        </w:rPr>
        <w:t>и</w:t>
      </w:r>
      <w:r w:rsidRPr="00202509">
        <w:rPr>
          <w:rFonts w:ascii="Times New Roman" w:hAnsi="Times New Roman" w:cs="Times New Roman"/>
          <w:bCs/>
        </w:rPr>
        <w:t xml:space="preserve">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255BD6">
        <w:rPr>
          <w:sz w:val="20"/>
          <w:szCs w:val="20"/>
        </w:rPr>
        <w:t xml:space="preserve">медицинских изделий для отделения кардиохирургии (протезов) </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w:t>
      </w:r>
      <w:r w:rsidR="005D79B6" w:rsidRPr="00202509">
        <w:rPr>
          <w:sz w:val="20"/>
          <w:szCs w:val="20"/>
        </w:rPr>
        <w:t>т</w:t>
      </w:r>
      <w:r w:rsidR="005D79B6" w:rsidRPr="00202509">
        <w:rPr>
          <w:sz w:val="20"/>
          <w:szCs w:val="20"/>
        </w:rPr>
        <w:t xml:space="preserve">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боты (оказать услуги) публично-правовым образованием, должностным лицам публично-правовых образований, бли</w:t>
      </w:r>
      <w:r w:rsidRPr="00202509">
        <w:rPr>
          <w:bCs/>
          <w:sz w:val="20"/>
          <w:szCs w:val="20"/>
        </w:rPr>
        <w:t>з</w:t>
      </w:r>
      <w:r w:rsidRPr="00202509">
        <w:rPr>
          <w:bCs/>
          <w:sz w:val="20"/>
          <w:szCs w:val="20"/>
        </w:rPr>
        <w:t>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 xml:space="preserve">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w:t>
            </w:r>
            <w:r w:rsidRPr="00202509">
              <w:rPr>
                <w:rFonts w:ascii="Times New Roman" w:hAnsi="Times New Roman" w:cs="Times New Roman"/>
              </w:rPr>
              <w:t>а</w:t>
            </w:r>
            <w:r w:rsidRPr="00202509">
              <w:rPr>
                <w:rFonts w:ascii="Times New Roman" w:hAnsi="Times New Roman" w:cs="Times New Roman"/>
              </w:rPr>
              <w:t>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0007ED"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0007ED"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0007ED"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0007ED"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w:t>
            </w:r>
            <w:r w:rsidRPr="00202509">
              <w:rPr>
                <w:color w:val="000000"/>
                <w:sz w:val="20"/>
                <w:szCs w:val="20"/>
              </w:rPr>
              <w:t>о</w:t>
            </w:r>
            <w:r w:rsidRPr="00202509">
              <w:rPr>
                <w:color w:val="000000"/>
                <w:sz w:val="20"/>
                <w:szCs w:val="20"/>
              </w:rPr>
              <w:t>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38985621"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255BD6">
        <w:rPr>
          <w:b/>
          <w:bCs/>
          <w:i/>
          <w:iCs/>
          <w:color w:val="000000"/>
          <w:spacing w:val="5"/>
          <w:sz w:val="20"/>
          <w:szCs w:val="20"/>
        </w:rPr>
        <w:t>медицинских изделий для отделения кардиохирургии (пр</w:t>
      </w:r>
      <w:r w:rsidR="00255BD6">
        <w:rPr>
          <w:b/>
          <w:bCs/>
          <w:i/>
          <w:iCs/>
          <w:color w:val="000000"/>
          <w:spacing w:val="5"/>
          <w:sz w:val="20"/>
          <w:szCs w:val="20"/>
        </w:rPr>
        <w:t>о</w:t>
      </w:r>
      <w:r w:rsidR="00255BD6">
        <w:rPr>
          <w:b/>
          <w:bCs/>
          <w:i/>
          <w:iCs/>
          <w:color w:val="000000"/>
          <w:spacing w:val="5"/>
          <w:sz w:val="20"/>
          <w:szCs w:val="20"/>
        </w:rPr>
        <w:t xml:space="preserve">тезов) </w:t>
      </w:r>
      <w:r w:rsidRPr="00202509">
        <w:rPr>
          <w:b/>
          <w:bCs/>
          <w:i/>
          <w:iCs/>
          <w:color w:val="000000"/>
          <w:spacing w:val="5"/>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381DCA">
      <w:pPr>
        <w:spacing w:after="120"/>
        <w:ind w:right="-306"/>
        <w:jc w:val="right"/>
        <w:rPr>
          <w:sz w:val="20"/>
          <w:szCs w:val="20"/>
        </w:rPr>
      </w:pPr>
      <w:r w:rsidRPr="00202509">
        <w:rPr>
          <w:sz w:val="20"/>
          <w:szCs w:val="20"/>
        </w:rPr>
        <w:t>Приложение № 1 к Описанию объекта закупки</w:t>
      </w:r>
    </w:p>
    <w:p w:rsidR="00381DCA" w:rsidRPr="00202509" w:rsidRDefault="00381DCA" w:rsidP="00381DCA">
      <w:pPr>
        <w:spacing w:after="120"/>
        <w:ind w:right="-306"/>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jc w:val="center"/>
        <w:tblLook w:val="04A0"/>
      </w:tblPr>
      <w:tblGrid>
        <w:gridCol w:w="644"/>
        <w:gridCol w:w="1436"/>
        <w:gridCol w:w="1179"/>
        <w:gridCol w:w="10985"/>
        <w:gridCol w:w="515"/>
        <w:gridCol w:w="866"/>
      </w:tblGrid>
      <w:tr w:rsidR="00255BD6" w:rsidRPr="000C2BB1" w:rsidTr="00255BD6">
        <w:trPr>
          <w:trHeight w:val="630"/>
          <w:jc w:val="center"/>
        </w:trPr>
        <w:tc>
          <w:tcPr>
            <w:tcW w:w="21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sidRPr="000C2BB1">
              <w:rPr>
                <w:b/>
                <w:bCs/>
                <w:sz w:val="18"/>
                <w:szCs w:val="18"/>
              </w:rPr>
              <w:t>№ п/п</w:t>
            </w:r>
          </w:p>
        </w:tc>
        <w:tc>
          <w:tcPr>
            <w:tcW w:w="448" w:type="pct"/>
            <w:tcBorders>
              <w:top w:val="single" w:sz="4" w:space="0" w:color="auto"/>
              <w:left w:val="nil"/>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sidRPr="000C2BB1">
              <w:rPr>
                <w:b/>
                <w:bCs/>
                <w:sz w:val="18"/>
                <w:szCs w:val="18"/>
              </w:rPr>
              <w:t>Наименование</w:t>
            </w:r>
          </w:p>
        </w:tc>
        <w:tc>
          <w:tcPr>
            <w:tcW w:w="381" w:type="pct"/>
            <w:tcBorders>
              <w:top w:val="single" w:sz="4" w:space="0" w:color="auto"/>
              <w:left w:val="nil"/>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sidRPr="000C2BB1">
              <w:rPr>
                <w:b/>
                <w:bCs/>
                <w:sz w:val="18"/>
                <w:szCs w:val="18"/>
              </w:rPr>
              <w:t>КТРУ</w:t>
            </w:r>
            <w:r>
              <w:rPr>
                <w:b/>
                <w:bCs/>
                <w:sz w:val="18"/>
                <w:szCs w:val="18"/>
              </w:rPr>
              <w:t xml:space="preserve"> / ОКПД 2</w:t>
            </w:r>
          </w:p>
        </w:tc>
        <w:tc>
          <w:tcPr>
            <w:tcW w:w="3519" w:type="pct"/>
            <w:tcBorders>
              <w:top w:val="single" w:sz="4" w:space="0" w:color="auto"/>
              <w:left w:val="nil"/>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Pr>
                <w:b/>
                <w:bCs/>
                <w:sz w:val="18"/>
                <w:szCs w:val="18"/>
              </w:rPr>
              <w:t>Технические</w:t>
            </w:r>
            <w:r w:rsidRPr="000C2BB1">
              <w:rPr>
                <w:b/>
                <w:bCs/>
                <w:sz w:val="18"/>
                <w:szCs w:val="18"/>
              </w:rPr>
              <w:t xml:space="preserve"> характеристики</w:t>
            </w:r>
          </w:p>
        </w:tc>
        <w:tc>
          <w:tcPr>
            <w:tcW w:w="161" w:type="pct"/>
            <w:tcBorders>
              <w:top w:val="single" w:sz="4" w:space="0" w:color="auto"/>
              <w:left w:val="nil"/>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sidRPr="000C2BB1">
              <w:rPr>
                <w:b/>
                <w:bCs/>
                <w:sz w:val="18"/>
                <w:szCs w:val="18"/>
              </w:rPr>
              <w:t>Ед. изм</w:t>
            </w:r>
          </w:p>
        </w:tc>
        <w:tc>
          <w:tcPr>
            <w:tcW w:w="281" w:type="pct"/>
            <w:tcBorders>
              <w:top w:val="single" w:sz="4" w:space="0" w:color="auto"/>
              <w:left w:val="nil"/>
              <w:bottom w:val="single" w:sz="4" w:space="0" w:color="auto"/>
              <w:right w:val="single" w:sz="4" w:space="0" w:color="auto"/>
            </w:tcBorders>
            <w:shd w:val="clear" w:color="auto" w:fill="FFFFFF"/>
            <w:vAlign w:val="center"/>
            <w:hideMark/>
          </w:tcPr>
          <w:p w:rsidR="00255BD6" w:rsidRPr="000C2BB1" w:rsidRDefault="00255BD6" w:rsidP="00E73892">
            <w:pPr>
              <w:jc w:val="center"/>
              <w:rPr>
                <w:b/>
                <w:bCs/>
                <w:sz w:val="18"/>
                <w:szCs w:val="18"/>
              </w:rPr>
            </w:pPr>
            <w:r w:rsidRPr="000C2BB1">
              <w:rPr>
                <w:b/>
                <w:bCs/>
                <w:sz w:val="18"/>
                <w:szCs w:val="18"/>
              </w:rPr>
              <w:t>Кол-во</w:t>
            </w:r>
          </w:p>
        </w:tc>
      </w:tr>
      <w:tr w:rsidR="00255BD6" w:rsidRPr="000C2BB1" w:rsidTr="00255BD6">
        <w:trPr>
          <w:trHeight w:val="4537"/>
          <w:jc w:val="center"/>
        </w:trPr>
        <w:tc>
          <w:tcPr>
            <w:tcW w:w="210" w:type="pct"/>
            <w:tcBorders>
              <w:top w:val="nil"/>
              <w:left w:val="single" w:sz="4" w:space="0" w:color="auto"/>
              <w:bottom w:val="single" w:sz="4" w:space="0" w:color="auto"/>
              <w:right w:val="single" w:sz="4" w:space="0" w:color="auto"/>
            </w:tcBorders>
            <w:vAlign w:val="center"/>
            <w:hideMark/>
          </w:tcPr>
          <w:p w:rsidR="00255BD6" w:rsidRPr="000C2BB1" w:rsidRDefault="00255BD6" w:rsidP="00E73892">
            <w:pPr>
              <w:jc w:val="center"/>
              <w:rPr>
                <w:sz w:val="18"/>
                <w:szCs w:val="18"/>
              </w:rPr>
            </w:pPr>
            <w:r>
              <w:rPr>
                <w:sz w:val="18"/>
                <w:szCs w:val="18"/>
              </w:rPr>
              <w:t>1</w:t>
            </w:r>
          </w:p>
        </w:tc>
        <w:tc>
          <w:tcPr>
            <w:tcW w:w="448" w:type="pct"/>
            <w:tcBorders>
              <w:top w:val="nil"/>
              <w:left w:val="single" w:sz="4" w:space="0" w:color="auto"/>
              <w:bottom w:val="single" w:sz="4" w:space="0" w:color="auto"/>
              <w:right w:val="single" w:sz="4" w:space="0" w:color="auto"/>
            </w:tcBorders>
            <w:vAlign w:val="center"/>
            <w:hideMark/>
          </w:tcPr>
          <w:p w:rsidR="00255BD6" w:rsidRPr="000C2BB1" w:rsidRDefault="00255BD6" w:rsidP="00E73892">
            <w:pPr>
              <w:jc w:val="center"/>
              <w:rPr>
                <w:sz w:val="18"/>
                <w:szCs w:val="18"/>
              </w:rPr>
            </w:pPr>
            <w:r w:rsidRPr="000C2BB1">
              <w:rPr>
                <w:sz w:val="18"/>
                <w:szCs w:val="18"/>
              </w:rPr>
              <w:t>Протез серде</w:t>
            </w:r>
            <w:r w:rsidRPr="000C2BB1">
              <w:rPr>
                <w:sz w:val="18"/>
                <w:szCs w:val="18"/>
              </w:rPr>
              <w:t>ч</w:t>
            </w:r>
            <w:r w:rsidRPr="000C2BB1">
              <w:rPr>
                <w:sz w:val="18"/>
                <w:szCs w:val="18"/>
              </w:rPr>
              <w:t>ного аортал</w:t>
            </w:r>
            <w:r w:rsidRPr="000C2BB1">
              <w:rPr>
                <w:sz w:val="18"/>
                <w:szCs w:val="18"/>
              </w:rPr>
              <w:t>ь</w:t>
            </w:r>
            <w:r w:rsidRPr="000C2BB1">
              <w:rPr>
                <w:sz w:val="18"/>
                <w:szCs w:val="18"/>
              </w:rPr>
              <w:t>ного клапана двустворчатый (протез аорты из биологич</w:t>
            </w:r>
            <w:r w:rsidRPr="000C2BB1">
              <w:rPr>
                <w:sz w:val="18"/>
                <w:szCs w:val="18"/>
              </w:rPr>
              <w:t>е</w:t>
            </w:r>
            <w:r w:rsidRPr="000C2BB1">
              <w:rPr>
                <w:sz w:val="18"/>
                <w:szCs w:val="18"/>
              </w:rPr>
              <w:t>ского полим</w:t>
            </w:r>
            <w:r w:rsidRPr="000C2BB1">
              <w:rPr>
                <w:sz w:val="18"/>
                <w:szCs w:val="18"/>
              </w:rPr>
              <w:t>е</w:t>
            </w:r>
            <w:r w:rsidRPr="000C2BB1">
              <w:rPr>
                <w:sz w:val="18"/>
                <w:szCs w:val="18"/>
              </w:rPr>
              <w:t>ра)</w:t>
            </w:r>
          </w:p>
        </w:tc>
        <w:tc>
          <w:tcPr>
            <w:tcW w:w="381" w:type="pct"/>
            <w:tcBorders>
              <w:top w:val="nil"/>
              <w:left w:val="single" w:sz="4" w:space="0" w:color="auto"/>
              <w:bottom w:val="single" w:sz="4" w:space="0" w:color="auto"/>
              <w:right w:val="single" w:sz="4" w:space="0" w:color="auto"/>
            </w:tcBorders>
            <w:vAlign w:val="center"/>
            <w:hideMark/>
          </w:tcPr>
          <w:p w:rsidR="00255BD6" w:rsidRPr="000C2BB1" w:rsidRDefault="00255BD6" w:rsidP="00E73892">
            <w:pPr>
              <w:jc w:val="center"/>
              <w:rPr>
                <w:sz w:val="18"/>
                <w:szCs w:val="18"/>
              </w:rPr>
            </w:pPr>
            <w:r w:rsidRPr="000C2BB1">
              <w:rPr>
                <w:sz w:val="18"/>
                <w:szCs w:val="18"/>
              </w:rPr>
              <w:t>32.50.21.121</w:t>
            </w:r>
          </w:p>
        </w:tc>
        <w:tc>
          <w:tcPr>
            <w:tcW w:w="3519" w:type="pct"/>
            <w:tcBorders>
              <w:top w:val="single" w:sz="4" w:space="0" w:color="auto"/>
              <w:left w:val="nil"/>
              <w:bottom w:val="single" w:sz="4" w:space="0" w:color="auto"/>
              <w:right w:val="single" w:sz="4" w:space="0" w:color="auto"/>
            </w:tcBorders>
            <w:vAlign w:val="center"/>
            <w:hideMark/>
          </w:tcPr>
          <w:p w:rsidR="00255BD6" w:rsidRDefault="00255BD6" w:rsidP="00E73892">
            <w:pPr>
              <w:jc w:val="center"/>
              <w:rPr>
                <w:sz w:val="18"/>
                <w:szCs w:val="18"/>
              </w:rPr>
            </w:pPr>
            <w:r>
              <w:rPr>
                <w:sz w:val="18"/>
                <w:szCs w:val="18"/>
              </w:rPr>
              <w:t xml:space="preserve">Описание : </w:t>
            </w:r>
            <w:r w:rsidRPr="000C2BB1">
              <w:rPr>
                <w:sz w:val="18"/>
                <w:szCs w:val="18"/>
              </w:rPr>
              <w:t>Стерильный искусственный заменитель естественного аортального сердечного клапана, содержащий отрезок кровеносного сосуда из биологического полимера (сосудистый протез), предназначенный для имплантации во время операции на открытом сердце для одновр</w:t>
            </w:r>
            <w:r w:rsidRPr="000C2BB1">
              <w:rPr>
                <w:sz w:val="18"/>
                <w:szCs w:val="18"/>
              </w:rPr>
              <w:t>е</w:t>
            </w:r>
            <w:r w:rsidRPr="000C2BB1">
              <w:rPr>
                <w:sz w:val="18"/>
                <w:szCs w:val="18"/>
              </w:rPr>
              <w:t>менной замены дисфункционального аортального клапана и восстановления/замены поврежденного или пораженного участка восходящей аорты (например, в случае аневризмы, расслоения или дилатации). Компонент клапана состоит из двух полукруглых, покр</w:t>
            </w:r>
            <w:r w:rsidRPr="000C2BB1">
              <w:rPr>
                <w:sz w:val="18"/>
                <w:szCs w:val="18"/>
              </w:rPr>
              <w:t>ы</w:t>
            </w:r>
            <w:r w:rsidRPr="000C2BB1">
              <w:rPr>
                <w:sz w:val="18"/>
                <w:szCs w:val="18"/>
              </w:rPr>
              <w:t>тых пиролитич</w:t>
            </w:r>
            <w:r w:rsidRPr="000C2BB1">
              <w:rPr>
                <w:sz w:val="18"/>
                <w:szCs w:val="18"/>
              </w:rPr>
              <w:t>е</w:t>
            </w:r>
            <w:r w:rsidRPr="000C2BB1">
              <w:rPr>
                <w:sz w:val="18"/>
                <w:szCs w:val="18"/>
              </w:rPr>
              <w:t>ским углеродом или полимерных створок, которые вращаются вокруг стоек, прикрепленных к корпусу клапана с помощью шарниров; синтетический полимерный кровеносный сосуд разработан в соответствии с анатомией корня аорты и пропитан рассасыва</w:t>
            </w:r>
            <w:r w:rsidRPr="000C2BB1">
              <w:rPr>
                <w:sz w:val="18"/>
                <w:szCs w:val="18"/>
              </w:rPr>
              <w:t>ю</w:t>
            </w:r>
            <w:r w:rsidRPr="000C2BB1">
              <w:rPr>
                <w:sz w:val="18"/>
                <w:szCs w:val="18"/>
              </w:rPr>
              <w:t>щимся желатином ж</w:t>
            </w:r>
            <w:r w:rsidRPr="000C2BB1">
              <w:rPr>
                <w:sz w:val="18"/>
                <w:szCs w:val="18"/>
              </w:rPr>
              <w:t>и</w:t>
            </w:r>
            <w:r w:rsidRPr="000C2BB1">
              <w:rPr>
                <w:sz w:val="18"/>
                <w:szCs w:val="18"/>
              </w:rPr>
              <w:t>вотного происхождения.</w:t>
            </w:r>
          </w:p>
          <w:p w:rsidR="00255BD6" w:rsidRPr="000A2C95" w:rsidRDefault="00255BD6" w:rsidP="00E73892">
            <w:pPr>
              <w:jc w:val="center"/>
              <w:rPr>
                <w:sz w:val="18"/>
                <w:szCs w:val="18"/>
              </w:rPr>
            </w:pPr>
            <w:r w:rsidRPr="000A2C95">
              <w:rPr>
                <w:sz w:val="18"/>
                <w:szCs w:val="18"/>
              </w:rPr>
              <w:t>Антитромбогенное и антибактериальное покрытие – нет;</w:t>
            </w:r>
          </w:p>
          <w:p w:rsidR="00255BD6" w:rsidRPr="000A2C95" w:rsidRDefault="00255BD6" w:rsidP="00E73892">
            <w:pPr>
              <w:jc w:val="center"/>
              <w:rPr>
                <w:rFonts w:hint="eastAsia"/>
                <w:sz w:val="18"/>
                <w:szCs w:val="18"/>
              </w:rPr>
            </w:pPr>
            <w:r w:rsidRPr="000A2C95">
              <w:rPr>
                <w:rFonts w:hint="eastAsia"/>
                <w:sz w:val="18"/>
                <w:szCs w:val="18"/>
              </w:rPr>
              <w:t xml:space="preserve">Диаметр клапана, мм </w:t>
            </w:r>
            <w:r w:rsidRPr="000A2C95">
              <w:rPr>
                <w:sz w:val="18"/>
                <w:szCs w:val="18"/>
              </w:rPr>
              <w:t xml:space="preserve">- </w:t>
            </w:r>
            <w:r>
              <w:rPr>
                <w:sz w:val="18"/>
                <w:szCs w:val="18"/>
              </w:rPr>
              <w:t>25</w:t>
            </w:r>
            <w:r w:rsidRPr="000A2C95">
              <w:rPr>
                <w:rFonts w:hint="eastAsia"/>
                <w:sz w:val="18"/>
                <w:szCs w:val="18"/>
              </w:rPr>
              <w:t>;</w:t>
            </w:r>
          </w:p>
          <w:p w:rsidR="00255BD6" w:rsidRPr="000A2C95" w:rsidRDefault="00255BD6" w:rsidP="00E73892">
            <w:pPr>
              <w:jc w:val="center"/>
              <w:rPr>
                <w:rFonts w:hint="eastAsia"/>
                <w:sz w:val="18"/>
                <w:szCs w:val="18"/>
              </w:rPr>
            </w:pPr>
            <w:r w:rsidRPr="000A2C95">
              <w:rPr>
                <w:rFonts w:hint="eastAsia"/>
                <w:sz w:val="18"/>
                <w:szCs w:val="18"/>
              </w:rPr>
              <w:t xml:space="preserve">Диаметр кондуита, мм </w:t>
            </w:r>
            <w:r w:rsidRPr="000A2C95">
              <w:rPr>
                <w:sz w:val="18"/>
                <w:szCs w:val="18"/>
              </w:rPr>
              <w:t>-</w:t>
            </w:r>
            <w:r>
              <w:rPr>
                <w:sz w:val="18"/>
                <w:szCs w:val="18"/>
              </w:rPr>
              <w:t xml:space="preserve"> 28</w:t>
            </w:r>
            <w:r w:rsidRPr="000A2C95">
              <w:rPr>
                <w:rFonts w:hint="eastAsia"/>
                <w:sz w:val="18"/>
                <w:szCs w:val="18"/>
              </w:rPr>
              <w:t>;</w:t>
            </w:r>
          </w:p>
          <w:p w:rsidR="00255BD6" w:rsidRDefault="00255BD6" w:rsidP="00E73892">
            <w:pPr>
              <w:jc w:val="center"/>
              <w:rPr>
                <w:sz w:val="18"/>
                <w:szCs w:val="18"/>
              </w:rPr>
            </w:pPr>
            <w:r w:rsidRPr="000A2C95">
              <w:rPr>
                <w:rFonts w:hint="eastAsia"/>
                <w:sz w:val="18"/>
                <w:szCs w:val="18"/>
              </w:rPr>
              <w:t xml:space="preserve">Длина кондуита, мм </w:t>
            </w:r>
            <w:r w:rsidRPr="000A2C95">
              <w:rPr>
                <w:sz w:val="18"/>
                <w:szCs w:val="18"/>
              </w:rPr>
              <w:t xml:space="preserve">- </w:t>
            </w:r>
            <w:r>
              <w:rPr>
                <w:sz w:val="18"/>
                <w:szCs w:val="18"/>
              </w:rPr>
              <w:t>125</w:t>
            </w:r>
            <w:r w:rsidRPr="000A2C95">
              <w:rPr>
                <w:rFonts w:hint="eastAsia"/>
                <w:sz w:val="18"/>
                <w:szCs w:val="18"/>
              </w:rPr>
              <w:t>;</w:t>
            </w:r>
          </w:p>
          <w:p w:rsidR="00255BD6" w:rsidRPr="000A2C95" w:rsidRDefault="00255BD6" w:rsidP="00E73892">
            <w:pPr>
              <w:jc w:val="center"/>
              <w:rPr>
                <w:sz w:val="18"/>
                <w:szCs w:val="18"/>
              </w:rPr>
            </w:pPr>
            <w:r w:rsidRPr="000A2C95">
              <w:rPr>
                <w:sz w:val="18"/>
                <w:szCs w:val="18"/>
              </w:rPr>
              <w:t>Материал корпуса клапана - из пиролититического углерода с упрочняющим кольцом из титана, с манжетой, имеющей в своем составе пр</w:t>
            </w:r>
            <w:r w:rsidRPr="000A2C95">
              <w:rPr>
                <w:sz w:val="18"/>
                <w:szCs w:val="18"/>
              </w:rPr>
              <w:t>о</w:t>
            </w:r>
            <w:r w:rsidRPr="000A2C95">
              <w:rPr>
                <w:sz w:val="18"/>
                <w:szCs w:val="18"/>
              </w:rPr>
              <w:t>кладку из политетрофрорэтилена</w:t>
            </w:r>
            <w:r>
              <w:rPr>
                <w:sz w:val="18"/>
                <w:szCs w:val="18"/>
              </w:rPr>
              <w:t xml:space="preserve"> (</w:t>
            </w:r>
            <w:r w:rsidRPr="000C2BB1">
              <w:rPr>
                <w:sz w:val="18"/>
                <w:szCs w:val="18"/>
              </w:rPr>
              <w:t>Для обеспечения герметичности и протез сосуда из полимерного вязаного (плетеного) материала с пропи</w:t>
            </w:r>
            <w:r w:rsidRPr="000C2BB1">
              <w:rPr>
                <w:sz w:val="18"/>
                <w:szCs w:val="18"/>
              </w:rPr>
              <w:t>т</w:t>
            </w:r>
            <w:r w:rsidRPr="000C2BB1">
              <w:rPr>
                <w:sz w:val="18"/>
                <w:szCs w:val="18"/>
              </w:rPr>
              <w:t>кой модифицированным желатином, обеспечивающим нулевую порозность</w:t>
            </w:r>
            <w:r>
              <w:rPr>
                <w:sz w:val="18"/>
                <w:szCs w:val="18"/>
              </w:rPr>
              <w:t>)</w:t>
            </w:r>
            <w:r w:rsidRPr="000A2C95">
              <w:rPr>
                <w:sz w:val="18"/>
                <w:szCs w:val="18"/>
              </w:rPr>
              <w:t>;</w:t>
            </w:r>
          </w:p>
          <w:p w:rsidR="00255BD6" w:rsidRPr="000A2C95" w:rsidRDefault="00255BD6" w:rsidP="00E73892">
            <w:pPr>
              <w:jc w:val="center"/>
              <w:rPr>
                <w:sz w:val="18"/>
                <w:szCs w:val="18"/>
              </w:rPr>
            </w:pPr>
            <w:r w:rsidRPr="000A2C95">
              <w:rPr>
                <w:sz w:val="18"/>
                <w:szCs w:val="18"/>
              </w:rPr>
              <w:t>Метки по всей длине</w:t>
            </w:r>
            <w:r>
              <w:rPr>
                <w:sz w:val="18"/>
                <w:szCs w:val="18"/>
              </w:rPr>
              <w:t xml:space="preserve"> (</w:t>
            </w:r>
            <w:r w:rsidRPr="000C2BB1">
              <w:rPr>
                <w:sz w:val="18"/>
                <w:szCs w:val="18"/>
              </w:rPr>
              <w:t>для визуального определения удлинения протеза во время операции</w:t>
            </w:r>
            <w:r>
              <w:rPr>
                <w:sz w:val="18"/>
                <w:szCs w:val="18"/>
              </w:rPr>
              <w:t>)</w:t>
            </w:r>
            <w:r w:rsidRPr="000A2C95">
              <w:rPr>
                <w:sz w:val="18"/>
                <w:szCs w:val="18"/>
              </w:rPr>
              <w:t>;</w:t>
            </w:r>
          </w:p>
          <w:p w:rsidR="00255BD6" w:rsidRPr="000A2C95" w:rsidRDefault="00255BD6" w:rsidP="00E73892">
            <w:pPr>
              <w:jc w:val="center"/>
              <w:rPr>
                <w:sz w:val="18"/>
                <w:szCs w:val="18"/>
              </w:rPr>
            </w:pPr>
            <w:r w:rsidRPr="000A2C95">
              <w:rPr>
                <w:sz w:val="18"/>
                <w:szCs w:val="18"/>
              </w:rPr>
              <w:t>Два отверстия в сосудистом протезе, расположенных над зонами анатомического соответствия правому и левому коронарным синусам и уст</w:t>
            </w:r>
            <w:r w:rsidRPr="000A2C95">
              <w:rPr>
                <w:sz w:val="18"/>
                <w:szCs w:val="18"/>
              </w:rPr>
              <w:t>ь</w:t>
            </w:r>
            <w:r w:rsidRPr="000A2C95">
              <w:rPr>
                <w:sz w:val="18"/>
                <w:szCs w:val="18"/>
              </w:rPr>
              <w:t>ям коронарных сосудов</w:t>
            </w:r>
            <w:r>
              <w:rPr>
                <w:sz w:val="18"/>
                <w:szCs w:val="18"/>
              </w:rPr>
              <w:t xml:space="preserve"> (о</w:t>
            </w:r>
            <w:r w:rsidRPr="000C2BB1">
              <w:rPr>
                <w:sz w:val="18"/>
                <w:szCs w:val="18"/>
              </w:rPr>
              <w:t>бусловлено спецификой проводимых операции</w:t>
            </w:r>
            <w:r>
              <w:rPr>
                <w:sz w:val="18"/>
                <w:szCs w:val="18"/>
              </w:rPr>
              <w:t>)</w:t>
            </w:r>
            <w:r w:rsidRPr="000A2C95">
              <w:rPr>
                <w:sz w:val="18"/>
                <w:szCs w:val="18"/>
              </w:rPr>
              <w:t>;</w:t>
            </w:r>
          </w:p>
          <w:p w:rsidR="00255BD6" w:rsidRDefault="00255BD6" w:rsidP="00E73892">
            <w:pPr>
              <w:jc w:val="center"/>
              <w:rPr>
                <w:sz w:val="18"/>
                <w:szCs w:val="18"/>
              </w:rPr>
            </w:pPr>
            <w:r w:rsidRPr="000A2C95">
              <w:rPr>
                <w:sz w:val="18"/>
                <w:szCs w:val="18"/>
              </w:rPr>
              <w:t>Подшитые к каждому отверстию сосудистого протеза дополнительных сосудистых протезов</w:t>
            </w:r>
            <w:r>
              <w:rPr>
                <w:sz w:val="18"/>
                <w:szCs w:val="18"/>
              </w:rPr>
              <w:t xml:space="preserve"> (д</w:t>
            </w:r>
            <w:r w:rsidRPr="000C2BB1">
              <w:rPr>
                <w:sz w:val="18"/>
                <w:szCs w:val="18"/>
              </w:rPr>
              <w:t>ля соединения с прилегающими корона</w:t>
            </w:r>
            <w:r w:rsidRPr="000C2BB1">
              <w:rPr>
                <w:sz w:val="18"/>
                <w:szCs w:val="18"/>
              </w:rPr>
              <w:t>р</w:t>
            </w:r>
            <w:r w:rsidRPr="000C2BB1">
              <w:rPr>
                <w:sz w:val="18"/>
                <w:szCs w:val="18"/>
              </w:rPr>
              <w:t>ными артериями</w:t>
            </w:r>
            <w:r>
              <w:rPr>
                <w:sz w:val="18"/>
                <w:szCs w:val="18"/>
              </w:rPr>
              <w:t>)</w:t>
            </w:r>
            <w:r w:rsidRPr="000A2C95">
              <w:rPr>
                <w:sz w:val="18"/>
                <w:szCs w:val="18"/>
              </w:rPr>
              <w:t>;</w:t>
            </w:r>
          </w:p>
          <w:p w:rsidR="00255BD6" w:rsidRPr="000C2BB1" w:rsidRDefault="00255BD6" w:rsidP="00E73892">
            <w:pPr>
              <w:jc w:val="center"/>
              <w:rPr>
                <w:sz w:val="18"/>
                <w:szCs w:val="18"/>
              </w:rPr>
            </w:pPr>
          </w:p>
        </w:tc>
        <w:tc>
          <w:tcPr>
            <w:tcW w:w="161" w:type="pct"/>
            <w:tcBorders>
              <w:top w:val="nil"/>
              <w:left w:val="single" w:sz="4" w:space="0" w:color="auto"/>
              <w:bottom w:val="single" w:sz="4" w:space="0" w:color="auto"/>
              <w:right w:val="single" w:sz="4" w:space="0" w:color="auto"/>
            </w:tcBorders>
            <w:vAlign w:val="center"/>
            <w:hideMark/>
          </w:tcPr>
          <w:p w:rsidR="00255BD6" w:rsidRPr="000C2BB1" w:rsidRDefault="00255BD6" w:rsidP="00E73892">
            <w:pPr>
              <w:jc w:val="center"/>
              <w:rPr>
                <w:sz w:val="18"/>
                <w:szCs w:val="18"/>
              </w:rPr>
            </w:pPr>
            <w:r w:rsidRPr="000C2BB1">
              <w:rPr>
                <w:sz w:val="18"/>
                <w:szCs w:val="18"/>
              </w:rPr>
              <w:t>шт.</w:t>
            </w:r>
          </w:p>
        </w:tc>
        <w:tc>
          <w:tcPr>
            <w:tcW w:w="281" w:type="pct"/>
            <w:tcBorders>
              <w:top w:val="nil"/>
              <w:left w:val="single" w:sz="4" w:space="0" w:color="auto"/>
              <w:bottom w:val="single" w:sz="4" w:space="0" w:color="auto"/>
              <w:right w:val="single" w:sz="4" w:space="0" w:color="auto"/>
            </w:tcBorders>
            <w:vAlign w:val="center"/>
            <w:hideMark/>
          </w:tcPr>
          <w:p w:rsidR="00255BD6" w:rsidRPr="000C2BB1" w:rsidRDefault="00255BD6" w:rsidP="00E73892">
            <w:pPr>
              <w:jc w:val="center"/>
              <w:rPr>
                <w:sz w:val="18"/>
                <w:szCs w:val="18"/>
              </w:rPr>
            </w:pPr>
            <w:r>
              <w:rPr>
                <w:sz w:val="18"/>
                <w:szCs w:val="18"/>
              </w:rPr>
              <w:t>1</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202509" w:rsidTr="00A43E63">
        <w:trPr>
          <w:trHeight w:val="1387"/>
        </w:trPr>
        <w:tc>
          <w:tcPr>
            <w:tcW w:w="5245" w:type="dxa"/>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A43E63">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p w:rsidR="00646DF9" w:rsidRPr="00202509" w:rsidRDefault="00646DF9">
      <w:pPr>
        <w:widowControl w:val="0"/>
        <w:ind w:firstLine="284"/>
        <w:jc w:val="both"/>
        <w:rPr>
          <w:sz w:val="20"/>
          <w:szCs w:val="20"/>
        </w:rPr>
      </w:pPr>
    </w:p>
    <w:sectPr w:rsidR="00646DF9" w:rsidRPr="00202509" w:rsidSect="00722EFD">
      <w:pgSz w:w="16838" w:h="11906" w:orient="landscape"/>
      <w:pgMar w:top="851" w:right="709" w:bottom="709"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82C" w:rsidRDefault="000A382C">
      <w:r>
        <w:separator/>
      </w:r>
    </w:p>
  </w:endnote>
  <w:endnote w:type="continuationSeparator" w:id="0">
    <w:p w:rsidR="000A382C" w:rsidRDefault="000A3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FF7" w:rsidRDefault="000007ED">
    <w:pPr>
      <w:pStyle w:val="af0"/>
      <w:framePr w:wrap="around" w:vAnchor="text" w:hAnchor="margin" w:xAlign="right" w:y="1"/>
      <w:rPr>
        <w:rStyle w:val="ab"/>
      </w:rPr>
    </w:pPr>
    <w:r>
      <w:rPr>
        <w:rStyle w:val="ab"/>
      </w:rPr>
      <w:fldChar w:fldCharType="begin"/>
    </w:r>
    <w:r w:rsidR="000A3FF7">
      <w:rPr>
        <w:rStyle w:val="ab"/>
      </w:rPr>
      <w:instrText xml:space="preserve">PAGE  </w:instrText>
    </w:r>
    <w:r>
      <w:rPr>
        <w:rStyle w:val="ab"/>
      </w:rPr>
      <w:fldChar w:fldCharType="end"/>
    </w:r>
  </w:p>
  <w:p w:rsidR="000A3FF7" w:rsidRDefault="000A3FF7">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FF7" w:rsidRPr="00F653B0" w:rsidRDefault="000007ED"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A3FF7"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A382C">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0A3FF7" w:rsidRDefault="000A3FF7">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82C" w:rsidRDefault="000A382C">
      <w:r>
        <w:separator/>
      </w:r>
    </w:p>
  </w:footnote>
  <w:footnote w:type="continuationSeparator" w:id="0">
    <w:p w:rsidR="000A382C" w:rsidRDefault="000A38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07ED"/>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82C"/>
    <w:rsid w:val="000A39D9"/>
    <w:rsid w:val="000A3FF7"/>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5BD6"/>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6EB4"/>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5A07"/>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558E"/>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3B24"/>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ABC"/>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D94BE-0AAC-4DBF-B4EF-50A5B8E63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5932</Words>
  <Characters>33816</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39669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2024-07-15T10:21:00Z</cp:lastPrinted>
  <dcterms:created xsi:type="dcterms:W3CDTF">2026-04-10T11:22:00Z</dcterms:created>
  <dcterms:modified xsi:type="dcterms:W3CDTF">2026-04-29T13:34:00Z</dcterms:modified>
</cp:coreProperties>
</file>