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645B4" w14:textId="77777777" w:rsidR="00B11EF9" w:rsidRDefault="00B11EF9"/>
    <w:p w14:paraId="73BAF2DA" w14:textId="3B47D959" w:rsidR="00C1039F" w:rsidRPr="004F3617" w:rsidRDefault="00A21468" w:rsidP="00A21468">
      <w:pPr>
        <w:pStyle w:val="af6"/>
        <w:tabs>
          <w:tab w:val="clear" w:pos="4677"/>
          <w:tab w:val="clear" w:pos="9355"/>
          <w:tab w:val="right" w:pos="720"/>
        </w:tabs>
        <w:jc w:val="right"/>
        <w:rPr>
          <w:b/>
        </w:rPr>
      </w:pPr>
      <w:r>
        <w:t>ИНН7825429844</w:t>
      </w:r>
    </w:p>
    <w:p w14:paraId="2FEC59CE" w14:textId="77777777" w:rsidR="00C1039F" w:rsidRPr="004F3617" w:rsidRDefault="00C1039F" w:rsidP="00C1039F">
      <w:pPr>
        <w:pStyle w:val="af6"/>
        <w:tabs>
          <w:tab w:val="clear" w:pos="4677"/>
          <w:tab w:val="clear" w:pos="9355"/>
          <w:tab w:val="right" w:pos="720"/>
        </w:tabs>
        <w:rPr>
          <w:b/>
        </w:rPr>
      </w:pPr>
    </w:p>
    <w:p w14:paraId="193E1133" w14:textId="77777777" w:rsidR="00C1039F" w:rsidRPr="004F3617" w:rsidRDefault="00C1039F" w:rsidP="00C1039F">
      <w:pPr>
        <w:pStyle w:val="af6"/>
        <w:tabs>
          <w:tab w:val="clear" w:pos="4677"/>
          <w:tab w:val="clear" w:pos="9355"/>
          <w:tab w:val="right" w:pos="720"/>
        </w:tabs>
        <w:rPr>
          <w:b/>
        </w:rPr>
      </w:pPr>
    </w:p>
    <w:p w14:paraId="7D269170" w14:textId="37856B3E" w:rsidR="00C1039F" w:rsidRPr="004F3617" w:rsidRDefault="004F2B62" w:rsidP="00C1039F">
      <w:pPr>
        <w:pStyle w:val="af6"/>
        <w:tabs>
          <w:tab w:val="clear" w:pos="4677"/>
          <w:tab w:val="clear" w:pos="9355"/>
          <w:tab w:val="right" w:pos="0"/>
        </w:tabs>
        <w:jc w:val="center"/>
        <w:rPr>
          <w:b/>
        </w:rPr>
      </w:pPr>
      <w:r w:rsidRPr="004F3617">
        <w:t xml:space="preserve">КОНТРАКТ № </w:t>
      </w:r>
      <w:r w:rsidR="00E1432C">
        <w:t>ИН-2939221/26</w:t>
      </w:r>
    </w:p>
    <w:p w14:paraId="4BA67391" w14:textId="77777777" w:rsidR="00C1039F" w:rsidRPr="004F3617" w:rsidRDefault="004F2B62" w:rsidP="00C1039F">
      <w:pPr>
        <w:pStyle w:val="aa"/>
        <w:tabs>
          <w:tab w:val="right" w:pos="0"/>
        </w:tabs>
        <w:jc w:val="center"/>
        <w:rPr>
          <w:b/>
        </w:rPr>
      </w:pPr>
      <w:r w:rsidRPr="004F3617">
        <w:t>НА ОКАЗАНИЕ УСЛУГ СВЯЗИ</w:t>
      </w:r>
    </w:p>
    <w:p w14:paraId="4BAC6182" w14:textId="77777777" w:rsidR="00C1039F" w:rsidRPr="004F3617" w:rsidRDefault="00C1039F" w:rsidP="00C1039F">
      <w:pPr>
        <w:pStyle w:val="aa"/>
        <w:tabs>
          <w:tab w:val="right" w:pos="0"/>
        </w:tabs>
        <w:jc w:val="center"/>
        <w:rPr>
          <w:b/>
        </w:rPr>
      </w:pPr>
    </w:p>
    <w:p w14:paraId="2F259E48" w14:textId="77777777" w:rsidR="00C1039F" w:rsidRPr="004F3617" w:rsidRDefault="00C1039F" w:rsidP="00C1039F">
      <w:pPr>
        <w:pStyle w:val="BodyText"/>
        <w:widowControl/>
        <w:spacing w:before="0" w:after="0"/>
        <w:ind w:left="709" w:hanging="709"/>
        <w:jc w:val="left"/>
        <w:rPr>
          <w:color w:val="auto"/>
          <w:lang w:val="ru-RU"/>
        </w:rPr>
      </w:pPr>
    </w:p>
    <w:p w14:paraId="5135F2C4" w14:textId="33EF1988" w:rsidR="00C1039F" w:rsidRPr="004F3617" w:rsidRDefault="00A21468" w:rsidP="00C1039F">
      <w:pPr>
        <w:pStyle w:val="BodyText"/>
        <w:widowControl/>
        <w:spacing w:before="0" w:after="0"/>
        <w:rPr>
          <w:color w:val="auto"/>
          <w:lang w:val="ru-RU"/>
        </w:rPr>
      </w:pPr>
      <w:r>
        <w:rPr>
          <w:lang w:val="ru-RU"/>
        </w:rPr>
        <w:t xml:space="preserve">г. </w:t>
      </w:r>
      <w:r w:rsidRPr="00A21468">
        <w:rPr>
          <w:lang w:val="ru-RU"/>
        </w:rPr>
        <w:t>Санкт-Петербург</w:t>
      </w:r>
      <w:r w:rsidR="004F2B62" w:rsidRPr="004F3617">
        <w:rPr>
          <w:lang w:val="ru-RU"/>
        </w:rPr>
        <w:t xml:space="preserve">                                                                                           </w:t>
      </w:r>
      <w:r>
        <w:rPr>
          <w:lang w:val="ru-RU"/>
        </w:rPr>
        <w:t xml:space="preserve">             </w:t>
      </w:r>
      <w:r w:rsidR="004F2B62" w:rsidRPr="004F3617">
        <w:rPr>
          <w:lang w:val="ru-RU"/>
        </w:rPr>
        <w:t xml:space="preserve">  </w:t>
      </w:r>
      <w:proofErr w:type="gramStart"/>
      <w:r w:rsidR="004F2B62" w:rsidRPr="004F3617">
        <w:rPr>
          <w:lang w:val="ru-RU"/>
        </w:rPr>
        <w:t xml:space="preserve">   «</w:t>
      </w:r>
      <w:proofErr w:type="gramEnd"/>
      <w:r w:rsidR="004F2B62" w:rsidRPr="004F3617">
        <w:rPr>
          <w:lang w:val="ru-RU"/>
        </w:rPr>
        <w:t>__»</w:t>
      </w:r>
      <w:r>
        <w:rPr>
          <w:lang w:val="ru-RU"/>
        </w:rPr>
        <w:t xml:space="preserve"> </w:t>
      </w:r>
      <w:r w:rsidR="004430E5">
        <w:rPr>
          <w:lang w:val="ru-RU"/>
        </w:rPr>
        <w:t>________</w:t>
      </w:r>
      <w:r w:rsidR="004F2B62" w:rsidRPr="004F3617">
        <w:rPr>
          <w:lang w:val="ru-RU"/>
        </w:rPr>
        <w:t xml:space="preserve"> 20</w:t>
      </w:r>
      <w:r>
        <w:rPr>
          <w:lang w:val="ru-RU"/>
        </w:rPr>
        <w:t>26</w:t>
      </w:r>
      <w:r w:rsidR="004F2B62" w:rsidRPr="004F3617">
        <w:rPr>
          <w:lang w:val="ru-RU"/>
        </w:rPr>
        <w:t xml:space="preserve"> года</w:t>
      </w:r>
    </w:p>
    <w:p w14:paraId="1DAF3567" w14:textId="77777777" w:rsidR="00C1039F" w:rsidRPr="004F3617" w:rsidRDefault="00C1039F" w:rsidP="00C1039F">
      <w:pPr>
        <w:pStyle w:val="BodyText"/>
        <w:widowControl/>
        <w:spacing w:before="0" w:after="0"/>
        <w:ind w:left="709" w:hanging="709"/>
        <w:rPr>
          <w:color w:val="auto"/>
          <w:lang w:val="ru-RU"/>
        </w:rPr>
      </w:pPr>
    </w:p>
    <w:p w14:paraId="65A06EFB" w14:textId="2194E5A9" w:rsidR="00C1039F" w:rsidRPr="004F3617" w:rsidRDefault="004430E5" w:rsidP="00C1039F">
      <w:pPr>
        <w:pStyle w:val="BodyText"/>
        <w:widowControl/>
        <w:spacing w:before="0" w:after="0"/>
        <w:ind w:firstLine="708"/>
        <w:rPr>
          <w:color w:val="auto"/>
          <w:lang w:val="ru-RU"/>
        </w:rPr>
      </w:pPr>
      <w:r>
        <w:rPr>
          <w:lang w:val="ru-RU"/>
        </w:rPr>
        <w:t>_______________________</w:t>
      </w:r>
      <w:r w:rsidR="00A21468" w:rsidRPr="00A21468">
        <w:rPr>
          <w:lang w:val="ru-RU"/>
        </w:rPr>
        <w:t xml:space="preserve">, именуемое в дальнейшем </w:t>
      </w:r>
      <w:r w:rsidR="004C18FF">
        <w:rPr>
          <w:lang w:val="ru-RU"/>
        </w:rPr>
        <w:t>«Исполнитель»</w:t>
      </w:r>
      <w:r w:rsidR="00A21468" w:rsidRPr="00A21468">
        <w:rPr>
          <w:lang w:val="ru-RU"/>
        </w:rPr>
        <w:t xml:space="preserve">, в лице </w:t>
      </w:r>
      <w:r>
        <w:rPr>
          <w:lang w:val="ru-RU"/>
        </w:rPr>
        <w:t>____________________</w:t>
      </w:r>
      <w:r w:rsidR="00A21468" w:rsidRPr="00A21468">
        <w:rPr>
          <w:lang w:val="ru-RU"/>
        </w:rPr>
        <w:t xml:space="preserve">, действующего на основании </w:t>
      </w:r>
      <w:r>
        <w:rPr>
          <w:lang w:val="ru-RU"/>
        </w:rPr>
        <w:t>___________________________________________________</w:t>
      </w:r>
      <w:r w:rsidR="004F2B62" w:rsidRPr="004F3617">
        <w:rPr>
          <w:lang w:val="ru-RU"/>
        </w:rPr>
        <w:t xml:space="preserve">, с одной стороны и </w:t>
      </w:r>
    </w:p>
    <w:p w14:paraId="56CE86B9" w14:textId="5CF1D283" w:rsidR="00C1039F" w:rsidRPr="004F3617" w:rsidRDefault="00A21468" w:rsidP="00C1039F">
      <w:pPr>
        <w:pStyle w:val="BodyText"/>
        <w:widowControl/>
        <w:spacing w:before="0" w:after="0"/>
        <w:ind w:firstLine="708"/>
        <w:rPr>
          <w:color w:val="auto"/>
          <w:lang w:val="ru-RU"/>
        </w:rPr>
      </w:pPr>
      <w:r w:rsidRPr="00A21468">
        <w:rPr>
          <w:lang w:val="ru-RU"/>
        </w:rPr>
        <w:t>Государственное бюджетное дошкольное образовательное учреждение детский сад N 112 Центрального района Санкт-Петербурга, именуемое в дальнейшем «Заказчик», в лице Заведующего Кожевниковой Натальи Николаевны, действующего на основании Устава</w:t>
      </w:r>
      <w:r w:rsidR="004F2B62" w:rsidRPr="004F3617">
        <w:rPr>
          <w:lang w:val="ru-RU"/>
        </w:rPr>
        <w:t xml:space="preserve">, с другой стороны, совместно в дальнейшем именуемые «Стороны», а по отдельности – «Сторона», в соответствии с пунктом </w:t>
      </w:r>
      <w:r>
        <w:rPr>
          <w:lang w:val="ru-RU"/>
        </w:rPr>
        <w:t>4</w:t>
      </w:r>
      <w:r w:rsidR="004F2B62" w:rsidRPr="004F3617">
        <w:rPr>
          <w:lang w:val="ru-RU"/>
        </w:rPr>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именуемый в дальнейшем «Контракт», на следующих условиях:</w:t>
      </w:r>
    </w:p>
    <w:p w14:paraId="4C13447E" w14:textId="77777777" w:rsidR="00C1039F" w:rsidRPr="004F3617" w:rsidRDefault="00C1039F" w:rsidP="00C1039F">
      <w:pPr>
        <w:pStyle w:val="BodyText"/>
        <w:widowControl/>
        <w:spacing w:before="0" w:after="0"/>
        <w:rPr>
          <w:color w:val="auto"/>
          <w:lang w:val="ru-RU"/>
        </w:rPr>
      </w:pPr>
    </w:p>
    <w:p w14:paraId="5C938244"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center"/>
        <w:rPr>
          <w:b/>
          <w:lang w:val="ru-RU"/>
        </w:rPr>
      </w:pPr>
      <w:r w:rsidRPr="004F3617">
        <w:rPr>
          <w:lang w:val="ru-RU"/>
        </w:rPr>
        <w:t xml:space="preserve">Статья 1. Предмет Контракта </w:t>
      </w:r>
    </w:p>
    <w:p w14:paraId="21F94A2A"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rPr>
          <w:lang w:val="ru-RU"/>
        </w:rPr>
      </w:pPr>
    </w:p>
    <w:p w14:paraId="739EF077"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1.1. В соответствии с условиями настоящего Контракта Исполнитель обязуется оказывать Заказчику Услуги, указанные в соответствующих Спецификациях (Заказах) к настоящему Контракту, а Заказчик обязуется принимать и оплачивать Услуги.</w:t>
      </w:r>
    </w:p>
    <w:p w14:paraId="337C02D0"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1.2. Если отдельным соглашением сторон (включая Спецификацию, Заказ и любое дополнительное соглашение) установлены иные правила предоставления Услуг, чем те, которые предусмотрены настоящим Контрактом, применяются правила отдельного соглашения (Спецификации, Заказа).</w:t>
      </w:r>
    </w:p>
    <w:p w14:paraId="3784A986" w14:textId="77777777" w:rsidR="00C1039F" w:rsidRPr="004F3617" w:rsidRDefault="004F2B62" w:rsidP="00C1039F">
      <w:pPr>
        <w:rPr>
          <w:kern w:val="24"/>
        </w:rPr>
      </w:pPr>
      <w:r w:rsidRPr="004F3617">
        <w:t xml:space="preserve">1.3. Исполнитель оказывает Услуги на основании лицензий на предоставление соответствующего вида услуг связи: </w:t>
      </w:r>
    </w:p>
    <w:p w14:paraId="76E617AB" w14:textId="4446A57F" w:rsidR="00C1039F" w:rsidRDefault="004F2B62" w:rsidP="00C1039F">
      <w:pPr>
        <w:pStyle w:val="a4"/>
        <w:ind w:firstLine="0"/>
      </w:pPr>
      <w:r w:rsidRPr="004F3617">
        <w:t xml:space="preserve">лицензии на оказание телематических услуг связи: </w:t>
      </w:r>
    </w:p>
    <w:p w14:paraId="6547D7C5" w14:textId="77777777" w:rsidR="004430E5" w:rsidRPr="004F3617" w:rsidRDefault="004430E5" w:rsidP="00C1039F">
      <w:pPr>
        <w:pStyle w:val="a4"/>
        <w:ind w:firstLine="0"/>
      </w:pPr>
    </w:p>
    <w:p w14:paraId="7426F57A" w14:textId="102D8A38" w:rsidR="00C1039F" w:rsidRDefault="004F2B62" w:rsidP="00C1039F">
      <w:pPr>
        <w:pStyle w:val="a4"/>
        <w:ind w:firstLine="0"/>
      </w:pPr>
      <w:r w:rsidRPr="004F3617">
        <w:t xml:space="preserve">лицензии на оказание услуг связи по передачи данных для целей передачи голосовой информации: </w:t>
      </w:r>
    </w:p>
    <w:p w14:paraId="3E1C3E2A" w14:textId="77777777" w:rsidR="004430E5" w:rsidRPr="004F3617" w:rsidRDefault="004430E5" w:rsidP="00C1039F">
      <w:pPr>
        <w:pStyle w:val="a4"/>
        <w:ind w:firstLine="0"/>
      </w:pPr>
    </w:p>
    <w:p w14:paraId="2A4FFA6B" w14:textId="77777777" w:rsidR="004430E5" w:rsidRDefault="004F2B62" w:rsidP="00C1039F">
      <w:pPr>
        <w:pStyle w:val="a4"/>
        <w:ind w:firstLine="0"/>
      </w:pPr>
      <w:r w:rsidRPr="004F3617">
        <w:t xml:space="preserve">лицензии на оказание услуг связи по передачи данных, за исключением услуг связи по передаче данных для </w:t>
      </w:r>
    </w:p>
    <w:p w14:paraId="15A43AFD" w14:textId="59469876" w:rsidR="00C1039F" w:rsidRDefault="004F2B62" w:rsidP="00C1039F">
      <w:pPr>
        <w:pStyle w:val="a4"/>
        <w:ind w:firstLine="0"/>
      </w:pPr>
      <w:r w:rsidRPr="004F3617">
        <w:t xml:space="preserve">целей передачи голосовой информации: </w:t>
      </w:r>
    </w:p>
    <w:p w14:paraId="0453CC8D" w14:textId="77777777" w:rsidR="004430E5" w:rsidRPr="004F3617" w:rsidRDefault="004430E5" w:rsidP="00C1039F">
      <w:pPr>
        <w:pStyle w:val="a4"/>
        <w:ind w:firstLine="0"/>
      </w:pPr>
    </w:p>
    <w:p w14:paraId="5877C484" w14:textId="131FC148" w:rsidR="00C1039F" w:rsidRPr="004F3617" w:rsidRDefault="004F2B62" w:rsidP="00C1039F">
      <w:pPr>
        <w:pStyle w:val="a4"/>
        <w:ind w:firstLine="0"/>
      </w:pPr>
      <w:r w:rsidRPr="004F3617">
        <w:t xml:space="preserve">лицензия на оказание услуг связи по предоставлению каналов связи: </w:t>
      </w:r>
    </w:p>
    <w:p w14:paraId="01DB1842"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p>
    <w:p w14:paraId="4D3E3A3F"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center"/>
        <w:rPr>
          <w:b/>
          <w:lang w:val="ru-RU"/>
        </w:rPr>
      </w:pPr>
      <w:r w:rsidRPr="004F3617">
        <w:rPr>
          <w:lang w:val="ru-RU"/>
        </w:rPr>
        <w:t>Статья 2. Определения</w:t>
      </w:r>
    </w:p>
    <w:p w14:paraId="674D6B69"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rPr>
          <w:lang w:val="ru-RU"/>
        </w:rPr>
      </w:pPr>
    </w:p>
    <w:p w14:paraId="201E9AE6"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both"/>
        <w:rPr>
          <w:lang w:val="ru-RU"/>
        </w:rPr>
      </w:pPr>
      <w:r w:rsidRPr="004F3617">
        <w:rPr>
          <w:lang w:val="ru-RU"/>
        </w:rPr>
        <w:t>2.1. Для целей настоящего Контракта используются следующие основные понятия и определения:</w:t>
      </w:r>
    </w:p>
    <w:p w14:paraId="512937C7"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2.1.1. «Абонентская плата» – размер платежа Заказчика за Отчетный период, являющийся постоянной величиной, не зависящей от объема фактически оказанных Услуг. Размер Абонентской платы определяется в Заказе.</w:t>
      </w:r>
    </w:p>
    <w:p w14:paraId="354DBF69"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2.1.2. «Клиентское устройство» («Клиентское оборудование») - находящееся в законном владении Заказчика техническое средство, включая программное обеспечение, обеспечивающее Заказчику доступ к Услугам Исполнителя посредством подключения данного устройства (оборудования) к Сети связи Исполнителя.</w:t>
      </w:r>
    </w:p>
    <w:p w14:paraId="02B4EB20"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 xml:space="preserve">2.1.3. «Контракт» («Контракт об оказании услуг фиксированной связи») – настоящий Контракт, заключенный между Сторонами, включающий в себя Спецификации и Заказы, являющиеся его неотъемлемой частью. </w:t>
      </w:r>
    </w:p>
    <w:p w14:paraId="71ACE524"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 xml:space="preserve">2.1.4. «Дополнительные услуги» – услуги, оказываемые Исполнителем непосредственно или с привлечением третьих лиц, технологически неразрывно связанные с Услугами связи и (или) направленные на повышение их </w:t>
      </w:r>
      <w:r w:rsidRPr="004F3617">
        <w:rPr>
          <w:lang w:val="ru-RU"/>
        </w:rPr>
        <w:lastRenderedPageBreak/>
        <w:t>потребительской ценности, а также иные услуги, предусмотренные в соответствующих Спецификациях (Заказах, Дополнительных соглашениях). Перечень и стоимость Дополнительных услуг определяется Исполнителем.</w:t>
      </w:r>
    </w:p>
    <w:p w14:paraId="10DF90F7"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2.1.5. «Единица тарификации» – оплачиваемая единица продолжительности соединения, количества запросов, количества Услуг, количество или объем переданной (полученной, обработанной, хранимой) информации и т.п., определяемая Тарифным планом или Спецификацией (Заказом).</w:t>
      </w:r>
    </w:p>
    <w:p w14:paraId="6BC91A16"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 xml:space="preserve">2.1.6. «Идентификатор Заказчика» - закрепленные Исполнителем за Заказчиком: абонентский номер, Лицевой счет, уникальный код идентификации, логин, пароль и т.п. средства идентификации. </w:t>
      </w:r>
    </w:p>
    <w:p w14:paraId="1CFAAD57"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2.1.7. «Информационно-</w:t>
      </w:r>
      <w:proofErr w:type="spellStart"/>
      <w:r w:rsidRPr="004F3617">
        <w:rPr>
          <w:lang w:val="ru-RU"/>
        </w:rPr>
        <w:t>биллинговая</w:t>
      </w:r>
      <w:proofErr w:type="spellEnd"/>
      <w:r w:rsidRPr="004F3617">
        <w:rPr>
          <w:lang w:val="ru-RU"/>
        </w:rPr>
        <w:t xml:space="preserve"> система» – сертифицированная автоматизированная система Исполнителя для учета операций по оказанию Услуг Заказчику и их оплате.</w:t>
      </w:r>
    </w:p>
    <w:p w14:paraId="57D8931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2.1.8. «Лицевой счет» – регистр аналитического учета в Информационно-</w:t>
      </w:r>
      <w:proofErr w:type="spellStart"/>
      <w:r w:rsidRPr="004F3617">
        <w:rPr>
          <w:lang w:val="ru-RU"/>
        </w:rPr>
        <w:t>биллинговой</w:t>
      </w:r>
      <w:proofErr w:type="spellEnd"/>
      <w:r w:rsidRPr="004F3617">
        <w:rPr>
          <w:lang w:val="ru-RU"/>
        </w:rPr>
        <w:t xml:space="preserve"> системе Исполнителя, предназначенный для отражения в учете операций по оказанию Услуг Заказчику и их оплате. </w:t>
      </w:r>
    </w:p>
    <w:p w14:paraId="2A8F7A7A"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 xml:space="preserve">2.1.9. «Личный кабинет» - раздел на веб-интерфейсе сайта Исполнителя </w:t>
      </w:r>
      <w:hyperlink r:id="rId5" w:history="1">
        <w:r w:rsidRPr="004F3617">
          <w:rPr>
            <w:rStyle w:val="a9"/>
            <w:color w:val="auto"/>
            <w:lang w:val="en-US"/>
          </w:rPr>
          <w:t>www</w:t>
        </w:r>
        <w:r w:rsidRPr="004F3617">
          <w:rPr>
            <w:rStyle w:val="a9"/>
            <w:color w:val="auto"/>
            <w:lang w:val="ru-RU"/>
          </w:rPr>
          <w:t>.</w:t>
        </w:r>
        <w:proofErr w:type="spellStart"/>
        <w:r w:rsidRPr="004F3617">
          <w:rPr>
            <w:rStyle w:val="a9"/>
            <w:color w:val="auto"/>
            <w:lang w:val="en-US"/>
          </w:rPr>
          <w:t>megafon</w:t>
        </w:r>
        <w:proofErr w:type="spellEnd"/>
        <w:r w:rsidRPr="004F3617">
          <w:rPr>
            <w:rStyle w:val="a9"/>
            <w:color w:val="auto"/>
            <w:lang w:val="ru-RU"/>
          </w:rPr>
          <w:t>.</w:t>
        </w:r>
        <w:proofErr w:type="spellStart"/>
        <w:r w:rsidRPr="004F3617">
          <w:rPr>
            <w:rStyle w:val="a9"/>
            <w:color w:val="auto"/>
            <w:lang w:val="en-US"/>
          </w:rPr>
          <w:t>ru</w:t>
        </w:r>
        <w:proofErr w:type="spellEnd"/>
      </w:hyperlink>
      <w:r w:rsidRPr="004F3617">
        <w:rPr>
          <w:lang w:val="ru-RU"/>
        </w:rPr>
        <w:t>, на котором Заказчик, используя логин и пароль (Идентификатор Заказчика), может получить информацию о состоянии своего лицевого счета, информацию о подключенных Заказчиком Услугах, осуществить действия по изменению набора предоставляемых Услуг, а также совершить иные действия, предусмотренные Исполнителем. Доступность Личного кабинета определяется в момент заключения Сторонами Контракта.</w:t>
      </w:r>
    </w:p>
    <w:p w14:paraId="5D5A58BC"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2.1.10. «Подключение» – работы (услуги), выполняемые Исполнителем по предоставлению доступа к сети связи Исполнителя, подключению Клиентского устройства, иного оборудования Заказчика, настройке Услуг связи, Клиентского устройства, оборудования и т.п. работы (услуги), направленные на обеспечение Заказчика Услугами связи и Дополнительными услугами в соответствии со Спецификациями (Заказами).</w:t>
      </w:r>
    </w:p>
    <w:p w14:paraId="6E0B09E6"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2.1.11. «Отчетный период» – календарный месяц, в котором Заказчику были оказаны Услуги.</w:t>
      </w:r>
    </w:p>
    <w:p w14:paraId="3887A21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 xml:space="preserve">2.1.12. «Сеть связи Исполнителя» («Сеть связи») – технологическая система, включающая в себя средства и линии связи, необходимые для оказания Заказчикам Услуг связи на основании соответствующих лицензий. </w:t>
      </w:r>
    </w:p>
    <w:p w14:paraId="4661DE43"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2.1.13. «Тариф» – цена Единицы тарификации, по которой происходит расчет за оказанные Исполнителем Услуги.</w:t>
      </w:r>
    </w:p>
    <w:p w14:paraId="339899FD"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2.1.14. «Тарифный план» – совокупность ценовых условий, на которых Исполнитель предлагает воспользоваться одной или несколькими Услугами. Тарифный план может являться неотъемлемой частью Спецификации (Заказа), либо определяться отдельным документом.</w:t>
      </w:r>
    </w:p>
    <w:p w14:paraId="00585D19"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2.1.15. «Услуги связи» – деятельность по приему, обработке, хранению, передаче, доставке сообщений электросвязи. Под Услугами связи в рамках настоящего Контракта понимаются услуги местной, внутризоновой телефонной связи, телематические услуги связи, услуги связи по передаче данных, предоставлению каналов связи, а также иные услуги, оказываемые Исполнителем на основании соответствующих лицензий.</w:t>
      </w:r>
    </w:p>
    <w:p w14:paraId="58F847EB"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2.1.16. «Услуги» – именуемые совместно Услуги связи, Дополнительные услуги, в том числе работы (услуги) по Подключению.</w:t>
      </w:r>
    </w:p>
    <w:p w14:paraId="47EBF949"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r w:rsidRPr="004F3617">
        <w:rPr>
          <w:lang w:val="ru-RU"/>
        </w:rPr>
        <w:t>2.1.17 «Этап исполнения контракта» - часть обязательства Исполнителя, в отношении которого Контрактом установлена обязанность Заказчика обеспечить приемку (с оформлением в соответствии с настоящим Контрактом документа о приемке) и оплату поставленного товара, выполненной работы, оказанной услуги;</w:t>
      </w:r>
    </w:p>
    <w:p w14:paraId="42C7317F"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142"/>
        </w:tabs>
        <w:jc w:val="both"/>
        <w:rPr>
          <w:lang w:val="ru-RU"/>
        </w:rPr>
      </w:pPr>
    </w:p>
    <w:p w14:paraId="6EC2B604"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center"/>
        <w:rPr>
          <w:b/>
          <w:lang w:val="ru-RU"/>
        </w:rPr>
      </w:pPr>
      <w:r w:rsidRPr="004F3617">
        <w:rPr>
          <w:lang w:val="ru-RU"/>
        </w:rPr>
        <w:t>Статья 3. Порядок заключения, изменения Контракта и срок действия Контракта</w:t>
      </w:r>
    </w:p>
    <w:p w14:paraId="3ECDB256"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both"/>
        <w:rPr>
          <w:lang w:val="ru-RU"/>
        </w:rPr>
      </w:pPr>
    </w:p>
    <w:p w14:paraId="743F62E2" w14:textId="047E3183" w:rsidR="00C1039F" w:rsidRPr="004F3617" w:rsidRDefault="004F2B62" w:rsidP="00C1039F">
      <w:pPr>
        <w:rPr>
          <w:bCs/>
        </w:rPr>
      </w:pPr>
      <w:r w:rsidRPr="004F3617">
        <w:t xml:space="preserve">3.1. Настоящий Контракт вступает в силу с момента подписания и </w:t>
      </w:r>
      <w:r w:rsidRPr="00C1039F">
        <w:t>действует до «</w:t>
      </w:r>
      <w:r w:rsidR="00A21468" w:rsidRPr="00C1039F">
        <w:t>31</w:t>
      </w:r>
      <w:r w:rsidRPr="00C1039F">
        <w:t>»</w:t>
      </w:r>
      <w:r w:rsidR="00A21468" w:rsidRPr="00C1039F">
        <w:t xml:space="preserve"> декабря</w:t>
      </w:r>
      <w:r w:rsidRPr="00C1039F">
        <w:t xml:space="preserve"> 20</w:t>
      </w:r>
      <w:r w:rsidR="00A21468" w:rsidRPr="00C1039F">
        <w:t>26</w:t>
      </w:r>
      <w:r w:rsidRPr="00C1039F">
        <w:t xml:space="preserve"> года</w:t>
      </w:r>
      <w:r w:rsidRPr="004F3617">
        <w:t xml:space="preserve"> либо до момента достижения объема оказанных Услуг цены Контракта, указанной в пункте 6.1. настоящего Контракта, в зависимости от того, что наступит ранее, а в части окончательных расчетов настоящий Контракт действует до полного исполнения сторонами своих обязательств. </w:t>
      </w:r>
    </w:p>
    <w:p w14:paraId="3EC1698B" w14:textId="77777777" w:rsidR="00C1039F" w:rsidRPr="004F3617" w:rsidRDefault="004F2B62" w:rsidP="00C1039F">
      <w:r w:rsidRPr="004F3617">
        <w:t>После окончания срока действия настоящего Контракта Исполнитель оказывает Заказчику услуги в соответствии с требованиями настоящего Контракта до получения письменного уведомления от Заказчика о прекращении оказания услуг (пункт 4 статьи 51.1 Федеральный закон от 07.07.2003 N 126-ФЗ «О связи»). Услуги, оказанные до получения указанного уведомления Исполнителем, считаются оказанными с согласия Заказчика и подлежат оплате.</w:t>
      </w:r>
    </w:p>
    <w:p w14:paraId="1CFAD3A3" w14:textId="7A5163D8" w:rsidR="00C1039F" w:rsidRPr="004F3617" w:rsidRDefault="004F2B62" w:rsidP="00C1039F">
      <w:pPr>
        <w:rPr>
          <w:bCs/>
        </w:rPr>
      </w:pPr>
      <w:r w:rsidRPr="004F3617">
        <w:t xml:space="preserve">Действие настоящего Контракта распространяется на отношения Сторон, возникшие </w:t>
      </w:r>
      <w:r w:rsidRPr="00C1039F">
        <w:t>с «</w:t>
      </w:r>
      <w:r w:rsidR="00A21468" w:rsidRPr="00C1039F">
        <w:t>01</w:t>
      </w:r>
      <w:r w:rsidRPr="00C1039F">
        <w:t xml:space="preserve">» </w:t>
      </w:r>
      <w:r w:rsidR="00171EEB">
        <w:t>мая</w:t>
      </w:r>
      <w:r w:rsidRPr="00C1039F">
        <w:t xml:space="preserve"> 20</w:t>
      </w:r>
      <w:r w:rsidR="00A21468" w:rsidRPr="00C1039F">
        <w:t>26</w:t>
      </w:r>
      <w:r w:rsidRPr="00C1039F">
        <w:t xml:space="preserve"> года.</w:t>
      </w:r>
    </w:p>
    <w:p w14:paraId="5D95DB6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lastRenderedPageBreak/>
        <w:t>3.2. Исполнитель приступает к оказанию Услуг по Контракту в сроки, предусмотренные Сторонами в соответствующей Спецификации (Заказе), Акте.</w:t>
      </w:r>
    </w:p>
    <w:p w14:paraId="590EA0F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 xml:space="preserve">3.3. Изменение условий настоящего Контракта при его исполнении не допускается, за исключением их изменения по соглашению Сторон в случаях, предусмотренных статьей 34 и статьей 95 Федерального закона № 44-ФЗ. Изменение настоящего Контракта осуществляется в письменной форме либо путем совершения </w:t>
      </w:r>
      <w:bookmarkStart w:id="0" w:name="OLE_LINK3"/>
      <w:bookmarkStart w:id="1" w:name="OLE_LINK4"/>
      <w:r w:rsidRPr="004F3617">
        <w:rPr>
          <w:lang w:val="ru-RU"/>
        </w:rPr>
        <w:t xml:space="preserve">Заказчиком </w:t>
      </w:r>
      <w:bookmarkEnd w:id="0"/>
      <w:bookmarkEnd w:id="1"/>
      <w:r w:rsidRPr="004F3617">
        <w:rPr>
          <w:lang w:val="ru-RU"/>
        </w:rPr>
        <w:t>конклюдентных действий с использованием Идентификаторов, которые позволяют однозначно идентифицировать Заказчика и установить его волеизъявление.</w:t>
      </w:r>
    </w:p>
    <w:p w14:paraId="2141CD18"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3.4. В случае отказа Заказчика от Услуги (Заказа) или расторжения Контракта, Заказчик должен в течение 5 (пяти) рабочих дней с даты обращения Исполнителя обеспечить доступ Исполнителю для осуществления работ по отключению Услуги, демонтажу оборудования, а также вернуть Исполнителю предоставленное в пользование оборудование согласно пункту 8.3.11. настоящего Контракта и совершить иные действия, связанные с прекращением оказания Услуг.</w:t>
      </w:r>
    </w:p>
    <w:p w14:paraId="7465CF62"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p>
    <w:p w14:paraId="00D1CF40"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center"/>
        <w:rPr>
          <w:b/>
          <w:lang w:val="ru-RU"/>
        </w:rPr>
      </w:pPr>
      <w:r w:rsidRPr="004F3617">
        <w:rPr>
          <w:lang w:val="ru-RU"/>
        </w:rPr>
        <w:t>Статья 4. Сведения о Заказчике</w:t>
      </w:r>
    </w:p>
    <w:p w14:paraId="0C088C6A"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rPr>
          <w:lang w:val="ru-RU"/>
        </w:rPr>
      </w:pPr>
    </w:p>
    <w:p w14:paraId="3EFF80E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 xml:space="preserve">4.1. В случае изменения данных, предоставляемых Заказчиком Исполнителю при заключении Контракта, Заказчик обязан в течение 10 (десяти) дней с даты вступления в силу таких изменений письменно уведомить Исполнителя о них. Об изменении наименования, места нахождения Заказчика вправе сообщить в срок, не превышающий 60 (шестидесяти) дней с момента вступления таких изменений в силу. </w:t>
      </w:r>
    </w:p>
    <w:p w14:paraId="6B00B3FB"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rStyle w:val="a8"/>
          <w:color w:val="auto"/>
          <w:lang w:val="ru-RU"/>
        </w:rPr>
      </w:pPr>
      <w:r w:rsidRPr="004F3617">
        <w:rPr>
          <w:lang w:val="ru-RU"/>
        </w:rPr>
        <w:t>4.2. В случае заказа Заказчиком нескольких Услуг, Исполнитель выставляет Заказчику, с соблюдением норм действующего законодательства, единый счет за оказанные Услуги. Условия предоставления Заказчику услуги Единый счет по Контракту об оказании услуг фиксированной связи определяются Исполнителем, подписание Заказчиком Контракта считается его согласием с указанными в настоящем пункте условиями.</w:t>
      </w:r>
    </w:p>
    <w:p w14:paraId="1505A42A"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rStyle w:val="a8"/>
          <w:color w:val="auto"/>
          <w:lang w:val="ru-RU"/>
        </w:rPr>
      </w:pPr>
      <w:r w:rsidRPr="004F3617">
        <w:rPr>
          <w:lang w:val="ru-RU"/>
        </w:rPr>
        <w:t>4.3. На период действия Контракта за Заказчиком закрепляется определенный Идентификатор Заказчика. Идентификатор Заказчика может использоваться Заказчиком при изменении перечня Услуг, оказываемых Заказчику, изменении других условий Контракта, при оплате Услуг и в иных случаях, предусмотренных Контрактом и Исполнителем при оказании отдельных услуг.</w:t>
      </w:r>
    </w:p>
    <w:p w14:paraId="14779C07"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 xml:space="preserve">4.4. Запросы и распоряжения Заказчика, переданные Исполнителю с использованием Идентификаторов Заказчика, подтверждающих, что распоряжение дано Заказчиком (а также телефонограммы Заказчика, при условии идентификации Заказчика) имеют такую же юридическую силу, как если бы они были поданы лично Заказчиком в письменной форме. </w:t>
      </w:r>
    </w:p>
    <w:p w14:paraId="7C723B4B"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p>
    <w:p w14:paraId="4559A960"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center"/>
        <w:rPr>
          <w:b/>
          <w:lang w:val="ru-RU"/>
        </w:rPr>
      </w:pPr>
      <w:r w:rsidRPr="004F3617">
        <w:rPr>
          <w:lang w:val="ru-RU"/>
        </w:rPr>
        <w:t>Статья 5. Перечень Услуг, порядок их предоставления</w:t>
      </w:r>
    </w:p>
    <w:p w14:paraId="1BC3AEE7"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rPr>
          <w:lang w:val="ru-RU"/>
        </w:rPr>
      </w:pPr>
    </w:p>
    <w:p w14:paraId="3D19A464"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5.1. Виды Услуг, оказываемых Заказчику, определяются Сторонами в Спецификациях (Заказах). При внесении изменений в Спецификации (Заказы), ранее подписанные Спецификации (Заказы) утрачивают силу в части изменений, отраженных в новых Спецификациях (Заказах).</w:t>
      </w:r>
    </w:p>
    <w:p w14:paraId="1BC46D51"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5.2. Исполнитель осуществляет Подключение в сроки, указанные в Спецификации (Заказе) на Услугу.</w:t>
      </w:r>
    </w:p>
    <w:p w14:paraId="59A27FDC"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5.3. Исполнитель вправе выполнить Подключение досрочно. В этом случае Исполнитель не менее чем за один рабочий день уведомляет Заказчика о новом сроке завершения Подключения по контактному телефону (электронной почте), указанному в Спецификации (Заказе).</w:t>
      </w:r>
    </w:p>
    <w:p w14:paraId="4A10070B"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 xml:space="preserve">5.4. Завершение Подключения и начало оказания Услуг связи (Дополнительных услуг) оформляется двусторонним Актом начала оказания Услуг (далее – «Акт»), подписываемым уполномоченными представителями обеих Сторон. В день завершения Подключения Заказчик обязан обеспечить присутствие своего уполномоченного представителя, по окончании Подключения и демонстрации работоспособности Услуги Заказчик должен подписать Акт. </w:t>
      </w:r>
    </w:p>
    <w:p w14:paraId="63EB0EF4"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5.5. В случае мотивированного письменного отказа Заказчика от подписания Акта Стороны согласовывают сроки устранения замечаний и определяют новую дату сдачи-приемки Подключения.</w:t>
      </w:r>
    </w:p>
    <w:p w14:paraId="4BA99E4D"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5.6. В случае немотивированного отказа от подписания Акта и (или) отсутствия уполномоченного представителя Заказчика на момент завершения Подключения, Подключение считается выполненными надлежащим образом, при этом Исполнитель вправе приостановить оказание Услуг до момента подписания Заказчиком Акта.</w:t>
      </w:r>
    </w:p>
    <w:p w14:paraId="452ACCE2"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lastRenderedPageBreak/>
        <w:t xml:space="preserve">5.7. В случае если оказание Услуг предусматривает установку оборудования Исполнителя на территории (в помещении) Заказчика, Исполнитель передает Заказчику на период действия Контракта в пользование Оборудование. Оборудование передается по Акту приемки-передачи оборудования, составленному в 2 (двух) экземплярах, в котором определяется полное наименование, описание, количество и стоимость Оборудования. Возврат оборудования осуществляется Заказчиком не позднее УКАЗАТЬ рабочих дней с даты окончания срока действия Контракта путем подписания сторонами Акта возврата оборудования. </w:t>
      </w:r>
    </w:p>
    <w:p w14:paraId="1602DCEF"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5.8. Зона ответственности Исполнителя за качество предоставляемой Услуги определяется в Спецификации (Заказе).</w:t>
      </w:r>
    </w:p>
    <w:p w14:paraId="06E286B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 xml:space="preserve">5.9. Заказчик должен предоставить запрошенные Исполнителем данные, которые необходимы для настройки оборудования, в письменном виде не позднее, чем за три рабочих дня до даты начала Подключения, указанной в Спецификации (Заказе). </w:t>
      </w:r>
    </w:p>
    <w:p w14:paraId="3B5684FA"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5.10. Исполнитель обеспечивает возможность Заказчику пользоваться Услугами связи 24 (двадцать четыре) часа в сутки, если иное не предусмотрено действующим законодательством Российской Федерации за исключением перерывов для проведения необходимых ремонтных и профилактических работ. О времени таких работ Заказчик будет уведомляться не менее чем за 1 (один) рабочий день, путем направления соответствующего уведомления на электронный адрес Заказчика, указанный в Спецификации (Заказе), и/или размещения информации в Личном кабинете.</w:t>
      </w:r>
    </w:p>
    <w:p w14:paraId="01383FA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5.11. В случае если по вине Заказчика требуется проведение ремонтных и (или) восстановительных работ, например, в случае повреждения кабеля, несанкционированного внесения изменений в программное обеспечение или оборудование Исполнителя и т.п. случаях, данные работы производятся Исполнителем после подписания соответствующей Спецификации (Заказа). Срок производства ремонтных (восстановительных) работ и их стоимость определяются в Спецификации (Заказе). Ремонтные (восстановительные) работы проводятся Исполнителем в соответствии с нормативными документами Российской Федерации в области связи.</w:t>
      </w:r>
    </w:p>
    <w:p w14:paraId="65EE41BB"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both"/>
        <w:rPr>
          <w:lang w:val="ru-RU"/>
        </w:rPr>
      </w:pPr>
    </w:p>
    <w:p w14:paraId="005C83E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center"/>
        <w:rPr>
          <w:b/>
          <w:lang w:val="ru-RU"/>
        </w:rPr>
      </w:pPr>
      <w:r w:rsidRPr="004F3617">
        <w:rPr>
          <w:lang w:val="ru-RU"/>
        </w:rPr>
        <w:t xml:space="preserve">Статья 6. Стоимость Услуг </w:t>
      </w:r>
    </w:p>
    <w:p w14:paraId="783CA8C7"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both"/>
        <w:rPr>
          <w:lang w:val="ru-RU"/>
        </w:rPr>
      </w:pPr>
    </w:p>
    <w:p w14:paraId="1E407877" w14:textId="3F40DCB3" w:rsidR="00C1039F" w:rsidRPr="00C1039F" w:rsidRDefault="004F2B62" w:rsidP="00C1039F">
      <w:pPr>
        <w:pStyle w:val="pt-a-000037"/>
        <w:shd w:val="clear" w:color="auto" w:fill="FFFFFF"/>
        <w:spacing w:before="0" w:beforeAutospacing="0" w:after="0" w:afterAutospacing="0"/>
        <w:jc w:val="both"/>
        <w:rPr>
          <w:rStyle w:val="pt-a0"/>
        </w:rPr>
      </w:pPr>
      <w:r w:rsidRPr="004F3617">
        <w:t xml:space="preserve">6.1. Цена Контракта определяется в соответствии со Спецификациями (Заказами) ‎к Контракту и </w:t>
      </w:r>
      <w:r w:rsidRPr="006F2195">
        <w:rPr>
          <w:b/>
        </w:rPr>
        <w:t xml:space="preserve">составляет </w:t>
      </w:r>
      <w:r w:rsidR="00F21D84">
        <w:rPr>
          <w:b/>
        </w:rPr>
        <w:t>______________________________</w:t>
      </w:r>
      <w:r w:rsidR="00A21468" w:rsidRPr="00C1039F">
        <w:t>.</w:t>
      </w:r>
      <w:r w:rsidRPr="00C1039F">
        <w:t>, ‎</w:t>
      </w:r>
      <w:r w:rsidR="00F21D84" w:rsidRPr="00F21D84">
        <w:t xml:space="preserve"> в том числе </w:t>
      </w:r>
      <w:proofErr w:type="gramStart"/>
      <w:r w:rsidR="00F21D84" w:rsidRPr="00F21D84">
        <w:t>НДС  в</w:t>
      </w:r>
      <w:proofErr w:type="gramEnd"/>
      <w:r w:rsidR="00F21D84" w:rsidRPr="00F21D84">
        <w:t xml:space="preserve"> размере _______ %  (в случае если </w:t>
      </w:r>
      <w:r w:rsidR="00F21D84">
        <w:t>Исполнитель</w:t>
      </w:r>
      <w:r w:rsidR="00F21D84" w:rsidRPr="00F21D84">
        <w:t xml:space="preserve"> не является плательщиком НДС указывается: «НДС не облагается на основании ______»)</w:t>
      </w:r>
    </w:p>
    <w:p w14:paraId="6373DA13" w14:textId="60794765" w:rsidR="00C1039F" w:rsidRDefault="00A21468" w:rsidP="00A21468">
      <w:pPr>
        <w:pStyle w:val="pt-a-000037"/>
        <w:shd w:val="clear" w:color="auto" w:fill="FFFFFF"/>
        <w:spacing w:before="0" w:beforeAutospacing="0" w:after="0" w:afterAutospacing="0"/>
        <w:jc w:val="both"/>
      </w:pPr>
      <w:r w:rsidRPr="00C1039F">
        <w:t xml:space="preserve">Ежемесячная Абонентская плата составляет </w:t>
      </w:r>
      <w:r w:rsidR="00F21D84">
        <w:t>______________________________</w:t>
      </w:r>
      <w:r w:rsidRPr="00C1039F">
        <w:t xml:space="preserve"> рублей </w:t>
      </w:r>
      <w:r w:rsidR="00F21D84">
        <w:t>__</w:t>
      </w:r>
      <w:r w:rsidRPr="00C1039F">
        <w:t xml:space="preserve"> коп.</w:t>
      </w:r>
    </w:p>
    <w:p w14:paraId="210DEC32" w14:textId="77777777" w:rsidR="00A21468" w:rsidRPr="004F3617" w:rsidRDefault="00A21468" w:rsidP="00A21468">
      <w:pPr>
        <w:pStyle w:val="pt-a-000037"/>
        <w:shd w:val="clear" w:color="auto" w:fill="FFFFFF"/>
        <w:spacing w:before="0" w:beforeAutospacing="0" w:after="0" w:afterAutospacing="0"/>
        <w:jc w:val="both"/>
        <w:rPr>
          <w:rStyle w:val="pt-a0"/>
          <w:b/>
        </w:rPr>
      </w:pPr>
    </w:p>
    <w:p w14:paraId="318B1176" w14:textId="77777777" w:rsidR="00C1039F" w:rsidRPr="004F3617" w:rsidRDefault="004F2B62" w:rsidP="00C1039F">
      <w:r w:rsidRPr="004F3617">
        <w:t>6.2. Цена Контракта является твердой и определяется на весь срок исполнения Контракта, за исключением случаев, установленных законодательством Российской Федерации.</w:t>
      </w:r>
    </w:p>
    <w:p w14:paraId="3F29B123" w14:textId="77777777" w:rsidR="00C1039F" w:rsidRPr="004F3617" w:rsidRDefault="004F2B62" w:rsidP="00C1039F">
      <w:r w:rsidRPr="004F3617">
        <w:t>Сумма, подлежащая уплате юридическому 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7D5A51"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6.3. При оказании Услуг связи учет объема оказанных Услуг ведется в соответствии с принятыми Исполнителем Единицами тарификации, определяемыми в соответствии с Заказом (Спецификацией).</w:t>
      </w:r>
    </w:p>
    <w:p w14:paraId="0CFE9DA9"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 xml:space="preserve">6.4. Неполная Единица тарификации учитывается Исполнителем как полная Единица тарификации, если Спецификацией (Заказом) не предусмотрено иное. </w:t>
      </w:r>
    </w:p>
    <w:p w14:paraId="1EF313C5"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both"/>
        <w:rPr>
          <w:lang w:val="ru-RU"/>
        </w:rPr>
      </w:pPr>
    </w:p>
    <w:p w14:paraId="6E4A28F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center"/>
        <w:rPr>
          <w:b/>
          <w:lang w:val="ru-RU"/>
        </w:rPr>
      </w:pPr>
      <w:r w:rsidRPr="004F3617">
        <w:rPr>
          <w:lang w:val="ru-RU"/>
        </w:rPr>
        <w:t xml:space="preserve">Статья 7. Порядок оплаты Услуг </w:t>
      </w:r>
    </w:p>
    <w:p w14:paraId="2E122848"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rPr>
          <w:lang w:val="ru-RU"/>
        </w:rPr>
      </w:pPr>
    </w:p>
    <w:p w14:paraId="09A00D94"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7.1. Оплата Услуг производится Заказчиком с применением кредитной системы расчетов (за исключением внесения платы за Подключение).</w:t>
      </w:r>
    </w:p>
    <w:p w14:paraId="5C359BD0"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7.2. При установлении платы за Подключение такая плата взимается однократно за каждый факт выполнения работ (оказания услуг) по Подключению. Плата за Подключение вносится Заказчиком в размере, установленном в Заказе к соответствующей Спецификации (Дополнительном соглашении), авансом в течение 10 (десяти) рабочих дней с момента выставления счета, если Стороны не предусмотрели иное.</w:t>
      </w:r>
    </w:p>
    <w:p w14:paraId="0FA76B7C"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1701"/>
          <w:tab w:val="left" w:pos="-1560"/>
        </w:tabs>
        <w:jc w:val="both"/>
        <w:rPr>
          <w:lang w:val="ru-RU"/>
        </w:rPr>
      </w:pPr>
      <w:r w:rsidRPr="004F3617">
        <w:rPr>
          <w:lang w:val="ru-RU"/>
        </w:rPr>
        <w:lastRenderedPageBreak/>
        <w:t>7.3. Порядок расчетов с применением кредитной системы расчетов (отложенного платежа):</w:t>
      </w:r>
    </w:p>
    <w:p w14:paraId="24D31D42"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 xml:space="preserve">7.3.1. При оплате Услуг посредством отложенного платежа оказанные Услуги оплачиваются Заказчиком по окончании Отчетного периода. </w:t>
      </w:r>
    </w:p>
    <w:p w14:paraId="05248441" w14:textId="2508A3BC" w:rsidR="005B3F8C" w:rsidRDefault="004F2B62" w:rsidP="005B3F8C">
      <w:r w:rsidRPr="004F3617">
        <w:t xml:space="preserve">7.3.2. </w:t>
      </w:r>
      <w:r w:rsidR="00966967" w:rsidRPr="00966967">
        <w:t>Оплата оказанных услуг производится в срок не более 7 (семи) рабочих дней</w:t>
      </w:r>
      <w:r w:rsidRPr="004F3617">
        <w:t xml:space="preserve">. </w:t>
      </w:r>
      <w:r w:rsidR="005B3F8C">
        <w:t xml:space="preserve">на основании выставленного Исполнителем счета на оплату, с даты подписания Заказчиком Акта сдачи-приемки оказанных услуг, после получения подписанных документов письменно или </w:t>
      </w:r>
      <w:proofErr w:type="gramStart"/>
      <w:r w:rsidR="005B3F8C">
        <w:t>по средством</w:t>
      </w:r>
      <w:proofErr w:type="gramEnd"/>
      <w:r w:rsidR="005B3F8C">
        <w:t xml:space="preserve"> электронного документооборота через программу электронной отчетности «СБИС» и сформированного Заказчиком акта приемки ТРУ (по форме 0510452) </w:t>
      </w:r>
    </w:p>
    <w:p w14:paraId="52164312" w14:textId="24246062" w:rsidR="00C1039F" w:rsidRPr="004F3617" w:rsidRDefault="00966967" w:rsidP="005B3F8C">
      <w:pPr>
        <w:rPr>
          <w:bCs/>
        </w:rPr>
      </w:pPr>
      <w:r>
        <w:t>7.3.3.</w:t>
      </w:r>
      <w:r w:rsidR="005B3F8C">
        <w:t xml:space="preserve"> 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w:t>
      </w:r>
      <w:r>
        <w:t>3</w:t>
      </w:r>
      <w:r w:rsidR="005B3F8C">
        <w:t xml:space="preserve"> Контракта и/или посредством электронного документооборота через программу электронной отчетности «СБИС».</w:t>
      </w:r>
    </w:p>
    <w:p w14:paraId="3B17D811"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426"/>
        </w:tabs>
        <w:jc w:val="both"/>
        <w:rPr>
          <w:lang w:val="ru-RU"/>
        </w:rPr>
      </w:pPr>
      <w:r w:rsidRPr="004F3617">
        <w:rPr>
          <w:lang w:val="ru-RU"/>
        </w:rPr>
        <w:t>7.4. Заказчик производит оплату с обязательным указанием номера своего Лицевого счета или номера счета на оплату.</w:t>
      </w:r>
    </w:p>
    <w:p w14:paraId="1CC8C571"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7.5. Денежные средства, уплаченные Заказчиком за Услуги, учитываются на Лицевом счете Заказчика не позднее дня, следующего за днем оплаты. Днем оплаты считается день поступление денежных средств на расчетный счет Исполнителя.</w:t>
      </w:r>
    </w:p>
    <w:p w14:paraId="5D4B3B8B" w14:textId="77777777" w:rsidR="00C1039F" w:rsidRPr="004F3617" w:rsidRDefault="004F2B62" w:rsidP="00C1039F">
      <w:pPr>
        <w:tabs>
          <w:tab w:val="left" w:pos="0"/>
        </w:tabs>
      </w:pPr>
      <w:r w:rsidRPr="004F3617">
        <w:t>7.6. Исполнитель ежемесячно предоставляет Заказчику Акт оказанных услуг, счет за Услуги. Акт оказанных услуг и счет за Услуги выставляется Исполнителем до 5 (пятого) числа каждого месяца. Счет-фактура оформляется в соответствии с нормами действующего законодательства. Стороны пришли к соглашению, что в случае проставления отметки в специальной графе раздела 13 Контракта «счета-фактуры не выставляются», в рамках исполнения настоящего Контракта Исполнитель не будет выставлять Заказчику счета-фактуры.</w:t>
      </w:r>
    </w:p>
    <w:p w14:paraId="2A3825E1"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s>
        <w:jc w:val="both"/>
        <w:rPr>
          <w:lang w:val="ru-RU"/>
        </w:rPr>
      </w:pPr>
      <w:r w:rsidRPr="004F3617">
        <w:rPr>
          <w:lang w:val="ru-RU"/>
        </w:rPr>
        <w:t>Указанные в настоящем пункте документы могут быть подписаны с использованием средств механического или иного копирования.</w:t>
      </w:r>
    </w:p>
    <w:p w14:paraId="4711EF2C"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s>
        <w:jc w:val="both"/>
        <w:rPr>
          <w:lang w:val="ru-RU"/>
        </w:rPr>
      </w:pPr>
      <w:r w:rsidRPr="004F3617">
        <w:rPr>
          <w:lang w:val="ru-RU"/>
        </w:rPr>
        <w:t>7.7. Акты оказанных услуг, счета и счет-фактуры направляются Клиенту с использованием Личного кабинета. По требованию Клиента акты оказанных услуг, счета и счета-фактуры (отчетные документы) доставляются на адрес электронной почты, указанный в Договоре (Заказе, Спецификации) и/или одним из следующих способов: Почтой России на указанный в Договоре адрес или посредством системы электронного документооборота (ЭДО);</w:t>
      </w:r>
    </w:p>
    <w:p w14:paraId="16113AF0" w14:textId="77777777" w:rsidR="00C1039F" w:rsidRPr="004F3617" w:rsidRDefault="004F2B62" w:rsidP="00C1039F">
      <w:pPr>
        <w:pStyle w:val="a6"/>
        <w:jc w:val="both"/>
        <w:rPr>
          <w:lang w:val="ru-RU"/>
        </w:rPr>
      </w:pPr>
      <w:r w:rsidRPr="004F3617">
        <w:rPr>
          <w:lang w:val="ru-RU"/>
        </w:rPr>
        <w:t xml:space="preserve">Выбор способа доставки отчетных документов осуществляется Клиентом путем проставления отметки в специальной графе раздела 13 Договора «согласен». </w:t>
      </w:r>
    </w:p>
    <w:p w14:paraId="2E0EB566" w14:textId="208CABF1" w:rsidR="00C1039F" w:rsidRDefault="004F2B62" w:rsidP="00C1039F">
      <w:r w:rsidRPr="004F3617">
        <w:t xml:space="preserve">7.8. Расчеты за оказанные Услуги </w:t>
      </w:r>
      <w:r w:rsidRPr="002216B3">
        <w:t xml:space="preserve">производятся за счет </w:t>
      </w:r>
      <w:r w:rsidR="002216B3" w:rsidRPr="002216B3">
        <w:t>средств</w:t>
      </w:r>
      <w:r w:rsidR="00B26099" w:rsidRPr="00B26099">
        <w:t>: «Внебюджетные средства: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w:t>
      </w:r>
      <w:r w:rsidR="002216B3">
        <w:t xml:space="preserve"> приносящей доход деятельности», в</w:t>
      </w:r>
      <w:r w:rsidRPr="004F3617">
        <w:t xml:space="preserve"> форме безналичного расчета, путем перечисления денежных средств со счета Заказчика на расчетный счет Исполнителя.</w:t>
      </w:r>
    </w:p>
    <w:p w14:paraId="4FAD0ADA" w14:textId="5E3FAC37" w:rsidR="005B3F8C" w:rsidRPr="004F3617" w:rsidRDefault="005B3F8C" w:rsidP="00C1039F">
      <w:r>
        <w:t>7.9</w:t>
      </w:r>
      <w:r w:rsidR="00966967" w:rsidRPr="00966967">
        <w:t xml:space="preserve"> Авансирование не предусмотрено за исключением случаев, указанных в п.</w:t>
      </w:r>
      <w:r w:rsidR="00966967">
        <w:t>7.10</w:t>
      </w:r>
      <w:r w:rsidR="00966967" w:rsidRPr="00966967">
        <w:t>. Контракта.</w:t>
      </w:r>
    </w:p>
    <w:p w14:paraId="0551C3FA" w14:textId="54C609AA" w:rsidR="00C1039F" w:rsidRDefault="00966967"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both"/>
        <w:rPr>
          <w:lang w:val="ru-RU"/>
        </w:rPr>
      </w:pPr>
      <w:r>
        <w:rPr>
          <w:lang w:val="ru-RU"/>
        </w:rPr>
        <w:t>7.10.</w:t>
      </w:r>
      <w:r w:rsidRPr="00966967">
        <w:rPr>
          <w:lang w:val="ru-RU"/>
        </w:rPr>
        <w:t xml:space="preserve"> Оплата за услуги, оказанные в декабре, производится на основании счета, выставленного в срок не позднее 10 декабря текущего финансового года, с последующим предоставлением документа о приемке.</w:t>
      </w:r>
      <w:r>
        <w:rPr>
          <w:lang w:val="ru-RU"/>
        </w:rPr>
        <w:t xml:space="preserve"> </w:t>
      </w:r>
    </w:p>
    <w:p w14:paraId="4C6DB226" w14:textId="77777777" w:rsidR="00966967" w:rsidRPr="004F3617" w:rsidRDefault="00966967"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both"/>
        <w:rPr>
          <w:lang w:val="ru-RU"/>
        </w:rPr>
      </w:pPr>
    </w:p>
    <w:p w14:paraId="2CD810F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center"/>
        <w:rPr>
          <w:b/>
          <w:lang w:val="ru-RU"/>
        </w:rPr>
      </w:pPr>
      <w:r w:rsidRPr="004F3617">
        <w:rPr>
          <w:lang w:val="ru-RU"/>
        </w:rPr>
        <w:t xml:space="preserve">Статья 8. Права и обязанности Сторон </w:t>
      </w:r>
    </w:p>
    <w:p w14:paraId="780F5740"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p>
    <w:p w14:paraId="7F9320B1"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8.1. Права Заказчика:</w:t>
      </w:r>
    </w:p>
    <w:p w14:paraId="4A5A1C9D"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8.1.1. Получать необходимую и достоверную информацию о Исполнителе, режиме его работы, оказываемых Услугах.</w:t>
      </w:r>
    </w:p>
    <w:p w14:paraId="7E0885AD"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8.1.2. Требовать перерасчета платы за Услуги вплоть до полного возврата сумм, уплаченных за Услуги, в связи с не предоставлением Услуг по вине Исполнитель или предоставления их ненадлежащего качества.</w:t>
      </w:r>
    </w:p>
    <w:p w14:paraId="27FD4B77"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8.1.3. Отказаться от оплаты Услуг, предоставленных Заказчику без его согласия и не предусмотренных Контрактом.</w:t>
      </w:r>
    </w:p>
    <w:p w14:paraId="3B44D36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 xml:space="preserve">8.1.4. Вносить платежи, изменения в набор Услуг и совершать иные действия, возможность осуществления которых предусмотрена Исполнителем, с помощью технических и (или) электронных средств и другими </w:t>
      </w:r>
      <w:r w:rsidRPr="004F3617">
        <w:rPr>
          <w:lang w:val="ru-RU"/>
        </w:rPr>
        <w:lastRenderedPageBreak/>
        <w:t>способами с использованием Идентификаторов Заказчика, подтверждающих, что распоряжение дано Заказчиком.</w:t>
      </w:r>
    </w:p>
    <w:p w14:paraId="5A6EA840"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8.2. Права Исполнителя:</w:t>
      </w:r>
    </w:p>
    <w:p w14:paraId="623981EE"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8.2.1. Исполнитель вправе приостановить оказание Услуг Заказчику незамедлительно с последующим уведомлением (если иной порядок уведомления не установлен в соответствующих Спецификациях к Контракту) в следующих случаях:</w:t>
      </w:r>
    </w:p>
    <w:p w14:paraId="533A69C4"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567"/>
        </w:tabs>
        <w:ind w:left="567"/>
        <w:jc w:val="both"/>
        <w:rPr>
          <w:lang w:val="ru-RU"/>
        </w:rPr>
      </w:pPr>
      <w:r w:rsidRPr="004F3617">
        <w:rPr>
          <w:lang w:val="ru-RU"/>
        </w:rPr>
        <w:t>– оказание Услуг может создать угрозу безопасности и обороноспособности государства, здоровью и безопасности людей;</w:t>
      </w:r>
    </w:p>
    <w:p w14:paraId="02F86A09"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567"/>
        </w:tabs>
        <w:ind w:left="567"/>
        <w:jc w:val="both"/>
        <w:rPr>
          <w:lang w:val="ru-RU"/>
        </w:rPr>
      </w:pPr>
      <w:r w:rsidRPr="004F3617">
        <w:rPr>
          <w:lang w:val="ru-RU"/>
        </w:rPr>
        <w:t>– оказание Услуг невозможно ввиду каких-либо физических, топографических или иных естественных препятствий;</w:t>
      </w:r>
    </w:p>
    <w:p w14:paraId="0F0888FB"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567"/>
        </w:tabs>
        <w:ind w:left="567"/>
        <w:jc w:val="both"/>
        <w:rPr>
          <w:lang w:val="ru-RU"/>
        </w:rPr>
      </w:pPr>
      <w:r w:rsidRPr="004F3617">
        <w:rPr>
          <w:lang w:val="ru-RU"/>
        </w:rPr>
        <w:t xml:space="preserve">– Заказчик использует или получает Услуги незаконным способом, или эксплуатирует предоставленное Оборудование с нарушением правил технической эксплуатации, или использует не сертифицированные технические средства связи, или нарушает условия Контракта, указанные в </w:t>
      </w:r>
      <w:proofErr w:type="spellStart"/>
      <w:r w:rsidRPr="004F3617">
        <w:rPr>
          <w:lang w:val="ru-RU"/>
        </w:rPr>
        <w:t>пп</w:t>
      </w:r>
      <w:proofErr w:type="spellEnd"/>
      <w:r w:rsidRPr="004F3617">
        <w:rPr>
          <w:lang w:val="ru-RU"/>
        </w:rPr>
        <w:t xml:space="preserve">. 8.3.2 - 8.3.7, 8.3.12, 8.3.15; </w:t>
      </w:r>
    </w:p>
    <w:p w14:paraId="557BB10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567"/>
        </w:tabs>
        <w:ind w:left="567"/>
        <w:jc w:val="both"/>
        <w:rPr>
          <w:lang w:val="ru-RU"/>
        </w:rPr>
      </w:pPr>
      <w:r w:rsidRPr="004F3617">
        <w:rPr>
          <w:lang w:val="ru-RU"/>
        </w:rPr>
        <w:t>– Заказчик нарушает правила использования Услуг, содержащиеся в настоящем Контракте, и такое нарушение создает угрозу для должного функционирования сети или оборудования Исполнителя, или других его абонентов;</w:t>
      </w:r>
    </w:p>
    <w:p w14:paraId="0542E144"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567"/>
        </w:tabs>
        <w:ind w:left="567"/>
        <w:jc w:val="both"/>
        <w:rPr>
          <w:lang w:val="ru-RU"/>
        </w:rPr>
      </w:pPr>
      <w:r w:rsidRPr="004F3617">
        <w:rPr>
          <w:lang w:val="ru-RU"/>
        </w:rPr>
        <w:t>– по независящим от Сторон обстоятельствам возникла опасность для должного функционирования сети или оборудования Исполнителя, или нескольких его Клиентов – в той мере, в какой это необходимо для устранения такой опасности;</w:t>
      </w:r>
    </w:p>
    <w:p w14:paraId="71C89603"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567"/>
        </w:tabs>
        <w:ind w:left="567"/>
        <w:jc w:val="both"/>
        <w:rPr>
          <w:lang w:val="ru-RU"/>
        </w:rPr>
      </w:pPr>
      <w:r w:rsidRPr="004F3617">
        <w:rPr>
          <w:lang w:val="ru-RU"/>
        </w:rPr>
        <w:t>– в случае получения соответствующего указания от уполномоченного государственного органа;</w:t>
      </w:r>
    </w:p>
    <w:p w14:paraId="372FE6A7"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567"/>
        </w:tabs>
        <w:ind w:left="567"/>
        <w:jc w:val="both"/>
        <w:rPr>
          <w:lang w:val="ru-RU"/>
        </w:rPr>
      </w:pPr>
      <w:r w:rsidRPr="004F3617">
        <w:rPr>
          <w:lang w:val="ru-RU"/>
        </w:rPr>
        <w:t>– в случае если Заказчик использует Услуги с нарушением исключительных прав правообладателей результатов интеллектуальной деятельности.</w:t>
      </w:r>
    </w:p>
    <w:p w14:paraId="43B06E5B"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8.3. Обязанности Заказчика:</w:t>
      </w:r>
    </w:p>
    <w:p w14:paraId="62868328"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8.3.1. Выполнять надлежащим образом условия Контракта.</w:t>
      </w:r>
    </w:p>
    <w:p w14:paraId="5D627729"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8.3.2. Использовать для подключения к сети связи Исполнителя Клиентское устройство, соответствующее обязательным требованиям, установленным действующим законодательством Российской Федерации. Соблюдать правила пользования Клиентскими устройствами, установленные производителями таких устройств, и содержать Клиентские устройства в исправном состоянии.</w:t>
      </w:r>
    </w:p>
    <w:p w14:paraId="258253BC"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8.3.3. Не допускать самовольной установки (перестановки) оборудования Исполнителя, размещенного в помещении (на территории) Заказчика.</w:t>
      </w:r>
    </w:p>
    <w:p w14:paraId="13D32618"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8.3.4. Не использовать технические средства, предназначенные для негласного получения информации.</w:t>
      </w:r>
    </w:p>
    <w:p w14:paraId="2669358C"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 xml:space="preserve">8.3.5. Не использовать Услуги, оказываемые Исполнителем, для противоправных действий, в том числе для оказания без лицензии услуг связи, требующие обязательного лицензирования, используя Услуги Исполнителя. </w:t>
      </w:r>
    </w:p>
    <w:p w14:paraId="2D37F2A2"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8.3.6. Не использовать Услуги, оказываемые Исполнителем, для установки шлюзов и оборудования, предназначенного для преобразования трафика или для несогласованного с Исполнителем доступа в сети связи Исполнителя. Не проводить и не участвовать в действиях, которые могут быть квалифицированы как противоправные действия в сфере компьютерной информации.</w:t>
      </w:r>
    </w:p>
    <w:p w14:paraId="56640239"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8.3.7. Не совершать действий, заведомо направленных на нарушение нормального функционирования оборудования Исполнителя, на получение несанкционированного доступа к оборудованию или сети связи Исполнителя.</w:t>
      </w:r>
    </w:p>
    <w:p w14:paraId="55B62896"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 xml:space="preserve">8.3.8. Письменно уведомлять Исполнителя о своем выбытии (например, в случаях продажи, сдачи в аренду помещения и т.п.) по адресу, по которому было осуществлено Подключение, не позднее чем за 30 (тридцать) дней до момента выбытия. </w:t>
      </w:r>
    </w:p>
    <w:p w14:paraId="483FE134"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 xml:space="preserve">8.3.9. В течение 10 (десяти) календарных дней со дня наступления соответствующего события уведомлять Исполнителя об изменении адреса доставки корреспонденции, контактных телефонов и прочей информации, указанной в разделе 13 Контракта. Об изменении наименования, места нахождения Заказчик вправе сообщить в срок, не превышающий 60 (шестьдесят) дней с момента вступления таких изменений в силу. </w:t>
      </w:r>
    </w:p>
    <w:p w14:paraId="55AF522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В случае несвоевременного уведомления Исполнителя об указанных выше изменениях ответственным за возможные негативные последствия является Заказчик.</w:t>
      </w:r>
    </w:p>
    <w:p w14:paraId="41EF2F81"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8.3.10. Незамедлительно информировать Исполнитель о начале процедуры банкротства и о принятом решении о ликвидации.</w:t>
      </w:r>
    </w:p>
    <w:p w14:paraId="0FFE4E72"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lastRenderedPageBreak/>
        <w:t>8.3.11. Заказчик несет ответственность за сохранность оборудования Исполнителя, предоставленного в соответствии с п. 5.7. Контракта, указанного в Акте приема-передачи оборудования, являющемся неотъемлемой частью настоящего Контракта, и несоблюдение условий Правил обеспечения сохранности оборудования, являющихся неотъемлемой частью настоящего Контракта. Заказчик обязан возвратить оборудование Исполнителю не позднее УКАЗАТЬ рабочих дней с даты окончания срока действия Контракта по Акту возврата оборудования, являющемуся неотъемлемой частью настоящего Контракта. Оборудование должно быть возвращено Исполнителю в том же состоянии, в котором было передано, с учетом нормального износа.</w:t>
      </w:r>
    </w:p>
    <w:p w14:paraId="2A141214"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8.3.12. Заказчик несет полную ответственность за техническую эксплуатацию Клиентского оборудования (поддержание исправного функционирования, выполнение регламентных и ремонтных работ, конфигурирование, администрирование, управление доступом к оборудованию, в том числе управление дистанционным доступом к Клиентскому оборудованию и Услугам, оказываемым на его основе), а также выполнение требований информационной безопасности в процессе потребления Услуг, если иное не предусмотрено условиями настоящего Контракта. Заказчик также обязан не допускать использования Идентификаторов Заказчика третьими лицами и незамедлительно письменно сообщать Исполнителю о несанкционированных случаях, когда Идентификаторы Заказчика стали известны третьим лицам.</w:t>
      </w:r>
    </w:p>
    <w:p w14:paraId="5F06589D"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8.3.13. По запросу Исполнителя для предоставления доступа к Сети связи Исполнителя, установки и настройки оборудования, обеспечить силами и за свой счет электроснабжение оборудования, место для его установки в соответствии с требованиями, указанными в Спецификации (Заказе) на соответствующую Услугу.</w:t>
      </w:r>
    </w:p>
    <w:p w14:paraId="11826697"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8.3.14. Обеспечить возможность доступа Исполнителю для осуществления Подключения, ремонтных (восстановительных) работ. В случае необходимости получить за свой счет необходимые разрешения и согласования (включая владельцев (собственников) помещений, органов государственной власти и местного самоуправления, любых иных лиц), необходимые для размещения оборудования и прокладки линий связи, их ремонта и обслуживания, включая, но не ограничиваясь, следующими разрешениями и(или) согласованиями: гарантийное письмо о техническом обслуживании соединительной линии, разрешение владельцев (собственников) здания на прокладку соединительных линий по зданию.</w:t>
      </w:r>
    </w:p>
    <w:p w14:paraId="52A66361"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8.3.15. Использовать Сеть связи Исполнителя по назначению, не использовать услуги связи для противоправных действий и не причинять убытки Исполнителю и (или) иным лицам.</w:t>
      </w:r>
    </w:p>
    <w:p w14:paraId="543F66BD"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8.3.16. В случае перерыва в оказании Услуг незамедлительно информировать Исполнитель в письменной форме, если иной порядок не указан в соответствующей Спецификации (Заказе).</w:t>
      </w:r>
    </w:p>
    <w:p w14:paraId="1F554D1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8.4. Обязанности Исполнителя:</w:t>
      </w:r>
    </w:p>
    <w:p w14:paraId="267AF21A"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8.4.1. Оказывать Заказчику заказанные им Услуги в соответствии с условиями Контракта, выданными Исполнителю лицензиями и требованиями действующего законодательства Российской Федерации, а также обеспечивать Заказчику доступ к услугам, оказываемым другими лицами, в том числе операторами связи.</w:t>
      </w:r>
    </w:p>
    <w:p w14:paraId="55A69042"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 xml:space="preserve">8.4.2. Предоставлять необходимую и достоверную информацию о выданных Исполнителю лицензиях, условиях настоящего Контракта, условиях оказания отдельных видов Услуг и другую необходимую Заказчику информацию при заключении Контракта и оказании Услуг. Также указанная выше информация может быть размещена на сайте </w:t>
      </w:r>
      <w:hyperlink r:id="rId6" w:history="1">
        <w:r w:rsidRPr="004F3617">
          <w:rPr>
            <w:rStyle w:val="a9"/>
            <w:color w:val="auto"/>
            <w:lang w:val="en-US"/>
          </w:rPr>
          <w:t>www</w:t>
        </w:r>
        <w:r w:rsidRPr="004F3617">
          <w:rPr>
            <w:rStyle w:val="a9"/>
            <w:color w:val="auto"/>
            <w:lang w:val="ru-RU"/>
          </w:rPr>
          <w:t>.</w:t>
        </w:r>
        <w:proofErr w:type="spellStart"/>
        <w:r w:rsidRPr="004F3617">
          <w:rPr>
            <w:rStyle w:val="a9"/>
            <w:color w:val="auto"/>
            <w:lang w:val="en-US"/>
          </w:rPr>
          <w:t>megafon</w:t>
        </w:r>
        <w:proofErr w:type="spellEnd"/>
        <w:r w:rsidRPr="004F3617">
          <w:rPr>
            <w:rStyle w:val="a9"/>
            <w:color w:val="auto"/>
            <w:lang w:val="ru-RU"/>
          </w:rPr>
          <w:t>.</w:t>
        </w:r>
        <w:proofErr w:type="spellStart"/>
        <w:r w:rsidRPr="004F3617">
          <w:rPr>
            <w:rStyle w:val="a9"/>
            <w:color w:val="auto"/>
            <w:lang w:val="en-US"/>
          </w:rPr>
          <w:t>ru</w:t>
        </w:r>
        <w:proofErr w:type="spellEnd"/>
      </w:hyperlink>
      <w:r w:rsidRPr="004F3617">
        <w:rPr>
          <w:lang w:val="ru-RU"/>
        </w:rPr>
        <w:t xml:space="preserve"> или доведена до сведения Заказчика иными способами.</w:t>
      </w:r>
    </w:p>
    <w:p w14:paraId="71F91262"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8.4.3. Бесплатно и круглосуточно предоставлять Заказчику информационно-справочные услуги, предусмотренные действующим законодательством Российской Федерации.</w:t>
      </w:r>
    </w:p>
    <w:p w14:paraId="7B4334B5"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r w:rsidRPr="004F3617">
        <w:rPr>
          <w:lang w:val="ru-RU"/>
        </w:rPr>
        <w:t>8.4.4. Стороны имеют иные права и несут обязанности, предусмотренные Контрактом, в том числе Спецификациями (Заказами) на соответствующую Услугу.</w:t>
      </w:r>
    </w:p>
    <w:p w14:paraId="5C49EE60"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09"/>
        </w:tabs>
        <w:jc w:val="both"/>
        <w:rPr>
          <w:lang w:val="ru-RU"/>
        </w:rPr>
      </w:pPr>
    </w:p>
    <w:p w14:paraId="1B4AC500"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center"/>
        <w:rPr>
          <w:b/>
          <w:lang w:val="ru-RU"/>
        </w:rPr>
      </w:pPr>
      <w:r w:rsidRPr="004F3617">
        <w:rPr>
          <w:lang w:val="ru-RU"/>
        </w:rPr>
        <w:t>Статья 9. Ответственность Сторон</w:t>
      </w:r>
    </w:p>
    <w:p w14:paraId="1E744899"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rPr>
          <w:lang w:val="ru-RU"/>
        </w:rPr>
      </w:pPr>
    </w:p>
    <w:p w14:paraId="6E11E6E0"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9.1. За неисполнение или ненадлежащее исполнение обязательств, взятых по настоящему Контракту, Стороны несут ответственность в соответствии с нормами действующего законодательства Российской Федерации и/или условиями Контракта/Спецификаций (Заказов)/Дополнительных соглашений.</w:t>
      </w:r>
    </w:p>
    <w:p w14:paraId="3FD322A6" w14:textId="77777777" w:rsidR="00C1039F" w:rsidRPr="004F3617" w:rsidRDefault="004F2B62" w:rsidP="00C1039F">
      <w:pPr>
        <w:pStyle w:val="pt-a-000026"/>
        <w:shd w:val="clear" w:color="auto" w:fill="FFFFFF"/>
        <w:spacing w:before="0" w:beforeAutospacing="0" w:after="0" w:afterAutospacing="0"/>
        <w:jc w:val="both"/>
        <w:rPr>
          <w:rStyle w:val="pt-a0"/>
        </w:rPr>
      </w:pPr>
      <w:r w:rsidRPr="004F3617">
        <w:t xml:space="preserve">9.2. 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момента их наступления в </w:t>
      </w:r>
      <w:r w:rsidRPr="004F3617">
        <w:lastRenderedPageBreak/>
        <w:t>письменной форме извещает другую Сторону с приложением документов, удостоверяющих факт наступления указанных обстоятельств. В случае возникновения обстоятельств непреодолимой силы Стороны вправе расторгнуть настоящий Контракт, в этом случае ни одна из Сторон не вправе требовать возмещения убытков.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 в том числе торгово-промышленной палаты.</w:t>
      </w:r>
    </w:p>
    <w:p w14:paraId="21E51D23"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9.3. В случае несоблюдения Заказчиком правил эксплуатации Клиентского</w:t>
      </w:r>
      <w:r w:rsidRPr="004F3617" w:rsidDel="00833387">
        <w:rPr>
          <w:lang w:val="ru-RU"/>
        </w:rPr>
        <w:t xml:space="preserve"> </w:t>
      </w:r>
      <w:r w:rsidRPr="004F3617">
        <w:rPr>
          <w:lang w:val="ru-RU"/>
        </w:rPr>
        <w:t>устройства или несоблюдения запрета на подключение к Сети связи Исполнителя Клиентского устройства, не соответствующего установленным требованиям, Исполнитель вправе обратиться в суд с требованием о возмещении причиненных такими действиями Заказчика убытков.</w:t>
      </w:r>
    </w:p>
    <w:p w14:paraId="6D9B9197"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9.4. Ответственность Исполнителя ограничена причиненным Заказчику реальным ущербом. Упущенная выгода возмещению не подлежит, за исключением случаев, предусмотренных нормами действующего законодательства Российской Федерации.</w:t>
      </w:r>
    </w:p>
    <w:p w14:paraId="042D51CF"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9.5. В случае несоблюдения Заказчиком условий, установленных в п. 8.3.7 и п. 8.3.12 Контракта, Заказчик несет обязанность по оплате оказанных Исполнителю Услуг, полученных с использованием неправильно эксплуатируемого или некорректно настроенного Клиентского оборудования, и (или) Услуг, полученных вследствие использования Идентификаторов Заказчика третьими лицами при несанкционированном к ним доступе, вплоть до момента получения Исполнителем письменного уведомления от Заказчик об этих случаях.</w:t>
      </w:r>
    </w:p>
    <w:p w14:paraId="59A820BA" w14:textId="77777777" w:rsidR="00C1039F" w:rsidRPr="004F3617" w:rsidRDefault="004F2B62" w:rsidP="00C1039F">
      <w:pPr>
        <w:suppressAutoHyphens/>
        <w:rPr>
          <w:kern w:val="24"/>
        </w:rPr>
      </w:pPr>
      <w:r w:rsidRPr="004F3617">
        <w:t>9.6. За неисполнение и (или) ненадлежащее исполнение своих обязательств по Контракту Стороны несут ответственность согласно настоящему Контракту и действующему законодательству Российской Федерации, в т.ч. с учетом требований Федерального закона № 44-ФЗ и Постановления Правительства Российской Федерации от 30 августа 2017 г. N 1042.</w:t>
      </w:r>
    </w:p>
    <w:p w14:paraId="21FC780F" w14:textId="77777777" w:rsidR="00C1039F" w:rsidRPr="004F3617" w:rsidRDefault="004F2B62" w:rsidP="00C1039F">
      <w:pPr>
        <w:suppressAutoHyphens/>
        <w:rPr>
          <w:kern w:val="24"/>
        </w:rPr>
      </w:pPr>
      <w:r w:rsidRPr="004F3617">
        <w:t>9.7. Неустойки (штрафы и пени) за нарушение Контракта, а также иные суммы, подлежащие перечислению в связи с нарушением Контракта, должны быть перечислены Стороной, допустившей нарушение Контракта, в срок, указанный в соответствующем требовании другой Стороны.</w:t>
      </w:r>
    </w:p>
    <w:p w14:paraId="6D968DEB" w14:textId="77777777" w:rsidR="00C1039F" w:rsidRPr="004F3617" w:rsidRDefault="004F2B62" w:rsidP="00C1039F">
      <w:pPr>
        <w:rPr>
          <w:kern w:val="24"/>
        </w:rPr>
      </w:pPr>
      <w:r w:rsidRPr="004F3617">
        <w:t xml:space="preserve">9.8.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3CF7299" w14:textId="77777777" w:rsidR="00C1039F" w:rsidRPr="004F3617" w:rsidRDefault="004F2B62" w:rsidP="00C1039F">
      <w:pPr>
        <w:rPr>
          <w:kern w:val="24"/>
        </w:rPr>
      </w:pPr>
      <w:r w:rsidRPr="004F3617">
        <w:t>9.9.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6C25BC" w14:textId="77777777" w:rsidR="00C1039F" w:rsidRPr="004F3617" w:rsidRDefault="004F2B62" w:rsidP="00C1039F">
      <w:pPr>
        <w:rPr>
          <w:kern w:val="24"/>
        </w:rPr>
      </w:pPr>
      <w:r w:rsidRPr="004F3617">
        <w:t>9.10.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 (Одна тысяча) рублей 00 копеек.</w:t>
      </w:r>
    </w:p>
    <w:p w14:paraId="37F06215" w14:textId="77777777" w:rsidR="00C1039F" w:rsidRPr="004F3617" w:rsidRDefault="004F2B62" w:rsidP="00C1039F">
      <w:pPr>
        <w:rPr>
          <w:kern w:val="24"/>
        </w:rPr>
      </w:pPr>
      <w:r w:rsidRPr="004F3617">
        <w:t>9.11.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BEF8FBB" w14:textId="77777777" w:rsidR="00C1039F" w:rsidRPr="004F3617" w:rsidRDefault="004F2B62" w:rsidP="00C1039F">
      <w:pPr>
        <w:tabs>
          <w:tab w:val="left" w:pos="2091"/>
        </w:tabs>
        <w:rPr>
          <w:kern w:val="24"/>
        </w:rPr>
      </w:pPr>
      <w:r w:rsidRPr="004F3617">
        <w:t xml:space="preserve">9.12.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5069B314" w14:textId="77777777" w:rsidR="00C1039F" w:rsidRPr="004F3617" w:rsidRDefault="004F2B62" w:rsidP="00C1039F">
      <w:pPr>
        <w:rPr>
          <w:kern w:val="24"/>
        </w:rPr>
      </w:pPr>
      <w:r w:rsidRPr="004F3617">
        <w:t>9.13.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0207DE4F" w14:textId="77777777" w:rsidR="00C1039F" w:rsidRPr="004F3617" w:rsidRDefault="004F2B62" w:rsidP="00C1039F">
      <w:pPr>
        <w:rPr>
          <w:kern w:val="24"/>
        </w:rPr>
      </w:pPr>
      <w:r w:rsidRPr="004F3617">
        <w:t>9.14.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 (этапа).</w:t>
      </w:r>
    </w:p>
    <w:p w14:paraId="02E84097" w14:textId="77777777" w:rsidR="00C1039F" w:rsidRPr="004F3617" w:rsidRDefault="004F2B62" w:rsidP="00C1039F">
      <w:pPr>
        <w:rPr>
          <w:kern w:val="24"/>
        </w:rPr>
      </w:pPr>
      <w:r w:rsidRPr="004F3617">
        <w:lastRenderedPageBreak/>
        <w:t>9.15.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(Одна тысяча) рублей 00 копеек.</w:t>
      </w:r>
    </w:p>
    <w:p w14:paraId="230283B4" w14:textId="77777777" w:rsidR="00C1039F" w:rsidRPr="004F3617" w:rsidRDefault="004F2B62" w:rsidP="00C1039F">
      <w:pPr>
        <w:rPr>
          <w:kern w:val="24"/>
        </w:rPr>
      </w:pPr>
      <w:r w:rsidRPr="004F3617">
        <w:t>9.16.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28A0817"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p>
    <w:p w14:paraId="24650CA2"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jc w:val="center"/>
        <w:rPr>
          <w:b/>
          <w:lang w:val="ru-RU"/>
        </w:rPr>
      </w:pPr>
      <w:r w:rsidRPr="004F3617">
        <w:rPr>
          <w:lang w:val="ru-RU"/>
        </w:rPr>
        <w:t>Статья 10. Разрешение споров</w:t>
      </w:r>
    </w:p>
    <w:p w14:paraId="53A2781E"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720"/>
        </w:tabs>
        <w:rPr>
          <w:lang w:val="ru-RU"/>
        </w:rPr>
      </w:pPr>
    </w:p>
    <w:p w14:paraId="1AE70BDD"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10.1. Претензии Заказчика по поводу технических неисправностей, препятствующих пользованию Услугами, качества оказываемых Услуг или перерывов в предоставлении Услуг принимаются круглосуточно по телефону, указанному в Спецификации (Заказе).</w:t>
      </w:r>
    </w:p>
    <w:p w14:paraId="2CBEE584"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10.2. При неисполнении или ненадлежащем исполнении Исполнителем обязательств по оказанию Услуг, Заказчик до обращения в суд предъявляет Исполнителю претензию. Претензия предъявляется в письменной форме и подлежит регистрации в день её получения Исполнителем. К претензии прилагают необходимые для рассмотрения данной претензии по существу документы, в которых должно быть указаны сведения о неисполнении или ненадлежащем исполнении обязательств по Контракту.</w:t>
      </w:r>
    </w:p>
    <w:p w14:paraId="3277D6B1"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10.3. Претензии по вопросам, связанным с отказом в оказании Услуг, несвоевременным или ненадлежащем исполнении обязательств, вытекающих из Контракта, предъявляются в течение 6 (шести) месяцев с даты оказания Услуг, отказа от их оказания или выставления счета.</w:t>
      </w:r>
    </w:p>
    <w:p w14:paraId="3A7400B2"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10.4. Претензия рассматривается Исполнителем в срок, установленный действующим законодательством Российской Федерации.</w:t>
      </w:r>
    </w:p>
    <w:p w14:paraId="0F4B6F94" w14:textId="77777777" w:rsidR="00C1039F" w:rsidRPr="00A21468"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r w:rsidRPr="004F3617">
        <w:rPr>
          <w:lang w:val="ru-RU"/>
        </w:rPr>
        <w:t xml:space="preserve">10.5. В случае если претензия была признана Исполнителем обоснованной, Исполнитель устраняет выявленные недостатки в разумный срок. Если действующим законодательством Российской Федерации в области связи предусмотрены конкретные сроки для удовлетворения обоснованных претензий Заказчика, Исполнитель обязан устранить недостатки в установленные законодательством сроки или в сроки, предусмотренные в Спецификации (Заказе) в случае, если сроки для удовлетворения обоснованных претензий (в т.ч. устранение неисправностей, препятствующих пользованию Услугами, возникших по вине </w:t>
      </w:r>
      <w:r w:rsidRPr="00A21468">
        <w:rPr>
          <w:lang w:val="ru-RU"/>
        </w:rPr>
        <w:t>Исполнителя) установлены в соответствующих Спецификациях (Заказах).</w:t>
      </w:r>
    </w:p>
    <w:p w14:paraId="5C043C1C" w14:textId="687BD177" w:rsidR="00C1039F" w:rsidRPr="00A21468" w:rsidRDefault="004F2B62" w:rsidP="00C1039F">
      <w:pPr>
        <w:pStyle w:val="afa"/>
        <w:ind w:left="0" w:firstLine="0"/>
        <w:rPr>
          <w:color w:val="auto"/>
          <w:kern w:val="24"/>
        </w:rPr>
      </w:pPr>
      <w:r w:rsidRPr="00A21468">
        <w:rPr>
          <w:color w:val="auto"/>
        </w:rPr>
        <w:t>10.6. При отклонении претензии полностью или частично либо неполучении ответа в установленные для ее рассмотрения сроки Сторона, направившая претензию, имеет право предъявить иск в арбитражный суд</w:t>
      </w:r>
      <w:r w:rsidR="00A21468" w:rsidRPr="00A21468">
        <w:rPr>
          <w:color w:val="auto"/>
        </w:rPr>
        <w:t>.</w:t>
      </w:r>
    </w:p>
    <w:p w14:paraId="2982D29E"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both"/>
        <w:rPr>
          <w:lang w:val="ru-RU"/>
        </w:rPr>
      </w:pPr>
    </w:p>
    <w:p w14:paraId="1AD6C613"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center"/>
        <w:rPr>
          <w:b/>
          <w:lang w:val="ru-RU"/>
        </w:rPr>
      </w:pPr>
      <w:r w:rsidRPr="004F3617">
        <w:rPr>
          <w:lang w:val="ru-RU"/>
        </w:rPr>
        <w:t>Статья 11. Конфиденциальность</w:t>
      </w:r>
    </w:p>
    <w:p w14:paraId="3C79961A"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rPr>
          <w:lang w:val="ru-RU"/>
        </w:rPr>
      </w:pPr>
    </w:p>
    <w:p w14:paraId="1F803D10"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1701"/>
          <w:tab w:val="left" w:pos="-1560"/>
        </w:tabs>
        <w:jc w:val="both"/>
        <w:rPr>
          <w:lang w:val="ru-RU"/>
        </w:rPr>
      </w:pPr>
      <w:r w:rsidRPr="004F3617">
        <w:rPr>
          <w:lang w:val="ru-RU"/>
        </w:rPr>
        <w:t>11.1. Настоящим Стороны договорились, что конфиденциальной информацией являются условия настоящего Контракта и любая информация, которой Стороны обменивались в процессе заключения, исполнения и прекращения Контракта. В течение срока действия настоящего Контракта и в течение 3 (Трех) лет после его окончания каждая Сторона обязуется не раскрывать без предшествующего письменного согласия другой Стороны любую конфиденциальную информацию, полученную от раскрывающей Стороны. Когда любая информация раскрывается третьему лицу с таким согласием, Сторона, раскрывающая такую информацию третьему лицу, должна гарантировать, что третье лицо связано положениями данного Контракта.</w:t>
      </w:r>
    </w:p>
    <w:p w14:paraId="15B34B95" w14:textId="711FA01D" w:rsidR="00C1039F"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1701"/>
          <w:tab w:val="left" w:pos="-1560"/>
        </w:tabs>
        <w:jc w:val="both"/>
        <w:rPr>
          <w:lang w:val="ru-RU"/>
        </w:rPr>
      </w:pPr>
      <w:r w:rsidRPr="004F3617">
        <w:rPr>
          <w:lang w:val="ru-RU"/>
        </w:rPr>
        <w:t>11.2. Получающая Сторона, которая получила любую конфиденциальную информацию (либо устно, при условии, что письменное сообщение относительно конфиденциальности такой информации было получено от другой Стороны, либо в письменной форме) не должна раскрывать ее, и обязуется обрабатывать такую информацию с той степенью заботливости и осмотрительности, которая применяется относительно ее деловых и финансовых данных того же уровня важности.</w:t>
      </w:r>
    </w:p>
    <w:p w14:paraId="654E693A" w14:textId="77777777" w:rsidR="00A21468" w:rsidRPr="004F3617" w:rsidRDefault="00A21468" w:rsidP="00C1039F">
      <w:pPr>
        <w:pStyle w:val="a6"/>
        <w:tabs>
          <w:tab w:val="clear" w:pos="480"/>
          <w:tab w:val="clear" w:pos="960"/>
          <w:tab w:val="clear" w:pos="1440"/>
          <w:tab w:val="clear" w:pos="1920"/>
          <w:tab w:val="clear" w:pos="2400"/>
          <w:tab w:val="clear" w:pos="2880"/>
          <w:tab w:val="clear" w:pos="3360"/>
          <w:tab w:val="clear" w:pos="3840"/>
          <w:tab w:val="clear" w:pos="4320"/>
          <w:tab w:val="left" w:pos="-1701"/>
          <w:tab w:val="left" w:pos="-1560"/>
        </w:tabs>
        <w:jc w:val="both"/>
        <w:rPr>
          <w:lang w:val="ru-RU"/>
        </w:rPr>
      </w:pPr>
    </w:p>
    <w:p w14:paraId="1A675285" w14:textId="77777777" w:rsidR="00C1039F" w:rsidRPr="004F3617" w:rsidRDefault="004F2B62" w:rsidP="00C1039F">
      <w:pPr>
        <w:pStyle w:val="a6"/>
        <w:tabs>
          <w:tab w:val="left" w:pos="0"/>
        </w:tabs>
        <w:jc w:val="center"/>
        <w:rPr>
          <w:b/>
          <w:lang w:val="ru-RU"/>
        </w:rPr>
      </w:pPr>
      <w:r w:rsidRPr="004F3617">
        <w:rPr>
          <w:lang w:val="ru-RU"/>
        </w:rPr>
        <w:t>Статья 12. Заключительные положения</w:t>
      </w:r>
    </w:p>
    <w:p w14:paraId="08D5856C"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1701"/>
          <w:tab w:val="left" w:pos="-1560"/>
        </w:tabs>
        <w:jc w:val="both"/>
        <w:rPr>
          <w:lang w:val="ru-RU"/>
        </w:rPr>
      </w:pPr>
    </w:p>
    <w:p w14:paraId="026C3031" w14:textId="77777777" w:rsidR="00C1039F" w:rsidRPr="004F3617" w:rsidRDefault="004F2B62" w:rsidP="00C1039F">
      <w:pPr>
        <w:pStyle w:val="BodyText"/>
        <w:widowControl/>
        <w:spacing w:before="0" w:after="0"/>
        <w:rPr>
          <w:color w:val="auto"/>
          <w:lang w:val="ru-RU"/>
        </w:rPr>
      </w:pPr>
      <w:r w:rsidRPr="004F3617">
        <w:rPr>
          <w:lang w:val="ru-RU"/>
        </w:rPr>
        <w:t>12.1. Во всем остальном, что не предусмотрено настоящим Контрактом, Стороны будут руководствоваться действующим законодательством Российской Федерации.</w:t>
      </w:r>
    </w:p>
    <w:p w14:paraId="0B8184DF" w14:textId="77777777" w:rsidR="00C1039F" w:rsidRPr="004F3617" w:rsidRDefault="004F2B62" w:rsidP="00C1039F">
      <w:pPr>
        <w:pStyle w:val="BodyText"/>
        <w:widowControl/>
        <w:spacing w:before="0" w:after="0"/>
        <w:rPr>
          <w:lang w:val="ru-RU"/>
        </w:rPr>
      </w:pPr>
      <w:r w:rsidRPr="004F3617">
        <w:rPr>
          <w:lang w:val="ru-RU"/>
        </w:rPr>
        <w:lastRenderedPageBreak/>
        <w:t>12.2. Уведомления или сообщения одной Стороны, направленные другой Стороне, должны составляться в письменном виде и направляться по почтовому адресу Стороны, указанному в настоящем Контракте, либо через Личный кабинет.</w:t>
      </w:r>
    </w:p>
    <w:p w14:paraId="02D313EB" w14:textId="44A91A36" w:rsidR="00C1039F" w:rsidRPr="004F3617" w:rsidRDefault="004F2B62" w:rsidP="00C1039F">
      <w:pPr>
        <w:pStyle w:val="BodyText"/>
        <w:widowControl/>
        <w:spacing w:before="0" w:after="0"/>
        <w:rPr>
          <w:b/>
          <w:lang w:val="ru-RU"/>
        </w:rPr>
      </w:pPr>
      <w:r w:rsidRPr="004F3617">
        <w:rPr>
          <w:lang w:val="ru-RU"/>
        </w:rPr>
        <w:t xml:space="preserve">12.3. При обнаружении Заказчиком перерывов в оказании или ухудшении качества Услуг и по иным вопросам обслуживания необходимо обратиться в службу поддержки Исполнителя на электронный адрес </w:t>
      </w:r>
      <w:r w:rsidR="004430E5">
        <w:rPr>
          <w:lang w:val="ru-RU"/>
        </w:rPr>
        <w:t>_______________________________________________________________________________________</w:t>
      </w:r>
      <w:r w:rsidRPr="004F3617">
        <w:rPr>
          <w:lang w:val="ru-RU"/>
        </w:rPr>
        <w:t>.</w:t>
      </w:r>
    </w:p>
    <w:p w14:paraId="76AFCB9E" w14:textId="77777777" w:rsidR="00C1039F" w:rsidRPr="004F3617" w:rsidRDefault="004F2B62" w:rsidP="00C1039F">
      <w:pPr>
        <w:pStyle w:val="afc"/>
        <w:widowControl w:val="0"/>
        <w:tabs>
          <w:tab w:val="left" w:pos="0"/>
        </w:tabs>
        <w:jc w:val="both"/>
      </w:pPr>
      <w:r w:rsidRPr="004F3617">
        <w:t xml:space="preserve">12.4. Использование Личного кабинета возможно при условии авторизации Заказчика путем указания Абонентского номера или иных уникальных кодов идентификации, кодовых слов, номеров SIM-карт, адреса электронной почты и др. и специально назначенного пароля, используемых по отдельности или совместно в соответствии с правилами Исполнителя. Доступ в Личный кабинет может быть предоставлен на сайте Исполнителя </w:t>
      </w:r>
      <w:hyperlink r:id="rId7" w:history="1">
        <w:r w:rsidRPr="004F3617">
          <w:rPr>
            <w:rStyle w:val="a9"/>
            <w:color w:val="auto"/>
          </w:rPr>
          <w:t>www.megafon.ru</w:t>
        </w:r>
      </w:hyperlink>
      <w:r w:rsidRPr="004F3617">
        <w:t>, а также с использованием определенных интерфейсов (приложений), функционирующих в сети Интернет.</w:t>
      </w:r>
    </w:p>
    <w:p w14:paraId="51235241" w14:textId="77777777" w:rsidR="00C1039F" w:rsidRPr="004F3617" w:rsidRDefault="004F2B62" w:rsidP="00C1039F">
      <w:pPr>
        <w:pStyle w:val="afc"/>
        <w:widowControl w:val="0"/>
        <w:tabs>
          <w:tab w:val="left" w:pos="0"/>
        </w:tabs>
        <w:jc w:val="both"/>
      </w:pPr>
      <w:r w:rsidRPr="004F3617">
        <w:t>12.5 При исполнении своих обязательств по Договору, Стороны обязуются соблюдать требования применимого антикоррупционного законодательства и не предпринимать никаких действий, которые могут нарушить нормы применимого антикоррупционного законодательства, в том числе, гарантируют, что они и их аффилированные лица, работники или посредники:</w:t>
      </w:r>
    </w:p>
    <w:p w14:paraId="53177A2E" w14:textId="77777777" w:rsidR="00C1039F" w:rsidRPr="004F3617" w:rsidRDefault="004F2B62" w:rsidP="00C1039F">
      <w:pPr>
        <w:pStyle w:val="afc"/>
        <w:widowControl w:val="0"/>
        <w:tabs>
          <w:tab w:val="left" w:pos="0"/>
        </w:tabs>
        <w:jc w:val="both"/>
      </w:pPr>
      <w:r w:rsidRPr="004F3617">
        <w:t>-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реализовать иные неправомерные цели;</w:t>
      </w:r>
    </w:p>
    <w:p w14:paraId="46B70623" w14:textId="77777777" w:rsidR="00C1039F" w:rsidRPr="004F3617" w:rsidRDefault="004F2B62" w:rsidP="00C1039F">
      <w:pPr>
        <w:pStyle w:val="afc"/>
        <w:widowControl w:val="0"/>
        <w:tabs>
          <w:tab w:val="left" w:pos="0"/>
        </w:tabs>
        <w:spacing w:after="0"/>
        <w:jc w:val="both"/>
      </w:pPr>
      <w:r w:rsidRPr="004F3617">
        <w:t>- не осуществляют действия, квалифицируемые применимым для целей Договора законодательством, как дача/получение взятки или коммерческий подкуп каких-либо физических или юридических лиц, включая, но, не ограничиваясь, коммерческих организаций и их представителей, органов власти и самоуправления, государственных и муниципальных служащих.</w:t>
      </w:r>
    </w:p>
    <w:p w14:paraId="767334DE" w14:textId="77777777" w:rsidR="00C1039F" w:rsidRPr="004F3617" w:rsidRDefault="004F2B62" w:rsidP="00C1039F">
      <w:pPr>
        <w:pStyle w:val="pt-a-000026"/>
        <w:shd w:val="clear" w:color="auto" w:fill="FFFFFF"/>
        <w:spacing w:before="0" w:beforeAutospacing="0" w:after="0" w:afterAutospacing="0"/>
        <w:jc w:val="both"/>
      </w:pPr>
      <w:r w:rsidRPr="004F3617">
        <w:t>12.6. В случае возникновения у Сторон подозрений, что произошло или может произойти нарушение каких-либо положений настоящей Статьи, Сторона обязуется немедленно направить другой Стороне письменное уведомление о нарушении. В письменном уведомлении Стороны обязаны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Стороны пришли к соглашению гарантировать конфиденциальность лицам, сообщающим о фактах нарушений и коррупции, с учётом требований законодательства.</w:t>
      </w:r>
    </w:p>
    <w:p w14:paraId="3CC025C7" w14:textId="77777777" w:rsidR="00C1039F" w:rsidRPr="004F3617" w:rsidRDefault="004F2B62" w:rsidP="00C1039F">
      <w:pPr>
        <w:pStyle w:val="BodyText"/>
        <w:widowControl/>
        <w:spacing w:before="0" w:after="0"/>
        <w:rPr>
          <w:bCs/>
          <w:color w:val="auto"/>
          <w:lang w:val="ru-RU"/>
        </w:rPr>
      </w:pPr>
      <w:r w:rsidRPr="004F3617">
        <w:rPr>
          <w:lang w:val="ru-RU"/>
        </w:rPr>
        <w:t xml:space="preserve">12.7. Настоящий Контракт составлен на русском языке в 2 (двух) экземплярах, имеющих равную юридическую силу, по одному для каждой из Сторон. Все приложения к Контракту составляют его неотъемлемую часть. </w:t>
      </w:r>
    </w:p>
    <w:p w14:paraId="32762A52" w14:textId="72EEB7A8" w:rsidR="00C1039F" w:rsidRPr="004F3617" w:rsidRDefault="004F2B62" w:rsidP="00C1039F">
      <w:pPr>
        <w:pStyle w:val="BodyText"/>
        <w:widowControl/>
        <w:spacing w:before="0" w:after="0"/>
        <w:rPr>
          <w:bCs/>
          <w:color w:val="auto"/>
          <w:lang w:val="ru-RU"/>
        </w:rPr>
      </w:pPr>
      <w:r w:rsidRPr="004F3617">
        <w:rPr>
          <w:lang w:val="ru-RU"/>
        </w:rPr>
        <w:t xml:space="preserve">12.8. Заказчик подтверждает, что при исполнении настоящего Контракта не требуются: казначейское сопровождение целевых средств, банковское сопровождение настоящего Контракта, ведение </w:t>
      </w:r>
      <w:r w:rsidR="00E1432C">
        <w:rPr>
          <w:lang w:val="ru-RU"/>
        </w:rPr>
        <w:t>________</w:t>
      </w:r>
      <w:r w:rsidRPr="004F3617">
        <w:rPr>
          <w:lang w:val="ru-RU"/>
        </w:rPr>
        <w:t xml:space="preserve"> раздельного учета результатов финансово-хозяйственной деятельности по настоящему Контракту. Заказчик подтверждает, что при исполнении настоящего Контракта </w:t>
      </w:r>
      <w:r w:rsidR="00E1432C">
        <w:rPr>
          <w:lang w:val="ru-RU"/>
        </w:rPr>
        <w:t>_____________</w:t>
      </w:r>
      <w:r w:rsidRPr="004F3617">
        <w:rPr>
          <w:lang w:val="ru-RU"/>
        </w:rPr>
        <w:t xml:space="preserve"> не будет являться исполнителем в целях исполнения государственного оборонного заказа, а также не будет включено в кооперацию головного исполнителя по контракту, заключенному во исполнение государственного оборонного заказа.</w:t>
      </w:r>
    </w:p>
    <w:p w14:paraId="7A425C42" w14:textId="77777777" w:rsidR="00C1039F" w:rsidRPr="004F3617" w:rsidRDefault="00C1039F" w:rsidP="00C1039F">
      <w:pPr>
        <w:pStyle w:val="a6"/>
        <w:tabs>
          <w:tab w:val="left" w:pos="0"/>
        </w:tabs>
        <w:jc w:val="both"/>
        <w:rPr>
          <w:lang w:val="ru-RU"/>
        </w:rPr>
      </w:pPr>
    </w:p>
    <w:p w14:paraId="5EDA5353" w14:textId="77777777" w:rsidR="00C1039F" w:rsidRPr="004F3617" w:rsidRDefault="004F2B62"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center"/>
        <w:rPr>
          <w:b/>
          <w:lang w:val="ru-RU"/>
        </w:rPr>
      </w:pPr>
      <w:proofErr w:type="spellStart"/>
      <w:r w:rsidRPr="004F3617">
        <w:t>Статья</w:t>
      </w:r>
      <w:proofErr w:type="spellEnd"/>
      <w:r w:rsidRPr="004F3617">
        <w:t xml:space="preserve"> 13. </w:t>
      </w:r>
      <w:proofErr w:type="spellStart"/>
      <w:r w:rsidRPr="004F3617">
        <w:t>Реквизиты</w:t>
      </w:r>
      <w:proofErr w:type="spellEnd"/>
      <w:r w:rsidRPr="004F3617">
        <w:t xml:space="preserve"> </w:t>
      </w:r>
      <w:proofErr w:type="spellStart"/>
      <w:r w:rsidRPr="004F3617">
        <w:t>сторон</w:t>
      </w:r>
      <w:proofErr w:type="spellEnd"/>
    </w:p>
    <w:p w14:paraId="78BB8106"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center"/>
        <w:rPr>
          <w:b/>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5"/>
        <w:gridCol w:w="4870"/>
      </w:tblGrid>
      <w:tr w:rsidR="00C1039F" w:rsidRPr="004F3617" w14:paraId="2095155A" w14:textId="77777777" w:rsidTr="00A21468">
        <w:tc>
          <w:tcPr>
            <w:tcW w:w="5443" w:type="dxa"/>
            <w:tcBorders>
              <w:right w:val="single" w:sz="4" w:space="0" w:color="auto"/>
            </w:tcBorders>
          </w:tcPr>
          <w:p w14:paraId="6189F850" w14:textId="77777777" w:rsidR="00C1039F" w:rsidRPr="004F3617" w:rsidRDefault="004F2B62" w:rsidP="00C1039F">
            <w:pPr>
              <w:rPr>
                <w:b/>
              </w:rPr>
            </w:pPr>
            <w:r w:rsidRPr="004F3617">
              <w:rPr>
                <w:b/>
              </w:rPr>
              <w:t>Исполнитель</w:t>
            </w:r>
          </w:p>
        </w:tc>
        <w:tc>
          <w:tcPr>
            <w:tcW w:w="4978" w:type="dxa"/>
            <w:tcBorders>
              <w:top w:val="single" w:sz="4" w:space="0" w:color="auto"/>
              <w:left w:val="single" w:sz="4" w:space="0" w:color="auto"/>
              <w:bottom w:val="single" w:sz="4" w:space="0" w:color="auto"/>
              <w:right w:val="single" w:sz="4" w:space="0" w:color="auto"/>
            </w:tcBorders>
            <w:shd w:val="clear" w:color="auto" w:fill="auto"/>
          </w:tcPr>
          <w:p w14:paraId="05080ADB" w14:textId="77777777" w:rsidR="00C1039F" w:rsidRPr="004F3617" w:rsidRDefault="004F2B62" w:rsidP="00C1039F">
            <w:r w:rsidRPr="004F3617">
              <w:rPr>
                <w:b/>
              </w:rPr>
              <w:t>Заказчик</w:t>
            </w:r>
          </w:p>
        </w:tc>
      </w:tr>
      <w:tr w:rsidR="00A21468" w:rsidRPr="004F3617" w14:paraId="6F9D3B26" w14:textId="77777777" w:rsidTr="00C1039F">
        <w:trPr>
          <w:trHeight w:val="5783"/>
        </w:trPr>
        <w:tc>
          <w:tcPr>
            <w:tcW w:w="5443" w:type="dxa"/>
            <w:tcBorders>
              <w:right w:val="single" w:sz="4" w:space="0" w:color="auto"/>
            </w:tcBorders>
          </w:tcPr>
          <w:p w14:paraId="46DFCB3A" w14:textId="265F6DA6" w:rsidR="00A21468" w:rsidRPr="004F3617" w:rsidRDefault="00A21468" w:rsidP="00C1039F">
            <w:pPr>
              <w:rPr>
                <w:b/>
              </w:rPr>
            </w:pPr>
          </w:p>
        </w:tc>
        <w:tc>
          <w:tcPr>
            <w:tcW w:w="4978" w:type="dxa"/>
            <w:tcBorders>
              <w:top w:val="single" w:sz="4" w:space="0" w:color="auto"/>
              <w:left w:val="single" w:sz="4" w:space="0" w:color="auto"/>
              <w:right w:val="single" w:sz="4" w:space="0" w:color="auto"/>
            </w:tcBorders>
            <w:shd w:val="clear" w:color="auto" w:fill="auto"/>
          </w:tcPr>
          <w:p w14:paraId="0E6483DE" w14:textId="77777777" w:rsidR="00A21468" w:rsidRPr="00A21468" w:rsidRDefault="00A21468" w:rsidP="00A21468">
            <w:pPr>
              <w:rPr>
                <w:b/>
              </w:rPr>
            </w:pPr>
            <w:r w:rsidRPr="00A21468">
              <w:rPr>
                <w:b/>
              </w:rPr>
              <w:t xml:space="preserve">ГБДОУ детский сад № 112 </w:t>
            </w:r>
          </w:p>
          <w:p w14:paraId="4123A5AE" w14:textId="77777777" w:rsidR="00A21468" w:rsidRPr="00A21468" w:rsidRDefault="00A21468" w:rsidP="00A21468">
            <w:pPr>
              <w:rPr>
                <w:b/>
              </w:rPr>
            </w:pPr>
            <w:r w:rsidRPr="00A21468">
              <w:rPr>
                <w:b/>
              </w:rPr>
              <w:t>Центрального района СПб</w:t>
            </w:r>
          </w:p>
          <w:p w14:paraId="0F97C95F" w14:textId="77777777" w:rsidR="00A21468" w:rsidRDefault="00A21468" w:rsidP="00A21468">
            <w:r>
              <w:t xml:space="preserve">Адрес: 191002, Санкт-Петербург, </w:t>
            </w:r>
          </w:p>
          <w:p w14:paraId="4D150E17" w14:textId="77777777" w:rsidR="00A21468" w:rsidRDefault="00A21468" w:rsidP="00A21468">
            <w:r>
              <w:t>ул. Рубинштейна, д.21, литер А</w:t>
            </w:r>
          </w:p>
          <w:p w14:paraId="3BCA5442" w14:textId="77777777" w:rsidR="00A21468" w:rsidRDefault="00A21468" w:rsidP="00A21468">
            <w:r>
              <w:t>Тел. (812) 571-73-60</w:t>
            </w:r>
          </w:p>
          <w:p w14:paraId="5C0F41E4" w14:textId="77777777" w:rsidR="00A21468" w:rsidRDefault="00A21468" w:rsidP="00A21468">
            <w:r>
              <w:t>ИНН 7825429844 КПП 784001001</w:t>
            </w:r>
          </w:p>
          <w:p w14:paraId="505FA078" w14:textId="77777777" w:rsidR="00A21468" w:rsidRDefault="00A21468" w:rsidP="00A21468">
            <w:r>
              <w:t>Банковские реквизиты:</w:t>
            </w:r>
          </w:p>
          <w:p w14:paraId="7F9BF0DC" w14:textId="77777777" w:rsidR="00A21468" w:rsidRDefault="00A21468" w:rsidP="00A21468">
            <w:r>
              <w:t xml:space="preserve">Лицевой счет 0671172 в Комитете финансов </w:t>
            </w:r>
          </w:p>
          <w:p w14:paraId="1C741CE3" w14:textId="77777777" w:rsidR="00A21468" w:rsidRDefault="00A21468" w:rsidP="00A21468">
            <w:r>
              <w:t>Санкт-Петербурга</w:t>
            </w:r>
          </w:p>
          <w:p w14:paraId="2D84F8C6" w14:textId="77777777" w:rsidR="00A21468" w:rsidRDefault="00A21468" w:rsidP="00A21468">
            <w:r>
              <w:t>р/с 03224643400000007200</w:t>
            </w:r>
          </w:p>
          <w:p w14:paraId="61488245" w14:textId="77777777" w:rsidR="00A21468" w:rsidRDefault="00A21468" w:rsidP="00A21468">
            <w:r>
              <w:t>БИК 014030106</w:t>
            </w:r>
          </w:p>
          <w:p w14:paraId="7486BA12" w14:textId="35BA6FB4" w:rsidR="00A21468" w:rsidRPr="004F3617" w:rsidRDefault="00A21468" w:rsidP="00A21468">
            <w:pPr>
              <w:rPr>
                <w:b/>
              </w:rPr>
            </w:pPr>
            <w:r>
              <w:t>e-</w:t>
            </w:r>
            <w:proofErr w:type="spellStart"/>
            <w:r>
              <w:t>mail</w:t>
            </w:r>
            <w:proofErr w:type="spellEnd"/>
            <w:r>
              <w:t>: 112@dou-center.spb.ru</w:t>
            </w:r>
          </w:p>
        </w:tc>
      </w:tr>
    </w:tbl>
    <w:p w14:paraId="3888D214"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s>
        <w:jc w:val="center"/>
        <w:rPr>
          <w:b/>
          <w:lang w:val="ru-RU"/>
        </w:rPr>
      </w:pPr>
    </w:p>
    <w:p w14:paraId="57D47BF7" w14:textId="77777777" w:rsidR="00C1039F" w:rsidRPr="004F3617" w:rsidRDefault="004F2B62" w:rsidP="00C1039F">
      <w:pPr>
        <w:pStyle w:val="a6"/>
        <w:tabs>
          <w:tab w:val="left" w:pos="0"/>
        </w:tabs>
        <w:jc w:val="center"/>
        <w:rPr>
          <w:b/>
          <w:lang w:val="en-US"/>
        </w:rPr>
      </w:pPr>
      <w:proofErr w:type="spellStart"/>
      <w:r w:rsidRPr="004F3617">
        <w:t>Подписи</w:t>
      </w:r>
      <w:proofErr w:type="spellEnd"/>
      <w:r w:rsidRPr="004F3617">
        <w:t xml:space="preserve"> </w:t>
      </w:r>
      <w:proofErr w:type="spellStart"/>
      <w:r w:rsidRPr="004F3617">
        <w:t>Сторон</w:t>
      </w:r>
      <w:proofErr w:type="spellEnd"/>
    </w:p>
    <w:p w14:paraId="0DA4A5AD" w14:textId="77777777" w:rsidR="00C1039F" w:rsidRPr="004F3617" w:rsidRDefault="00C1039F" w:rsidP="00C1039F">
      <w:pPr>
        <w:pStyle w:val="a6"/>
        <w:tabs>
          <w:tab w:val="left" w:pos="0"/>
        </w:tabs>
        <w:jc w:val="center"/>
        <w:rPr>
          <w:lang w:val="en-US"/>
        </w:rPr>
      </w:pPr>
    </w:p>
    <w:tbl>
      <w:tblPr>
        <w:tblW w:w="5000" w:type="pct"/>
        <w:tblInd w:w="108" w:type="dxa"/>
        <w:tblLayout w:type="fixed"/>
        <w:tblCellMar>
          <w:left w:w="0" w:type="dxa"/>
          <w:right w:w="0" w:type="dxa"/>
        </w:tblCellMar>
        <w:tblLook w:val="0000" w:firstRow="0" w:lastRow="0" w:firstColumn="0" w:lastColumn="0" w:noHBand="0" w:noVBand="0"/>
      </w:tblPr>
      <w:tblGrid>
        <w:gridCol w:w="5022"/>
        <w:gridCol w:w="5183"/>
      </w:tblGrid>
      <w:tr w:rsidR="00C1039F" w:rsidRPr="004F3617" w14:paraId="32B419FA" w14:textId="77777777" w:rsidTr="00C1039F">
        <w:tc>
          <w:tcPr>
            <w:tcW w:w="4746" w:type="dxa"/>
            <w:tcMar>
              <w:top w:w="0" w:type="dxa"/>
              <w:left w:w="108" w:type="dxa"/>
              <w:bottom w:w="0" w:type="dxa"/>
              <w:right w:w="108" w:type="dxa"/>
            </w:tcMar>
          </w:tcPr>
          <w:p w14:paraId="00748364" w14:textId="77777777" w:rsidR="00C1039F" w:rsidRPr="004F3617" w:rsidRDefault="004F2B62" w:rsidP="00C1039F">
            <w:r w:rsidRPr="004F3617">
              <w:t>от Исполнителя:</w:t>
            </w:r>
          </w:p>
          <w:p w14:paraId="10E146E2" w14:textId="35FE3F97" w:rsidR="00C1039F" w:rsidRPr="004F3617" w:rsidRDefault="00C1039F" w:rsidP="00A21468"/>
        </w:tc>
        <w:tc>
          <w:tcPr>
            <w:tcW w:w="4898" w:type="dxa"/>
            <w:tcMar>
              <w:top w:w="0" w:type="dxa"/>
              <w:left w:w="108" w:type="dxa"/>
              <w:bottom w:w="0" w:type="dxa"/>
              <w:right w:w="108" w:type="dxa"/>
            </w:tcMar>
          </w:tcPr>
          <w:p w14:paraId="2D68FE62" w14:textId="77777777" w:rsidR="00C1039F" w:rsidRPr="004F3617" w:rsidRDefault="004F2B62" w:rsidP="00C1039F">
            <w:r w:rsidRPr="004F3617">
              <w:t>от Заказчика:</w:t>
            </w:r>
          </w:p>
          <w:p w14:paraId="2FF3B002" w14:textId="3353E4E8" w:rsidR="00C1039F" w:rsidRPr="004F3617" w:rsidRDefault="00A21468" w:rsidP="00C1039F">
            <w:r w:rsidRPr="00A21468">
              <w:t>Заведующий</w:t>
            </w:r>
          </w:p>
        </w:tc>
      </w:tr>
      <w:tr w:rsidR="00C1039F" w:rsidRPr="004F3617" w14:paraId="58EA5B89" w14:textId="77777777" w:rsidTr="00C1039F">
        <w:trPr>
          <w:trHeight w:val="866"/>
        </w:trPr>
        <w:tc>
          <w:tcPr>
            <w:tcW w:w="4746" w:type="dxa"/>
            <w:tcMar>
              <w:top w:w="0" w:type="dxa"/>
              <w:left w:w="108" w:type="dxa"/>
              <w:bottom w:w="0" w:type="dxa"/>
              <w:right w:w="108" w:type="dxa"/>
            </w:tcMar>
          </w:tcPr>
          <w:p w14:paraId="42555477" w14:textId="77777777" w:rsidR="00C1039F" w:rsidRPr="004F3617" w:rsidRDefault="00C1039F" w:rsidP="00C1039F"/>
          <w:p w14:paraId="5E9623BF" w14:textId="63CC4B08" w:rsidR="00C1039F" w:rsidRPr="004F3617" w:rsidRDefault="004F2B62" w:rsidP="004430E5">
            <w:r w:rsidRPr="004F3617">
              <w:t>___________________/</w:t>
            </w:r>
            <w:r w:rsidR="004430E5">
              <w:t>___________</w:t>
            </w:r>
            <w:r w:rsidR="00A21468" w:rsidRPr="00A21468">
              <w:t>.</w:t>
            </w:r>
            <w:r w:rsidRPr="004F3617">
              <w:t xml:space="preserve"> / </w:t>
            </w:r>
          </w:p>
        </w:tc>
        <w:tc>
          <w:tcPr>
            <w:tcW w:w="4898" w:type="dxa"/>
            <w:tcMar>
              <w:top w:w="0" w:type="dxa"/>
              <w:left w:w="108" w:type="dxa"/>
              <w:bottom w:w="0" w:type="dxa"/>
              <w:right w:w="108" w:type="dxa"/>
            </w:tcMar>
          </w:tcPr>
          <w:p w14:paraId="40E635B2" w14:textId="77777777" w:rsidR="00C1039F" w:rsidRPr="004F3617" w:rsidRDefault="00C1039F" w:rsidP="00C1039F"/>
          <w:p w14:paraId="5AA6C94D" w14:textId="2F8C9CF4" w:rsidR="00C1039F" w:rsidRPr="004F3617" w:rsidRDefault="004F2B62" w:rsidP="00C1039F">
            <w:pPr>
              <w:outlineLvl w:val="0"/>
            </w:pPr>
            <w:r w:rsidRPr="004F3617">
              <w:t>____________________/</w:t>
            </w:r>
            <w:r w:rsidR="00A21468">
              <w:t xml:space="preserve"> </w:t>
            </w:r>
            <w:r w:rsidR="00A21468" w:rsidRPr="00A21468">
              <w:t>Кожевникова</w:t>
            </w:r>
            <w:r w:rsidR="00A21468">
              <w:t xml:space="preserve"> Н.Н.</w:t>
            </w:r>
            <w:r w:rsidRPr="004F3617">
              <w:t xml:space="preserve"> / </w:t>
            </w:r>
          </w:p>
          <w:p w14:paraId="4B856E6E" w14:textId="77777777" w:rsidR="00C1039F" w:rsidRPr="004F3617" w:rsidRDefault="00C1039F" w:rsidP="00C1039F"/>
        </w:tc>
      </w:tr>
    </w:tbl>
    <w:p w14:paraId="31C66DFD" w14:textId="77777777" w:rsidR="00C1039F" w:rsidRPr="004F3617" w:rsidRDefault="00C1039F" w:rsidP="00C1039F">
      <w:pPr>
        <w:pStyle w:val="a6"/>
        <w:tabs>
          <w:tab w:val="clear" w:pos="480"/>
          <w:tab w:val="clear" w:pos="960"/>
          <w:tab w:val="clear" w:pos="1440"/>
          <w:tab w:val="clear" w:pos="1920"/>
          <w:tab w:val="clear" w:pos="2400"/>
          <w:tab w:val="clear" w:pos="2880"/>
          <w:tab w:val="clear" w:pos="3360"/>
          <w:tab w:val="clear" w:pos="3840"/>
          <w:tab w:val="clear" w:pos="4320"/>
          <w:tab w:val="left" w:pos="0"/>
          <w:tab w:val="left" w:pos="8505"/>
        </w:tabs>
        <w:jc w:val="both"/>
        <w:rPr>
          <w:lang w:val="ru-RU"/>
        </w:rPr>
      </w:pPr>
    </w:p>
    <w:p w14:paraId="247646DF" w14:textId="77777777" w:rsidR="00C1039F" w:rsidRPr="004F3617" w:rsidRDefault="004F2B62" w:rsidP="00C1039F">
      <w:r w:rsidRPr="004F3617">
        <w:br w:type="page"/>
      </w:r>
    </w:p>
    <w:p w14:paraId="5B418A87" w14:textId="77777777" w:rsidR="00A21468" w:rsidRPr="00D33C4C" w:rsidRDefault="00A21468" w:rsidP="00A21468">
      <w:pPr>
        <w:jc w:val="center"/>
        <w:rPr>
          <w:b/>
          <w:sz w:val="22"/>
          <w:szCs w:val="22"/>
        </w:rPr>
      </w:pPr>
      <w:r>
        <w:rPr>
          <w:b/>
          <w:sz w:val="22"/>
          <w:szCs w:val="22"/>
        </w:rPr>
        <w:lastRenderedPageBreak/>
        <w:t>ЗАКАЗ № 1</w:t>
      </w:r>
    </w:p>
    <w:p w14:paraId="7C6C5680" w14:textId="66461B79" w:rsidR="00A21468" w:rsidRPr="0008796A" w:rsidRDefault="00A21468" w:rsidP="00A21468">
      <w:pPr>
        <w:jc w:val="center"/>
        <w:rPr>
          <w:bCs/>
          <w:sz w:val="22"/>
          <w:szCs w:val="22"/>
        </w:rPr>
      </w:pPr>
      <w:r w:rsidRPr="0008796A">
        <w:rPr>
          <w:b/>
          <w:caps/>
          <w:sz w:val="22"/>
          <w:szCs w:val="22"/>
        </w:rPr>
        <w:t>на оказание услуги доступа к ресурсам сети Интернет</w:t>
      </w:r>
      <w:r w:rsidRPr="0008796A">
        <w:rPr>
          <w:b/>
          <w:sz w:val="22"/>
          <w:szCs w:val="22"/>
        </w:rPr>
        <w:t xml:space="preserve"> от </w:t>
      </w:r>
      <w:bookmarkStart w:id="2" w:name="Заказ_Дата"/>
      <w:sdt>
        <w:sdtPr>
          <w:rPr>
            <w:b/>
            <w:sz w:val="22"/>
            <w:szCs w:val="22"/>
          </w:rPr>
          <w:alias w:val="Введите дату Заказа"/>
          <w:tag w:val="Введите дату Заказа"/>
          <w:id w:val="409043599"/>
          <w:placeholder>
            <w:docPart w:val="A6093A93E98D45138C1C462F7D7AE566"/>
          </w:placeholder>
          <w:date>
            <w:dateFormat w:val="dd.MM.yyyy"/>
            <w:lid w:val="ru-RU"/>
            <w:storeMappedDataAs w:val="dateTime"/>
            <w:calendar w:val="gregorian"/>
          </w:date>
        </w:sdtPr>
        <w:sdtEndPr/>
        <w:sdtContent>
          <w:r w:rsidRPr="0008796A">
            <w:rPr>
              <w:b/>
              <w:sz w:val="22"/>
              <w:szCs w:val="22"/>
            </w:rPr>
            <w:t>«     » ________________202__</w:t>
          </w:r>
        </w:sdtContent>
      </w:sdt>
      <w:bookmarkEnd w:id="2"/>
      <w:r w:rsidRPr="0008796A">
        <w:rPr>
          <w:b/>
          <w:sz w:val="22"/>
          <w:szCs w:val="22"/>
        </w:rPr>
        <w:t xml:space="preserve"> г.</w:t>
      </w:r>
      <w:r w:rsidRPr="0008796A">
        <w:rPr>
          <w:b/>
          <w:sz w:val="22"/>
          <w:szCs w:val="22"/>
        </w:rPr>
        <w:br/>
      </w:r>
      <w:r w:rsidRPr="0008796A">
        <w:rPr>
          <w:bCs/>
          <w:sz w:val="22"/>
          <w:szCs w:val="22"/>
        </w:rPr>
        <w:t xml:space="preserve">к </w:t>
      </w:r>
      <w:r>
        <w:rPr>
          <w:bCs/>
          <w:sz w:val="22"/>
          <w:szCs w:val="22"/>
        </w:rPr>
        <w:t>Контракту</w:t>
      </w:r>
      <w:r w:rsidRPr="0008796A">
        <w:rPr>
          <w:bCs/>
          <w:sz w:val="22"/>
          <w:szCs w:val="22"/>
        </w:rPr>
        <w:t xml:space="preserve"> об оказании услуг фиксированной связи № </w:t>
      </w:r>
      <w:bookmarkStart w:id="3" w:name="Договор_Номер"/>
      <w:sdt>
        <w:sdtPr>
          <w:rPr>
            <w:bCs/>
            <w:sz w:val="22"/>
            <w:szCs w:val="22"/>
          </w:rPr>
          <w:alias w:val="Введите № Договора"/>
          <w:tag w:val="Введите № Договора"/>
          <w:id w:val="1650321744"/>
          <w:placeholder>
            <w:docPart w:val="51F5818C72484B549BE886E3F81149A5"/>
          </w:placeholder>
          <w:text/>
        </w:sdtPr>
        <w:sdtEndPr/>
        <w:sdtContent>
          <w:r w:rsidRPr="002216B3">
            <w:rPr>
              <w:bCs/>
              <w:sz w:val="22"/>
              <w:szCs w:val="22"/>
            </w:rPr>
            <w:t>ИН-2939221/26</w:t>
          </w:r>
        </w:sdtContent>
      </w:sdt>
      <w:bookmarkEnd w:id="3"/>
      <w:r w:rsidRPr="0008796A">
        <w:rPr>
          <w:bCs/>
          <w:sz w:val="22"/>
          <w:szCs w:val="22"/>
        </w:rPr>
        <w:t xml:space="preserve"> от </w:t>
      </w:r>
      <w:bookmarkStart w:id="4" w:name="Договор_Дата"/>
      <w:sdt>
        <w:sdtPr>
          <w:rPr>
            <w:bCs/>
            <w:sz w:val="22"/>
            <w:szCs w:val="22"/>
          </w:rPr>
          <w:alias w:val="Выберите дату Договора из календаря"/>
          <w:tag w:val="Выберите дату Договора из календаря"/>
          <w:id w:val="494078798"/>
          <w:placeholder>
            <w:docPart w:val="A6093A93E98D45138C1C462F7D7AE566"/>
          </w:placeholder>
          <w:date>
            <w:dateFormat w:val="dd.MM.yyyy"/>
            <w:lid w:val="ru-RU"/>
            <w:storeMappedDataAs w:val="dateTime"/>
            <w:calendar w:val="gregorian"/>
          </w:date>
        </w:sdtPr>
        <w:sdtEndPr/>
        <w:sdtContent>
          <w:r w:rsidRPr="0008796A">
            <w:rPr>
              <w:bCs/>
              <w:sz w:val="22"/>
              <w:szCs w:val="22"/>
            </w:rPr>
            <w:t>«      »______________202__</w:t>
          </w:r>
        </w:sdtContent>
      </w:sdt>
      <w:bookmarkEnd w:id="4"/>
      <w:r w:rsidRPr="0008796A">
        <w:rPr>
          <w:bCs/>
          <w:sz w:val="22"/>
          <w:szCs w:val="22"/>
        </w:rPr>
        <w:t xml:space="preserve"> г.</w:t>
      </w:r>
    </w:p>
    <w:p w14:paraId="633F5732" w14:textId="77777777" w:rsidR="00A21468" w:rsidRPr="0008796A" w:rsidRDefault="00A21468" w:rsidP="00A21468">
      <w:pPr>
        <w:jc w:val="center"/>
        <w:rPr>
          <w:bCs/>
          <w:sz w:val="22"/>
          <w:szCs w:val="22"/>
        </w:rPr>
      </w:pPr>
      <w:r w:rsidRPr="0008796A">
        <w:rPr>
          <w:bCs/>
          <w:sz w:val="22"/>
          <w:szCs w:val="22"/>
        </w:rPr>
        <w:t xml:space="preserve">к СПЕЦИФИКАЦИИ № 1 на оказание услуги доступа к ресурсам сети Интернет от </w:t>
      </w:r>
      <w:bookmarkStart w:id="5" w:name="Спецификация_Дата"/>
      <w:sdt>
        <w:sdtPr>
          <w:rPr>
            <w:bCs/>
            <w:sz w:val="22"/>
            <w:szCs w:val="22"/>
          </w:rPr>
          <w:alias w:val="Выберите дату Спецификации из календаря"/>
          <w:tag w:val="Выберите дату Спецификации из календаря"/>
          <w:id w:val="-279732613"/>
          <w:placeholder>
            <w:docPart w:val="A6093A93E98D45138C1C462F7D7AE566"/>
          </w:placeholder>
          <w:date>
            <w:dateFormat w:val="dd.MM.yyyy"/>
            <w:lid w:val="ru-RU"/>
            <w:storeMappedDataAs w:val="dateTime"/>
            <w:calendar w:val="gregorian"/>
          </w:date>
        </w:sdtPr>
        <w:sdtEndPr/>
        <w:sdtContent>
          <w:r w:rsidRPr="0008796A">
            <w:rPr>
              <w:bCs/>
              <w:sz w:val="22"/>
              <w:szCs w:val="22"/>
            </w:rPr>
            <w:t>«      » ________________202__</w:t>
          </w:r>
        </w:sdtContent>
      </w:sdt>
      <w:bookmarkEnd w:id="5"/>
      <w:r w:rsidRPr="0008796A">
        <w:rPr>
          <w:bCs/>
          <w:sz w:val="22"/>
          <w:szCs w:val="22"/>
        </w:rPr>
        <w:t xml:space="preserve"> г.</w:t>
      </w:r>
    </w:p>
    <w:p w14:paraId="10010C2F" w14:textId="3CA04C51" w:rsidR="00A21468" w:rsidRPr="0008796A" w:rsidRDefault="00A21468" w:rsidP="00A21468">
      <w:pPr>
        <w:jc w:val="center"/>
        <w:rPr>
          <w:bCs/>
          <w:sz w:val="22"/>
          <w:szCs w:val="22"/>
        </w:rPr>
      </w:pPr>
      <w:r w:rsidRPr="0008796A">
        <w:rPr>
          <w:bCs/>
          <w:sz w:val="22"/>
          <w:szCs w:val="22"/>
        </w:rPr>
        <w:t xml:space="preserve">(Лицевой счет </w:t>
      </w:r>
      <w:bookmarkStart w:id="6" w:name="Заказ_ЛС"/>
      <w:sdt>
        <w:sdtPr>
          <w:rPr>
            <w:bCs/>
            <w:sz w:val="22"/>
            <w:szCs w:val="22"/>
            <w:lang w:val="en-US"/>
          </w:rPr>
          <w:id w:val="2127651154"/>
          <w:placeholder>
            <w:docPart w:val="51F5818C72484B549BE886E3F81149A5"/>
          </w:placeholder>
          <w:text/>
        </w:sdtPr>
        <w:sdtEndPr/>
        <w:sdtContent>
          <w:r w:rsidR="00E1432C">
            <w:rPr>
              <w:bCs/>
              <w:sz w:val="22"/>
              <w:szCs w:val="22"/>
            </w:rPr>
            <w:t>_______________</w:t>
          </w:r>
        </w:sdtContent>
      </w:sdt>
      <w:bookmarkEnd w:id="6"/>
      <w:r w:rsidRPr="0008796A">
        <w:rPr>
          <w:bCs/>
          <w:sz w:val="22"/>
          <w:szCs w:val="22"/>
        </w:rPr>
        <w:t>)</w:t>
      </w:r>
    </w:p>
    <w:p w14:paraId="133D1396" w14:textId="77777777" w:rsidR="00A21468" w:rsidRPr="00855293" w:rsidRDefault="00A21468" w:rsidP="00A21468">
      <w:pPr>
        <w:rPr>
          <w:b/>
          <w:i/>
          <w:sz w:val="22"/>
          <w:szCs w:val="22"/>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A21468" w14:paraId="3E9AC57F" w14:textId="77777777" w:rsidTr="00C1039F">
        <w:tc>
          <w:tcPr>
            <w:tcW w:w="4814" w:type="dxa"/>
          </w:tcPr>
          <w:p w14:paraId="292510EC" w14:textId="77777777" w:rsidR="00A21468" w:rsidRDefault="00A21468" w:rsidP="00C1039F">
            <w:pPr>
              <w:pStyle w:val="a6"/>
              <w:tabs>
                <w:tab w:val="left" w:pos="0"/>
                <w:tab w:val="left" w:pos="720"/>
              </w:tabs>
              <w:jc w:val="both"/>
              <w:rPr>
                <w:rFonts w:ascii="Arial Narrow" w:hAnsi="Arial Narrow"/>
                <w:sz w:val="22"/>
                <w:szCs w:val="22"/>
                <w:lang w:val="ru-RU"/>
              </w:rPr>
            </w:pPr>
            <w:r>
              <w:rPr>
                <w:rFonts w:ascii="Arial Narrow" w:hAnsi="Arial Narrow"/>
                <w:sz w:val="22"/>
                <w:szCs w:val="22"/>
                <w:lang w:val="ru-RU"/>
              </w:rPr>
              <w:t xml:space="preserve">г. </w:t>
            </w:r>
            <w:bookmarkStart w:id="7" w:name="Заказ_Город"/>
            <w:sdt>
              <w:sdtPr>
                <w:rPr>
                  <w:sz w:val="22"/>
                  <w:szCs w:val="22"/>
                  <w:lang w:val="ru-RU"/>
                </w:rPr>
                <w:alias w:val="Город"/>
                <w:tag w:val="Город"/>
                <w:id w:val="-1110662963"/>
                <w:placeholder>
                  <w:docPart w:val="DC4C3DBF1E2D428CA2386E0AB74D545E"/>
                </w:placeholder>
                <w:comboBox>
                  <w:listItem w:value="Выберите элемент."/>
                  <w:listItem w:displayText="Санкт-Петербург" w:value="Санкт-Петербург"/>
                  <w:listItem w:displayText="Архангельск" w:value="Архангельск"/>
                  <w:listItem w:displayText="Вологда" w:value="Вологда"/>
                  <w:listItem w:displayText="Выборг" w:value="Выборг"/>
                  <w:listItem w:displayText="Иваново" w:value="Иваново"/>
                  <w:listItem w:displayText="Калининград" w:value="Калининград"/>
                  <w:listItem w:displayText="Кострома" w:value="Кострома"/>
                  <w:listItem w:displayText="Мурманск" w:value="Мурманск"/>
                  <w:listItem w:displayText="Великий Новгород" w:value="Великий Новгород"/>
                  <w:listItem w:displayText="Петрозаводск" w:value="Петрозаводск"/>
                  <w:listItem w:displayText="Псков" w:value="Псков"/>
                  <w:listItem w:displayText="Смоленск" w:value="Смоленск"/>
                  <w:listItem w:displayText="Тверь" w:value="Тверь"/>
                  <w:listItem w:displayText="Череповец" w:value="Череповец"/>
                  <w:listItem w:displayText="Сыктывкар" w:value="Сыктывкар"/>
                  <w:listItem w:displayText="Ярославль" w:value="Ярославль"/>
                  <w:listItem w:displayText=" " w:value=" "/>
                </w:comboBox>
              </w:sdtPr>
              <w:sdtEndPr/>
              <w:sdtContent>
                <w:r>
                  <w:rPr>
                    <w:rFonts w:ascii="Arial Narrow" w:hAnsi="Arial Narrow"/>
                    <w:sz w:val="22"/>
                    <w:szCs w:val="22"/>
                    <w:lang w:val="ru-RU"/>
                  </w:rPr>
                  <w:t>Санкт-Петербург</w:t>
                </w:r>
              </w:sdtContent>
            </w:sdt>
            <w:bookmarkEnd w:id="7"/>
          </w:p>
        </w:tc>
        <w:tc>
          <w:tcPr>
            <w:tcW w:w="4815" w:type="dxa"/>
          </w:tcPr>
          <w:p w14:paraId="0E0706C1" w14:textId="77777777" w:rsidR="00A21468" w:rsidRDefault="00A21468" w:rsidP="00C1039F">
            <w:pPr>
              <w:pStyle w:val="a6"/>
              <w:tabs>
                <w:tab w:val="left" w:pos="0"/>
                <w:tab w:val="left" w:pos="720"/>
              </w:tabs>
              <w:jc w:val="right"/>
              <w:rPr>
                <w:rFonts w:ascii="Arial Narrow" w:hAnsi="Arial Narrow"/>
                <w:sz w:val="22"/>
                <w:szCs w:val="22"/>
                <w:lang w:val="ru-RU"/>
              </w:rPr>
            </w:pPr>
          </w:p>
        </w:tc>
      </w:tr>
    </w:tbl>
    <w:p w14:paraId="5297797E" w14:textId="77777777" w:rsidR="00A21468" w:rsidRPr="00BE49BE" w:rsidRDefault="00A21468" w:rsidP="00C1039F">
      <w:pPr>
        <w:jc w:val="center"/>
        <w:rPr>
          <w:b/>
          <w:sz w:val="22"/>
          <w:szCs w:val="22"/>
        </w:rPr>
      </w:pPr>
      <w:r>
        <w:rPr>
          <w:b/>
          <w:sz w:val="22"/>
          <w:szCs w:val="22"/>
        </w:rPr>
        <w:t xml:space="preserve">1. </w:t>
      </w:r>
      <w:r w:rsidRPr="00BE49BE">
        <w:rPr>
          <w:b/>
          <w:sz w:val="22"/>
          <w:szCs w:val="22"/>
        </w:rPr>
        <w:t>Тип заказа</w:t>
      </w:r>
    </w:p>
    <w:sdt>
      <w:sdtPr>
        <w:rPr>
          <w:b/>
          <w:sz w:val="22"/>
          <w:szCs w:val="22"/>
        </w:rPr>
        <w:id w:val="155646924"/>
        <w:lock w:val="contentLocked"/>
        <w:placeholder>
          <w:docPart w:val="51F5818C72484B549BE886E3F81149A5"/>
        </w:placeholder>
        <w:group/>
      </w:sdtPr>
      <w:sdtEndPr/>
      <w:sdtContent>
        <w:p w14:paraId="181CC73E" w14:textId="77777777" w:rsidR="00A21468" w:rsidRPr="00BE49BE" w:rsidRDefault="00A21468" w:rsidP="00C1039F">
          <w:pPr>
            <w:ind w:left="7800" w:right="-142" w:firstLine="696"/>
            <w:jc w:val="center"/>
            <w:rPr>
              <w:b/>
              <w:sz w:val="22"/>
              <w:szCs w:val="22"/>
            </w:rPr>
          </w:pPr>
          <w:r w:rsidRPr="00BE49BE">
            <w:rPr>
              <w:b/>
              <w:sz w:val="22"/>
              <w:szCs w:val="22"/>
            </w:rPr>
            <w:t xml:space="preserve"> Таблица 1</w:t>
          </w:r>
          <w:r>
            <w:rPr>
              <w:b/>
              <w:sz w:val="22"/>
              <w:szCs w:val="22"/>
            </w:rPr>
            <w:t>.</w:t>
          </w:r>
        </w:p>
      </w:sdtContent>
    </w:sdt>
    <w:tbl>
      <w:tblPr>
        <w:tblW w:w="9923"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A21468" w:rsidRPr="00BE49BE" w14:paraId="0A24F3E8" w14:textId="77777777" w:rsidTr="00C1039F">
        <w:trPr>
          <w:cantSplit/>
          <w:trHeight w:val="50"/>
        </w:trPr>
        <w:tc>
          <w:tcPr>
            <w:tcW w:w="9923" w:type="dxa"/>
            <w:shd w:val="clear" w:color="auto" w:fill="auto"/>
            <w:vAlign w:val="center"/>
          </w:tcPr>
          <w:p w14:paraId="231461A7" w14:textId="77777777" w:rsidR="00A21468" w:rsidRDefault="00F21D84" w:rsidP="00C1039F">
            <w:pPr>
              <w:rPr>
                <w:sz w:val="22"/>
                <w:szCs w:val="22"/>
              </w:rPr>
            </w:pPr>
            <w:sdt>
              <w:sdtPr>
                <w:rPr>
                  <w:sz w:val="22"/>
                  <w:szCs w:val="22"/>
                </w:rPr>
                <w:id w:val="-746961388"/>
              </w:sdtPr>
              <w:sdtEndPr/>
              <w:sdtContent>
                <w:r w:rsidR="00A21468">
                  <w:rPr>
                    <w:rFonts w:ascii="MS Gothic" w:eastAsia="MS Gothic" w:hAnsi="MS Gothic" w:hint="eastAsia"/>
                    <w:sz w:val="22"/>
                    <w:szCs w:val="22"/>
                  </w:rPr>
                  <w:t>☒</w:t>
                </w:r>
              </w:sdtContent>
            </w:sdt>
            <w:r w:rsidR="00A21468">
              <w:rPr>
                <w:sz w:val="22"/>
                <w:szCs w:val="22"/>
              </w:rPr>
              <w:t xml:space="preserve"> </w:t>
            </w:r>
            <w:r w:rsidR="00A21468" w:rsidRPr="00BE49BE">
              <w:rPr>
                <w:sz w:val="22"/>
                <w:szCs w:val="22"/>
              </w:rPr>
              <w:t>Новая Услуга</w:t>
            </w:r>
          </w:p>
          <w:p w14:paraId="5FF30C1F" w14:textId="77777777" w:rsidR="00A21468" w:rsidRPr="000A5D8F" w:rsidRDefault="00F21D84" w:rsidP="00C1039F">
            <w:pPr>
              <w:rPr>
                <w:sz w:val="22"/>
                <w:szCs w:val="22"/>
              </w:rPr>
            </w:pPr>
            <w:sdt>
              <w:sdtPr>
                <w:rPr>
                  <w:sz w:val="22"/>
                  <w:szCs w:val="22"/>
                </w:rPr>
                <w:id w:val="-161780483"/>
              </w:sdtPr>
              <w:sdtEndPr/>
              <w:sdtContent>
                <w:r w:rsidR="00A21468">
                  <w:rPr>
                    <w:rFonts w:ascii="MS Gothic" w:eastAsia="MS Gothic" w:hAnsi="MS Gothic" w:hint="eastAsia"/>
                    <w:sz w:val="22"/>
                    <w:szCs w:val="22"/>
                  </w:rPr>
                  <w:t>☐</w:t>
                </w:r>
              </w:sdtContent>
            </w:sdt>
            <w:r w:rsidR="00A21468" w:rsidRPr="00BE49BE">
              <w:rPr>
                <w:sz w:val="22"/>
                <w:szCs w:val="22"/>
              </w:rPr>
              <w:t xml:space="preserve"> Прекращает действие </w:t>
            </w:r>
            <w:r w:rsidR="00A21468">
              <w:rPr>
                <w:sz w:val="22"/>
                <w:szCs w:val="22"/>
              </w:rPr>
              <w:t xml:space="preserve">договора </w:t>
            </w:r>
            <w:r w:rsidR="00A21468" w:rsidRPr="00BE49BE">
              <w:rPr>
                <w:sz w:val="22"/>
                <w:szCs w:val="22"/>
              </w:rPr>
              <w:t>№</w:t>
            </w:r>
            <w:r w:rsidR="00A21468">
              <w:rPr>
                <w:sz w:val="22"/>
                <w:szCs w:val="22"/>
              </w:rPr>
              <w:t xml:space="preserve"> </w:t>
            </w:r>
            <w:sdt>
              <w:sdtPr>
                <w:rPr>
                  <w:sz w:val="22"/>
                  <w:szCs w:val="22"/>
                </w:rPr>
                <w:alias w:val="Номер изменяемого (предыдущего) заказа"/>
                <w:tag w:val="Номер изменяемого (предыдущего) заказа"/>
                <w:id w:val="1935479850"/>
                <w:placeholder>
                  <w:docPart w:val="EF0E14BAC6684D6CB9106B842734F8D1"/>
                </w:placeholder>
              </w:sdtPr>
              <w:sdtEndPr/>
              <w:sdtContent>
                <w:r w:rsidR="00A21468">
                  <w:rPr>
                    <w:sz w:val="22"/>
                    <w:szCs w:val="22"/>
                  </w:rPr>
                  <w:t>__</w:t>
                </w:r>
              </w:sdtContent>
            </w:sdt>
            <w:r w:rsidR="00A21468" w:rsidRPr="00BE49BE">
              <w:rPr>
                <w:sz w:val="22"/>
                <w:szCs w:val="22"/>
              </w:rPr>
              <w:t xml:space="preserve"> от </w:t>
            </w:r>
            <w:sdt>
              <w:sdtPr>
                <w:rPr>
                  <w:sz w:val="22"/>
                  <w:szCs w:val="22"/>
                </w:rPr>
                <w:alias w:val="Дата изменяемого (предыдущего) заказа"/>
                <w:tag w:val="Дата изменяемого (предыдущего) заказа"/>
                <w:id w:val="-670640250"/>
                <w:placeholder>
                  <w:docPart w:val="3D29E36562D54B02AD2BBBB88001C5FA"/>
                </w:placeholder>
              </w:sdtPr>
              <w:sdtEndPr/>
              <w:sdtContent>
                <w:r w:rsidR="00A21468">
                  <w:rPr>
                    <w:sz w:val="22"/>
                    <w:szCs w:val="22"/>
                  </w:rPr>
                  <w:t>_______ г.</w:t>
                </w:r>
              </w:sdtContent>
            </w:sdt>
          </w:p>
        </w:tc>
      </w:tr>
    </w:tbl>
    <w:p w14:paraId="46ADBB4F" w14:textId="77777777" w:rsidR="00A21468" w:rsidRPr="00BE49BE" w:rsidRDefault="00A21468" w:rsidP="00C1039F">
      <w:pPr>
        <w:jc w:val="center"/>
        <w:rPr>
          <w:b/>
          <w:sz w:val="22"/>
          <w:szCs w:val="22"/>
        </w:rPr>
      </w:pPr>
      <w:r>
        <w:rPr>
          <w:b/>
          <w:sz w:val="22"/>
          <w:szCs w:val="22"/>
        </w:rPr>
        <w:t xml:space="preserve">2. </w:t>
      </w:r>
      <w:r w:rsidRPr="00BE49BE">
        <w:rPr>
          <w:b/>
          <w:sz w:val="22"/>
          <w:szCs w:val="22"/>
        </w:rPr>
        <w:t>Общая информация</w:t>
      </w:r>
    </w:p>
    <w:sdt>
      <w:sdtPr>
        <w:rPr>
          <w:rFonts w:ascii="Arial Narrow" w:hAnsi="Arial Narrow"/>
          <w:sz w:val="22"/>
          <w:szCs w:val="22"/>
        </w:rPr>
        <w:id w:val="876823298"/>
        <w:lock w:val="contentLocked"/>
        <w:placeholder>
          <w:docPart w:val="51F5818C72484B549BE886E3F81149A5"/>
        </w:placeholder>
        <w:group/>
      </w:sdtPr>
      <w:sdtEndPr/>
      <w:sdtContent>
        <w:p w14:paraId="11F7B01A" w14:textId="77777777" w:rsidR="00A21468" w:rsidRPr="00BE49BE" w:rsidRDefault="00A21468" w:rsidP="00C1039F">
          <w:pPr>
            <w:pStyle w:val="caaieiaie2"/>
            <w:keepNext w:val="0"/>
            <w:ind w:left="7788" w:right="-142" w:firstLine="708"/>
            <w:jc w:val="center"/>
            <w:rPr>
              <w:rFonts w:ascii="Arial Narrow" w:hAnsi="Arial Narrow"/>
              <w:sz w:val="22"/>
              <w:szCs w:val="22"/>
            </w:rPr>
          </w:pPr>
          <w:r w:rsidRPr="00BE49BE">
            <w:rPr>
              <w:rFonts w:ascii="Arial Narrow" w:hAnsi="Arial Narrow"/>
              <w:sz w:val="22"/>
              <w:szCs w:val="22"/>
            </w:rPr>
            <w:t>Таблица 2</w:t>
          </w:r>
          <w:r>
            <w:rPr>
              <w:rFonts w:ascii="Arial Narrow" w:hAnsi="Arial Narrow"/>
              <w:sz w:val="22"/>
              <w:szCs w:val="22"/>
            </w:rPr>
            <w:t>.</w:t>
          </w:r>
        </w:p>
      </w:sdtContent>
    </w:sdt>
    <w:tbl>
      <w:tblPr>
        <w:tblW w:w="9923"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854"/>
        <w:gridCol w:w="1843"/>
        <w:gridCol w:w="1701"/>
        <w:gridCol w:w="3525"/>
      </w:tblGrid>
      <w:tr w:rsidR="00A21468" w:rsidRPr="00BE49BE" w14:paraId="7446661B" w14:textId="77777777" w:rsidTr="00C1039F">
        <w:trPr>
          <w:trHeight w:val="50"/>
        </w:trPr>
        <w:tc>
          <w:tcPr>
            <w:tcW w:w="2854" w:type="dxa"/>
            <w:vAlign w:val="center"/>
          </w:tcPr>
          <w:p w14:paraId="662B8639" w14:textId="77777777" w:rsidR="00A21468" w:rsidRPr="00BE49BE" w:rsidRDefault="00A21468" w:rsidP="00C1039F">
            <w:pPr>
              <w:pStyle w:val="TableBody"/>
              <w:spacing w:before="0"/>
              <w:jc w:val="left"/>
              <w:rPr>
                <w:rFonts w:ascii="Arial Narrow" w:hAnsi="Arial Narrow"/>
                <w:szCs w:val="22"/>
                <w:lang w:val="ru-RU"/>
              </w:rPr>
            </w:pPr>
            <w:r>
              <w:rPr>
                <w:rFonts w:ascii="Arial Narrow" w:hAnsi="Arial Narrow"/>
                <w:szCs w:val="22"/>
                <w:lang w:val="ru-RU"/>
              </w:rPr>
              <w:t>Заказчик</w:t>
            </w:r>
          </w:p>
        </w:tc>
        <w:bookmarkStart w:id="8" w:name="Заказ_Наименование_клиента" w:displacedByCustomXml="next"/>
        <w:sdt>
          <w:sdtPr>
            <w:rPr>
              <w:rFonts w:ascii="Arial Narrow" w:hAnsi="Arial Narrow"/>
              <w:color w:val="000000"/>
              <w:szCs w:val="22"/>
              <w:lang w:val="ru-RU"/>
            </w:rPr>
            <w:alias w:val="Ввести наименование клиента в формате ООО &quot;ХХХХХХХ&quot;"/>
            <w:tag w:val="Ввести наименование клиента в формате ООО &quot;ХХХХХХХ&quot;"/>
            <w:id w:val="-1317327529"/>
            <w:placeholder>
              <w:docPart w:val="317082D58C7C48A0840411EB098151CB"/>
            </w:placeholder>
          </w:sdtPr>
          <w:sdtEndPr/>
          <w:sdtContent>
            <w:sdt>
              <w:sdtPr>
                <w:rPr>
                  <w:rFonts w:ascii="Arial Narrow" w:hAnsi="Arial Narrow"/>
                  <w:color w:val="000000"/>
                  <w:szCs w:val="22"/>
                  <w:lang w:val="ru-RU"/>
                </w:rPr>
                <w:alias w:val="Ввести наименование клиента в формате ООО &quot;ХХХХХХХ&quot;"/>
                <w:tag w:val="Ввести наименование клиента в формате ООО &quot;ХХХХХХХ&quot;"/>
                <w:id w:val="896796283"/>
                <w:placeholder>
                  <w:docPart w:val="31E11BF281134DACA230A9C8121FC414"/>
                </w:placeholder>
              </w:sdtPr>
              <w:sdtEndPr/>
              <w:sdtContent>
                <w:tc>
                  <w:tcPr>
                    <w:tcW w:w="7069" w:type="dxa"/>
                    <w:gridSpan w:val="3"/>
                    <w:vAlign w:val="center"/>
                  </w:tcPr>
                  <w:p w14:paraId="2EC91C10" w14:textId="791BC111" w:rsidR="00A21468" w:rsidRPr="00BE49BE" w:rsidRDefault="002216B3" w:rsidP="002216B3">
                    <w:pPr>
                      <w:pStyle w:val="TableBody"/>
                      <w:spacing w:before="0"/>
                      <w:jc w:val="center"/>
                      <w:rPr>
                        <w:rFonts w:ascii="Arial Narrow" w:hAnsi="Arial Narrow"/>
                        <w:color w:val="000000"/>
                        <w:szCs w:val="22"/>
                        <w:lang w:val="ru-RU"/>
                      </w:rPr>
                    </w:pPr>
                    <w:r>
                      <w:rPr>
                        <w:rFonts w:ascii="Arial Narrow" w:hAnsi="Arial Narrow"/>
                        <w:color w:val="000000"/>
                        <w:szCs w:val="22"/>
                        <w:lang w:val="ru-RU"/>
                      </w:rPr>
                      <w:t xml:space="preserve">ГБДОУ детский сад № </w:t>
                    </w:r>
                    <w:r w:rsidR="00171EEB">
                      <w:rPr>
                        <w:rFonts w:ascii="Arial Narrow" w:hAnsi="Arial Narrow"/>
                        <w:color w:val="000000"/>
                        <w:szCs w:val="22"/>
                        <w:lang w:val="ru-RU"/>
                      </w:rPr>
                      <w:t>112</w:t>
                    </w:r>
                    <w:r>
                      <w:rPr>
                        <w:rFonts w:ascii="Arial Narrow" w:hAnsi="Arial Narrow"/>
                        <w:color w:val="000000"/>
                        <w:szCs w:val="22"/>
                        <w:lang w:val="ru-RU"/>
                      </w:rPr>
                      <w:t xml:space="preserve"> Центрального района СПб</w:t>
                    </w:r>
                  </w:p>
                </w:tc>
              </w:sdtContent>
            </w:sdt>
          </w:sdtContent>
        </w:sdt>
        <w:bookmarkEnd w:id="8" w:displacedByCustomXml="prev"/>
      </w:tr>
      <w:tr w:rsidR="00A21468" w:rsidRPr="00BE49BE" w14:paraId="5E8EEB88" w14:textId="77777777" w:rsidTr="00C1039F">
        <w:trPr>
          <w:cantSplit/>
        </w:trPr>
        <w:tc>
          <w:tcPr>
            <w:tcW w:w="2854" w:type="dxa"/>
            <w:vAlign w:val="center"/>
          </w:tcPr>
          <w:p w14:paraId="4BC800E9" w14:textId="77777777" w:rsidR="00A21468" w:rsidRPr="00BE49BE" w:rsidRDefault="00A21468" w:rsidP="00C1039F">
            <w:pPr>
              <w:pStyle w:val="TableBody"/>
              <w:spacing w:before="0"/>
              <w:jc w:val="left"/>
              <w:rPr>
                <w:rFonts w:ascii="Arial Narrow" w:hAnsi="Arial Narrow"/>
                <w:szCs w:val="22"/>
                <w:lang w:val="ru-RU"/>
              </w:rPr>
            </w:pPr>
          </w:p>
        </w:tc>
        <w:tc>
          <w:tcPr>
            <w:tcW w:w="1843" w:type="dxa"/>
            <w:vAlign w:val="center"/>
          </w:tcPr>
          <w:p w14:paraId="52D7C216" w14:textId="77777777" w:rsidR="00A21468" w:rsidRPr="00BE49BE" w:rsidRDefault="00A21468" w:rsidP="00C1039F">
            <w:pPr>
              <w:pStyle w:val="TableBody"/>
              <w:spacing w:before="0"/>
              <w:jc w:val="center"/>
              <w:rPr>
                <w:rFonts w:ascii="Arial Narrow" w:hAnsi="Arial Narrow"/>
                <w:szCs w:val="22"/>
                <w:lang w:val="ru-RU"/>
              </w:rPr>
            </w:pPr>
            <w:r w:rsidRPr="00BE49BE">
              <w:rPr>
                <w:rFonts w:ascii="Arial Narrow" w:hAnsi="Arial Narrow"/>
                <w:szCs w:val="22"/>
                <w:lang w:val="ru-RU"/>
              </w:rPr>
              <w:t>Телефон</w:t>
            </w:r>
          </w:p>
        </w:tc>
        <w:tc>
          <w:tcPr>
            <w:tcW w:w="1701" w:type="dxa"/>
            <w:vAlign w:val="center"/>
          </w:tcPr>
          <w:p w14:paraId="3A3D9EDC" w14:textId="77777777" w:rsidR="00A21468" w:rsidRPr="00BE49BE" w:rsidRDefault="00A21468" w:rsidP="00C1039F">
            <w:pPr>
              <w:pStyle w:val="TableBody"/>
              <w:spacing w:before="0"/>
              <w:jc w:val="center"/>
              <w:rPr>
                <w:rFonts w:ascii="Arial Narrow" w:hAnsi="Arial Narrow"/>
                <w:szCs w:val="22"/>
                <w:lang w:val="ru-RU"/>
              </w:rPr>
            </w:pPr>
            <w:r>
              <w:rPr>
                <w:rFonts w:ascii="Arial Narrow" w:hAnsi="Arial Narrow"/>
                <w:szCs w:val="22"/>
                <w:lang w:val="ru-RU"/>
              </w:rPr>
              <w:t>Ф</w:t>
            </w:r>
            <w:r w:rsidRPr="00BE49BE">
              <w:rPr>
                <w:rFonts w:ascii="Arial Narrow" w:hAnsi="Arial Narrow"/>
                <w:szCs w:val="22"/>
                <w:lang w:val="ru-RU"/>
              </w:rPr>
              <w:t>акс</w:t>
            </w:r>
          </w:p>
        </w:tc>
        <w:tc>
          <w:tcPr>
            <w:tcW w:w="3525" w:type="dxa"/>
            <w:vAlign w:val="center"/>
          </w:tcPr>
          <w:p w14:paraId="690421BB" w14:textId="77777777" w:rsidR="00A21468" w:rsidRPr="00AC2EF9" w:rsidRDefault="00A21468" w:rsidP="00C1039F">
            <w:pPr>
              <w:pStyle w:val="TableBody"/>
              <w:spacing w:before="0"/>
              <w:jc w:val="center"/>
              <w:rPr>
                <w:rFonts w:ascii="Arial Narrow" w:hAnsi="Arial Narrow"/>
                <w:szCs w:val="22"/>
                <w:lang w:val="ru-RU"/>
              </w:rPr>
            </w:pPr>
            <w:r>
              <w:rPr>
                <w:rFonts w:ascii="Arial Narrow" w:hAnsi="Arial Narrow"/>
                <w:szCs w:val="22"/>
                <w:lang w:val="ru-RU"/>
              </w:rPr>
              <w:t>Электронная почта</w:t>
            </w:r>
          </w:p>
        </w:tc>
      </w:tr>
      <w:tr w:rsidR="00A21468" w:rsidRPr="00BE49BE" w14:paraId="5D081CBF" w14:textId="77777777" w:rsidTr="00C1039F">
        <w:trPr>
          <w:cantSplit/>
        </w:trPr>
        <w:tc>
          <w:tcPr>
            <w:tcW w:w="2854" w:type="dxa"/>
            <w:tcBorders>
              <w:bottom w:val="single" w:sz="4" w:space="0" w:color="auto"/>
            </w:tcBorders>
            <w:vAlign w:val="center"/>
          </w:tcPr>
          <w:p w14:paraId="2BEEB020" w14:textId="52D7DE09" w:rsidR="00A21468" w:rsidRPr="002216B3" w:rsidRDefault="00A21468" w:rsidP="002216B3">
            <w:pPr>
              <w:pStyle w:val="TableBody"/>
              <w:spacing w:before="0"/>
              <w:jc w:val="left"/>
              <w:rPr>
                <w:rFonts w:ascii="Arial Narrow" w:hAnsi="Arial Narrow"/>
                <w:szCs w:val="22"/>
                <w:lang w:val="ru-RU"/>
              </w:rPr>
            </w:pPr>
          </w:p>
        </w:tc>
        <w:tc>
          <w:tcPr>
            <w:tcW w:w="1843" w:type="dxa"/>
            <w:tcBorders>
              <w:bottom w:val="single" w:sz="4" w:space="0" w:color="auto"/>
            </w:tcBorders>
            <w:vAlign w:val="center"/>
          </w:tcPr>
          <w:p w14:paraId="7EE78ECB" w14:textId="71A7F110" w:rsidR="00A21468" w:rsidRPr="002216B3" w:rsidRDefault="00A21468" w:rsidP="002216B3">
            <w:pPr>
              <w:pStyle w:val="TableBody"/>
              <w:spacing w:before="0"/>
              <w:jc w:val="center"/>
              <w:rPr>
                <w:rFonts w:ascii="Arial Narrow" w:hAnsi="Arial Narrow"/>
                <w:sz w:val="21"/>
                <w:szCs w:val="21"/>
                <w:lang w:val="ru-RU"/>
              </w:rPr>
            </w:pPr>
          </w:p>
        </w:tc>
        <w:tc>
          <w:tcPr>
            <w:tcW w:w="1701" w:type="dxa"/>
            <w:tcBorders>
              <w:bottom w:val="single" w:sz="4" w:space="0" w:color="auto"/>
            </w:tcBorders>
            <w:vAlign w:val="center"/>
          </w:tcPr>
          <w:p w14:paraId="145DF36A" w14:textId="00705CE2" w:rsidR="00A21468" w:rsidRPr="002216B3" w:rsidRDefault="00A21468" w:rsidP="00C1039F">
            <w:pPr>
              <w:pStyle w:val="TableBody"/>
              <w:spacing w:before="0"/>
              <w:jc w:val="center"/>
              <w:rPr>
                <w:rFonts w:ascii="Arial Narrow" w:hAnsi="Arial Narrow"/>
                <w:sz w:val="21"/>
                <w:szCs w:val="21"/>
                <w:lang w:val="ru-RU"/>
              </w:rPr>
            </w:pPr>
          </w:p>
        </w:tc>
        <w:tc>
          <w:tcPr>
            <w:tcW w:w="3525" w:type="dxa"/>
            <w:tcBorders>
              <w:bottom w:val="single" w:sz="4" w:space="0" w:color="auto"/>
            </w:tcBorders>
            <w:vAlign w:val="center"/>
          </w:tcPr>
          <w:p w14:paraId="734FF21C" w14:textId="62A5746D" w:rsidR="00A21468" w:rsidRPr="00A114C3" w:rsidRDefault="00A21468" w:rsidP="00C1039F">
            <w:pPr>
              <w:pStyle w:val="TableBody"/>
              <w:spacing w:before="0"/>
              <w:ind w:left="135"/>
              <w:jc w:val="center"/>
              <w:rPr>
                <w:rFonts w:ascii="Arial Narrow" w:hAnsi="Arial Narrow"/>
                <w:sz w:val="21"/>
                <w:szCs w:val="21"/>
                <w:lang w:val="ru-RU"/>
              </w:rPr>
            </w:pPr>
          </w:p>
        </w:tc>
      </w:tr>
      <w:tr w:rsidR="00A21468" w:rsidRPr="00CA3207" w14:paraId="7DF38E64" w14:textId="77777777" w:rsidTr="00C1039F">
        <w:trPr>
          <w:cantSplit/>
          <w:trHeight w:val="70"/>
        </w:trPr>
        <w:tc>
          <w:tcPr>
            <w:tcW w:w="2854" w:type="dxa"/>
            <w:tcBorders>
              <w:top w:val="single" w:sz="4" w:space="0" w:color="auto"/>
              <w:bottom w:val="double" w:sz="4" w:space="0" w:color="auto"/>
            </w:tcBorders>
            <w:vAlign w:val="center"/>
          </w:tcPr>
          <w:p w14:paraId="1125C5B5" w14:textId="27315113" w:rsidR="00A21468" w:rsidRPr="002216B3" w:rsidRDefault="00A21468" w:rsidP="00C1039F">
            <w:pPr>
              <w:pStyle w:val="TableBody"/>
              <w:spacing w:before="0"/>
              <w:jc w:val="left"/>
              <w:rPr>
                <w:rFonts w:ascii="Arial Narrow" w:hAnsi="Arial Narrow"/>
                <w:szCs w:val="22"/>
                <w:lang w:val="ru-RU"/>
              </w:rPr>
            </w:pPr>
          </w:p>
        </w:tc>
        <w:tc>
          <w:tcPr>
            <w:tcW w:w="1843" w:type="dxa"/>
            <w:tcBorders>
              <w:top w:val="single" w:sz="4" w:space="0" w:color="auto"/>
              <w:bottom w:val="double" w:sz="4" w:space="0" w:color="auto"/>
            </w:tcBorders>
            <w:vAlign w:val="center"/>
          </w:tcPr>
          <w:p w14:paraId="711E5A7C" w14:textId="4FB67EF5" w:rsidR="00A21468" w:rsidRPr="002216B3" w:rsidRDefault="00A21468" w:rsidP="00C1039F">
            <w:pPr>
              <w:pStyle w:val="TableBody"/>
              <w:spacing w:before="0"/>
              <w:jc w:val="center"/>
              <w:rPr>
                <w:rFonts w:ascii="Arial Narrow" w:hAnsi="Arial Narrow"/>
                <w:sz w:val="21"/>
                <w:szCs w:val="21"/>
                <w:lang w:val="ru-RU"/>
              </w:rPr>
            </w:pPr>
          </w:p>
        </w:tc>
        <w:tc>
          <w:tcPr>
            <w:tcW w:w="1701" w:type="dxa"/>
            <w:tcBorders>
              <w:top w:val="single" w:sz="4" w:space="0" w:color="auto"/>
              <w:bottom w:val="double" w:sz="4" w:space="0" w:color="auto"/>
            </w:tcBorders>
            <w:vAlign w:val="center"/>
          </w:tcPr>
          <w:p w14:paraId="34824DEB" w14:textId="18820996" w:rsidR="00A21468" w:rsidRPr="002216B3" w:rsidRDefault="00A21468" w:rsidP="00C1039F">
            <w:pPr>
              <w:pStyle w:val="TableBody"/>
              <w:spacing w:before="0"/>
              <w:jc w:val="center"/>
              <w:rPr>
                <w:rFonts w:ascii="Arial Narrow" w:hAnsi="Arial Narrow"/>
                <w:sz w:val="21"/>
                <w:szCs w:val="21"/>
                <w:lang w:val="en-US"/>
              </w:rPr>
            </w:pPr>
          </w:p>
        </w:tc>
        <w:tc>
          <w:tcPr>
            <w:tcW w:w="3525" w:type="dxa"/>
            <w:tcBorders>
              <w:top w:val="single" w:sz="4" w:space="0" w:color="auto"/>
              <w:bottom w:val="double" w:sz="4" w:space="0" w:color="auto"/>
            </w:tcBorders>
            <w:vAlign w:val="center"/>
          </w:tcPr>
          <w:p w14:paraId="05F4086A" w14:textId="3E6DE1F3" w:rsidR="00A21468" w:rsidRPr="00190913" w:rsidRDefault="00A21468" w:rsidP="00C1039F">
            <w:pPr>
              <w:pStyle w:val="TableBody"/>
              <w:spacing w:before="0"/>
              <w:jc w:val="center"/>
              <w:rPr>
                <w:rFonts w:ascii="Arial Narrow" w:hAnsi="Arial Narrow"/>
                <w:sz w:val="21"/>
                <w:szCs w:val="21"/>
                <w:lang w:val="en-US"/>
              </w:rPr>
            </w:pPr>
          </w:p>
        </w:tc>
      </w:tr>
      <w:tr w:rsidR="00A21468" w:rsidRPr="00CA3207" w14:paraId="3F4619DD" w14:textId="77777777" w:rsidTr="00C1039F">
        <w:trPr>
          <w:cantSplit/>
        </w:trPr>
        <w:tc>
          <w:tcPr>
            <w:tcW w:w="9923" w:type="dxa"/>
            <w:gridSpan w:val="4"/>
            <w:tcBorders>
              <w:top w:val="double" w:sz="4" w:space="0" w:color="auto"/>
              <w:left w:val="single" w:sz="4" w:space="0" w:color="auto"/>
              <w:bottom w:val="double" w:sz="4" w:space="0" w:color="auto"/>
              <w:right w:val="single" w:sz="4" w:space="0" w:color="auto"/>
            </w:tcBorders>
            <w:vAlign w:val="center"/>
          </w:tcPr>
          <w:p w14:paraId="03AA81E6" w14:textId="77777777" w:rsidR="00A21468" w:rsidRPr="00190913" w:rsidRDefault="00A21468" w:rsidP="00C1039F">
            <w:pPr>
              <w:pStyle w:val="TableBody"/>
              <w:spacing w:before="0"/>
              <w:jc w:val="center"/>
              <w:rPr>
                <w:rFonts w:ascii="Arial Narrow" w:hAnsi="Arial Narrow"/>
                <w:i/>
                <w:szCs w:val="22"/>
                <w:lang w:val="en-US"/>
              </w:rPr>
            </w:pPr>
          </w:p>
        </w:tc>
      </w:tr>
      <w:tr w:rsidR="00A21468" w:rsidRPr="00BE49BE" w14:paraId="585C3417" w14:textId="77777777" w:rsidTr="00C1039F">
        <w:trPr>
          <w:trHeight w:val="90"/>
        </w:trPr>
        <w:tc>
          <w:tcPr>
            <w:tcW w:w="2854" w:type="dxa"/>
            <w:tcBorders>
              <w:top w:val="double" w:sz="4" w:space="0" w:color="auto"/>
              <w:bottom w:val="single" w:sz="4" w:space="0" w:color="auto"/>
            </w:tcBorders>
            <w:vAlign w:val="center"/>
          </w:tcPr>
          <w:p w14:paraId="7F5B0DCC" w14:textId="77777777" w:rsidR="00A21468" w:rsidRPr="00BE49BE" w:rsidRDefault="00A21468" w:rsidP="00C1039F">
            <w:pPr>
              <w:pStyle w:val="TableBody"/>
              <w:spacing w:before="0"/>
              <w:jc w:val="left"/>
              <w:rPr>
                <w:rFonts w:ascii="Arial Narrow" w:hAnsi="Arial Narrow"/>
                <w:szCs w:val="22"/>
                <w:lang w:val="ru-RU"/>
              </w:rPr>
            </w:pPr>
            <w:r>
              <w:rPr>
                <w:rFonts w:ascii="Arial Narrow" w:hAnsi="Arial Narrow"/>
                <w:szCs w:val="22"/>
                <w:lang w:val="ru-RU"/>
              </w:rPr>
              <w:t>Исполнитель</w:t>
            </w:r>
          </w:p>
        </w:tc>
        <w:tc>
          <w:tcPr>
            <w:tcW w:w="7069" w:type="dxa"/>
            <w:gridSpan w:val="3"/>
            <w:tcBorders>
              <w:top w:val="double" w:sz="4" w:space="0" w:color="auto"/>
              <w:bottom w:val="single" w:sz="4" w:space="0" w:color="auto"/>
            </w:tcBorders>
            <w:vAlign w:val="center"/>
          </w:tcPr>
          <w:p w14:paraId="632D3522" w14:textId="6C9C9837" w:rsidR="00A21468" w:rsidRPr="00BE49BE" w:rsidRDefault="00A21468" w:rsidP="00C1039F">
            <w:pPr>
              <w:pStyle w:val="TableBody"/>
              <w:spacing w:before="0"/>
              <w:jc w:val="center"/>
              <w:rPr>
                <w:rFonts w:ascii="Arial Narrow" w:hAnsi="Arial Narrow"/>
                <w:bCs/>
                <w:szCs w:val="22"/>
                <w:lang w:val="ru-RU"/>
              </w:rPr>
            </w:pPr>
          </w:p>
        </w:tc>
      </w:tr>
      <w:tr w:rsidR="00A21468" w:rsidRPr="00BE49BE" w14:paraId="01687840" w14:textId="77777777" w:rsidTr="00C1039F">
        <w:trPr>
          <w:cantSplit/>
          <w:trHeight w:val="114"/>
        </w:trPr>
        <w:tc>
          <w:tcPr>
            <w:tcW w:w="2854" w:type="dxa"/>
            <w:tcBorders>
              <w:top w:val="single" w:sz="4" w:space="0" w:color="auto"/>
            </w:tcBorders>
            <w:vAlign w:val="center"/>
          </w:tcPr>
          <w:p w14:paraId="64472EEB" w14:textId="77777777" w:rsidR="00A21468" w:rsidRPr="00BE49BE" w:rsidRDefault="00A21468" w:rsidP="00C1039F">
            <w:pPr>
              <w:pStyle w:val="TableBody"/>
              <w:spacing w:before="0"/>
              <w:jc w:val="left"/>
              <w:rPr>
                <w:rFonts w:ascii="Arial Narrow" w:hAnsi="Arial Narrow"/>
                <w:szCs w:val="22"/>
                <w:lang w:val="ru-RU"/>
              </w:rPr>
            </w:pPr>
          </w:p>
        </w:tc>
        <w:tc>
          <w:tcPr>
            <w:tcW w:w="1843" w:type="dxa"/>
            <w:tcBorders>
              <w:top w:val="single" w:sz="4" w:space="0" w:color="auto"/>
            </w:tcBorders>
            <w:vAlign w:val="center"/>
          </w:tcPr>
          <w:p w14:paraId="19DFE209" w14:textId="77777777" w:rsidR="00A21468" w:rsidRPr="00BE49BE" w:rsidRDefault="00A21468" w:rsidP="00C1039F">
            <w:pPr>
              <w:pStyle w:val="TableBody"/>
              <w:spacing w:before="0"/>
              <w:jc w:val="center"/>
              <w:rPr>
                <w:rFonts w:ascii="Arial Narrow" w:hAnsi="Arial Narrow"/>
                <w:szCs w:val="22"/>
                <w:lang w:val="ru-RU"/>
              </w:rPr>
            </w:pPr>
            <w:r w:rsidRPr="00BE49BE">
              <w:rPr>
                <w:rFonts w:ascii="Arial Narrow" w:hAnsi="Arial Narrow"/>
                <w:szCs w:val="22"/>
                <w:lang w:val="ru-RU"/>
              </w:rPr>
              <w:t>Телефон</w:t>
            </w:r>
          </w:p>
        </w:tc>
        <w:tc>
          <w:tcPr>
            <w:tcW w:w="1701" w:type="dxa"/>
            <w:tcBorders>
              <w:top w:val="single" w:sz="4" w:space="0" w:color="auto"/>
            </w:tcBorders>
            <w:vAlign w:val="center"/>
          </w:tcPr>
          <w:p w14:paraId="3CEF45FE" w14:textId="77777777" w:rsidR="00A21468" w:rsidRPr="00BE49BE" w:rsidRDefault="00A21468" w:rsidP="00C1039F">
            <w:pPr>
              <w:pStyle w:val="TableBody"/>
              <w:spacing w:before="0"/>
              <w:jc w:val="center"/>
              <w:rPr>
                <w:rFonts w:ascii="Arial Narrow" w:hAnsi="Arial Narrow"/>
                <w:szCs w:val="22"/>
                <w:lang w:val="ru-RU"/>
              </w:rPr>
            </w:pPr>
            <w:r>
              <w:rPr>
                <w:rFonts w:ascii="Arial Narrow" w:hAnsi="Arial Narrow"/>
                <w:szCs w:val="22"/>
                <w:lang w:val="ru-RU"/>
              </w:rPr>
              <w:t>Ф</w:t>
            </w:r>
            <w:r w:rsidRPr="00BE49BE">
              <w:rPr>
                <w:rFonts w:ascii="Arial Narrow" w:hAnsi="Arial Narrow"/>
                <w:szCs w:val="22"/>
                <w:lang w:val="ru-RU"/>
              </w:rPr>
              <w:t>акс</w:t>
            </w:r>
          </w:p>
        </w:tc>
        <w:tc>
          <w:tcPr>
            <w:tcW w:w="3525" w:type="dxa"/>
            <w:tcBorders>
              <w:top w:val="single" w:sz="4" w:space="0" w:color="auto"/>
            </w:tcBorders>
            <w:vAlign w:val="center"/>
          </w:tcPr>
          <w:p w14:paraId="425CE921" w14:textId="77777777" w:rsidR="00A21468" w:rsidRPr="00AC2EF9" w:rsidRDefault="00A21468" w:rsidP="00C1039F">
            <w:pPr>
              <w:pStyle w:val="TableBody"/>
              <w:spacing w:before="0"/>
              <w:jc w:val="center"/>
              <w:rPr>
                <w:rFonts w:ascii="Arial Narrow" w:hAnsi="Arial Narrow"/>
                <w:szCs w:val="22"/>
                <w:lang w:val="ru-RU"/>
              </w:rPr>
            </w:pPr>
            <w:r>
              <w:rPr>
                <w:rFonts w:ascii="Arial Narrow" w:hAnsi="Arial Narrow"/>
                <w:szCs w:val="22"/>
                <w:lang w:val="ru-RU"/>
              </w:rPr>
              <w:t>Электронная почта</w:t>
            </w:r>
          </w:p>
        </w:tc>
      </w:tr>
      <w:tr w:rsidR="00A21468" w:rsidRPr="00BE49BE" w14:paraId="0C1EB368" w14:textId="77777777" w:rsidTr="00C1039F">
        <w:trPr>
          <w:cantSplit/>
          <w:trHeight w:val="114"/>
        </w:trPr>
        <w:tc>
          <w:tcPr>
            <w:tcW w:w="2854" w:type="dxa"/>
            <w:tcBorders>
              <w:top w:val="single" w:sz="4" w:space="0" w:color="auto"/>
            </w:tcBorders>
            <w:vAlign w:val="center"/>
          </w:tcPr>
          <w:p w14:paraId="03889A82" w14:textId="336F8107" w:rsidR="00A21468" w:rsidRPr="00545297" w:rsidRDefault="00A21468" w:rsidP="00C1039F">
            <w:pPr>
              <w:pStyle w:val="TableBody"/>
              <w:spacing w:before="0"/>
              <w:jc w:val="left"/>
              <w:rPr>
                <w:rFonts w:ascii="Arial Narrow" w:hAnsi="Arial Narrow"/>
                <w:szCs w:val="22"/>
                <w:lang w:val="ru-RU"/>
              </w:rPr>
            </w:pPr>
          </w:p>
        </w:tc>
        <w:tc>
          <w:tcPr>
            <w:tcW w:w="1843" w:type="dxa"/>
            <w:tcBorders>
              <w:top w:val="single" w:sz="4" w:space="0" w:color="auto"/>
            </w:tcBorders>
            <w:vAlign w:val="center"/>
          </w:tcPr>
          <w:p w14:paraId="2A9C1F51" w14:textId="161A5713" w:rsidR="00A21468" w:rsidRPr="00A114C3" w:rsidRDefault="00A21468" w:rsidP="00C1039F">
            <w:pPr>
              <w:pStyle w:val="a6"/>
              <w:tabs>
                <w:tab w:val="left" w:pos="0"/>
                <w:tab w:val="left" w:pos="720"/>
              </w:tabs>
              <w:jc w:val="center"/>
              <w:rPr>
                <w:sz w:val="21"/>
                <w:szCs w:val="21"/>
                <w:lang w:val="ru-RU"/>
              </w:rPr>
            </w:pPr>
          </w:p>
        </w:tc>
        <w:tc>
          <w:tcPr>
            <w:tcW w:w="1701" w:type="dxa"/>
            <w:tcBorders>
              <w:top w:val="single" w:sz="4" w:space="0" w:color="auto"/>
            </w:tcBorders>
            <w:vAlign w:val="center"/>
          </w:tcPr>
          <w:p w14:paraId="426A3D75" w14:textId="699BB923" w:rsidR="00A21468" w:rsidRPr="00A114C3" w:rsidRDefault="00A21468" w:rsidP="00C1039F">
            <w:pPr>
              <w:pStyle w:val="a6"/>
              <w:tabs>
                <w:tab w:val="left" w:pos="0"/>
                <w:tab w:val="left" w:pos="720"/>
              </w:tabs>
              <w:jc w:val="center"/>
              <w:rPr>
                <w:sz w:val="21"/>
                <w:szCs w:val="21"/>
                <w:lang w:val="ru-RU"/>
              </w:rPr>
            </w:pPr>
          </w:p>
        </w:tc>
        <w:tc>
          <w:tcPr>
            <w:tcW w:w="3525" w:type="dxa"/>
            <w:tcBorders>
              <w:top w:val="single" w:sz="4" w:space="0" w:color="auto"/>
            </w:tcBorders>
            <w:vAlign w:val="center"/>
          </w:tcPr>
          <w:p w14:paraId="00C4773B" w14:textId="55F66C0B" w:rsidR="00A21468" w:rsidRPr="00A114C3" w:rsidRDefault="00A21468" w:rsidP="00C1039F">
            <w:pPr>
              <w:pStyle w:val="a6"/>
              <w:tabs>
                <w:tab w:val="left" w:pos="0"/>
                <w:tab w:val="left" w:pos="720"/>
              </w:tabs>
              <w:jc w:val="center"/>
              <w:rPr>
                <w:sz w:val="21"/>
                <w:szCs w:val="21"/>
                <w:lang w:val="ru-RU"/>
              </w:rPr>
            </w:pPr>
          </w:p>
        </w:tc>
      </w:tr>
      <w:tr w:rsidR="00A21468" w:rsidRPr="00BE49BE" w14:paraId="49435DAD" w14:textId="77777777" w:rsidTr="00C1039F">
        <w:trPr>
          <w:cantSplit/>
          <w:trHeight w:val="132"/>
        </w:trPr>
        <w:tc>
          <w:tcPr>
            <w:tcW w:w="2854" w:type="dxa"/>
            <w:vAlign w:val="center"/>
          </w:tcPr>
          <w:p w14:paraId="6201D652" w14:textId="092D6E93" w:rsidR="00A21468" w:rsidRPr="00487D22" w:rsidRDefault="00A21468" w:rsidP="00C1039F">
            <w:pPr>
              <w:pStyle w:val="TableBody"/>
              <w:spacing w:before="0"/>
              <w:jc w:val="left"/>
              <w:rPr>
                <w:rFonts w:ascii="Arial Narrow" w:hAnsi="Arial Narrow"/>
                <w:szCs w:val="22"/>
                <w:lang w:val="ru-RU"/>
              </w:rPr>
            </w:pPr>
          </w:p>
        </w:tc>
        <w:tc>
          <w:tcPr>
            <w:tcW w:w="1843" w:type="dxa"/>
            <w:vAlign w:val="center"/>
          </w:tcPr>
          <w:p w14:paraId="7B87FB36" w14:textId="082D7921" w:rsidR="00A21468" w:rsidRPr="00A114C3" w:rsidRDefault="00A21468" w:rsidP="00C1039F">
            <w:pPr>
              <w:pStyle w:val="a6"/>
              <w:tabs>
                <w:tab w:val="left" w:pos="0"/>
                <w:tab w:val="left" w:pos="720"/>
              </w:tabs>
              <w:jc w:val="center"/>
              <w:rPr>
                <w:sz w:val="21"/>
                <w:szCs w:val="21"/>
                <w:lang w:val="ru-RU"/>
              </w:rPr>
            </w:pPr>
          </w:p>
        </w:tc>
        <w:tc>
          <w:tcPr>
            <w:tcW w:w="1701" w:type="dxa"/>
            <w:vAlign w:val="center"/>
          </w:tcPr>
          <w:p w14:paraId="2ABD5309" w14:textId="739DCF7A" w:rsidR="00A21468" w:rsidRPr="00A114C3" w:rsidRDefault="00A21468" w:rsidP="00C1039F">
            <w:pPr>
              <w:pStyle w:val="a6"/>
              <w:tabs>
                <w:tab w:val="left" w:pos="0"/>
                <w:tab w:val="left" w:pos="720"/>
              </w:tabs>
              <w:jc w:val="center"/>
              <w:rPr>
                <w:sz w:val="21"/>
                <w:szCs w:val="21"/>
                <w:lang w:val="ru-RU"/>
              </w:rPr>
            </w:pPr>
          </w:p>
        </w:tc>
        <w:tc>
          <w:tcPr>
            <w:tcW w:w="3525" w:type="dxa"/>
            <w:vAlign w:val="center"/>
          </w:tcPr>
          <w:p w14:paraId="3C274308" w14:textId="0B8B21D6" w:rsidR="00A21468" w:rsidRPr="00A114C3" w:rsidRDefault="00A21468" w:rsidP="00C1039F">
            <w:pPr>
              <w:pStyle w:val="a6"/>
              <w:tabs>
                <w:tab w:val="left" w:pos="0"/>
                <w:tab w:val="left" w:pos="720"/>
              </w:tabs>
              <w:jc w:val="center"/>
              <w:rPr>
                <w:sz w:val="21"/>
                <w:szCs w:val="21"/>
                <w:lang w:val="ru-RU"/>
              </w:rPr>
            </w:pPr>
          </w:p>
        </w:tc>
      </w:tr>
      <w:tr w:rsidR="00A21468" w:rsidRPr="00BE49BE" w14:paraId="10766569" w14:textId="77777777" w:rsidTr="00C1039F">
        <w:trPr>
          <w:cantSplit/>
        </w:trPr>
        <w:tc>
          <w:tcPr>
            <w:tcW w:w="2854" w:type="dxa"/>
            <w:vAlign w:val="center"/>
          </w:tcPr>
          <w:p w14:paraId="386D9289" w14:textId="2EF7BBBE" w:rsidR="00A21468" w:rsidRPr="00BE49BE" w:rsidRDefault="00A21468" w:rsidP="00C1039F">
            <w:pPr>
              <w:pStyle w:val="TableBody"/>
              <w:spacing w:before="0"/>
              <w:jc w:val="left"/>
              <w:rPr>
                <w:rFonts w:ascii="Arial Narrow" w:hAnsi="Arial Narrow"/>
                <w:szCs w:val="22"/>
                <w:lang w:val="ru-RU"/>
              </w:rPr>
            </w:pPr>
          </w:p>
        </w:tc>
        <w:tc>
          <w:tcPr>
            <w:tcW w:w="1843" w:type="dxa"/>
            <w:vAlign w:val="center"/>
          </w:tcPr>
          <w:p w14:paraId="5E9B5FB2" w14:textId="23BFB89F" w:rsidR="00A21468" w:rsidRPr="00A114C3" w:rsidRDefault="00A21468" w:rsidP="00C1039F">
            <w:pPr>
              <w:pStyle w:val="a6"/>
              <w:tabs>
                <w:tab w:val="left" w:pos="0"/>
                <w:tab w:val="left" w:pos="720"/>
              </w:tabs>
              <w:jc w:val="center"/>
              <w:rPr>
                <w:sz w:val="21"/>
                <w:szCs w:val="21"/>
                <w:lang w:val="ru-RU"/>
              </w:rPr>
            </w:pPr>
          </w:p>
        </w:tc>
        <w:tc>
          <w:tcPr>
            <w:tcW w:w="1701" w:type="dxa"/>
            <w:vAlign w:val="center"/>
          </w:tcPr>
          <w:p w14:paraId="09B305E9" w14:textId="53EC1A74" w:rsidR="00A21468" w:rsidRPr="00A114C3" w:rsidRDefault="00A21468" w:rsidP="00C1039F">
            <w:pPr>
              <w:pStyle w:val="a6"/>
              <w:tabs>
                <w:tab w:val="left" w:pos="0"/>
                <w:tab w:val="left" w:pos="720"/>
              </w:tabs>
              <w:jc w:val="center"/>
              <w:rPr>
                <w:sz w:val="21"/>
                <w:szCs w:val="21"/>
                <w:lang w:val="ru-RU"/>
              </w:rPr>
            </w:pPr>
          </w:p>
        </w:tc>
        <w:tc>
          <w:tcPr>
            <w:tcW w:w="3525" w:type="dxa"/>
            <w:vAlign w:val="center"/>
          </w:tcPr>
          <w:p w14:paraId="33F671BE" w14:textId="538C9990" w:rsidR="00A21468" w:rsidRPr="00A114C3" w:rsidRDefault="00A21468" w:rsidP="00C1039F">
            <w:pPr>
              <w:pStyle w:val="a6"/>
              <w:tabs>
                <w:tab w:val="left" w:pos="0"/>
                <w:tab w:val="left" w:pos="720"/>
              </w:tabs>
              <w:jc w:val="center"/>
              <w:rPr>
                <w:sz w:val="21"/>
                <w:szCs w:val="21"/>
                <w:lang w:val="ru-RU"/>
              </w:rPr>
            </w:pPr>
          </w:p>
        </w:tc>
      </w:tr>
    </w:tbl>
    <w:p w14:paraId="291D2963" w14:textId="77777777" w:rsidR="00A21468" w:rsidRDefault="00A21468" w:rsidP="00A21468">
      <w:pPr>
        <w:jc w:val="center"/>
        <w:rPr>
          <w:b/>
          <w:sz w:val="22"/>
          <w:szCs w:val="22"/>
        </w:rPr>
      </w:pPr>
    </w:p>
    <w:p w14:paraId="5EC9964D" w14:textId="77777777" w:rsidR="00A21468" w:rsidRDefault="00A21468" w:rsidP="00A21468">
      <w:pPr>
        <w:jc w:val="center"/>
        <w:rPr>
          <w:b/>
          <w:sz w:val="22"/>
          <w:szCs w:val="22"/>
        </w:rPr>
      </w:pPr>
      <w:r>
        <w:rPr>
          <w:b/>
          <w:sz w:val="22"/>
          <w:szCs w:val="22"/>
        </w:rPr>
        <w:t xml:space="preserve">3. </w:t>
      </w:r>
      <w:r w:rsidRPr="00BE49BE">
        <w:rPr>
          <w:b/>
          <w:sz w:val="22"/>
          <w:szCs w:val="22"/>
        </w:rPr>
        <w:t xml:space="preserve">Характеристики </w:t>
      </w:r>
      <w:r>
        <w:rPr>
          <w:b/>
          <w:sz w:val="22"/>
          <w:szCs w:val="22"/>
        </w:rPr>
        <w:t>услуги</w:t>
      </w:r>
    </w:p>
    <w:p w14:paraId="7697F1EB" w14:textId="77777777" w:rsidR="00A21468" w:rsidRPr="00BE49BE" w:rsidRDefault="00A21468" w:rsidP="00A21468">
      <w:pPr>
        <w:jc w:val="center"/>
        <w:rPr>
          <w:b/>
          <w:sz w:val="22"/>
          <w:szCs w:val="22"/>
        </w:rPr>
      </w:pPr>
      <w:r>
        <w:rPr>
          <w:b/>
          <w:sz w:val="22"/>
          <w:szCs w:val="22"/>
        </w:rPr>
        <w:t xml:space="preserve">3.1. Характеристики </w:t>
      </w:r>
      <w:r w:rsidRPr="00BE49BE">
        <w:rPr>
          <w:b/>
          <w:sz w:val="22"/>
          <w:szCs w:val="22"/>
        </w:rPr>
        <w:t xml:space="preserve">подключения </w:t>
      </w:r>
    </w:p>
    <w:p w14:paraId="3E28BE6E" w14:textId="77777777" w:rsidR="00A21468" w:rsidRPr="000A5D8F" w:rsidRDefault="00A21468" w:rsidP="00A21468">
      <w:pPr>
        <w:keepNext/>
        <w:ind w:left="7930" w:firstLine="566"/>
        <w:jc w:val="center"/>
        <w:rPr>
          <w:b/>
          <w:bCs/>
          <w:sz w:val="22"/>
          <w:szCs w:val="22"/>
        </w:rPr>
      </w:pPr>
      <w:r w:rsidRPr="00BE49BE">
        <w:rPr>
          <w:b/>
          <w:bCs/>
          <w:sz w:val="22"/>
          <w:szCs w:val="22"/>
        </w:rPr>
        <w:t xml:space="preserve">Таблица </w:t>
      </w:r>
      <w:r w:rsidRPr="000A5D8F">
        <w:rPr>
          <w:b/>
          <w:bCs/>
          <w:sz w:val="22"/>
          <w:szCs w:val="22"/>
        </w:rPr>
        <w:t>3</w:t>
      </w:r>
      <w:r>
        <w:rPr>
          <w:b/>
          <w:bCs/>
          <w:sz w:val="22"/>
          <w:szCs w:val="22"/>
        </w:rPr>
        <w:t>.1.</w:t>
      </w:r>
    </w:p>
    <w:p w14:paraId="0D24E2EE" w14:textId="77777777" w:rsidR="00A21468" w:rsidRDefault="00A21468" w:rsidP="00A21468">
      <w:pPr>
        <w:jc w:val="center"/>
        <w:rPr>
          <w:i/>
          <w:color w:val="993300"/>
          <w:sz w:val="22"/>
          <w:szCs w:val="22"/>
        </w:rPr>
      </w:pPr>
    </w:p>
    <w:p w14:paraId="5B228AAB" w14:textId="77777777" w:rsidR="00A21468" w:rsidRDefault="00A21468" w:rsidP="00A21468">
      <w:pPr>
        <w:jc w:val="center"/>
        <w:rPr>
          <w:i/>
          <w:color w:val="9933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4"/>
        <w:gridCol w:w="1889"/>
        <w:gridCol w:w="1453"/>
        <w:gridCol w:w="1843"/>
        <w:gridCol w:w="1276"/>
        <w:gridCol w:w="1984"/>
      </w:tblGrid>
      <w:tr w:rsidR="00210737" w:rsidRPr="008B53F1" w14:paraId="180EB0CF" w14:textId="77777777" w:rsidTr="00C1039F">
        <w:trPr>
          <w:trHeight w:val="1027"/>
        </w:trPr>
        <w:tc>
          <w:tcPr>
            <w:tcW w:w="1444" w:type="dxa"/>
            <w:shd w:val="clear" w:color="auto" w:fill="auto"/>
          </w:tcPr>
          <w:p w14:paraId="56602897" w14:textId="77777777" w:rsidR="00210737" w:rsidRPr="008B53F1" w:rsidRDefault="00210737" w:rsidP="00C1039F">
            <w:pPr>
              <w:autoSpaceDE w:val="0"/>
              <w:jc w:val="center"/>
              <w:rPr>
                <w:bCs/>
                <w:sz w:val="20"/>
                <w:szCs w:val="20"/>
              </w:rPr>
            </w:pPr>
            <w:r w:rsidRPr="008B53F1">
              <w:rPr>
                <w:bCs/>
                <w:sz w:val="20"/>
                <w:szCs w:val="20"/>
              </w:rPr>
              <w:t>Точка подключения (адрес, этаж, офис)</w:t>
            </w:r>
          </w:p>
        </w:tc>
        <w:tc>
          <w:tcPr>
            <w:tcW w:w="1889" w:type="dxa"/>
            <w:shd w:val="clear" w:color="auto" w:fill="auto"/>
          </w:tcPr>
          <w:p w14:paraId="420215CD" w14:textId="77777777" w:rsidR="00210737" w:rsidRPr="008B53F1" w:rsidRDefault="00210737" w:rsidP="00C1039F">
            <w:pPr>
              <w:autoSpaceDE w:val="0"/>
              <w:jc w:val="center"/>
              <w:rPr>
                <w:bCs/>
                <w:sz w:val="20"/>
                <w:szCs w:val="20"/>
              </w:rPr>
            </w:pPr>
            <w:r w:rsidRPr="008B53F1">
              <w:rPr>
                <w:bCs/>
                <w:sz w:val="20"/>
                <w:szCs w:val="20"/>
              </w:rPr>
              <w:t>Единовременный платеж за подключение, рублей</w:t>
            </w:r>
          </w:p>
        </w:tc>
        <w:tc>
          <w:tcPr>
            <w:tcW w:w="1453" w:type="dxa"/>
            <w:shd w:val="clear" w:color="auto" w:fill="auto"/>
          </w:tcPr>
          <w:p w14:paraId="650B375B" w14:textId="77777777" w:rsidR="00210737" w:rsidRPr="008B53F1" w:rsidRDefault="00210737" w:rsidP="00C1039F">
            <w:pPr>
              <w:autoSpaceDE w:val="0"/>
              <w:jc w:val="center"/>
              <w:rPr>
                <w:bCs/>
                <w:sz w:val="20"/>
                <w:szCs w:val="20"/>
              </w:rPr>
            </w:pPr>
            <w:r w:rsidRPr="008B53F1">
              <w:rPr>
                <w:bCs/>
                <w:sz w:val="20"/>
                <w:szCs w:val="20"/>
              </w:rPr>
              <w:t>Абонентская плата, руб./мес.</w:t>
            </w:r>
          </w:p>
        </w:tc>
        <w:tc>
          <w:tcPr>
            <w:tcW w:w="1843" w:type="dxa"/>
            <w:shd w:val="clear" w:color="auto" w:fill="auto"/>
          </w:tcPr>
          <w:p w14:paraId="7A578EBF" w14:textId="77777777" w:rsidR="00210737" w:rsidRPr="008B53F1" w:rsidRDefault="00210737" w:rsidP="00C1039F">
            <w:pPr>
              <w:autoSpaceDE w:val="0"/>
              <w:jc w:val="center"/>
              <w:rPr>
                <w:bCs/>
                <w:sz w:val="20"/>
                <w:szCs w:val="20"/>
              </w:rPr>
            </w:pPr>
            <w:r w:rsidRPr="008B53F1">
              <w:rPr>
                <w:bCs/>
                <w:sz w:val="20"/>
                <w:szCs w:val="20"/>
              </w:rPr>
              <w:t>Технология подключения, Наименование услуги, тарифного плана.</w:t>
            </w:r>
          </w:p>
        </w:tc>
        <w:tc>
          <w:tcPr>
            <w:tcW w:w="1276" w:type="dxa"/>
            <w:shd w:val="clear" w:color="auto" w:fill="auto"/>
          </w:tcPr>
          <w:p w14:paraId="0C0C3CC9" w14:textId="77777777" w:rsidR="00210737" w:rsidRPr="008B53F1" w:rsidRDefault="00210737" w:rsidP="00C1039F">
            <w:pPr>
              <w:autoSpaceDE w:val="0"/>
              <w:jc w:val="center"/>
              <w:rPr>
                <w:bCs/>
                <w:sz w:val="20"/>
                <w:szCs w:val="20"/>
              </w:rPr>
            </w:pPr>
            <w:r w:rsidRPr="008B53F1">
              <w:rPr>
                <w:bCs/>
                <w:sz w:val="20"/>
                <w:szCs w:val="20"/>
              </w:rPr>
              <w:t>Скорость доступа до*, Мбит/с</w:t>
            </w:r>
          </w:p>
        </w:tc>
        <w:tc>
          <w:tcPr>
            <w:tcW w:w="1984" w:type="dxa"/>
            <w:shd w:val="clear" w:color="auto" w:fill="auto"/>
          </w:tcPr>
          <w:p w14:paraId="4C84A730" w14:textId="77777777" w:rsidR="00210737" w:rsidRPr="008B53F1" w:rsidRDefault="00210737" w:rsidP="00C1039F">
            <w:pPr>
              <w:autoSpaceDE w:val="0"/>
              <w:jc w:val="center"/>
              <w:rPr>
                <w:bCs/>
                <w:sz w:val="20"/>
                <w:szCs w:val="20"/>
              </w:rPr>
            </w:pPr>
            <w:r w:rsidRPr="008B53F1">
              <w:rPr>
                <w:bCs/>
                <w:sz w:val="20"/>
                <w:szCs w:val="20"/>
              </w:rPr>
              <w:t>Включенный трафик, стоимость превышения трафика за 1 МБ</w:t>
            </w:r>
          </w:p>
        </w:tc>
      </w:tr>
      <w:tr w:rsidR="00210737" w:rsidRPr="008B53F1" w14:paraId="54F98EA0" w14:textId="77777777" w:rsidTr="00C1039F">
        <w:tc>
          <w:tcPr>
            <w:tcW w:w="1444" w:type="dxa"/>
            <w:shd w:val="clear" w:color="auto" w:fill="auto"/>
            <w:vAlign w:val="center"/>
          </w:tcPr>
          <w:p w14:paraId="06A1BCE9" w14:textId="1CF3045B" w:rsidR="00210737" w:rsidRPr="00CB4AE7" w:rsidRDefault="00210737" w:rsidP="00C1039F">
            <w:pPr>
              <w:autoSpaceDE w:val="0"/>
              <w:jc w:val="center"/>
              <w:rPr>
                <w:bCs/>
                <w:color w:val="FF0000"/>
                <w:sz w:val="20"/>
                <w:szCs w:val="20"/>
              </w:rPr>
            </w:pPr>
            <w:r>
              <w:rPr>
                <w:bCs/>
                <w:sz w:val="20"/>
                <w:szCs w:val="20"/>
              </w:rPr>
              <w:t>г.</w:t>
            </w:r>
            <w:r w:rsidRPr="002B55CE">
              <w:rPr>
                <w:bCs/>
                <w:sz w:val="20"/>
                <w:szCs w:val="20"/>
              </w:rPr>
              <w:t xml:space="preserve"> </w:t>
            </w:r>
            <w:r>
              <w:rPr>
                <w:bCs/>
                <w:sz w:val="20"/>
                <w:szCs w:val="20"/>
              </w:rPr>
              <w:t>Санкт-Петербург, Дмитровский пер., д.9 (6212114971)</w:t>
            </w:r>
          </w:p>
        </w:tc>
        <w:tc>
          <w:tcPr>
            <w:tcW w:w="1889" w:type="dxa"/>
            <w:shd w:val="clear" w:color="auto" w:fill="auto"/>
            <w:vAlign w:val="center"/>
          </w:tcPr>
          <w:p w14:paraId="05D8E39B" w14:textId="77777777" w:rsidR="00210737" w:rsidRPr="008B53F1" w:rsidRDefault="00210737" w:rsidP="00C1039F">
            <w:pPr>
              <w:autoSpaceDE w:val="0"/>
              <w:jc w:val="center"/>
              <w:rPr>
                <w:bCs/>
                <w:sz w:val="20"/>
                <w:szCs w:val="20"/>
              </w:rPr>
            </w:pPr>
            <w:r>
              <w:rPr>
                <w:bCs/>
                <w:sz w:val="20"/>
                <w:szCs w:val="20"/>
              </w:rPr>
              <w:t>00,00</w:t>
            </w:r>
            <w:bookmarkStart w:id="9" w:name="_GoBack"/>
            <w:bookmarkEnd w:id="9"/>
          </w:p>
        </w:tc>
        <w:tc>
          <w:tcPr>
            <w:tcW w:w="1453" w:type="dxa"/>
            <w:shd w:val="clear" w:color="auto" w:fill="auto"/>
            <w:vAlign w:val="center"/>
          </w:tcPr>
          <w:p w14:paraId="6CA0642F" w14:textId="27B4DB03" w:rsidR="00210737" w:rsidRPr="008B53F1" w:rsidRDefault="00210737" w:rsidP="00C1039F">
            <w:pPr>
              <w:autoSpaceDE w:val="0"/>
              <w:jc w:val="center"/>
              <w:rPr>
                <w:bCs/>
                <w:sz w:val="20"/>
                <w:szCs w:val="20"/>
              </w:rPr>
            </w:pPr>
          </w:p>
        </w:tc>
        <w:tc>
          <w:tcPr>
            <w:tcW w:w="1843" w:type="dxa"/>
            <w:shd w:val="clear" w:color="auto" w:fill="auto"/>
            <w:vAlign w:val="center"/>
          </w:tcPr>
          <w:p w14:paraId="603045B9" w14:textId="77777777" w:rsidR="00210737" w:rsidRPr="008B53F1" w:rsidRDefault="00210737" w:rsidP="00C1039F">
            <w:pPr>
              <w:autoSpaceDE w:val="0"/>
              <w:jc w:val="center"/>
              <w:rPr>
                <w:bCs/>
                <w:sz w:val="20"/>
                <w:szCs w:val="20"/>
              </w:rPr>
            </w:pPr>
            <w:r w:rsidRPr="006B511B">
              <w:rPr>
                <w:bCs/>
                <w:color w:val="000000"/>
                <w:sz w:val="20"/>
                <w:szCs w:val="20"/>
              </w:rPr>
              <w:t xml:space="preserve">Доступ к сети Интернет </w:t>
            </w:r>
            <w:r>
              <w:rPr>
                <w:bCs/>
                <w:color w:val="000000"/>
                <w:sz w:val="20"/>
                <w:szCs w:val="20"/>
              </w:rPr>
              <w:t>(</w:t>
            </w:r>
            <w:r>
              <w:rPr>
                <w:bCs/>
                <w:color w:val="000000"/>
                <w:sz w:val="20"/>
                <w:szCs w:val="20"/>
                <w:lang w:val="en-US"/>
              </w:rPr>
              <w:t>LTE</w:t>
            </w:r>
            <w:r>
              <w:rPr>
                <w:bCs/>
                <w:color w:val="000000"/>
                <w:sz w:val="20"/>
                <w:szCs w:val="20"/>
              </w:rPr>
              <w:t>)</w:t>
            </w:r>
          </w:p>
        </w:tc>
        <w:tc>
          <w:tcPr>
            <w:tcW w:w="1276" w:type="dxa"/>
            <w:shd w:val="clear" w:color="auto" w:fill="auto"/>
            <w:vAlign w:val="center"/>
          </w:tcPr>
          <w:p w14:paraId="36EFC4B7" w14:textId="77777777" w:rsidR="00210737" w:rsidRPr="002B55CE" w:rsidRDefault="00210737" w:rsidP="00C1039F">
            <w:pPr>
              <w:autoSpaceDE w:val="0"/>
              <w:jc w:val="center"/>
              <w:rPr>
                <w:bCs/>
                <w:sz w:val="20"/>
                <w:szCs w:val="20"/>
              </w:rPr>
            </w:pPr>
            <w:r>
              <w:rPr>
                <w:bCs/>
                <w:sz w:val="20"/>
                <w:szCs w:val="20"/>
              </w:rPr>
              <w:t>1</w:t>
            </w:r>
            <w:r w:rsidRPr="002B55CE">
              <w:rPr>
                <w:bCs/>
                <w:sz w:val="20"/>
                <w:szCs w:val="20"/>
              </w:rPr>
              <w:t>0</w:t>
            </w:r>
          </w:p>
        </w:tc>
        <w:tc>
          <w:tcPr>
            <w:tcW w:w="1984" w:type="dxa"/>
            <w:shd w:val="clear" w:color="auto" w:fill="auto"/>
            <w:vAlign w:val="center"/>
          </w:tcPr>
          <w:p w14:paraId="275A79A6" w14:textId="77777777" w:rsidR="00210737" w:rsidRPr="008B53F1" w:rsidRDefault="00210737" w:rsidP="00C1039F">
            <w:pPr>
              <w:autoSpaceDE w:val="0"/>
              <w:jc w:val="center"/>
              <w:rPr>
                <w:bCs/>
                <w:sz w:val="20"/>
                <w:szCs w:val="20"/>
              </w:rPr>
            </w:pPr>
            <w:r w:rsidRPr="008B53F1">
              <w:rPr>
                <w:bCs/>
                <w:sz w:val="20"/>
                <w:szCs w:val="20"/>
              </w:rPr>
              <w:t>Не ограничен</w:t>
            </w:r>
          </w:p>
        </w:tc>
      </w:tr>
      <w:tr w:rsidR="00210737" w:rsidRPr="008B53F1" w14:paraId="1E64CDD1" w14:textId="77777777" w:rsidTr="00C1039F">
        <w:tc>
          <w:tcPr>
            <w:tcW w:w="1444" w:type="dxa"/>
            <w:shd w:val="clear" w:color="auto" w:fill="auto"/>
            <w:vAlign w:val="center"/>
          </w:tcPr>
          <w:p w14:paraId="04E1683F" w14:textId="46ACB5ED" w:rsidR="00210737" w:rsidRDefault="00210737" w:rsidP="00C1039F">
            <w:pPr>
              <w:autoSpaceDE w:val="0"/>
              <w:jc w:val="center"/>
              <w:rPr>
                <w:bCs/>
                <w:sz w:val="20"/>
                <w:szCs w:val="20"/>
              </w:rPr>
            </w:pPr>
            <w:r w:rsidRPr="002B55CE">
              <w:rPr>
                <w:bCs/>
                <w:sz w:val="20"/>
                <w:szCs w:val="20"/>
              </w:rPr>
              <w:t xml:space="preserve">Санкт-Петербург г, Рубинштейна </w:t>
            </w:r>
            <w:proofErr w:type="spellStart"/>
            <w:r w:rsidRPr="002B55CE">
              <w:rPr>
                <w:bCs/>
                <w:sz w:val="20"/>
                <w:szCs w:val="20"/>
              </w:rPr>
              <w:t>ул</w:t>
            </w:r>
            <w:proofErr w:type="spellEnd"/>
            <w:r w:rsidRPr="002B55CE">
              <w:rPr>
                <w:bCs/>
                <w:sz w:val="20"/>
                <w:szCs w:val="20"/>
              </w:rPr>
              <w:t>, дом 21</w:t>
            </w:r>
            <w:r>
              <w:rPr>
                <w:bCs/>
                <w:sz w:val="20"/>
                <w:szCs w:val="20"/>
              </w:rPr>
              <w:t xml:space="preserve"> (6212114970)</w:t>
            </w:r>
          </w:p>
        </w:tc>
        <w:tc>
          <w:tcPr>
            <w:tcW w:w="1889" w:type="dxa"/>
            <w:shd w:val="clear" w:color="auto" w:fill="auto"/>
            <w:vAlign w:val="center"/>
          </w:tcPr>
          <w:p w14:paraId="5668DD60" w14:textId="77777777" w:rsidR="00210737" w:rsidRPr="002B55CE" w:rsidRDefault="00210737" w:rsidP="00C1039F">
            <w:pPr>
              <w:autoSpaceDE w:val="0"/>
              <w:jc w:val="center"/>
              <w:rPr>
                <w:bCs/>
                <w:sz w:val="20"/>
                <w:szCs w:val="20"/>
                <w:lang w:val="en-US"/>
              </w:rPr>
            </w:pPr>
            <w:r>
              <w:rPr>
                <w:bCs/>
                <w:sz w:val="20"/>
                <w:szCs w:val="20"/>
                <w:lang w:val="en-US"/>
              </w:rPr>
              <w:t>00.00</w:t>
            </w:r>
          </w:p>
        </w:tc>
        <w:tc>
          <w:tcPr>
            <w:tcW w:w="1453" w:type="dxa"/>
            <w:shd w:val="clear" w:color="auto" w:fill="auto"/>
            <w:vAlign w:val="center"/>
          </w:tcPr>
          <w:p w14:paraId="10019753" w14:textId="6042DC74" w:rsidR="00210737" w:rsidRPr="002B55CE" w:rsidRDefault="00210737" w:rsidP="00C1039F">
            <w:pPr>
              <w:autoSpaceDE w:val="0"/>
              <w:jc w:val="center"/>
              <w:rPr>
                <w:bCs/>
                <w:sz w:val="20"/>
                <w:szCs w:val="20"/>
                <w:lang w:val="en-US"/>
              </w:rPr>
            </w:pPr>
          </w:p>
        </w:tc>
        <w:tc>
          <w:tcPr>
            <w:tcW w:w="1843" w:type="dxa"/>
            <w:shd w:val="clear" w:color="auto" w:fill="auto"/>
            <w:vAlign w:val="center"/>
          </w:tcPr>
          <w:p w14:paraId="281710C3" w14:textId="77777777" w:rsidR="00210737" w:rsidRPr="006B511B" w:rsidRDefault="00210737" w:rsidP="00C1039F">
            <w:pPr>
              <w:autoSpaceDE w:val="0"/>
              <w:jc w:val="center"/>
              <w:rPr>
                <w:bCs/>
                <w:color w:val="000000"/>
                <w:sz w:val="20"/>
                <w:szCs w:val="20"/>
              </w:rPr>
            </w:pPr>
            <w:r w:rsidRPr="006B511B">
              <w:rPr>
                <w:bCs/>
                <w:color w:val="000000"/>
                <w:sz w:val="20"/>
                <w:szCs w:val="20"/>
              </w:rPr>
              <w:t xml:space="preserve">Доступ к сети Интернет </w:t>
            </w:r>
            <w:r>
              <w:rPr>
                <w:bCs/>
                <w:color w:val="000000"/>
                <w:sz w:val="20"/>
                <w:szCs w:val="20"/>
              </w:rPr>
              <w:t>(</w:t>
            </w:r>
            <w:r>
              <w:rPr>
                <w:bCs/>
                <w:color w:val="000000"/>
                <w:sz w:val="20"/>
                <w:szCs w:val="20"/>
                <w:lang w:val="en-US"/>
              </w:rPr>
              <w:t>LTE</w:t>
            </w:r>
            <w:r>
              <w:rPr>
                <w:bCs/>
                <w:color w:val="000000"/>
                <w:sz w:val="20"/>
                <w:szCs w:val="20"/>
              </w:rPr>
              <w:t>)</w:t>
            </w:r>
          </w:p>
        </w:tc>
        <w:tc>
          <w:tcPr>
            <w:tcW w:w="1276" w:type="dxa"/>
            <w:shd w:val="clear" w:color="auto" w:fill="auto"/>
            <w:vAlign w:val="center"/>
          </w:tcPr>
          <w:p w14:paraId="17EAD8DE" w14:textId="77777777" w:rsidR="00210737" w:rsidRPr="002B55CE" w:rsidRDefault="00210737" w:rsidP="00C1039F">
            <w:pPr>
              <w:autoSpaceDE w:val="0"/>
              <w:jc w:val="center"/>
              <w:rPr>
                <w:bCs/>
                <w:sz w:val="20"/>
                <w:szCs w:val="20"/>
                <w:lang w:val="en-US"/>
              </w:rPr>
            </w:pPr>
            <w:r>
              <w:rPr>
                <w:bCs/>
                <w:sz w:val="20"/>
                <w:szCs w:val="20"/>
              </w:rPr>
              <w:t>1</w:t>
            </w:r>
            <w:r w:rsidRPr="002B55CE">
              <w:rPr>
                <w:bCs/>
                <w:sz w:val="20"/>
                <w:szCs w:val="20"/>
                <w:lang w:val="en-US"/>
              </w:rPr>
              <w:t>0</w:t>
            </w:r>
          </w:p>
        </w:tc>
        <w:tc>
          <w:tcPr>
            <w:tcW w:w="1984" w:type="dxa"/>
            <w:shd w:val="clear" w:color="auto" w:fill="auto"/>
            <w:vAlign w:val="center"/>
          </w:tcPr>
          <w:p w14:paraId="278E6FD4" w14:textId="77777777" w:rsidR="00210737" w:rsidRPr="008B53F1" w:rsidRDefault="00210737" w:rsidP="00C1039F">
            <w:pPr>
              <w:autoSpaceDE w:val="0"/>
              <w:jc w:val="center"/>
              <w:rPr>
                <w:bCs/>
                <w:sz w:val="20"/>
                <w:szCs w:val="20"/>
              </w:rPr>
            </w:pPr>
            <w:r w:rsidRPr="008B53F1">
              <w:rPr>
                <w:bCs/>
                <w:sz w:val="20"/>
                <w:szCs w:val="20"/>
              </w:rPr>
              <w:t>Не ограничен</w:t>
            </w:r>
          </w:p>
        </w:tc>
      </w:tr>
      <w:tr w:rsidR="00210737" w:rsidRPr="008B53F1" w14:paraId="76E6B15B" w14:textId="77777777" w:rsidTr="00C1039F">
        <w:tc>
          <w:tcPr>
            <w:tcW w:w="1444" w:type="dxa"/>
            <w:shd w:val="clear" w:color="auto" w:fill="auto"/>
            <w:vAlign w:val="center"/>
          </w:tcPr>
          <w:p w14:paraId="1C388E70" w14:textId="77777777" w:rsidR="00210737" w:rsidRPr="00CB4AE7" w:rsidRDefault="00210737" w:rsidP="00C1039F">
            <w:pPr>
              <w:autoSpaceDE w:val="0"/>
              <w:jc w:val="center"/>
              <w:rPr>
                <w:bCs/>
                <w:color w:val="FF0000"/>
                <w:sz w:val="20"/>
                <w:szCs w:val="20"/>
              </w:rPr>
            </w:pPr>
            <w:r w:rsidRPr="008B53F1">
              <w:rPr>
                <w:bCs/>
                <w:sz w:val="20"/>
                <w:szCs w:val="20"/>
              </w:rPr>
              <w:t xml:space="preserve">Итого </w:t>
            </w:r>
            <w:r>
              <w:rPr>
                <w:bCs/>
                <w:sz w:val="20"/>
                <w:szCs w:val="20"/>
              </w:rPr>
              <w:t>сумма за 12 месяцев</w:t>
            </w:r>
            <w:r w:rsidRPr="008B53F1">
              <w:rPr>
                <w:bCs/>
                <w:sz w:val="20"/>
                <w:szCs w:val="20"/>
              </w:rPr>
              <w:t>, рублей</w:t>
            </w:r>
          </w:p>
        </w:tc>
        <w:tc>
          <w:tcPr>
            <w:tcW w:w="1889" w:type="dxa"/>
            <w:shd w:val="clear" w:color="auto" w:fill="auto"/>
            <w:vAlign w:val="center"/>
          </w:tcPr>
          <w:p w14:paraId="40BD2B6A" w14:textId="77777777" w:rsidR="00210737" w:rsidRPr="008B53F1" w:rsidRDefault="00210737" w:rsidP="00C1039F">
            <w:pPr>
              <w:autoSpaceDE w:val="0"/>
              <w:jc w:val="center"/>
              <w:rPr>
                <w:bCs/>
                <w:sz w:val="20"/>
                <w:szCs w:val="20"/>
              </w:rPr>
            </w:pPr>
            <w:r>
              <w:rPr>
                <w:bCs/>
                <w:sz w:val="20"/>
                <w:szCs w:val="20"/>
              </w:rPr>
              <w:t>00,00</w:t>
            </w:r>
          </w:p>
        </w:tc>
        <w:tc>
          <w:tcPr>
            <w:tcW w:w="1453" w:type="dxa"/>
            <w:shd w:val="clear" w:color="auto" w:fill="auto"/>
            <w:vAlign w:val="center"/>
          </w:tcPr>
          <w:p w14:paraId="34375B59" w14:textId="00102A3B" w:rsidR="00210737" w:rsidRPr="00E1432C" w:rsidRDefault="00210737" w:rsidP="00C1039F">
            <w:pPr>
              <w:autoSpaceDE w:val="0"/>
              <w:jc w:val="center"/>
              <w:rPr>
                <w:bCs/>
                <w:sz w:val="20"/>
                <w:szCs w:val="20"/>
              </w:rPr>
            </w:pPr>
          </w:p>
        </w:tc>
        <w:tc>
          <w:tcPr>
            <w:tcW w:w="1843" w:type="dxa"/>
            <w:shd w:val="clear" w:color="auto" w:fill="auto"/>
            <w:vAlign w:val="center"/>
          </w:tcPr>
          <w:p w14:paraId="4AB83701" w14:textId="77777777" w:rsidR="00210737" w:rsidRPr="008B53F1" w:rsidRDefault="00210737" w:rsidP="00C1039F">
            <w:pPr>
              <w:autoSpaceDE w:val="0"/>
              <w:jc w:val="center"/>
              <w:rPr>
                <w:bCs/>
                <w:sz w:val="20"/>
                <w:szCs w:val="20"/>
              </w:rPr>
            </w:pPr>
            <w:r>
              <w:rPr>
                <w:bCs/>
                <w:sz w:val="20"/>
                <w:szCs w:val="20"/>
              </w:rPr>
              <w:t>-</w:t>
            </w:r>
          </w:p>
        </w:tc>
        <w:tc>
          <w:tcPr>
            <w:tcW w:w="1276" w:type="dxa"/>
            <w:shd w:val="clear" w:color="auto" w:fill="auto"/>
            <w:vAlign w:val="center"/>
          </w:tcPr>
          <w:p w14:paraId="1822FAC1" w14:textId="77777777" w:rsidR="00210737" w:rsidRPr="008B53F1" w:rsidRDefault="00210737" w:rsidP="00C1039F">
            <w:pPr>
              <w:autoSpaceDE w:val="0"/>
              <w:jc w:val="center"/>
              <w:rPr>
                <w:bCs/>
                <w:sz w:val="20"/>
                <w:szCs w:val="20"/>
              </w:rPr>
            </w:pPr>
            <w:r>
              <w:rPr>
                <w:bCs/>
                <w:sz w:val="20"/>
                <w:szCs w:val="20"/>
              </w:rPr>
              <w:t>-</w:t>
            </w:r>
          </w:p>
        </w:tc>
        <w:tc>
          <w:tcPr>
            <w:tcW w:w="1984" w:type="dxa"/>
            <w:shd w:val="clear" w:color="auto" w:fill="auto"/>
            <w:vAlign w:val="center"/>
          </w:tcPr>
          <w:p w14:paraId="10FA8C57" w14:textId="77777777" w:rsidR="00210737" w:rsidRPr="008B53F1" w:rsidRDefault="00210737" w:rsidP="00C1039F">
            <w:pPr>
              <w:autoSpaceDE w:val="0"/>
              <w:jc w:val="center"/>
              <w:rPr>
                <w:bCs/>
                <w:sz w:val="20"/>
                <w:szCs w:val="20"/>
              </w:rPr>
            </w:pPr>
            <w:r>
              <w:rPr>
                <w:bCs/>
                <w:sz w:val="20"/>
                <w:szCs w:val="20"/>
              </w:rPr>
              <w:t>-</w:t>
            </w:r>
          </w:p>
        </w:tc>
      </w:tr>
    </w:tbl>
    <w:p w14:paraId="2C15F2DF" w14:textId="77777777" w:rsidR="00A21468" w:rsidRDefault="00A21468" w:rsidP="00A21468">
      <w:pPr>
        <w:jc w:val="center"/>
        <w:rPr>
          <w:i/>
          <w:color w:val="993300"/>
          <w:sz w:val="22"/>
          <w:szCs w:val="22"/>
        </w:rPr>
      </w:pPr>
    </w:p>
    <w:p w14:paraId="61131BD1" w14:textId="77777777" w:rsidR="00A21468" w:rsidRDefault="00A21468" w:rsidP="00A21468">
      <w:pPr>
        <w:jc w:val="center"/>
        <w:rPr>
          <w:i/>
          <w:color w:val="993300"/>
          <w:sz w:val="22"/>
          <w:szCs w:val="22"/>
        </w:rPr>
      </w:pPr>
    </w:p>
    <w:p w14:paraId="351F13B8" w14:textId="77777777" w:rsidR="00A21468" w:rsidRDefault="00A21468" w:rsidP="00A21468">
      <w:pPr>
        <w:jc w:val="center"/>
        <w:rPr>
          <w:b/>
          <w:sz w:val="22"/>
          <w:szCs w:val="22"/>
        </w:rPr>
      </w:pPr>
      <w:r w:rsidRPr="00A21468">
        <w:rPr>
          <w:b/>
          <w:sz w:val="22"/>
          <w:szCs w:val="22"/>
        </w:rPr>
        <w:t>4</w:t>
      </w:r>
      <w:r>
        <w:rPr>
          <w:b/>
          <w:sz w:val="22"/>
          <w:szCs w:val="22"/>
        </w:rPr>
        <w:t>. Коммерческие условия подключения</w:t>
      </w:r>
    </w:p>
    <w:p w14:paraId="044437D0" w14:textId="77777777" w:rsidR="00A21468" w:rsidRDefault="00A21468" w:rsidP="00A21468">
      <w:pPr>
        <w:jc w:val="center"/>
        <w:rPr>
          <w:b/>
          <w:sz w:val="22"/>
          <w:szCs w:val="22"/>
        </w:rPr>
      </w:pPr>
      <w:r>
        <w:rPr>
          <w:b/>
          <w:sz w:val="22"/>
          <w:szCs w:val="22"/>
        </w:rPr>
        <w:t>4.1. Ежемесячные платежи</w:t>
      </w:r>
    </w:p>
    <w:p w14:paraId="481DE25B" w14:textId="77777777" w:rsidR="00A21468" w:rsidRPr="000A4A0A" w:rsidRDefault="00A21468" w:rsidP="00A21468">
      <w:pPr>
        <w:jc w:val="center"/>
        <w:rPr>
          <w:b/>
          <w:sz w:val="22"/>
          <w:szCs w:val="22"/>
        </w:rPr>
      </w:pPr>
    </w:p>
    <w:p w14:paraId="3D8194F3" w14:textId="77777777" w:rsidR="00A21468" w:rsidRDefault="00A21468" w:rsidP="00A21468">
      <w:pPr>
        <w:ind w:left="8148" w:right="142"/>
        <w:jc w:val="right"/>
        <w:rPr>
          <w:b/>
          <w:bCs/>
          <w:sz w:val="22"/>
          <w:szCs w:val="22"/>
        </w:rPr>
      </w:pPr>
      <w:r>
        <w:rPr>
          <w:b/>
          <w:bCs/>
          <w:sz w:val="22"/>
          <w:szCs w:val="22"/>
        </w:rPr>
        <w:t>Таблица 4.1.</w:t>
      </w:r>
    </w:p>
    <w:tbl>
      <w:tblPr>
        <w:tblW w:w="10060" w:type="dxa"/>
        <w:tblLook w:val="04A0" w:firstRow="1" w:lastRow="0" w:firstColumn="1" w:lastColumn="0" w:noHBand="0" w:noVBand="1"/>
      </w:tblPr>
      <w:tblGrid>
        <w:gridCol w:w="7933"/>
        <w:gridCol w:w="2127"/>
      </w:tblGrid>
      <w:tr w:rsidR="00A21468" w:rsidRPr="000A4A0A" w14:paraId="196AB8D3" w14:textId="77777777" w:rsidTr="00C1039F">
        <w:trPr>
          <w:trHeight w:val="300"/>
        </w:trPr>
        <w:tc>
          <w:tcPr>
            <w:tcW w:w="79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C0A97" w14:textId="77777777" w:rsidR="00A21468" w:rsidRPr="000A4A0A" w:rsidRDefault="00A21468" w:rsidP="00C1039F">
            <w:pPr>
              <w:jc w:val="center"/>
              <w:rPr>
                <w:rFonts w:ascii="Calibri" w:hAnsi="Calibri" w:cs="Calibri"/>
                <w:b/>
                <w:bCs/>
                <w:color w:val="000000"/>
                <w:sz w:val="22"/>
                <w:szCs w:val="22"/>
                <w:lang w:eastAsia="ru-RU"/>
              </w:rPr>
            </w:pPr>
            <w:r w:rsidRPr="000A4A0A">
              <w:rPr>
                <w:rFonts w:ascii="Calibri" w:hAnsi="Calibri" w:cs="Calibri"/>
                <w:b/>
                <w:bCs/>
                <w:color w:val="000000"/>
                <w:sz w:val="22"/>
                <w:szCs w:val="22"/>
                <w:lang w:eastAsia="ru-RU"/>
              </w:rPr>
              <w:t>Наименование платежа</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14:paraId="2D6F144E" w14:textId="77777777" w:rsidR="00A21468" w:rsidRPr="000A4A0A" w:rsidRDefault="00A21468" w:rsidP="00C1039F">
            <w:pPr>
              <w:jc w:val="center"/>
              <w:rPr>
                <w:rFonts w:ascii="Calibri" w:hAnsi="Calibri" w:cs="Calibri"/>
                <w:b/>
                <w:bCs/>
                <w:color w:val="000000"/>
                <w:sz w:val="22"/>
                <w:szCs w:val="22"/>
                <w:lang w:eastAsia="ru-RU"/>
              </w:rPr>
            </w:pPr>
            <w:r w:rsidRPr="000A4A0A">
              <w:rPr>
                <w:rFonts w:ascii="Calibri" w:hAnsi="Calibri" w:cs="Calibri"/>
                <w:b/>
                <w:bCs/>
                <w:color w:val="000000"/>
                <w:sz w:val="22"/>
                <w:szCs w:val="22"/>
                <w:lang w:eastAsia="ru-RU"/>
              </w:rPr>
              <w:t>Стоимость, руб.</w:t>
            </w:r>
          </w:p>
        </w:tc>
      </w:tr>
      <w:tr w:rsidR="00A21468" w:rsidRPr="000A4A0A" w14:paraId="257820B1" w14:textId="77777777" w:rsidTr="00C1039F">
        <w:trPr>
          <w:trHeight w:val="300"/>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14:paraId="2E412AE1" w14:textId="77777777" w:rsidR="00A21468" w:rsidRPr="000A4A0A" w:rsidRDefault="00A21468" w:rsidP="00C1039F">
            <w:pPr>
              <w:rPr>
                <w:rFonts w:ascii="Calibri" w:hAnsi="Calibri" w:cs="Calibri"/>
                <w:color w:val="000000"/>
                <w:sz w:val="22"/>
                <w:szCs w:val="22"/>
                <w:lang w:eastAsia="ru-RU"/>
              </w:rPr>
            </w:pPr>
            <w:r w:rsidRPr="000A4A0A">
              <w:rPr>
                <w:rFonts w:ascii="Calibri" w:hAnsi="Calibri" w:cs="Calibri"/>
                <w:color w:val="000000"/>
                <w:sz w:val="22"/>
                <w:szCs w:val="22"/>
                <w:lang w:eastAsia="ru-RU"/>
              </w:rPr>
              <w:t>Абонентская плата за доступ к ресурсам сети Интернет</w:t>
            </w:r>
          </w:p>
        </w:tc>
        <w:tc>
          <w:tcPr>
            <w:tcW w:w="2127" w:type="dxa"/>
            <w:tcBorders>
              <w:top w:val="nil"/>
              <w:left w:val="nil"/>
              <w:bottom w:val="single" w:sz="4" w:space="0" w:color="auto"/>
              <w:right w:val="single" w:sz="4" w:space="0" w:color="auto"/>
            </w:tcBorders>
            <w:shd w:val="clear" w:color="auto" w:fill="auto"/>
            <w:noWrap/>
            <w:vAlign w:val="center"/>
            <w:hideMark/>
          </w:tcPr>
          <w:p w14:paraId="1516C45F" w14:textId="7B600D2B" w:rsidR="00F21D84" w:rsidRPr="000A4A0A" w:rsidRDefault="00F21D84" w:rsidP="00F21D84">
            <w:pPr>
              <w:rPr>
                <w:rFonts w:ascii="Calibri" w:hAnsi="Calibri" w:cs="Calibri"/>
                <w:color w:val="000000"/>
                <w:sz w:val="22"/>
                <w:szCs w:val="22"/>
                <w:lang w:eastAsia="ru-RU"/>
              </w:rPr>
            </w:pPr>
          </w:p>
        </w:tc>
      </w:tr>
      <w:tr w:rsidR="00A21468" w:rsidRPr="000A4A0A" w14:paraId="620CCE9E" w14:textId="77777777" w:rsidTr="00C1039F">
        <w:trPr>
          <w:trHeight w:val="300"/>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14:paraId="0C8AF847" w14:textId="77777777" w:rsidR="00A21468" w:rsidRPr="000A4A0A" w:rsidRDefault="00A21468" w:rsidP="00C1039F">
            <w:pPr>
              <w:rPr>
                <w:rFonts w:ascii="Calibri" w:hAnsi="Calibri" w:cs="Calibri"/>
                <w:color w:val="000000"/>
                <w:sz w:val="22"/>
                <w:szCs w:val="22"/>
                <w:lang w:eastAsia="ru-RU"/>
              </w:rPr>
            </w:pPr>
            <w:r w:rsidRPr="000A4A0A">
              <w:rPr>
                <w:rFonts w:ascii="Calibri" w:hAnsi="Calibri" w:cs="Calibri"/>
                <w:color w:val="000000"/>
                <w:sz w:val="22"/>
                <w:szCs w:val="22"/>
                <w:lang w:eastAsia="ru-RU"/>
              </w:rPr>
              <w:t> </w:t>
            </w:r>
          </w:p>
        </w:tc>
        <w:tc>
          <w:tcPr>
            <w:tcW w:w="2127" w:type="dxa"/>
            <w:tcBorders>
              <w:top w:val="nil"/>
              <w:left w:val="nil"/>
              <w:bottom w:val="single" w:sz="4" w:space="0" w:color="auto"/>
              <w:right w:val="single" w:sz="4" w:space="0" w:color="auto"/>
            </w:tcBorders>
            <w:shd w:val="clear" w:color="auto" w:fill="auto"/>
            <w:noWrap/>
            <w:vAlign w:val="center"/>
            <w:hideMark/>
          </w:tcPr>
          <w:p w14:paraId="4A636454" w14:textId="77777777" w:rsidR="00A21468" w:rsidRPr="000A4A0A" w:rsidRDefault="00A21468" w:rsidP="00C1039F">
            <w:pPr>
              <w:jc w:val="center"/>
              <w:rPr>
                <w:rFonts w:ascii="Calibri" w:hAnsi="Calibri" w:cs="Calibri"/>
                <w:color w:val="000000"/>
                <w:sz w:val="22"/>
                <w:szCs w:val="22"/>
                <w:lang w:eastAsia="ru-RU"/>
              </w:rPr>
            </w:pPr>
            <w:r w:rsidRPr="000A4A0A">
              <w:rPr>
                <w:rFonts w:ascii="Calibri" w:hAnsi="Calibri" w:cs="Calibri"/>
                <w:color w:val="000000"/>
                <w:sz w:val="22"/>
                <w:szCs w:val="22"/>
                <w:lang w:eastAsia="ru-RU"/>
              </w:rPr>
              <w:t> </w:t>
            </w:r>
          </w:p>
        </w:tc>
      </w:tr>
      <w:tr w:rsidR="00A21468" w:rsidRPr="000A4A0A" w14:paraId="18AC1529" w14:textId="77777777" w:rsidTr="00C1039F">
        <w:trPr>
          <w:trHeight w:val="300"/>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14:paraId="205F7704" w14:textId="77777777" w:rsidR="00A21468" w:rsidRPr="000A4A0A" w:rsidRDefault="00A21468" w:rsidP="00C1039F">
            <w:pPr>
              <w:rPr>
                <w:rFonts w:ascii="Calibri" w:hAnsi="Calibri" w:cs="Calibri"/>
                <w:b/>
                <w:bCs/>
                <w:color w:val="000000"/>
                <w:sz w:val="22"/>
                <w:szCs w:val="22"/>
                <w:lang w:eastAsia="ru-RU"/>
              </w:rPr>
            </w:pPr>
            <w:r w:rsidRPr="000A4A0A">
              <w:rPr>
                <w:rFonts w:ascii="Calibri" w:hAnsi="Calibri" w:cs="Calibri"/>
                <w:b/>
                <w:bCs/>
                <w:color w:val="000000"/>
                <w:sz w:val="22"/>
                <w:szCs w:val="22"/>
                <w:lang w:eastAsia="ru-RU"/>
              </w:rPr>
              <w:lastRenderedPageBreak/>
              <w:t>Итого:</w:t>
            </w:r>
          </w:p>
        </w:tc>
        <w:tc>
          <w:tcPr>
            <w:tcW w:w="2127" w:type="dxa"/>
            <w:tcBorders>
              <w:top w:val="nil"/>
              <w:left w:val="nil"/>
              <w:bottom w:val="single" w:sz="4" w:space="0" w:color="auto"/>
              <w:right w:val="single" w:sz="4" w:space="0" w:color="auto"/>
            </w:tcBorders>
            <w:shd w:val="clear" w:color="auto" w:fill="auto"/>
            <w:noWrap/>
            <w:vAlign w:val="center"/>
            <w:hideMark/>
          </w:tcPr>
          <w:p w14:paraId="09659259" w14:textId="2A6B3BF4" w:rsidR="00A21468" w:rsidRPr="000A4A0A" w:rsidRDefault="00210737" w:rsidP="00C1039F">
            <w:pPr>
              <w:jc w:val="center"/>
              <w:rPr>
                <w:rFonts w:ascii="Calibri" w:hAnsi="Calibri" w:cs="Calibri"/>
                <w:b/>
                <w:bCs/>
                <w:color w:val="000000"/>
                <w:sz w:val="22"/>
                <w:szCs w:val="22"/>
                <w:lang w:eastAsia="ru-RU"/>
              </w:rPr>
            </w:pPr>
            <w:r>
              <w:rPr>
                <w:rFonts w:ascii="Calibri" w:hAnsi="Calibri" w:cs="Calibri"/>
                <w:b/>
                <w:bCs/>
                <w:color w:val="000000"/>
                <w:sz w:val="22"/>
                <w:szCs w:val="22"/>
                <w:lang w:eastAsia="ru-RU"/>
              </w:rPr>
              <w:t>4270</w:t>
            </w:r>
            <w:r w:rsidR="00A21468" w:rsidRPr="000A4A0A">
              <w:rPr>
                <w:rFonts w:ascii="Calibri" w:hAnsi="Calibri" w:cs="Calibri"/>
                <w:b/>
                <w:bCs/>
                <w:color w:val="000000"/>
                <w:sz w:val="22"/>
                <w:szCs w:val="22"/>
                <w:lang w:eastAsia="ru-RU"/>
              </w:rPr>
              <w:t>,</w:t>
            </w:r>
            <w:r>
              <w:rPr>
                <w:rFonts w:ascii="Calibri" w:hAnsi="Calibri" w:cs="Calibri"/>
                <w:b/>
                <w:bCs/>
                <w:color w:val="000000"/>
                <w:sz w:val="22"/>
                <w:szCs w:val="22"/>
                <w:lang w:eastAsia="ru-RU"/>
              </w:rPr>
              <w:t>00</w:t>
            </w:r>
          </w:p>
        </w:tc>
      </w:tr>
    </w:tbl>
    <w:p w14:paraId="1CB47B8C" w14:textId="77777777" w:rsidR="00A21468" w:rsidRPr="00C86AD0" w:rsidRDefault="00A21468" w:rsidP="00C1039F">
      <w:pPr>
        <w:ind w:right="142"/>
        <w:rPr>
          <w:b/>
          <w:bCs/>
          <w:sz w:val="22"/>
          <w:szCs w:val="22"/>
        </w:rPr>
      </w:pPr>
    </w:p>
    <w:sdt>
      <w:sdtPr>
        <w:rPr>
          <w:b/>
          <w:sz w:val="22"/>
          <w:szCs w:val="22"/>
        </w:rPr>
        <w:id w:val="1881364273"/>
        <w:lock w:val="contentLocked"/>
        <w:placeholder>
          <w:docPart w:val="51F5818C72484B549BE886E3F81149A5"/>
        </w:placeholder>
        <w:group/>
      </w:sdtPr>
      <w:sdtEndPr/>
      <w:sdtContent>
        <w:p w14:paraId="52F45F6F" w14:textId="77777777" w:rsidR="00A21468" w:rsidRDefault="00A21468" w:rsidP="00C1039F">
          <w:pPr>
            <w:jc w:val="center"/>
            <w:rPr>
              <w:b/>
              <w:sz w:val="22"/>
              <w:szCs w:val="22"/>
            </w:rPr>
          </w:pPr>
          <w:r>
            <w:rPr>
              <w:b/>
              <w:sz w:val="22"/>
              <w:szCs w:val="22"/>
            </w:rPr>
            <w:t xml:space="preserve">5. </w:t>
          </w:r>
          <w:sdt>
            <w:sdtPr>
              <w:rPr>
                <w:b/>
                <w:sz w:val="22"/>
                <w:szCs w:val="22"/>
              </w:rPr>
              <w:id w:val="336655849"/>
              <w:lock w:val="contentLocked"/>
              <w:placeholder>
                <w:docPart w:val="51F5818C72484B549BE886E3F81149A5"/>
              </w:placeholder>
              <w:group/>
            </w:sdtPr>
            <w:sdtEndPr/>
            <w:sdtContent>
              <w:r w:rsidRPr="00CC10E0">
                <w:rPr>
                  <w:b/>
                  <w:sz w:val="22"/>
                  <w:szCs w:val="22"/>
                </w:rPr>
                <w:t>Сроки подключения услуг</w:t>
              </w:r>
            </w:sdtContent>
          </w:sdt>
          <w:r>
            <w:rPr>
              <w:b/>
              <w:sz w:val="22"/>
              <w:szCs w:val="22"/>
            </w:rPr>
            <w:t xml:space="preserve"> </w:t>
          </w:r>
        </w:p>
      </w:sdtContent>
    </w:sdt>
    <w:p w14:paraId="03FDFA4C" w14:textId="77777777" w:rsidR="00A21468" w:rsidRDefault="00F21D84" w:rsidP="00C1039F">
      <w:pPr>
        <w:jc w:val="right"/>
        <w:rPr>
          <w:b/>
          <w:sz w:val="22"/>
          <w:szCs w:val="22"/>
        </w:rPr>
      </w:pPr>
      <w:sdt>
        <w:sdtPr>
          <w:rPr>
            <w:b/>
            <w:bCs/>
            <w:sz w:val="22"/>
            <w:szCs w:val="22"/>
          </w:rPr>
          <w:id w:val="197213389"/>
          <w:lock w:val="contentLocked"/>
          <w:placeholder>
            <w:docPart w:val="51F5818C72484B549BE886E3F81149A5"/>
          </w:placeholder>
          <w:group/>
        </w:sdtPr>
        <w:sdtEndPr/>
        <w:sdtContent>
          <w:r w:rsidR="00A21468" w:rsidRPr="00BE49BE">
            <w:rPr>
              <w:b/>
              <w:bCs/>
              <w:sz w:val="22"/>
              <w:szCs w:val="22"/>
            </w:rPr>
            <w:t>Таблица</w:t>
          </w:r>
        </w:sdtContent>
      </w:sdt>
      <w:r w:rsidR="00A21468" w:rsidRPr="00BE49BE">
        <w:rPr>
          <w:b/>
          <w:bCs/>
          <w:sz w:val="22"/>
          <w:szCs w:val="22"/>
        </w:rPr>
        <w:t xml:space="preserve"> </w:t>
      </w:r>
      <w:r w:rsidR="00A21468">
        <w:rPr>
          <w:b/>
          <w:bCs/>
          <w:sz w:val="22"/>
          <w:szCs w:val="22"/>
        </w:rPr>
        <w:t>5.</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227"/>
        <w:gridCol w:w="6912"/>
      </w:tblGrid>
      <w:tr w:rsidR="00A21468" w:rsidRPr="00050593" w14:paraId="4FC4D700" w14:textId="77777777" w:rsidTr="00C1039F">
        <w:trPr>
          <w:trHeight w:val="920"/>
        </w:trPr>
        <w:tc>
          <w:tcPr>
            <w:tcW w:w="3227" w:type="dxa"/>
            <w:shd w:val="clear" w:color="auto" w:fill="auto"/>
          </w:tcPr>
          <w:p w14:paraId="4177E856" w14:textId="3A62D3F4" w:rsidR="00A21468" w:rsidRPr="00050593" w:rsidRDefault="00A21468" w:rsidP="00C1039F">
            <w:pPr>
              <w:widowControl w:val="0"/>
              <w:rPr>
                <w:sz w:val="22"/>
                <w:szCs w:val="22"/>
              </w:rPr>
            </w:pPr>
            <w:r w:rsidRPr="00050593">
              <w:rPr>
                <w:sz w:val="22"/>
                <w:szCs w:val="22"/>
              </w:rPr>
              <w:t>Сроки выполнения Подключения</w:t>
            </w:r>
          </w:p>
        </w:tc>
        <w:tc>
          <w:tcPr>
            <w:tcW w:w="6912" w:type="dxa"/>
            <w:shd w:val="clear" w:color="auto" w:fill="auto"/>
          </w:tcPr>
          <w:p w14:paraId="4AB9AA3E" w14:textId="7EB32A18" w:rsidR="00A21468" w:rsidRPr="00050593" w:rsidRDefault="00F21D84" w:rsidP="00C1039F">
            <w:pPr>
              <w:pStyle w:val="a6"/>
              <w:widowControl w:val="0"/>
              <w:tabs>
                <w:tab w:val="clear" w:pos="480"/>
                <w:tab w:val="clear" w:pos="960"/>
                <w:tab w:val="clear" w:pos="1440"/>
                <w:tab w:val="clear" w:pos="1920"/>
                <w:tab w:val="clear" w:pos="2400"/>
                <w:tab w:val="clear" w:pos="2880"/>
                <w:tab w:val="clear" w:pos="3360"/>
                <w:tab w:val="clear" w:pos="3840"/>
                <w:tab w:val="clear" w:pos="4320"/>
                <w:tab w:val="left" w:pos="175"/>
                <w:tab w:val="left" w:pos="720"/>
              </w:tabs>
              <w:ind w:left="317" w:hanging="317"/>
              <w:rPr>
                <w:sz w:val="22"/>
                <w:szCs w:val="22"/>
                <w:lang w:val="ru-RU"/>
              </w:rPr>
            </w:pPr>
            <w:sdt>
              <w:sdtPr>
                <w:rPr>
                  <w:sz w:val="22"/>
                  <w:szCs w:val="22"/>
                  <w:lang w:val="ru-RU"/>
                </w:rPr>
                <w:id w:val="278542090"/>
              </w:sdtPr>
              <w:sdtEndPr/>
              <w:sdtContent>
                <w:r w:rsidR="00A21468">
                  <w:rPr>
                    <w:rFonts w:ascii="MS Gothic" w:eastAsia="MS Gothic" w:hAnsi="MS Gothic" w:hint="eastAsia"/>
                    <w:sz w:val="22"/>
                    <w:szCs w:val="22"/>
                    <w:lang w:val="ru-RU"/>
                  </w:rPr>
                  <w:t>☒</w:t>
                </w:r>
              </w:sdtContent>
            </w:sdt>
            <w:r w:rsidR="00A21468">
              <w:rPr>
                <w:sz w:val="22"/>
                <w:szCs w:val="22"/>
                <w:lang w:val="ru-RU"/>
              </w:rPr>
              <w:t xml:space="preserve"> Другое: </w:t>
            </w:r>
            <w:sdt>
              <w:sdtPr>
                <w:rPr>
                  <w:sz w:val="22"/>
                  <w:szCs w:val="22"/>
                  <w:lang w:val="ru-RU"/>
                </w:rPr>
                <w:alias w:val="Ввести другую формулировку"/>
                <w:tag w:val="Ввести другую формулировку"/>
                <w:id w:val="-1743018490"/>
                <w:placeholder>
                  <w:docPart w:val="51F5818C72484B549BE886E3F81149A5"/>
                </w:placeholder>
                <w:text/>
              </w:sdtPr>
              <w:sdtEndPr/>
              <w:sdtContent>
                <w:r w:rsidR="00E1432C">
                  <w:rPr>
                    <w:sz w:val="22"/>
                    <w:szCs w:val="22"/>
                    <w:lang w:val="ru-RU"/>
                  </w:rPr>
                  <w:t>с 01.05</w:t>
                </w:r>
                <w:r w:rsidR="00A21468">
                  <w:rPr>
                    <w:sz w:val="22"/>
                    <w:szCs w:val="22"/>
                    <w:lang w:val="ru-RU"/>
                  </w:rPr>
                  <w:t>.2026 года</w:t>
                </w:r>
              </w:sdtContent>
            </w:sdt>
          </w:p>
        </w:tc>
      </w:tr>
    </w:tbl>
    <w:p w14:paraId="4D7909F8" w14:textId="77777777" w:rsidR="00A21468" w:rsidRDefault="00A21468" w:rsidP="00C1039F">
      <w:pPr>
        <w:rPr>
          <w:b/>
          <w:sz w:val="22"/>
          <w:szCs w:val="22"/>
        </w:rPr>
      </w:pPr>
    </w:p>
    <w:p w14:paraId="3780494F" w14:textId="77777777" w:rsidR="00A21468" w:rsidRPr="00793ABF" w:rsidRDefault="00A21468" w:rsidP="00C1039F">
      <w:pPr>
        <w:jc w:val="center"/>
        <w:rPr>
          <w:b/>
          <w:sz w:val="22"/>
          <w:szCs w:val="22"/>
        </w:rPr>
      </w:pPr>
      <w:r>
        <w:rPr>
          <w:b/>
          <w:sz w:val="22"/>
          <w:szCs w:val="22"/>
        </w:rPr>
        <w:t xml:space="preserve">6. </w:t>
      </w:r>
      <w:sdt>
        <w:sdtPr>
          <w:rPr>
            <w:b/>
            <w:sz w:val="22"/>
            <w:szCs w:val="22"/>
          </w:rPr>
          <w:id w:val="1473868128"/>
          <w:lock w:val="contentLocked"/>
          <w:placeholder>
            <w:docPart w:val="51F5818C72484B549BE886E3F81149A5"/>
          </w:placeholder>
          <w:group/>
        </w:sdtPr>
        <w:sdtEndPr/>
        <w:sdtContent>
          <w:r w:rsidRPr="00BE49BE">
            <w:rPr>
              <w:b/>
              <w:sz w:val="22"/>
              <w:szCs w:val="22"/>
            </w:rPr>
            <w:t>Прочее</w:t>
          </w:r>
        </w:sdtContent>
      </w:sdt>
    </w:p>
    <w:p w14:paraId="4F8929D9" w14:textId="2F2C2113" w:rsidR="00A21468" w:rsidRDefault="00A21468" w:rsidP="00C1039F">
      <w:pPr>
        <w:rPr>
          <w:sz w:val="22"/>
          <w:szCs w:val="22"/>
        </w:rPr>
      </w:pPr>
      <w:r>
        <w:rPr>
          <w:b/>
          <w:bCs/>
          <w:sz w:val="22"/>
          <w:szCs w:val="22"/>
        </w:rPr>
        <w:t>6.</w:t>
      </w:r>
      <w:sdt>
        <w:sdtPr>
          <w:rPr>
            <w:b/>
            <w:bCs/>
            <w:sz w:val="22"/>
            <w:szCs w:val="22"/>
          </w:rPr>
          <w:id w:val="1700209660"/>
          <w:lock w:val="contentLocked"/>
          <w:placeholder>
            <w:docPart w:val="51F5818C72484B549BE886E3F81149A5"/>
          </w:placeholder>
          <w:group/>
        </w:sdtPr>
        <w:sdtEndPr>
          <w:rPr>
            <w:b w:val="0"/>
            <w:bCs w:val="0"/>
          </w:rPr>
        </w:sdtEndPr>
        <w:sdtContent>
          <w:r>
            <w:rPr>
              <w:b/>
              <w:bCs/>
              <w:sz w:val="22"/>
              <w:szCs w:val="22"/>
            </w:rPr>
            <w:t>1</w:t>
          </w:r>
          <w:r w:rsidRPr="00793ABF">
            <w:rPr>
              <w:b/>
              <w:bCs/>
              <w:sz w:val="22"/>
              <w:szCs w:val="22"/>
            </w:rPr>
            <w:t>.</w:t>
          </w:r>
          <w:r>
            <w:rPr>
              <w:bCs/>
              <w:sz w:val="22"/>
              <w:szCs w:val="22"/>
            </w:rPr>
            <w:t xml:space="preserve"> </w:t>
          </w:r>
          <w:sdt>
            <w:sdtPr>
              <w:rPr>
                <w:bCs/>
                <w:sz w:val="22"/>
                <w:szCs w:val="22"/>
              </w:rPr>
              <w:id w:val="-569030778"/>
              <w:lock w:val="contentLocked"/>
              <w:placeholder>
                <w:docPart w:val="51F5818C72484B549BE886E3F81149A5"/>
              </w:placeholder>
              <w:group/>
            </w:sdtPr>
            <w:sdtEndPr>
              <w:rPr>
                <w:bCs w:val="0"/>
              </w:rPr>
            </w:sdtEndPr>
            <w:sdtContent>
              <w:sdt>
                <w:sdtPr>
                  <w:rPr>
                    <w:sz w:val="22"/>
                    <w:szCs w:val="22"/>
                  </w:rPr>
                  <w:alias w:val="Внести пояснения условий предоставления услуги"/>
                  <w:tag w:val="Внести пояснения условий предоставления услуги"/>
                  <w:id w:val="523822526"/>
                  <w:text/>
                </w:sdtPr>
                <w:sdtEndPr/>
                <w:sdtContent>
                  <w:r w:rsidRPr="00210737">
                    <w:rPr>
                      <w:sz w:val="22"/>
                      <w:szCs w:val="22"/>
                    </w:rPr>
                    <w:t>Настоящий Заказ определяет ОКАЗАНИЕ УСЛУГИ ДОСТУПА К РЕСУРСАМ СЕТИ ИНТЕРНЕТ</w:t>
                  </w:r>
                </w:sdtContent>
              </w:sdt>
            </w:sdtContent>
          </w:sdt>
        </w:sdtContent>
      </w:sdt>
    </w:p>
    <w:p w14:paraId="5C1754FA" w14:textId="77777777" w:rsidR="00A21468" w:rsidRPr="002D0891" w:rsidRDefault="00A21468" w:rsidP="00C1039F">
      <w:pPr>
        <w:ind w:right="142"/>
        <w:rPr>
          <w:sz w:val="22"/>
          <w:szCs w:val="22"/>
        </w:rPr>
      </w:pPr>
      <w:r>
        <w:rPr>
          <w:b/>
          <w:sz w:val="22"/>
          <w:szCs w:val="22"/>
        </w:rPr>
        <w:t xml:space="preserve">6.2. </w:t>
      </w:r>
      <w:r>
        <w:rPr>
          <w:sz w:val="22"/>
          <w:szCs w:val="22"/>
        </w:rPr>
        <w:t>Цена за оказание Услуги является фиксированной и включает в себя оплату всего объема трафика, переданного в Интернет-сеть Заказчика через организованный Порт доступа.</w:t>
      </w:r>
    </w:p>
    <w:p w14:paraId="0623F149" w14:textId="77777777" w:rsidR="00A21468" w:rsidRDefault="00A21468" w:rsidP="00C1039F">
      <w:pPr>
        <w:ind w:right="142"/>
        <w:rPr>
          <w:sz w:val="22"/>
          <w:szCs w:val="22"/>
        </w:rPr>
      </w:pPr>
      <w:r>
        <w:rPr>
          <w:b/>
          <w:bCs/>
          <w:sz w:val="22"/>
          <w:szCs w:val="22"/>
        </w:rPr>
        <w:t xml:space="preserve">6.3. </w:t>
      </w:r>
      <w:sdt>
        <w:sdtPr>
          <w:rPr>
            <w:b/>
            <w:bCs/>
            <w:sz w:val="22"/>
            <w:szCs w:val="22"/>
          </w:rPr>
          <w:id w:val="1702512817"/>
          <w:lock w:val="contentLocked"/>
          <w:placeholder>
            <w:docPart w:val="51F5818C72484B549BE886E3F81149A5"/>
          </w:placeholder>
          <w:group/>
        </w:sdtPr>
        <w:sdtEndPr>
          <w:rPr>
            <w:b w:val="0"/>
            <w:bCs w:val="0"/>
          </w:rPr>
        </w:sdtEndPr>
        <w:sdtContent>
          <w:r w:rsidRPr="00BE49BE">
            <w:rPr>
              <w:sz w:val="22"/>
              <w:szCs w:val="22"/>
            </w:rPr>
            <w:t>Абонентская плата за оказание Услуги, которая оказывалась неполный месяц, рассчитывается пропорционально общему количеству календарных дней в этом месяце.</w:t>
          </w:r>
        </w:sdtContent>
      </w:sdt>
    </w:p>
    <w:p w14:paraId="2BEC37AA" w14:textId="4DC6693E" w:rsidR="00A21468" w:rsidRDefault="00A21468" w:rsidP="00C1039F">
      <w:pPr>
        <w:pStyle w:val="a6"/>
        <w:tabs>
          <w:tab w:val="left" w:pos="0"/>
          <w:tab w:val="left" w:pos="720"/>
        </w:tabs>
        <w:rPr>
          <w:sz w:val="22"/>
          <w:szCs w:val="22"/>
          <w:lang w:val="ru-RU"/>
        </w:rPr>
      </w:pPr>
      <w:r w:rsidRPr="000A4A0A">
        <w:rPr>
          <w:b/>
          <w:sz w:val="22"/>
          <w:szCs w:val="22"/>
          <w:lang w:val="ru-RU"/>
        </w:rPr>
        <w:t xml:space="preserve">6.4 </w:t>
      </w:r>
      <w:r w:rsidRPr="000A4A0A">
        <w:rPr>
          <w:sz w:val="22"/>
          <w:szCs w:val="22"/>
          <w:lang w:val="ru-RU"/>
        </w:rPr>
        <w:t xml:space="preserve">Стоимость </w:t>
      </w:r>
      <w:r w:rsidRPr="00EB5737">
        <w:rPr>
          <w:sz w:val="22"/>
          <w:szCs w:val="22"/>
          <w:lang w:val="ru-RU"/>
        </w:rPr>
        <w:t>Услуг включает НДС.</w:t>
      </w:r>
    </w:p>
    <w:p w14:paraId="4FC05BDE" w14:textId="21914684" w:rsidR="00210737" w:rsidRDefault="00210737" w:rsidP="00C1039F">
      <w:pPr>
        <w:pStyle w:val="a6"/>
        <w:tabs>
          <w:tab w:val="left" w:pos="0"/>
          <w:tab w:val="left" w:pos="720"/>
        </w:tabs>
        <w:rPr>
          <w:sz w:val="22"/>
          <w:szCs w:val="22"/>
          <w:lang w:val="ru-RU"/>
        </w:rPr>
      </w:pPr>
    </w:p>
    <w:p w14:paraId="5D4AFAE3" w14:textId="77777777" w:rsidR="00210737" w:rsidRPr="001808AF" w:rsidRDefault="00210737" w:rsidP="00C1039F">
      <w:pPr>
        <w:pStyle w:val="a6"/>
        <w:tabs>
          <w:tab w:val="left" w:pos="0"/>
          <w:tab w:val="left" w:pos="720"/>
        </w:tabs>
        <w:rPr>
          <w:sz w:val="22"/>
          <w:szCs w:val="22"/>
          <w:lang w:val="ru-RU"/>
        </w:rPr>
      </w:pPr>
    </w:p>
    <w:sdt>
      <w:sdtPr>
        <w:rPr>
          <w:b/>
          <w:sz w:val="22"/>
          <w:szCs w:val="22"/>
          <w:lang w:val="ru-RU"/>
        </w:rPr>
        <w:id w:val="-660693832"/>
        <w:lock w:val="contentLocked"/>
        <w:placeholder>
          <w:docPart w:val="51F5818C72484B549BE886E3F81149A5"/>
        </w:placeholder>
        <w:group/>
      </w:sdtPr>
      <w:sdtEndPr/>
      <w:sdtContent>
        <w:p w14:paraId="20204CCD" w14:textId="77777777" w:rsidR="00A21468" w:rsidRDefault="00A21468" w:rsidP="00C1039F">
          <w:pPr>
            <w:pStyle w:val="a6"/>
            <w:tabs>
              <w:tab w:val="left" w:pos="0"/>
              <w:tab w:val="left" w:pos="720"/>
            </w:tabs>
            <w:jc w:val="center"/>
            <w:rPr>
              <w:b/>
              <w:sz w:val="22"/>
              <w:szCs w:val="22"/>
              <w:lang w:val="ru-RU"/>
            </w:rPr>
          </w:pPr>
          <w:r w:rsidRPr="00BE49BE">
            <w:rPr>
              <w:b/>
              <w:sz w:val="22"/>
              <w:szCs w:val="22"/>
              <w:lang w:val="ru-RU"/>
            </w:rPr>
            <w:t>Подписи Сторон</w:t>
          </w:r>
          <w:r>
            <w:rPr>
              <w:b/>
              <w:sz w:val="22"/>
              <w:szCs w:val="22"/>
              <w:lang w:val="ru-RU"/>
            </w:rPr>
            <w:t>:</w:t>
          </w:r>
        </w:p>
      </w:sdtContent>
    </w:sdt>
    <w:p w14:paraId="122F185C" w14:textId="77777777" w:rsidR="00A21468" w:rsidRPr="001018D0" w:rsidRDefault="00A21468" w:rsidP="00C1039F">
      <w:pPr>
        <w:pStyle w:val="a6"/>
        <w:tabs>
          <w:tab w:val="left" w:pos="0"/>
          <w:tab w:val="left" w:pos="720"/>
        </w:tabs>
        <w:jc w:val="center"/>
        <w:rPr>
          <w:b/>
          <w:sz w:val="22"/>
          <w:szCs w:val="22"/>
          <w:lang w:val="ru-RU"/>
        </w:rPr>
      </w:pPr>
    </w:p>
    <w:tbl>
      <w:tblPr>
        <w:tblW w:w="0" w:type="auto"/>
        <w:tblLook w:val="01E0" w:firstRow="1" w:lastRow="1" w:firstColumn="1" w:lastColumn="1" w:noHBand="0" w:noVBand="0"/>
      </w:tblPr>
      <w:tblGrid>
        <w:gridCol w:w="4784"/>
        <w:gridCol w:w="4786"/>
      </w:tblGrid>
      <w:tr w:rsidR="00210737" w:rsidRPr="00DA1C5B" w14:paraId="7628BF7F" w14:textId="77777777" w:rsidTr="00C1039F">
        <w:tc>
          <w:tcPr>
            <w:tcW w:w="4784" w:type="dxa"/>
          </w:tcPr>
          <w:p w14:paraId="4597CD41" w14:textId="77777777" w:rsidR="00210737" w:rsidRPr="004F3617" w:rsidRDefault="00210737" w:rsidP="00210737">
            <w:r w:rsidRPr="004F3617">
              <w:t>от Исполнителя:</w:t>
            </w:r>
          </w:p>
          <w:p w14:paraId="5064CEE5" w14:textId="68C80308" w:rsidR="00210737" w:rsidRPr="00C147F7" w:rsidRDefault="00210737" w:rsidP="00210737">
            <w:pPr>
              <w:pStyle w:val="a6"/>
              <w:tabs>
                <w:tab w:val="left" w:pos="0"/>
                <w:tab w:val="left" w:pos="720"/>
              </w:tabs>
              <w:rPr>
                <w:b/>
                <w:sz w:val="22"/>
                <w:szCs w:val="22"/>
                <w:lang w:val="ru-RU"/>
              </w:rPr>
            </w:pPr>
          </w:p>
        </w:tc>
        <w:tc>
          <w:tcPr>
            <w:tcW w:w="4786" w:type="dxa"/>
          </w:tcPr>
          <w:p w14:paraId="353FC49D" w14:textId="77777777" w:rsidR="00210737" w:rsidRPr="004F3617" w:rsidRDefault="00210737" w:rsidP="00210737">
            <w:r w:rsidRPr="004F3617">
              <w:t>от Заказчика:</w:t>
            </w:r>
          </w:p>
          <w:p w14:paraId="38DFA0CE" w14:textId="6A66964C" w:rsidR="00210737" w:rsidRPr="00C147F7" w:rsidRDefault="00210737" w:rsidP="00210737">
            <w:pPr>
              <w:rPr>
                <w:b/>
                <w:sz w:val="22"/>
                <w:szCs w:val="22"/>
              </w:rPr>
            </w:pPr>
            <w:r w:rsidRPr="00A21468">
              <w:t>Заведующий</w:t>
            </w:r>
          </w:p>
        </w:tc>
      </w:tr>
      <w:tr w:rsidR="00210737" w:rsidRPr="00DA1C5B" w14:paraId="73426914" w14:textId="77777777" w:rsidTr="00C1039F">
        <w:tc>
          <w:tcPr>
            <w:tcW w:w="4784" w:type="dxa"/>
          </w:tcPr>
          <w:p w14:paraId="7CA0C496" w14:textId="77777777" w:rsidR="00210737" w:rsidRPr="004F3617" w:rsidRDefault="00210737" w:rsidP="00210737"/>
          <w:p w14:paraId="11866A99" w14:textId="743D74D0" w:rsidR="00210737" w:rsidRPr="00DA1C5B" w:rsidRDefault="00210737" w:rsidP="00E1432C">
            <w:pPr>
              <w:pStyle w:val="a6"/>
              <w:tabs>
                <w:tab w:val="left" w:pos="0"/>
                <w:tab w:val="left" w:pos="720"/>
              </w:tabs>
              <w:jc w:val="both"/>
              <w:rPr>
                <w:sz w:val="22"/>
                <w:szCs w:val="22"/>
                <w:lang w:val="ru-RU"/>
              </w:rPr>
            </w:pPr>
            <w:r w:rsidRPr="004F3617">
              <w:t>___________________/</w:t>
            </w:r>
            <w:r w:rsidRPr="004F3617">
              <w:rPr>
                <w:bCs/>
              </w:rPr>
              <w:t xml:space="preserve"> </w:t>
            </w:r>
            <w:r w:rsidR="00E1432C">
              <w:rPr>
                <w:lang w:val="ru-RU"/>
              </w:rPr>
              <w:t>_______________</w:t>
            </w:r>
            <w:r w:rsidRPr="00A21468">
              <w:t>.</w:t>
            </w:r>
            <w:r w:rsidRPr="004F3617">
              <w:t xml:space="preserve"> / </w:t>
            </w:r>
          </w:p>
        </w:tc>
        <w:tc>
          <w:tcPr>
            <w:tcW w:w="4786" w:type="dxa"/>
          </w:tcPr>
          <w:p w14:paraId="01C717D5" w14:textId="77777777" w:rsidR="00210737" w:rsidRPr="004F3617" w:rsidRDefault="00210737" w:rsidP="00210737"/>
          <w:p w14:paraId="4DE9F595" w14:textId="77777777" w:rsidR="00210737" w:rsidRPr="004F3617" w:rsidRDefault="00210737" w:rsidP="00210737">
            <w:pPr>
              <w:outlineLvl w:val="0"/>
            </w:pPr>
            <w:r w:rsidRPr="004F3617">
              <w:t>____________________/</w:t>
            </w:r>
            <w:r>
              <w:t xml:space="preserve"> </w:t>
            </w:r>
            <w:r w:rsidRPr="00A21468">
              <w:t>Кожевникова</w:t>
            </w:r>
            <w:r>
              <w:t xml:space="preserve"> Н.Н.</w:t>
            </w:r>
            <w:r w:rsidRPr="004F3617">
              <w:t xml:space="preserve"> / </w:t>
            </w:r>
          </w:p>
          <w:p w14:paraId="546CF6BC" w14:textId="77777777" w:rsidR="00210737" w:rsidRPr="00DA1C5B" w:rsidRDefault="00210737" w:rsidP="00210737">
            <w:pPr>
              <w:pStyle w:val="a6"/>
              <w:tabs>
                <w:tab w:val="left" w:pos="0"/>
                <w:tab w:val="left" w:pos="720"/>
              </w:tabs>
              <w:jc w:val="both"/>
              <w:rPr>
                <w:sz w:val="22"/>
                <w:szCs w:val="22"/>
                <w:lang w:val="ru-RU"/>
              </w:rPr>
            </w:pPr>
          </w:p>
        </w:tc>
      </w:tr>
      <w:tr w:rsidR="00210737" w:rsidRPr="00DA1C5B" w14:paraId="7B3A35AA" w14:textId="77777777" w:rsidTr="00C1039F">
        <w:tc>
          <w:tcPr>
            <w:tcW w:w="4784" w:type="dxa"/>
          </w:tcPr>
          <w:p w14:paraId="55C61BDA" w14:textId="113C34E8" w:rsidR="00210737" w:rsidRPr="00DA1C5B" w:rsidRDefault="00210737" w:rsidP="00210737">
            <w:pPr>
              <w:pStyle w:val="a6"/>
              <w:tabs>
                <w:tab w:val="left" w:pos="0"/>
                <w:tab w:val="left" w:pos="720"/>
              </w:tabs>
              <w:jc w:val="both"/>
              <w:rPr>
                <w:sz w:val="22"/>
                <w:szCs w:val="22"/>
                <w:lang w:val="ru-RU"/>
              </w:rPr>
            </w:pPr>
          </w:p>
        </w:tc>
        <w:tc>
          <w:tcPr>
            <w:tcW w:w="4786" w:type="dxa"/>
          </w:tcPr>
          <w:p w14:paraId="2C275024" w14:textId="6857F418" w:rsidR="00210737" w:rsidRPr="00DA1C5B" w:rsidRDefault="00210737" w:rsidP="00210737">
            <w:pPr>
              <w:pStyle w:val="a6"/>
              <w:tabs>
                <w:tab w:val="left" w:pos="0"/>
                <w:tab w:val="left" w:pos="720"/>
              </w:tabs>
              <w:jc w:val="both"/>
              <w:rPr>
                <w:sz w:val="22"/>
                <w:szCs w:val="22"/>
                <w:lang w:val="ru-RU"/>
              </w:rPr>
            </w:pPr>
          </w:p>
        </w:tc>
      </w:tr>
    </w:tbl>
    <w:p w14:paraId="042C578E" w14:textId="77777777" w:rsidR="00C1039F" w:rsidRPr="004F3617" w:rsidRDefault="00C1039F" w:rsidP="00C1039F"/>
    <w:sectPr w:rsidR="00C1039F" w:rsidRPr="004F3617" w:rsidSect="00C1039F">
      <w:pgSz w:w="11906" w:h="16838"/>
      <w:pgMar w:top="1134" w:right="567"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NTTimes/Cyrillic">
    <w:altName w:val="Times New Roman"/>
    <w:charset w:val="00"/>
    <w:family w:val="auto"/>
    <w:pitch w:val="variable"/>
    <w:sig w:usb0="00000003" w:usb1="00000000" w:usb2="00000000" w:usb3="00000000" w:csb0="00000001" w:csb1="00000000"/>
  </w:font>
  <w:font w:name="Stone Sans Medium/SemiBold">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D77E5"/>
    <w:multiLevelType w:val="multilevel"/>
    <w:tmpl w:val="A8DA4444"/>
    <w:lvl w:ilvl="0">
      <w:numFmt w:val="bullet"/>
      <w:lvlText w:val="-"/>
      <w:lvlJc w:val="left"/>
      <w:pPr>
        <w:tabs>
          <w:tab w:val="num" w:pos="600"/>
        </w:tabs>
        <w:ind w:left="600" w:hanging="360"/>
      </w:pPr>
      <w:rPr>
        <w:rFonts w:ascii="Times New Roman" w:eastAsia="Times New Roman" w:hAnsi="Times New Roman" w:cs="Times New Roman" w:hint="default"/>
        <w:b w:val="0"/>
      </w:rPr>
    </w:lvl>
    <w:lvl w:ilvl="1">
      <w:start w:val="1"/>
      <w:numFmt w:val="bullet"/>
      <w:pStyle w:val="2"/>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2040"/>
        </w:tabs>
        <w:ind w:left="2040" w:hanging="360"/>
      </w:pPr>
      <w:rPr>
        <w:rFonts w:ascii="Wingdings" w:hAnsi="Wingdings" w:hint="default"/>
      </w:rPr>
    </w:lvl>
    <w:lvl w:ilvl="3" w:tentative="1">
      <w:start w:val="1"/>
      <w:numFmt w:val="bullet"/>
      <w:lvlText w:val=""/>
      <w:lvlJc w:val="left"/>
      <w:pPr>
        <w:tabs>
          <w:tab w:val="num" w:pos="2760"/>
        </w:tabs>
        <w:ind w:left="2760" w:hanging="360"/>
      </w:pPr>
      <w:rPr>
        <w:rFonts w:ascii="Symbol" w:hAnsi="Symbol" w:hint="default"/>
      </w:rPr>
    </w:lvl>
    <w:lvl w:ilvl="4" w:tentative="1">
      <w:start w:val="1"/>
      <w:numFmt w:val="bullet"/>
      <w:lvlText w:val="o"/>
      <w:lvlJc w:val="left"/>
      <w:pPr>
        <w:tabs>
          <w:tab w:val="num" w:pos="3480"/>
        </w:tabs>
        <w:ind w:left="3480" w:hanging="360"/>
      </w:pPr>
      <w:rPr>
        <w:rFonts w:ascii="Courier New" w:hAnsi="Courier New" w:hint="default"/>
      </w:rPr>
    </w:lvl>
    <w:lvl w:ilvl="5" w:tentative="1">
      <w:start w:val="1"/>
      <w:numFmt w:val="bullet"/>
      <w:lvlText w:val=""/>
      <w:lvlJc w:val="left"/>
      <w:pPr>
        <w:tabs>
          <w:tab w:val="num" w:pos="4200"/>
        </w:tabs>
        <w:ind w:left="4200" w:hanging="360"/>
      </w:pPr>
      <w:rPr>
        <w:rFonts w:ascii="Wingdings" w:hAnsi="Wingdings" w:hint="default"/>
      </w:rPr>
    </w:lvl>
    <w:lvl w:ilvl="6" w:tentative="1">
      <w:start w:val="1"/>
      <w:numFmt w:val="bullet"/>
      <w:lvlText w:val=""/>
      <w:lvlJc w:val="left"/>
      <w:pPr>
        <w:tabs>
          <w:tab w:val="num" w:pos="4920"/>
        </w:tabs>
        <w:ind w:left="4920" w:hanging="360"/>
      </w:pPr>
      <w:rPr>
        <w:rFonts w:ascii="Symbol" w:hAnsi="Symbol" w:hint="default"/>
      </w:rPr>
    </w:lvl>
    <w:lvl w:ilvl="7" w:tentative="1">
      <w:start w:val="1"/>
      <w:numFmt w:val="bullet"/>
      <w:lvlText w:val="o"/>
      <w:lvlJc w:val="left"/>
      <w:pPr>
        <w:tabs>
          <w:tab w:val="num" w:pos="5640"/>
        </w:tabs>
        <w:ind w:left="5640" w:hanging="360"/>
      </w:pPr>
      <w:rPr>
        <w:rFonts w:ascii="Courier New" w:hAnsi="Courier New" w:hint="default"/>
      </w:rPr>
    </w:lvl>
    <w:lvl w:ilvl="8" w:tentative="1">
      <w:start w:val="1"/>
      <w:numFmt w:val="bullet"/>
      <w:lvlText w:val=""/>
      <w:lvlJc w:val="left"/>
      <w:pPr>
        <w:tabs>
          <w:tab w:val="num" w:pos="6360"/>
        </w:tabs>
        <w:ind w:left="6360" w:hanging="360"/>
      </w:pPr>
      <w:rPr>
        <w:rFonts w:ascii="Wingdings" w:hAnsi="Wingdings" w:hint="default"/>
      </w:rPr>
    </w:lvl>
  </w:abstractNum>
  <w:abstractNum w:abstractNumId="1" w15:restartNumberingAfterBreak="0">
    <w:nsid w:val="0D720394"/>
    <w:multiLevelType w:val="hybridMultilevel"/>
    <w:tmpl w:val="CEA2A900"/>
    <w:lvl w:ilvl="0" w:tplc="DD78C9BE">
      <w:start w:val="1"/>
      <w:numFmt w:val="decimal"/>
      <w:lvlText w:val="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0845977"/>
    <w:multiLevelType w:val="hybridMultilevel"/>
    <w:tmpl w:val="0188F752"/>
    <w:lvl w:ilvl="0" w:tplc="BE6E2BEA">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3B336B"/>
    <w:multiLevelType w:val="multilevel"/>
    <w:tmpl w:val="A6D824A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04B0A73"/>
    <w:multiLevelType w:val="multilevel"/>
    <w:tmpl w:val="31B8BA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574E2A"/>
    <w:multiLevelType w:val="multilevel"/>
    <w:tmpl w:val="421EDF2E"/>
    <w:lvl w:ilvl="0">
      <w:start w:val="4"/>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53063D"/>
    <w:multiLevelType w:val="hybridMultilevel"/>
    <w:tmpl w:val="775A50F2"/>
    <w:lvl w:ilvl="0" w:tplc="EC5651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F772FCC"/>
    <w:multiLevelType w:val="hybridMultilevel"/>
    <w:tmpl w:val="A23A00A6"/>
    <w:lvl w:ilvl="0" w:tplc="D10402A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31312B9"/>
    <w:multiLevelType w:val="multilevel"/>
    <w:tmpl w:val="2EA6F226"/>
    <w:lvl w:ilvl="0">
      <w:start w:val="1"/>
      <w:numFmt w:val="decimal"/>
      <w:lvlText w:val="2.%1."/>
      <w:lvlJc w:val="left"/>
      <w:pPr>
        <w:ind w:left="360" w:hanging="360"/>
      </w:pPr>
      <w:rPr>
        <w:rFonts w:hint="default"/>
      </w:rPr>
    </w:lvl>
    <w:lvl w:ilvl="1">
      <w:start w:val="1"/>
      <w:numFmt w:val="decimal"/>
      <w:lvlText w:val="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39472D8"/>
    <w:multiLevelType w:val="hybridMultilevel"/>
    <w:tmpl w:val="304089C2"/>
    <w:lvl w:ilvl="0" w:tplc="45448E7A">
      <w:start w:val="1"/>
      <w:numFmt w:val="decimal"/>
      <w:lvlText w:val="2.1.%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194801"/>
    <w:multiLevelType w:val="hybridMultilevel"/>
    <w:tmpl w:val="37BA5D06"/>
    <w:lvl w:ilvl="0" w:tplc="1174FE3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70773"/>
    <w:multiLevelType w:val="multilevel"/>
    <w:tmpl w:val="86060C56"/>
    <w:lvl w:ilvl="0">
      <w:start w:val="4"/>
      <w:numFmt w:val="decimal"/>
      <w:lvlText w:val="%1."/>
      <w:lvlJc w:val="left"/>
      <w:pPr>
        <w:ind w:left="585" w:hanging="585"/>
      </w:pPr>
      <w:rPr>
        <w:rFonts w:cs="Tahoma" w:hint="default"/>
        <w:color w:val="auto"/>
      </w:rPr>
    </w:lvl>
    <w:lvl w:ilvl="1">
      <w:start w:val="3"/>
      <w:numFmt w:val="decimal"/>
      <w:lvlText w:val="%1.%2."/>
      <w:lvlJc w:val="left"/>
      <w:pPr>
        <w:ind w:left="720" w:hanging="720"/>
      </w:pPr>
      <w:rPr>
        <w:rFonts w:cs="Tahoma" w:hint="default"/>
        <w:color w:val="auto"/>
      </w:rPr>
    </w:lvl>
    <w:lvl w:ilvl="2">
      <w:start w:val="1"/>
      <w:numFmt w:val="decimal"/>
      <w:lvlText w:val="%1.%2.%3."/>
      <w:lvlJc w:val="left"/>
      <w:pPr>
        <w:ind w:left="720" w:hanging="720"/>
      </w:pPr>
      <w:rPr>
        <w:rFonts w:cs="Tahoma" w:hint="default"/>
        <w:color w:val="auto"/>
      </w:rPr>
    </w:lvl>
    <w:lvl w:ilvl="3">
      <w:start w:val="1"/>
      <w:numFmt w:val="decimal"/>
      <w:lvlText w:val="%1.%2.%3.%4."/>
      <w:lvlJc w:val="left"/>
      <w:pPr>
        <w:ind w:left="1080" w:hanging="108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440" w:hanging="144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800" w:hanging="180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2" w15:restartNumberingAfterBreak="0">
    <w:nsid w:val="48604FFB"/>
    <w:multiLevelType w:val="multilevel"/>
    <w:tmpl w:val="F3A4646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194536"/>
    <w:multiLevelType w:val="hybridMultilevel"/>
    <w:tmpl w:val="0F4EA38A"/>
    <w:lvl w:ilvl="0" w:tplc="1736F11E">
      <w:start w:val="1"/>
      <w:numFmt w:val="decimal"/>
      <w:lvlText w:val="4.%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F854308"/>
    <w:multiLevelType w:val="multilevel"/>
    <w:tmpl w:val="3B26B29C"/>
    <w:lvl w:ilvl="0">
      <w:start w:val="3"/>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979587E"/>
    <w:multiLevelType w:val="multilevel"/>
    <w:tmpl w:val="32A2B77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8"/>
  </w:num>
  <w:num w:numId="3">
    <w:abstractNumId w:val="9"/>
  </w:num>
  <w:num w:numId="4">
    <w:abstractNumId w:val="7"/>
  </w:num>
  <w:num w:numId="5">
    <w:abstractNumId w:val="13"/>
  </w:num>
  <w:num w:numId="6">
    <w:abstractNumId w:val="4"/>
  </w:num>
  <w:num w:numId="7">
    <w:abstractNumId w:val="10"/>
  </w:num>
  <w:num w:numId="8">
    <w:abstractNumId w:val="1"/>
  </w:num>
  <w:num w:numId="9">
    <w:abstractNumId w:val="15"/>
  </w:num>
  <w:num w:numId="10">
    <w:abstractNumId w:val="12"/>
  </w:num>
  <w:num w:numId="11">
    <w:abstractNumId w:val="2"/>
  </w:num>
  <w:num w:numId="12">
    <w:abstractNumId w:val="5"/>
  </w:num>
  <w:num w:numId="13">
    <w:abstractNumId w:val="11"/>
  </w:num>
  <w:num w:numId="14">
    <w:abstractNumId w:val="14"/>
  </w:num>
  <w:num w:numId="15">
    <w:abstractNumId w:val="6"/>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EF9"/>
    <w:rsid w:val="00171EEB"/>
    <w:rsid w:val="00210737"/>
    <w:rsid w:val="002216B3"/>
    <w:rsid w:val="004430E5"/>
    <w:rsid w:val="004C18FF"/>
    <w:rsid w:val="004F2B62"/>
    <w:rsid w:val="005B3F8C"/>
    <w:rsid w:val="006F2195"/>
    <w:rsid w:val="00966967"/>
    <w:rsid w:val="00A17501"/>
    <w:rsid w:val="00A21468"/>
    <w:rsid w:val="00B11EF9"/>
    <w:rsid w:val="00B26099"/>
    <w:rsid w:val="00C1039F"/>
    <w:rsid w:val="00E1432C"/>
    <w:rsid w:val="00F21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162D2"/>
  <w15:docId w15:val="{1EA6B61A-EF59-4F2A-8E3F-E4A117042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4"/>
        <w:szCs w:val="24"/>
        <w:lang w:val="ru-RU"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contextualSpacing/>
    </w:pPr>
  </w:style>
  <w:style w:type="paragraph" w:styleId="2">
    <w:name w:val="heading 2"/>
    <w:aliases w:val="h2,2,Header 2,Paragraafkop,Section Heading,Sub-clause,H2,Niveau 1 1,level2,level 2"/>
    <w:basedOn w:val="a"/>
    <w:next w:val="a"/>
    <w:link w:val="20"/>
    <w:qFormat/>
    <w:rsid w:val="00A21468"/>
    <w:pPr>
      <w:numPr>
        <w:ilvl w:val="1"/>
        <w:numId w:val="16"/>
      </w:numPr>
      <w:contextualSpacing w:val="0"/>
      <w:outlineLvl w:val="1"/>
    </w:pPr>
    <w:rPr>
      <w:rFonts w:ascii="Times New Roman" w:eastAsia="Times New Roman"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A3CB9"/>
    <w:rPr>
      <w:color w:val="808080"/>
    </w:rPr>
  </w:style>
  <w:style w:type="paragraph" w:customStyle="1" w:styleId="a4">
    <w:name w:val="Абзац с отступом"/>
    <w:basedOn w:val="a"/>
    <w:link w:val="a5"/>
    <w:qFormat/>
    <w:pPr>
      <w:ind w:firstLine="709"/>
    </w:pPr>
  </w:style>
  <w:style w:type="character" w:customStyle="1" w:styleId="a5">
    <w:name w:val="Абзац с отступом знак"/>
    <w:basedOn w:val="a0"/>
    <w:link w:val="a4"/>
    <w:rPr>
      <w:rFonts w:ascii="Arial Narrow" w:hAnsi="Arial Narrow"/>
    </w:rPr>
  </w:style>
  <w:style w:type="paragraph" w:styleId="a6">
    <w:name w:val="macro"/>
    <w:link w:val="a7"/>
    <w:uiPriority w:val="99"/>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0"/>
      <w:jc w:val="left"/>
      <w:textAlignment w:val="baseline"/>
    </w:pPr>
    <w:rPr>
      <w:rFonts w:eastAsia="Arial Narrow" w:cs="Arial Narrow"/>
      <w:lang w:val="en-GB" w:eastAsia="ru-RU"/>
    </w:rPr>
  </w:style>
  <w:style w:type="character" w:customStyle="1" w:styleId="a7">
    <w:name w:val="Текст макроса Знак"/>
    <w:basedOn w:val="a0"/>
    <w:link w:val="a6"/>
    <w:uiPriority w:val="99"/>
    <w:rPr>
      <w:rFonts w:eastAsia="Arial Narrow" w:cs="Arial Narrow"/>
      <w:lang w:val="en-GB" w:eastAsia="ru-RU"/>
    </w:rPr>
  </w:style>
  <w:style w:type="character" w:customStyle="1" w:styleId="a8">
    <w:name w:val="Не вступил в силу"/>
    <w:uiPriority w:val="99"/>
    <w:rPr>
      <w:rFonts w:ascii="Arial Narrow" w:eastAsia="Arial Narrow" w:hAnsi="Arial Narrow" w:cs="Arial Narrow"/>
      <w:b w:val="0"/>
      <w:caps w:val="0"/>
      <w:color w:val="008080"/>
      <w:sz w:val="24"/>
      <w:szCs w:val="24"/>
    </w:rPr>
  </w:style>
  <w:style w:type="character" w:styleId="a9">
    <w:name w:val="Hyperlink"/>
    <w:uiPriority w:val="99"/>
    <w:rPr>
      <w:rFonts w:ascii="Arial Narrow" w:eastAsia="Arial Narrow" w:hAnsi="Arial Narrow" w:cs="Arial Narrow"/>
      <w:b w:val="0"/>
      <w:caps w:val="0"/>
      <w:color w:val="0000FF"/>
      <w:sz w:val="24"/>
    </w:rPr>
  </w:style>
  <w:style w:type="paragraph" w:styleId="aa">
    <w:name w:val="header"/>
    <w:basedOn w:val="a"/>
    <w:link w:val="ab"/>
    <w:pPr>
      <w:tabs>
        <w:tab w:val="center" w:pos="4677"/>
        <w:tab w:val="right" w:pos="9355"/>
      </w:tabs>
      <w:contextualSpacing w:val="0"/>
      <w:jc w:val="left"/>
    </w:pPr>
    <w:rPr>
      <w:rFonts w:eastAsia="Arial Narrow" w:cs="Arial Narrow"/>
      <w:lang w:val="x-none" w:eastAsia="ru-RU"/>
    </w:rPr>
  </w:style>
  <w:style w:type="character" w:customStyle="1" w:styleId="ab">
    <w:name w:val="Верхний колонтитул Знак"/>
    <w:basedOn w:val="a0"/>
    <w:link w:val="aa"/>
    <w:rPr>
      <w:rFonts w:eastAsia="Arial Narrow" w:cs="Arial Narrow"/>
      <w:lang w:val="x-none" w:eastAsia="ru-RU"/>
    </w:rPr>
  </w:style>
  <w:style w:type="paragraph" w:styleId="ac">
    <w:name w:val="Balloon Text"/>
    <w:basedOn w:val="a"/>
    <w:link w:val="ad"/>
    <w:uiPriority w:val="99"/>
    <w:semiHidden/>
    <w:unhideWhenUsed/>
    <w:pPr>
      <w:overflowPunct w:val="0"/>
      <w:autoSpaceDE w:val="0"/>
      <w:autoSpaceDN w:val="0"/>
      <w:adjustRightInd w:val="0"/>
      <w:contextualSpacing w:val="0"/>
      <w:jc w:val="left"/>
      <w:textAlignment w:val="baseline"/>
    </w:pPr>
    <w:rPr>
      <w:rFonts w:eastAsia="Arial Narrow" w:cs="Arial Narrow"/>
      <w:lang w:val="x-none" w:eastAsia="x-none"/>
    </w:rPr>
  </w:style>
  <w:style w:type="character" w:customStyle="1" w:styleId="ad">
    <w:name w:val="Текст выноски Знак"/>
    <w:basedOn w:val="a0"/>
    <w:link w:val="ac"/>
    <w:uiPriority w:val="99"/>
    <w:semiHidden/>
    <w:rPr>
      <w:rFonts w:eastAsia="Arial Narrow" w:cs="Arial Narrow"/>
      <w:lang w:val="x-none" w:eastAsia="x-none"/>
    </w:rPr>
  </w:style>
  <w:style w:type="character" w:styleId="ae">
    <w:name w:val="annotation reference"/>
    <w:uiPriority w:val="99"/>
    <w:unhideWhenUsed/>
    <w:rPr>
      <w:rFonts w:ascii="Arial Narrow" w:eastAsia="Arial Narrow" w:hAnsi="Arial Narrow" w:cs="Arial Narrow"/>
      <w:b w:val="0"/>
      <w:caps w:val="0"/>
      <w:sz w:val="24"/>
      <w:szCs w:val="24"/>
    </w:rPr>
  </w:style>
  <w:style w:type="paragraph" w:styleId="af">
    <w:name w:val="annotation text"/>
    <w:basedOn w:val="a"/>
    <w:link w:val="af0"/>
    <w:uiPriority w:val="99"/>
    <w:unhideWhenUsed/>
    <w:pPr>
      <w:overflowPunct w:val="0"/>
      <w:autoSpaceDE w:val="0"/>
      <w:autoSpaceDN w:val="0"/>
      <w:adjustRightInd w:val="0"/>
      <w:contextualSpacing w:val="0"/>
      <w:jc w:val="left"/>
      <w:textAlignment w:val="baseline"/>
    </w:pPr>
    <w:rPr>
      <w:rFonts w:eastAsia="Arial Narrow" w:cs="Arial Narrow"/>
      <w:lang w:val="x-none"/>
    </w:rPr>
  </w:style>
  <w:style w:type="character" w:customStyle="1" w:styleId="af0">
    <w:name w:val="Текст примечания Знак"/>
    <w:basedOn w:val="a0"/>
    <w:link w:val="af"/>
    <w:uiPriority w:val="99"/>
    <w:rPr>
      <w:rFonts w:eastAsia="Arial Narrow" w:cs="Arial Narrow"/>
      <w:lang w:val="x-none"/>
    </w:rPr>
  </w:style>
  <w:style w:type="paragraph" w:styleId="af1">
    <w:name w:val="annotation subject"/>
    <w:basedOn w:val="af"/>
    <w:next w:val="af"/>
    <w:link w:val="af2"/>
    <w:uiPriority w:val="99"/>
    <w:semiHidden/>
    <w:unhideWhenUsed/>
    <w:rPr>
      <w:bCs/>
    </w:rPr>
  </w:style>
  <w:style w:type="character" w:customStyle="1" w:styleId="af2">
    <w:name w:val="Тема примечания Знак"/>
    <w:basedOn w:val="af0"/>
    <w:link w:val="af1"/>
    <w:uiPriority w:val="99"/>
    <w:semiHidden/>
    <w:rPr>
      <w:rFonts w:eastAsia="Arial Narrow" w:cs="Arial Narrow"/>
      <w:bCs/>
      <w:lang w:val="x-none"/>
    </w:rPr>
  </w:style>
  <w:style w:type="paragraph" w:styleId="af3">
    <w:name w:val="Revision"/>
    <w:hidden/>
    <w:uiPriority w:val="99"/>
    <w:semiHidden/>
    <w:pPr>
      <w:spacing w:after="0"/>
      <w:jc w:val="left"/>
    </w:pPr>
    <w:rPr>
      <w:rFonts w:eastAsia="Arial Narrow" w:cs="Arial Narrow"/>
    </w:rPr>
  </w:style>
  <w:style w:type="paragraph" w:styleId="af4">
    <w:name w:val="Normal (Web)"/>
    <w:basedOn w:val="a"/>
    <w:uiPriority w:val="99"/>
    <w:unhideWhenUsed/>
    <w:pPr>
      <w:spacing w:before="100" w:beforeAutospacing="1" w:after="100" w:afterAutospacing="1"/>
      <w:contextualSpacing w:val="0"/>
      <w:jc w:val="left"/>
    </w:pPr>
    <w:rPr>
      <w:rFonts w:eastAsia="Arial Narrow" w:cs="Arial Narrow"/>
      <w:lang w:eastAsia="ru-RU"/>
    </w:rPr>
  </w:style>
  <w:style w:type="character" w:styleId="af5">
    <w:name w:val="FollowedHyperlink"/>
    <w:uiPriority w:val="99"/>
    <w:semiHidden/>
    <w:unhideWhenUsed/>
    <w:rPr>
      <w:rFonts w:ascii="Arial Narrow" w:eastAsia="Arial Narrow" w:hAnsi="Arial Narrow" w:cs="Arial Narrow"/>
      <w:b w:val="0"/>
      <w:caps w:val="0"/>
      <w:color w:val="800080"/>
      <w:sz w:val="24"/>
    </w:rPr>
  </w:style>
  <w:style w:type="paragraph" w:styleId="af6">
    <w:name w:val="footer"/>
    <w:basedOn w:val="a"/>
    <w:link w:val="af7"/>
    <w:uiPriority w:val="99"/>
    <w:unhideWhenUsed/>
    <w:pPr>
      <w:tabs>
        <w:tab w:val="center" w:pos="4677"/>
        <w:tab w:val="right" w:pos="9355"/>
      </w:tabs>
      <w:overflowPunct w:val="0"/>
      <w:autoSpaceDE w:val="0"/>
      <w:autoSpaceDN w:val="0"/>
      <w:adjustRightInd w:val="0"/>
      <w:contextualSpacing w:val="0"/>
      <w:jc w:val="left"/>
      <w:textAlignment w:val="baseline"/>
    </w:pPr>
    <w:rPr>
      <w:rFonts w:eastAsia="Arial Narrow" w:cs="Arial Narrow"/>
    </w:rPr>
  </w:style>
  <w:style w:type="character" w:customStyle="1" w:styleId="af7">
    <w:name w:val="Нижний колонтитул Знак"/>
    <w:basedOn w:val="a0"/>
    <w:link w:val="af6"/>
    <w:uiPriority w:val="99"/>
    <w:rPr>
      <w:rFonts w:eastAsia="Arial Narrow" w:cs="Arial Narrow"/>
    </w:rPr>
  </w:style>
  <w:style w:type="character" w:styleId="af8">
    <w:name w:val="footnote reference"/>
    <w:uiPriority w:val="99"/>
    <w:rPr>
      <w:rFonts w:ascii="Arial Narrow" w:eastAsia="Arial Narrow" w:hAnsi="Arial Narrow" w:cs="Arial Narrow"/>
      <w:b w:val="0"/>
      <w:caps w:val="0"/>
      <w:sz w:val="24"/>
      <w:vertAlign w:val="superscript"/>
    </w:rPr>
  </w:style>
  <w:style w:type="paragraph" w:styleId="af9">
    <w:name w:val="No Spacing"/>
    <w:uiPriority w:val="1"/>
    <w:qFormat/>
    <w:pPr>
      <w:overflowPunct w:val="0"/>
      <w:autoSpaceDE w:val="0"/>
      <w:autoSpaceDN w:val="0"/>
      <w:adjustRightInd w:val="0"/>
      <w:spacing w:after="0"/>
      <w:jc w:val="left"/>
    </w:pPr>
    <w:rPr>
      <w:rFonts w:eastAsia="Arial Narrow" w:cs="Arial Narrow"/>
    </w:rPr>
  </w:style>
  <w:style w:type="paragraph" w:customStyle="1" w:styleId="BodyText">
    <w:name w:val="Body_Text"/>
    <w:pPr>
      <w:widowControl w:val="0"/>
      <w:spacing w:before="60" w:after="60"/>
    </w:pPr>
    <w:rPr>
      <w:rFonts w:eastAsia="Arial Narrow" w:cs="Arial Narrow"/>
      <w:color w:val="000000"/>
      <w:lang w:val="en-US"/>
    </w:rPr>
  </w:style>
  <w:style w:type="paragraph" w:styleId="afa">
    <w:name w:val="Body Text Indent"/>
    <w:basedOn w:val="a"/>
    <w:link w:val="afb"/>
    <w:uiPriority w:val="99"/>
    <w:pPr>
      <w:suppressAutoHyphens/>
      <w:ind w:left="360" w:firstLine="1"/>
      <w:contextualSpacing w:val="0"/>
    </w:pPr>
    <w:rPr>
      <w:rFonts w:eastAsia="Arial Narrow" w:cs="Arial Narrow"/>
      <w:color w:val="000080"/>
      <w:lang w:eastAsia="ru-RU"/>
    </w:rPr>
  </w:style>
  <w:style w:type="character" w:customStyle="1" w:styleId="afb">
    <w:name w:val="Основной текст с отступом Знак"/>
    <w:basedOn w:val="a0"/>
    <w:link w:val="afa"/>
    <w:uiPriority w:val="99"/>
    <w:rPr>
      <w:rFonts w:eastAsia="Arial Narrow" w:cs="Arial Narrow"/>
      <w:color w:val="000080"/>
      <w:lang w:eastAsia="ru-RU"/>
    </w:rPr>
  </w:style>
  <w:style w:type="paragraph" w:customStyle="1" w:styleId="ConsPlusNormal">
    <w:name w:val="ConsPlusNormal"/>
    <w:pPr>
      <w:autoSpaceDE w:val="0"/>
      <w:autoSpaceDN w:val="0"/>
      <w:adjustRightInd w:val="0"/>
      <w:spacing w:after="0"/>
      <w:jc w:val="left"/>
    </w:pPr>
    <w:rPr>
      <w:rFonts w:eastAsia="Arial Narrow" w:cs="Arial Narrow"/>
      <w:lang w:eastAsia="ru-RU"/>
    </w:rPr>
  </w:style>
  <w:style w:type="character" w:customStyle="1" w:styleId="pt-a0">
    <w:name w:val="pt-a0"/>
    <w:rPr>
      <w:rFonts w:ascii="Arial Narrow" w:eastAsia="Arial Narrow" w:hAnsi="Arial Narrow" w:cs="Arial Narrow"/>
      <w:b w:val="0"/>
      <w:caps w:val="0"/>
      <w:sz w:val="24"/>
    </w:rPr>
  </w:style>
  <w:style w:type="character" w:customStyle="1" w:styleId="pt-a0-000028">
    <w:name w:val="pt-a0-000028"/>
    <w:rPr>
      <w:rFonts w:ascii="Arial Narrow" w:eastAsia="Arial Narrow" w:hAnsi="Arial Narrow" w:cs="Arial Narrow"/>
      <w:b w:val="0"/>
      <w:caps w:val="0"/>
      <w:sz w:val="24"/>
    </w:rPr>
  </w:style>
  <w:style w:type="paragraph" w:customStyle="1" w:styleId="pt-a-000037">
    <w:name w:val="pt-a-000037"/>
    <w:basedOn w:val="a"/>
    <w:pPr>
      <w:spacing w:before="100" w:beforeAutospacing="1" w:after="100" w:afterAutospacing="1"/>
      <w:contextualSpacing w:val="0"/>
      <w:jc w:val="left"/>
    </w:pPr>
    <w:rPr>
      <w:rFonts w:eastAsia="Arial Narrow" w:cs="Arial Narrow"/>
      <w:lang w:eastAsia="ru-RU"/>
    </w:rPr>
  </w:style>
  <w:style w:type="paragraph" w:customStyle="1" w:styleId="pt-ab">
    <w:name w:val="pt-ab"/>
    <w:basedOn w:val="a"/>
    <w:pPr>
      <w:spacing w:before="100" w:beforeAutospacing="1" w:after="100" w:afterAutospacing="1"/>
      <w:contextualSpacing w:val="0"/>
      <w:jc w:val="left"/>
    </w:pPr>
    <w:rPr>
      <w:rFonts w:eastAsia="Arial Narrow" w:cs="Arial Narrow"/>
      <w:lang w:eastAsia="ru-RU"/>
    </w:rPr>
  </w:style>
  <w:style w:type="paragraph" w:customStyle="1" w:styleId="pt-a-000026">
    <w:name w:val="pt-a-000026"/>
    <w:basedOn w:val="a"/>
    <w:pPr>
      <w:spacing w:before="100" w:beforeAutospacing="1" w:after="100" w:afterAutospacing="1"/>
      <w:contextualSpacing w:val="0"/>
      <w:jc w:val="left"/>
    </w:pPr>
    <w:rPr>
      <w:rFonts w:eastAsia="Arial Narrow" w:cs="Arial Narrow"/>
      <w:lang w:eastAsia="ru-RU"/>
    </w:rPr>
  </w:style>
  <w:style w:type="paragraph" w:styleId="afc">
    <w:name w:val="Body Text"/>
    <w:basedOn w:val="a"/>
    <w:link w:val="afd"/>
    <w:uiPriority w:val="99"/>
    <w:unhideWhenUsed/>
    <w:pPr>
      <w:spacing w:after="120"/>
      <w:contextualSpacing w:val="0"/>
      <w:jc w:val="left"/>
    </w:pPr>
    <w:rPr>
      <w:rFonts w:eastAsia="Arial Narrow" w:cs="Arial Narrow"/>
      <w:lang w:eastAsia="ru-RU"/>
    </w:rPr>
  </w:style>
  <w:style w:type="character" w:customStyle="1" w:styleId="afd">
    <w:name w:val="Основной текст Знак"/>
    <w:basedOn w:val="a0"/>
    <w:link w:val="afc"/>
    <w:uiPriority w:val="99"/>
    <w:rPr>
      <w:rFonts w:eastAsia="Arial Narrow" w:cs="Arial Narrow"/>
      <w:lang w:eastAsia="ru-RU"/>
    </w:rPr>
  </w:style>
  <w:style w:type="paragraph" w:styleId="afe">
    <w:name w:val="List Paragraph"/>
    <w:basedOn w:val="a"/>
    <w:uiPriority w:val="34"/>
    <w:qFormat/>
    <w:pPr>
      <w:spacing w:after="160" w:line="252" w:lineRule="auto"/>
      <w:ind w:left="720"/>
      <w:jc w:val="left"/>
    </w:pPr>
    <w:rPr>
      <w:rFonts w:eastAsia="Arial Narrow" w:cs="Arial Narrow"/>
    </w:rPr>
  </w:style>
  <w:style w:type="character" w:customStyle="1" w:styleId="20">
    <w:name w:val="Заголовок 2 Знак"/>
    <w:aliases w:val="h2 Знак,2 Знак,Header 2 Знак,Paragraafkop Знак,Section Heading Знак,Sub-clause Знак,H2 Знак,Niveau 1 1 Знак,level2 Знак,level 2 Знак"/>
    <w:basedOn w:val="a0"/>
    <w:link w:val="2"/>
    <w:rsid w:val="00A21468"/>
    <w:rPr>
      <w:rFonts w:ascii="Times New Roman" w:eastAsia="Times New Roman" w:hAnsi="Times New Roman" w:cs="Times New Roman"/>
      <w:szCs w:val="20"/>
    </w:rPr>
  </w:style>
  <w:style w:type="table" w:styleId="aff">
    <w:name w:val="Table Grid"/>
    <w:basedOn w:val="a1"/>
    <w:uiPriority w:val="59"/>
    <w:rsid w:val="00A21468"/>
    <w:pPr>
      <w:widowControl w:val="0"/>
      <w:spacing w:after="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aieiaie2">
    <w:name w:val="caaieiaie 2"/>
    <w:basedOn w:val="a"/>
    <w:next w:val="a"/>
    <w:rsid w:val="00A21468"/>
    <w:pPr>
      <w:keepNext/>
      <w:contextualSpacing w:val="0"/>
      <w:jc w:val="right"/>
    </w:pPr>
    <w:rPr>
      <w:rFonts w:ascii="NTTimes/Cyrillic" w:eastAsia="Times New Roman" w:hAnsi="NTTimes/Cyrillic" w:cs="Times New Roman"/>
      <w:b/>
      <w:szCs w:val="20"/>
    </w:rPr>
  </w:style>
  <w:style w:type="paragraph" w:customStyle="1" w:styleId="TableBody">
    <w:name w:val="Table Body"/>
    <w:basedOn w:val="a"/>
    <w:rsid w:val="00A21468"/>
    <w:pPr>
      <w:spacing w:before="100"/>
      <w:contextualSpacing w:val="0"/>
    </w:pPr>
    <w:rPr>
      <w:rFonts w:ascii="Stone Sans Medium/SemiBold" w:eastAsia="Times New Roman" w:hAnsi="Stone Sans Medium/SemiBold" w:cs="Times New Roman"/>
      <w:sz w:val="22"/>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egafon.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gafon.ru/" TargetMode="External"/><Relationship Id="rId5" Type="http://schemas.openxmlformats.org/officeDocument/2006/relationships/hyperlink" Target="http://www.megafon.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093A93E98D45138C1C462F7D7AE566"/>
        <w:category>
          <w:name w:val="Общие"/>
          <w:gallery w:val="placeholder"/>
        </w:category>
        <w:types>
          <w:type w:val="bbPlcHdr"/>
        </w:types>
        <w:behaviors>
          <w:behavior w:val="content"/>
        </w:behaviors>
        <w:guid w:val="{B829C656-7631-40F2-9F19-E879F4711E04}"/>
      </w:docPartPr>
      <w:docPartBody>
        <w:p w:rsidR="00D22677" w:rsidRDefault="00ED6D12" w:rsidP="00ED6D12">
          <w:pPr>
            <w:pStyle w:val="A6093A93E98D45138C1C462F7D7AE566"/>
          </w:pPr>
          <w:r w:rsidRPr="00C46C22">
            <w:rPr>
              <w:rStyle w:val="a3"/>
            </w:rPr>
            <w:t>Место для ввода даты.</w:t>
          </w:r>
        </w:p>
      </w:docPartBody>
    </w:docPart>
    <w:docPart>
      <w:docPartPr>
        <w:name w:val="51F5818C72484B549BE886E3F81149A5"/>
        <w:category>
          <w:name w:val="Общие"/>
          <w:gallery w:val="placeholder"/>
        </w:category>
        <w:types>
          <w:type w:val="bbPlcHdr"/>
        </w:types>
        <w:behaviors>
          <w:behavior w:val="content"/>
        </w:behaviors>
        <w:guid w:val="{6C1FE1C6-FD60-4D29-9198-B626349D2FF9}"/>
      </w:docPartPr>
      <w:docPartBody>
        <w:p w:rsidR="00D22677" w:rsidRDefault="00ED6D12" w:rsidP="00ED6D12">
          <w:pPr>
            <w:pStyle w:val="51F5818C72484B549BE886E3F81149A5"/>
          </w:pPr>
          <w:r w:rsidRPr="00F41FEF">
            <w:rPr>
              <w:rStyle w:val="a3"/>
            </w:rPr>
            <w:t>Место для ввода текста.</w:t>
          </w:r>
        </w:p>
      </w:docPartBody>
    </w:docPart>
    <w:docPart>
      <w:docPartPr>
        <w:name w:val="DC4C3DBF1E2D428CA2386E0AB74D545E"/>
        <w:category>
          <w:name w:val="Общие"/>
          <w:gallery w:val="placeholder"/>
        </w:category>
        <w:types>
          <w:type w:val="bbPlcHdr"/>
        </w:types>
        <w:behaviors>
          <w:behavior w:val="content"/>
        </w:behaviors>
        <w:guid w:val="{45C660AF-2CAD-490E-BC72-41F0B57B320D}"/>
      </w:docPartPr>
      <w:docPartBody>
        <w:p w:rsidR="00D22677" w:rsidRDefault="00ED6D12" w:rsidP="00ED6D12">
          <w:pPr>
            <w:pStyle w:val="DC4C3DBF1E2D428CA2386E0AB74D545E"/>
          </w:pPr>
          <w:r w:rsidRPr="0057077C">
            <w:rPr>
              <w:rStyle w:val="a3"/>
              <w:rFonts w:eastAsia="Calibri"/>
            </w:rPr>
            <w:t>Выберите элемент.</w:t>
          </w:r>
        </w:p>
      </w:docPartBody>
    </w:docPart>
    <w:docPart>
      <w:docPartPr>
        <w:name w:val="EF0E14BAC6684D6CB9106B842734F8D1"/>
        <w:category>
          <w:name w:val="Общие"/>
          <w:gallery w:val="placeholder"/>
        </w:category>
        <w:types>
          <w:type w:val="bbPlcHdr"/>
        </w:types>
        <w:behaviors>
          <w:behavior w:val="content"/>
        </w:behaviors>
        <w:guid w:val="{0BCF949E-F2F6-4144-926F-05A9C3815AE4}"/>
      </w:docPartPr>
      <w:docPartBody>
        <w:p w:rsidR="00D22677" w:rsidRDefault="00ED6D12" w:rsidP="00ED6D12">
          <w:pPr>
            <w:pStyle w:val="EF0E14BAC6684D6CB9106B842734F8D1"/>
          </w:pPr>
          <w:r w:rsidRPr="00F41FEF">
            <w:rPr>
              <w:rStyle w:val="a3"/>
            </w:rPr>
            <w:t>Место для ввода текста.</w:t>
          </w:r>
        </w:p>
      </w:docPartBody>
    </w:docPart>
    <w:docPart>
      <w:docPartPr>
        <w:name w:val="3D29E36562D54B02AD2BBBB88001C5FA"/>
        <w:category>
          <w:name w:val="Общие"/>
          <w:gallery w:val="placeholder"/>
        </w:category>
        <w:types>
          <w:type w:val="bbPlcHdr"/>
        </w:types>
        <w:behaviors>
          <w:behavior w:val="content"/>
        </w:behaviors>
        <w:guid w:val="{6F0CDE3F-DD6D-4909-8AEC-C70F8C8F149F}"/>
      </w:docPartPr>
      <w:docPartBody>
        <w:p w:rsidR="00D22677" w:rsidRDefault="00ED6D12" w:rsidP="00ED6D12">
          <w:pPr>
            <w:pStyle w:val="3D29E36562D54B02AD2BBBB88001C5FA"/>
          </w:pPr>
          <w:r w:rsidRPr="00F41FEF">
            <w:rPr>
              <w:rStyle w:val="a3"/>
            </w:rPr>
            <w:t>Место для ввода текста.</w:t>
          </w:r>
        </w:p>
      </w:docPartBody>
    </w:docPart>
    <w:docPart>
      <w:docPartPr>
        <w:name w:val="317082D58C7C48A0840411EB098151CB"/>
        <w:category>
          <w:name w:val="Общие"/>
          <w:gallery w:val="placeholder"/>
        </w:category>
        <w:types>
          <w:type w:val="bbPlcHdr"/>
        </w:types>
        <w:behaviors>
          <w:behavior w:val="content"/>
        </w:behaviors>
        <w:guid w:val="{759054B8-B7B1-42C6-A5F1-F88669E0F048}"/>
      </w:docPartPr>
      <w:docPartBody>
        <w:p w:rsidR="00D22677" w:rsidRDefault="00ED6D12" w:rsidP="00ED6D12">
          <w:pPr>
            <w:pStyle w:val="317082D58C7C48A0840411EB098151CB"/>
          </w:pPr>
          <w:r w:rsidRPr="00F41FEF">
            <w:rPr>
              <w:rStyle w:val="a3"/>
            </w:rPr>
            <w:t>Место для ввода текста.</w:t>
          </w:r>
        </w:p>
      </w:docPartBody>
    </w:docPart>
    <w:docPart>
      <w:docPartPr>
        <w:name w:val="31E11BF281134DACA230A9C8121FC414"/>
        <w:category>
          <w:name w:val="Общие"/>
          <w:gallery w:val="placeholder"/>
        </w:category>
        <w:types>
          <w:type w:val="bbPlcHdr"/>
        </w:types>
        <w:behaviors>
          <w:behavior w:val="content"/>
        </w:behaviors>
        <w:guid w:val="{14C629CC-3A8A-4408-85CF-184C70D8EC4D}"/>
      </w:docPartPr>
      <w:docPartBody>
        <w:p w:rsidR="00D22677" w:rsidRDefault="00ED6D12" w:rsidP="00ED6D12">
          <w:pPr>
            <w:pStyle w:val="31E11BF281134DACA230A9C8121FC414"/>
          </w:pPr>
          <w:r w:rsidRPr="00F41FEF">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NTTimes/Cyrillic">
    <w:altName w:val="Times New Roman"/>
    <w:charset w:val="00"/>
    <w:family w:val="auto"/>
    <w:pitch w:val="variable"/>
    <w:sig w:usb0="00000003" w:usb1="00000000" w:usb2="00000000" w:usb3="00000000" w:csb0="00000001" w:csb1="00000000"/>
  </w:font>
  <w:font w:name="Stone Sans Medium/SemiBold">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D12"/>
    <w:rsid w:val="00200240"/>
    <w:rsid w:val="00702C67"/>
    <w:rsid w:val="00D22677"/>
    <w:rsid w:val="00ED6D12"/>
    <w:rsid w:val="00F16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rsid w:val="00ED6D12"/>
    <w:rPr>
      <w:color w:val="808080"/>
    </w:rPr>
  </w:style>
  <w:style w:type="paragraph" w:customStyle="1" w:styleId="68B7617CB6B641EA99A45315EA418D23">
    <w:name w:val="68B7617CB6B641EA99A45315EA418D23"/>
  </w:style>
  <w:style w:type="paragraph" w:customStyle="1" w:styleId="34F3DEC7F40847E58183F6DFCF21C031">
    <w:name w:val="34F3DEC7F40847E58183F6DFCF21C031"/>
  </w:style>
  <w:style w:type="paragraph" w:customStyle="1" w:styleId="A6093A93E98D45138C1C462F7D7AE566">
    <w:name w:val="A6093A93E98D45138C1C462F7D7AE566"/>
    <w:rsid w:val="00ED6D12"/>
  </w:style>
  <w:style w:type="paragraph" w:customStyle="1" w:styleId="51F5818C72484B549BE886E3F81149A5">
    <w:name w:val="51F5818C72484B549BE886E3F81149A5"/>
    <w:rsid w:val="00ED6D12"/>
  </w:style>
  <w:style w:type="paragraph" w:customStyle="1" w:styleId="DC4C3DBF1E2D428CA2386E0AB74D545E">
    <w:name w:val="DC4C3DBF1E2D428CA2386E0AB74D545E"/>
    <w:rsid w:val="00ED6D12"/>
  </w:style>
  <w:style w:type="paragraph" w:customStyle="1" w:styleId="EF0E14BAC6684D6CB9106B842734F8D1">
    <w:name w:val="EF0E14BAC6684D6CB9106B842734F8D1"/>
    <w:rsid w:val="00ED6D12"/>
  </w:style>
  <w:style w:type="paragraph" w:customStyle="1" w:styleId="3D29E36562D54B02AD2BBBB88001C5FA">
    <w:name w:val="3D29E36562D54B02AD2BBBB88001C5FA"/>
    <w:rsid w:val="00ED6D12"/>
  </w:style>
  <w:style w:type="paragraph" w:customStyle="1" w:styleId="317082D58C7C48A0840411EB098151CB">
    <w:name w:val="317082D58C7C48A0840411EB098151CB"/>
    <w:rsid w:val="00ED6D12"/>
  </w:style>
  <w:style w:type="paragraph" w:customStyle="1" w:styleId="31E11BF281134DACA230A9C8121FC414">
    <w:name w:val="31E11BF281134DACA230A9C8121FC414"/>
    <w:rsid w:val="00ED6D12"/>
  </w:style>
  <w:style w:type="paragraph" w:customStyle="1" w:styleId="902F4BC463564A13855F76477689EB5D">
    <w:name w:val="902F4BC463564A13855F76477689EB5D"/>
    <w:rsid w:val="00ED6D12"/>
  </w:style>
  <w:style w:type="paragraph" w:customStyle="1" w:styleId="499855D35604452BA050B77FE9359884">
    <w:name w:val="499855D35604452BA050B77FE9359884"/>
    <w:rsid w:val="00ED6D12"/>
  </w:style>
  <w:style w:type="paragraph" w:customStyle="1" w:styleId="B96555B8F3DF45D8B1C6D9EB489DE995">
    <w:name w:val="B96555B8F3DF45D8B1C6D9EB489DE995"/>
    <w:rsid w:val="00ED6D12"/>
  </w:style>
  <w:style w:type="paragraph" w:customStyle="1" w:styleId="14EA29BDAF0B4E7087DCAB2B2F1BDD19">
    <w:name w:val="14EA29BDAF0B4E7087DCAB2B2F1BDD19"/>
    <w:rsid w:val="00ED6D12"/>
  </w:style>
  <w:style w:type="paragraph" w:customStyle="1" w:styleId="238DFC2C05AA4988A2291AAFA3980260">
    <w:name w:val="238DFC2C05AA4988A2291AAFA3980260"/>
    <w:rsid w:val="00ED6D12"/>
  </w:style>
  <w:style w:type="paragraph" w:customStyle="1" w:styleId="D332EC348C324DA794525200E3050A43">
    <w:name w:val="D332EC348C324DA794525200E3050A43"/>
    <w:rsid w:val="00ED6D12"/>
  </w:style>
  <w:style w:type="paragraph" w:customStyle="1" w:styleId="B88D4BC96FB04CD1A794A9C0427FE07B">
    <w:name w:val="B88D4BC96FB04CD1A794A9C0427FE07B"/>
    <w:rsid w:val="00ED6D12"/>
  </w:style>
  <w:style w:type="paragraph" w:customStyle="1" w:styleId="6ED2C57E63E44B77AB2EF27AD4D7AD61">
    <w:name w:val="6ED2C57E63E44B77AB2EF27AD4D7AD61"/>
    <w:rsid w:val="00ED6D12"/>
  </w:style>
  <w:style w:type="paragraph" w:customStyle="1" w:styleId="88592939EB64481DBC155990885DCA52">
    <w:name w:val="88592939EB64481DBC155990885DCA52"/>
    <w:rsid w:val="00ED6D12"/>
  </w:style>
  <w:style w:type="paragraph" w:customStyle="1" w:styleId="9933D26ADAAB4D72900ABE17048B3042">
    <w:name w:val="9933D26ADAAB4D72900ABE17048B3042"/>
    <w:rsid w:val="00ED6D12"/>
  </w:style>
  <w:style w:type="paragraph" w:customStyle="1" w:styleId="BFC392090A96474FAE3C14D91A94A1B8">
    <w:name w:val="BFC392090A96474FAE3C14D91A94A1B8"/>
    <w:rsid w:val="00ED6D12"/>
  </w:style>
  <w:style w:type="paragraph" w:customStyle="1" w:styleId="EC8357C0185B4B559DECEB9875AD2480">
    <w:name w:val="EC8357C0185B4B559DECEB9875AD2480"/>
    <w:rsid w:val="00ED6D12"/>
  </w:style>
  <w:style w:type="paragraph" w:customStyle="1" w:styleId="B4E0F14868B646909BE3E6EF8C9B1D39">
    <w:name w:val="B4E0F14868B646909BE3E6EF8C9B1D39"/>
    <w:rsid w:val="00ED6D12"/>
  </w:style>
  <w:style w:type="paragraph" w:customStyle="1" w:styleId="EC2ECA3516F1410BA98BEA88D9D8551E">
    <w:name w:val="EC2ECA3516F1410BA98BEA88D9D8551E"/>
    <w:rsid w:val="00ED6D12"/>
  </w:style>
  <w:style w:type="paragraph" w:customStyle="1" w:styleId="125EF3AD87F14A929ECF86DB5C14B442">
    <w:name w:val="125EF3AD87F14A929ECF86DB5C14B442"/>
    <w:rsid w:val="00ED6D12"/>
  </w:style>
  <w:style w:type="paragraph" w:customStyle="1" w:styleId="0192DDE6E59E45D5BD4E71BB529D73F1">
    <w:name w:val="0192DDE6E59E45D5BD4E71BB529D73F1"/>
    <w:rsid w:val="00ED6D12"/>
  </w:style>
  <w:style w:type="paragraph" w:customStyle="1" w:styleId="06DCB88FFDB24CE38EE88339AC8454D2">
    <w:name w:val="06DCB88FFDB24CE38EE88339AC8454D2"/>
    <w:rsid w:val="00ED6D12"/>
  </w:style>
  <w:style w:type="paragraph" w:customStyle="1" w:styleId="8D2D5B296864460083BA04A8AAD2ECE8">
    <w:name w:val="8D2D5B296864460083BA04A8AAD2ECE8"/>
    <w:rsid w:val="00ED6D12"/>
  </w:style>
  <w:style w:type="paragraph" w:customStyle="1" w:styleId="8F54B04D64AD476384518DF07840F750">
    <w:name w:val="8F54B04D64AD476384518DF07840F750"/>
    <w:rsid w:val="00ED6D12"/>
  </w:style>
  <w:style w:type="paragraph" w:customStyle="1" w:styleId="5F4152162DB04B64ADAD099799459AE5">
    <w:name w:val="5F4152162DB04B64ADAD099799459AE5"/>
    <w:rsid w:val="00ED6D12"/>
  </w:style>
  <w:style w:type="paragraph" w:customStyle="1" w:styleId="B3629405D4234C3C8721BF68033EE337">
    <w:name w:val="B3629405D4234C3C8721BF68033EE337"/>
    <w:rsid w:val="00ED6D12"/>
  </w:style>
  <w:style w:type="paragraph" w:customStyle="1" w:styleId="113A51DADF104A6781338F1B8DBA2277">
    <w:name w:val="113A51DADF104A6781338F1B8DBA2277"/>
    <w:rsid w:val="00ED6D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6272</Words>
  <Characters>35753</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MegaFon</Company>
  <LinksUpToDate>false</LinksUpToDate>
  <CharactersWithSpaces>41942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Шевченко Татьяна (NW)</dc:creator>
  <cp:lastModifiedBy>Кристина</cp:lastModifiedBy>
  <cp:revision>3</cp:revision>
  <dcterms:created xsi:type="dcterms:W3CDTF">2026-04-08T16:26:00Z</dcterms:created>
  <dcterms:modified xsi:type="dcterms:W3CDTF">2026-04-13T13:49:00Z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FileUID">
    <vt:lpwstr>d3f2e790-b4bb-4735-bca7-cd84fea42dfe</vt:lpwstr>
  </property>
</Properties>
</file>