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506"/>
        <w:gridCol w:w="639"/>
        <w:gridCol w:w="700"/>
        <w:gridCol w:w="1617"/>
        <w:gridCol w:w="1564"/>
        <w:gridCol w:w="1564"/>
        <w:gridCol w:w="689"/>
        <w:gridCol w:w="689"/>
        <w:gridCol w:w="1581"/>
        <w:gridCol w:w="1628"/>
        <w:gridCol w:w="1191"/>
        <w:gridCol w:w="1202"/>
      </w:tblGrid>
      <w:tr w:rsidR="00AB6811" w:rsidRPr="00AB6811" w:rsidTr="00AB6811">
        <w:trPr>
          <w:trHeight w:val="39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ОБОСНОВАНИЕ НАЧАЛЬНОЙ (МАКСИМАЛЬНОЙ) ЦЕНЫ КОНТРАКТА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6811" w:rsidRPr="00AB6811" w:rsidTr="00AB6811">
        <w:trPr>
          <w:trHeight w:val="25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B6811" w:rsidRPr="00AB6811" w:rsidTr="00AB6811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B6811" w:rsidRPr="00AB6811" w:rsidTr="00AB6811">
        <w:trPr>
          <w:trHeight w:val="25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AB681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                           Используемый метод:  </w:t>
            </w:r>
            <w:r w:rsidRPr="00AB68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метод сопоставимых рыночных цен (анализ рынка)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B6811" w:rsidRPr="00AB6811" w:rsidTr="00AB6811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B6811" w:rsidRPr="00AB6811" w:rsidTr="00AB6811">
        <w:trPr>
          <w:trHeight w:val="13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Кол-во, шт.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Количество источников ценовой информации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 xml:space="preserve">Цены поставщиков (исполнителей, подрядчиков)                                           </w:t>
            </w:r>
            <w:r w:rsidRPr="00AB681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 единицу товара (работы, услуги)</w:t>
            </w: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, рублей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Коэффициент вариации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 xml:space="preserve">Средняя цена ед. товара. </w:t>
            </w:r>
            <w:proofErr w:type="spellStart"/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Расчет НМЦК (ЦКЕП)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Расчет ННМЦК (ЦКЕП)</w:t>
            </w:r>
          </w:p>
        </w:tc>
      </w:tr>
      <w:tr w:rsidR="00503874" w:rsidRPr="00AB6811" w:rsidTr="007820A0">
        <w:trPr>
          <w:trHeight w:val="8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№793 от 09.04.2026г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№794 от 09.04.2026г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КП №795 от 09.04.2026г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03874" w:rsidRPr="00AB6811" w:rsidTr="00247208">
        <w:trPr>
          <w:trHeight w:val="1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 w:colFirst="6" w:colLast="6"/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Поставка батарейного комплекта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40 780,00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38 900,00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2,36%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39 877,00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39 877,00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:rsidR="00503874" w:rsidRPr="00AB6811" w:rsidRDefault="00503874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6811">
              <w:rPr>
                <w:rFonts w:ascii="Times New Roman" w:eastAsia="Times New Roman" w:hAnsi="Times New Roman" w:cs="Times New Roman"/>
                <w:lang w:eastAsia="ru-RU"/>
              </w:rPr>
              <w:t>38 900,00</w:t>
            </w:r>
          </w:p>
        </w:tc>
      </w:tr>
      <w:bookmarkEnd w:id="0"/>
      <w:tr w:rsidR="00AB6811" w:rsidRPr="00AB6811" w:rsidTr="00AB6811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68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ИТОГО НМЦК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68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39 877,00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6811" w:rsidRPr="00AB6811" w:rsidRDefault="00AB6811" w:rsidP="00AB68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681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38 900,00</w:t>
            </w:r>
          </w:p>
        </w:tc>
      </w:tr>
    </w:tbl>
    <w:p w:rsidR="00D87DCF" w:rsidRDefault="00D87DCF"/>
    <w:sectPr w:rsidR="00D87DCF" w:rsidSect="00AB681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1A5"/>
    <w:rsid w:val="00503874"/>
    <w:rsid w:val="00AB6811"/>
    <w:rsid w:val="00D871A5"/>
    <w:rsid w:val="00D87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40AC0B-9D03-44C1-BDEF-C744B67E1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605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dcterms:created xsi:type="dcterms:W3CDTF">2026-04-29T12:36:00Z</dcterms:created>
  <dcterms:modified xsi:type="dcterms:W3CDTF">2026-04-29T12:40:00Z</dcterms:modified>
</cp:coreProperties>
</file>