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36"/>
        </w:rPr>
        <w:t>Лист согласования</w:t>
      </w:r>
    </w:p>
    <w:p>
      <w:r>
        <w:rPr>
          <w:rFonts w:ascii="DejaVu Serif Condensed" w:hAnsi="DejaVu Serif Condensed"/>
          <w:sz w:val="18"/>
        </w:rPr>
        <w:t>Номер заявки: ТЗ-260312-325820</w:t>
      </w:r>
    </w:p>
    <w:p>
      <w:r>
        <w:rPr>
          <w:rFonts w:ascii="DejaVu Serif Condensed" w:hAnsi="DejaVu Serif Condensed"/>
          <w:sz w:val="18"/>
        </w:rPr>
        <w:t>Название заявки: Продление права на использование комплекта "Максимальная защита" Средства защиты информации Secret Net Studio 8 для ФИС ФРДО.</w:t>
      </w:r>
    </w:p>
    <w:p>
      <w:r>
        <w:rPr>
          <w:rFonts w:ascii="DejaVu Serif Condensed" w:hAnsi="DejaVu Serif Condensed"/>
          <w:sz w:val="18"/>
        </w:rPr>
        <w:t>Тип заявки: Типы заявок (2026) → Технические задания для согласования самостоятельных закупок - 2026 → Закупки в сфере информационной безопасности → Закупки в сфере информационной безопасности</w:t>
      </w:r>
    </w:p>
    <w:p>
      <w:r>
        <w:rPr>
          <w:rFonts w:ascii="DejaVu Serif Condensed" w:hAnsi="DejaVu Serif Condensed"/>
          <w:sz w:val="18"/>
        </w:rPr>
        <w:t>Сумма заявки: 7 671,00 р.</w:t>
      </w:r>
    </w:p>
    <w:p>
      <w:r/>
    </w:p>
    <w:sectPr w:rsidR="00FC693F" w:rsidRPr="0006063C" w:rsidSect="00034616">
      <w:pgSz w:w="15840" w:h="12240" w:orient="landscape"/>
      <w:pgMar w:top="1440" w:right="1800" w:bottom="1440" w:left="1800" w:header="720" w:footer="720" w:gutter="0"/>
      <w:cols w:space="720"/>
      <w:docGrid w:linePitch="360"/>
    </w:sectPr>
    <w:tbl>
      <w:tblPr>
        <w:tblStyle w:val=""/>
        <w:tblW w:w="5000" w:type="pct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</w:tblPr>
      <w:tblGrid>
        <w:gridCol w:w="505"/>
        <w:gridCol w:w="1394"/>
        <w:gridCol w:w="1644"/>
        <w:gridCol w:w="1400"/>
        <w:gridCol w:w="3580"/>
        <w:gridCol w:w="1580"/>
        <w:gridCol w:w="4100"/>
      </w:tblGrid>
      <w:tr>
        <w:tc>
          <w:tcPr>
            <w:tcW w:w="505" w:style="dxa"/>
            <w:gridSpan w:val="1"/>
            <w:shd w:val="clear" w:color="auto" w:fill="FFFFFF"/>
          </w:tcPr>
          <w:p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№</w:t>
            </w:r>
          </w:p>
        </w:tc>
        <w:tc>
          <w:tcPr>
            <w:tcW w:w="1394" w:style="dxa"/>
            <w:gridSpan w:val="1"/>
            <w:shd w:val="clear" w:color="auto" w:fill="FFFFFF"/>
          </w:tcPr>
          <w:p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Дата</w:t>
            </w:r>
          </w:p>
        </w:tc>
        <w:tc>
          <w:tcPr>
            <w:tcW w:w="1644" w:style="dxa"/>
            <w:gridSpan w:val="1"/>
            <w:shd w:val="clear" w:color="auto" w:fill="FFFFFF"/>
          </w:tcPr>
          <w:p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ФИО</w:t>
            </w:r>
          </w:p>
        </w:tc>
        <w:tc>
          <w:tcPr>
            <w:tcW w:w="1400" w:style="dxa"/>
            <w:gridSpan w:val="1"/>
            <w:shd w:val="clear" w:color="auto" w:fill="FFFFFF"/>
          </w:tcPr>
          <w:p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Должность</w:t>
            </w:r>
          </w:p>
        </w:tc>
        <w:tc>
          <w:tcPr>
            <w:tcW w:w="3580" w:style="dxa"/>
            <w:gridSpan w:val="1"/>
            <w:shd w:val="clear" w:color="auto" w:fill="FFFFFF"/>
          </w:tcPr>
          <w:p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Организация/группа/</w:t>
              <w:br/>
              <w:t>пользователь</w:t>
            </w:r>
          </w:p>
        </w:tc>
        <w:tc>
          <w:tcPr>
            <w:tcW w:w="1580" w:style="dxa"/>
            <w:gridSpan w:val="1"/>
            <w:shd w:val="clear" w:color="auto" w:fill="FFFFFF"/>
          </w:tcPr>
          <w:p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Статус</w:t>
            </w:r>
          </w:p>
        </w:tc>
        <w:tc>
          <w:tcPr>
            <w:tcW w:w="4100" w:style="dxa"/>
            <w:gridSpan w:val="1"/>
            <w:shd w:val="clear" w:color="auto" w:fill="FFFFFF"/>
          </w:tcPr>
          <w:p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Подпись</w:t>
            </w:r>
          </w:p>
        </w:tc>
      </w:tr>
      <w:tr>
        <w:tc>
          <w:tcPr>
            <w:tcW w:w="505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1</w:t>
            </w:r>
          </w:p>
        </w:tc>
        <w:tc>
          <w:tcPr>
            <w:tcW w:w="1394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12.03.2026 11:19:17</w:t>
            </w:r>
          </w:p>
        </w:tc>
        <w:tc>
          <w:tcPr>
            <w:tcW w:w="1644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Симонова Анастасия Валерьевна</w:t>
            </w:r>
          </w:p>
        </w:tc>
        <w:tc>
          <w:tcPr>
            <w:tcW w:w="140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Не подписано</w:t>
            </w:r>
          </w:p>
        </w:tc>
        <w:tc>
          <w:tcPr>
            <w:tcW w:w="358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Государственное бюджетное образовательное учреждение дополнительного педагогического профессионального образования центр повышения квалификации специалистов Пушкинского района Санкт-Петербурга "Информационно-методический центр"</w:t>
            </w:r>
          </w:p>
        </w:tc>
        <w:tc>
          <w:tcPr>
            <w:tcW w:w="158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Согласовано</w:t>
            </w:r>
          </w:p>
        </w:tc>
        <w:tc>
          <w:tcPr>
            <w:tcW w:w="410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</w:r>
          </w:p>
        </w:tc>
      </w:tr>
      <w:tr>
        <w:tc>
          <w:tcPr>
            <w:tcW w:w="505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2</w:t>
            </w:r>
          </w:p>
        </w:tc>
        <w:tc>
          <w:tcPr>
            <w:tcW w:w="1394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12.03.2026 13:09:36</w:t>
            </w:r>
          </w:p>
        </w:tc>
        <w:tc>
          <w:tcPr>
            <w:tcW w:w="1644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Сафонов Сергей Анатольевич</w:t>
            </w:r>
          </w:p>
        </w:tc>
        <w:tc>
          <w:tcPr>
            <w:tcW w:w="140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Не подписано</w:t>
            </w:r>
          </w:p>
        </w:tc>
        <w:tc>
          <w:tcPr>
            <w:tcW w:w="358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(ИОГВ) Администрация Пушкинского района Санкт-Петербурга</w:t>
            </w:r>
          </w:p>
        </w:tc>
        <w:tc>
          <w:tcPr>
            <w:tcW w:w="158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Согласовано</w:t>
            </w:r>
          </w:p>
        </w:tc>
        <w:tc>
          <w:tcPr>
            <w:tcW w:w="410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</w:r>
          </w:p>
        </w:tc>
      </w:tr>
      <w:tr>
        <w:tc>
          <w:tcPr>
            <w:tcW w:w="505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3</w:t>
            </w:r>
          </w:p>
        </w:tc>
        <w:tc>
          <w:tcPr>
            <w:tcW w:w="1394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12.03.2026 16:20:32</w:t>
            </w:r>
          </w:p>
        </w:tc>
        <w:tc>
          <w:tcPr>
            <w:tcW w:w="1644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Садофьева Анна Юрьевна</w:t>
            </w:r>
          </w:p>
        </w:tc>
        <w:tc>
          <w:tcPr>
            <w:tcW w:w="140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Не подписано</w:t>
            </w:r>
          </w:p>
        </w:tc>
        <w:tc>
          <w:tcPr>
            <w:tcW w:w="358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Эксперты по защите информации</w:t>
            </w:r>
          </w:p>
        </w:tc>
        <w:tc>
          <w:tcPr>
            <w:tcW w:w="158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Согласовано</w:t>
            </w:r>
          </w:p>
        </w:tc>
        <w:tc>
          <w:tcPr>
            <w:tcW w:w="410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</w:r>
          </w:p>
        </w:tc>
      </w:tr>
      <w:tr>
        <w:tc>
          <w:tcPr>
            <w:tcW w:w="505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4</w:t>
            </w:r>
          </w:p>
        </w:tc>
        <w:tc>
          <w:tcPr>
            <w:tcW w:w="1394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12.03.2026 16:21:38</w:t>
            </w:r>
          </w:p>
        </w:tc>
        <w:tc>
          <w:tcPr>
            <w:tcW w:w="1644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Администратор КИС _</w:t>
            </w:r>
          </w:p>
        </w:tc>
        <w:tc>
          <w:tcPr>
            <w:tcW w:w="140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Не подписано</w:t>
            </w:r>
          </w:p>
        </w:tc>
        <w:tc>
          <w:tcPr>
            <w:tcW w:w="358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Согласование КИС</w:t>
            </w:r>
          </w:p>
        </w:tc>
        <w:tc>
          <w:tcPr>
            <w:tcW w:w="158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Согласовано</w:t>
            </w:r>
          </w:p>
        </w:tc>
        <w:tc>
          <w:tcPr>
            <w:tcW w:w="410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</w:r>
          </w:p>
        </w:tc>
      </w:tr>
    </w:tbl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