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F6D" w:rsidRPr="00CC55E9" w:rsidRDefault="00081F6D" w:rsidP="00081F6D">
      <w:pPr>
        <w:ind w:left="284" w:right="-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55E9">
        <w:rPr>
          <w:rFonts w:ascii="Times New Roman" w:hAnsi="Times New Roman" w:cs="Times New Roman"/>
          <w:b/>
          <w:sz w:val="24"/>
          <w:szCs w:val="24"/>
        </w:rPr>
        <w:t>Расчет и обоснование цены контракта</w:t>
      </w:r>
    </w:p>
    <w:p w:rsidR="00081F6D" w:rsidRPr="00CC55E9" w:rsidRDefault="00081F6D" w:rsidP="00081F6D">
      <w:pPr>
        <w:ind w:left="284" w:right="-42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81F6D" w:rsidRPr="00CC55E9" w:rsidRDefault="00081F6D" w:rsidP="00081F6D">
      <w:pPr>
        <w:ind w:right="-42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55E9">
        <w:rPr>
          <w:rFonts w:ascii="Times New Roman" w:hAnsi="Times New Roman" w:cs="Times New Roman"/>
          <w:sz w:val="24"/>
          <w:szCs w:val="24"/>
        </w:rPr>
        <w:t>Цена контракта</w:t>
      </w:r>
      <w:r>
        <w:rPr>
          <w:rFonts w:ascii="Times New Roman" w:hAnsi="Times New Roman" w:cs="Times New Roman"/>
          <w:sz w:val="24"/>
          <w:szCs w:val="24"/>
        </w:rPr>
        <w:t>, заключаемого с единственным поставщиком</w:t>
      </w:r>
      <w:r w:rsidRPr="00CC55E9">
        <w:rPr>
          <w:rFonts w:ascii="Times New Roman" w:hAnsi="Times New Roman" w:cs="Times New Roman"/>
          <w:sz w:val="24"/>
          <w:szCs w:val="24"/>
        </w:rPr>
        <w:t xml:space="preserve"> определена и обоснована в соответствии с требованиями </w:t>
      </w:r>
      <w:hyperlink r:id="rId5" w:anchor="/document/70353464/entry/22" w:history="1">
        <w:r w:rsidRPr="00CC55E9">
          <w:rPr>
            <w:rFonts w:ascii="Times New Roman" w:hAnsi="Times New Roman" w:cs="Times New Roman"/>
            <w:sz w:val="24"/>
            <w:szCs w:val="24"/>
          </w:rPr>
          <w:t>статьи 22</w:t>
        </w:r>
      </w:hyperlink>
      <w:r w:rsidRPr="00CC55E9">
        <w:rPr>
          <w:rFonts w:ascii="Times New Roman" w:hAnsi="Times New Roman" w:cs="Times New Roman"/>
          <w:sz w:val="24"/>
          <w:szCs w:val="24"/>
        </w:rPr>
        <w:t xml:space="preserve"> Федерального закона "О контрактной системе в сфере закупок товаров, работ, услуг для обеспечения государственных и муниципальных нужд" от 05.04.2013 N 44-ФЗ </w:t>
      </w:r>
      <w:r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Pr="00C6455D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ый закон</w:t>
      </w:r>
      <w:r w:rsidRPr="00C64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05.04.2013 № 44-ФЗ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CC55E9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п. 3.7.</w:t>
      </w:r>
      <w:r w:rsidRPr="00CC55E9">
        <w:rPr>
          <w:rFonts w:ascii="Times New Roman" w:hAnsi="Times New Roman" w:cs="Times New Roman"/>
          <w:sz w:val="24"/>
          <w:szCs w:val="24"/>
        </w:rPr>
        <w:t> </w:t>
      </w:r>
      <w:hyperlink r:id="rId6" w:anchor="/document/70473958/entry/1000" w:history="1">
        <w:r w:rsidRPr="00CC55E9">
          <w:rPr>
            <w:rFonts w:ascii="Times New Roman" w:hAnsi="Times New Roman" w:cs="Times New Roman"/>
            <w:sz w:val="24"/>
            <w:szCs w:val="24"/>
          </w:rPr>
          <w:t>методических рекомендаций</w:t>
        </w:r>
      </w:hyperlink>
      <w:r w:rsidRPr="00CC55E9">
        <w:rPr>
          <w:rFonts w:ascii="Times New Roman" w:hAnsi="Times New Roman" w:cs="Times New Roman"/>
          <w:sz w:val="24"/>
          <w:szCs w:val="24"/>
        </w:rPr>
        <w:t> по применению методов определения начальной (максимальной) цены контракта, цены контракта, заключаемого с единственным</w:t>
      </w:r>
      <w:proofErr w:type="gramEnd"/>
      <w:r w:rsidRPr="00CC55E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C55E9">
        <w:rPr>
          <w:rFonts w:ascii="Times New Roman" w:hAnsi="Times New Roman" w:cs="Times New Roman"/>
          <w:sz w:val="24"/>
          <w:szCs w:val="24"/>
        </w:rPr>
        <w:t>поставщиком (подрядчиком, исполнителем), утвержденных </w:t>
      </w:r>
      <w:hyperlink r:id="rId7" w:anchor="/document/70473958/entry/0" w:history="1">
        <w:r w:rsidRPr="00CC55E9">
          <w:rPr>
            <w:rFonts w:ascii="Times New Roman" w:hAnsi="Times New Roman" w:cs="Times New Roman"/>
            <w:sz w:val="24"/>
            <w:szCs w:val="24"/>
          </w:rPr>
          <w:t>приказом</w:t>
        </w:r>
      </w:hyperlink>
      <w:r w:rsidRPr="00CC55E9">
        <w:rPr>
          <w:rFonts w:ascii="Times New Roman" w:hAnsi="Times New Roman" w:cs="Times New Roman"/>
          <w:sz w:val="24"/>
          <w:szCs w:val="24"/>
        </w:rPr>
        <w:t> Министерства экономического развития Российской Федерации от 02.10.2013 N 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 (далее - Методические рекомендации), посредством применения следующего метода или нескольких следующих методов: метода сопоставимых рыночных цен (анализа рынка).</w:t>
      </w:r>
      <w:proofErr w:type="gramEnd"/>
      <w:r w:rsidRPr="00CC55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CC5A43">
        <w:rPr>
          <w:rFonts w:ascii="Times New Roman" w:hAnsi="Times New Roman" w:cs="Times New Roman"/>
          <w:sz w:val="24"/>
          <w:szCs w:val="24"/>
        </w:rPr>
        <w:t xml:space="preserve">ля определения и обоснования </w:t>
      </w:r>
      <w:r>
        <w:rPr>
          <w:rFonts w:ascii="Times New Roman" w:hAnsi="Times New Roman" w:cs="Times New Roman"/>
          <w:sz w:val="24"/>
          <w:szCs w:val="24"/>
        </w:rPr>
        <w:t xml:space="preserve">цены контракта был размещен запрос цены на </w:t>
      </w:r>
      <w:r w:rsidRPr="00A55FDF">
        <w:rPr>
          <w:rFonts w:ascii="Times New Roman" w:hAnsi="Times New Roman" w:cs="Times New Roman"/>
          <w:sz w:val="24"/>
          <w:szCs w:val="24"/>
        </w:rPr>
        <w:t>Официальном сайте Единой информационной системы в сфере закупок</w:t>
      </w:r>
      <w:r w:rsidRPr="00CC5A43">
        <w:rPr>
          <w:rFonts w:ascii="Times New Roman" w:hAnsi="Times New Roman" w:cs="Times New Roman"/>
          <w:sz w:val="24"/>
          <w:szCs w:val="24"/>
        </w:rPr>
        <w:t xml:space="preserve"> </w:t>
      </w:r>
      <w:r w:rsidRPr="00A55FDF">
        <w:rPr>
          <w:rFonts w:ascii="Times New Roman" w:hAnsi="Times New Roman" w:cs="Times New Roman"/>
          <w:sz w:val="24"/>
          <w:szCs w:val="24"/>
        </w:rPr>
        <w:t>zakupki.gov.ru</w:t>
      </w:r>
      <w:r w:rsidRPr="00CC5A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hyperlink r:id="rId8" w:history="1">
        <w:r w:rsidRPr="00EE5F07">
          <w:rPr>
            <w:rFonts w:ascii="Times New Roman" w:hAnsi="Times New Roman" w:cs="Times New Roman"/>
            <w:sz w:val="24"/>
            <w:szCs w:val="24"/>
          </w:rPr>
          <w:t>0372200000726000002 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21.04.2026 г. и </w:t>
      </w:r>
      <w:r w:rsidRPr="00CC5A43">
        <w:rPr>
          <w:rFonts w:ascii="Times New Roman" w:hAnsi="Times New Roman" w:cs="Times New Roman"/>
          <w:sz w:val="24"/>
          <w:szCs w:val="24"/>
        </w:rPr>
        <w:t xml:space="preserve">использована общедоступная информация о рыночных ценах товара, предусмотренная частью 5 статьи 22 </w:t>
      </w:r>
      <w:r w:rsidRPr="00C6455D">
        <w:rPr>
          <w:rFonts w:ascii="Times New Roman" w:hAnsi="Times New Roman" w:cs="Times New Roman"/>
          <w:sz w:val="24"/>
          <w:szCs w:val="24"/>
        </w:rPr>
        <w:t>Федерального закона</w:t>
      </w:r>
      <w:r w:rsidRPr="00C64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05.04.2013 № 44-ФЗ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п. 3.7.4. Методических рекомендаций</w:t>
      </w:r>
      <w:r w:rsidRPr="00CC5A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Ценовая информация по запросу  №  в адрес Заказчика не поступала.</w:t>
      </w:r>
    </w:p>
    <w:p w:rsidR="00081F6D" w:rsidRDefault="00081F6D" w:rsidP="00081F6D">
      <w:pPr>
        <w:tabs>
          <w:tab w:val="left" w:pos="1134"/>
        </w:tabs>
        <w:suppressAutoHyphens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02CE">
        <w:rPr>
          <w:rFonts w:ascii="Times New Roman" w:hAnsi="Times New Roman" w:cs="Times New Roman"/>
          <w:sz w:val="24"/>
          <w:szCs w:val="24"/>
        </w:rPr>
        <w:t>Заказчиком не применяется при обосновании цены контракта, заключаемого с единственным поставщиком,  подп. в  пункта 7 Постановления Правительства Российской Федерации от 23 декабря 2024 г. N 1875 “О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лиц” (далее – Постановление № 1875) на основании подп. г пункта</w:t>
      </w:r>
      <w:proofErr w:type="gramEnd"/>
      <w:r w:rsidRPr="005F02C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F02CE">
        <w:rPr>
          <w:rFonts w:ascii="Times New Roman" w:hAnsi="Times New Roman" w:cs="Times New Roman"/>
          <w:sz w:val="24"/>
          <w:szCs w:val="24"/>
        </w:rPr>
        <w:t xml:space="preserve">7 Постановления № 1875: если при осуществлении закупки товара заказчиком в случаях, предусмотренных </w:t>
      </w:r>
      <w:r w:rsidRPr="00446CFA">
        <w:rPr>
          <w:rFonts w:ascii="Times New Roman" w:hAnsi="Times New Roman" w:cs="Times New Roman"/>
          <w:sz w:val="24"/>
          <w:szCs w:val="24"/>
        </w:rPr>
        <w:t>подп. и п. 5</w:t>
      </w:r>
      <w:r w:rsidRPr="005F02CE">
        <w:rPr>
          <w:rFonts w:ascii="Times New Roman" w:hAnsi="Times New Roman" w:cs="Times New Roman"/>
          <w:sz w:val="24"/>
          <w:szCs w:val="24"/>
        </w:rPr>
        <w:t xml:space="preserve">  Постановление № 1875, не применяется запрет, предусмотренный пунктом 1 Постановление № 1875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закупка товаров, при которой цена контракта не превышает 1 млн. рублей и при этом ни одна из использованных при определении таких цен цена единицы товара не превышает 300 тыс. рублей.)</w:t>
      </w:r>
      <w:proofErr w:type="gramEnd"/>
    </w:p>
    <w:p w:rsidR="00081F6D" w:rsidRDefault="00081F6D" w:rsidP="00081F6D">
      <w:pPr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55D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Валюта, используемая для формирования цены контракта и расчетов с Поставщиком, – российский рубль.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81F6D" w:rsidRDefault="00081F6D" w:rsidP="00081F6D">
      <w:pPr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28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069"/>
        <w:gridCol w:w="709"/>
        <w:gridCol w:w="709"/>
        <w:gridCol w:w="1134"/>
        <w:gridCol w:w="1701"/>
        <w:gridCol w:w="1417"/>
        <w:gridCol w:w="1276"/>
        <w:gridCol w:w="1134"/>
        <w:gridCol w:w="1682"/>
        <w:gridCol w:w="1421"/>
        <w:gridCol w:w="1433"/>
      </w:tblGrid>
      <w:tr w:rsidR="00081F6D" w:rsidRPr="00E46684" w:rsidTr="00987C44">
        <w:trPr>
          <w:trHeight w:val="299"/>
        </w:trPr>
        <w:tc>
          <w:tcPr>
            <w:tcW w:w="596" w:type="dxa"/>
            <w:vMerge w:val="restart"/>
            <w:shd w:val="clear" w:color="auto" w:fill="auto"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466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466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466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069" w:type="dxa"/>
            <w:vMerge w:val="restart"/>
            <w:shd w:val="clear" w:color="auto" w:fill="auto"/>
            <w:noWrap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466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466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9" w:type="dxa"/>
            <w:vMerge w:val="restart"/>
            <w:shd w:val="clear" w:color="auto" w:fill="auto"/>
            <w:noWrap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466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6662" w:type="dxa"/>
            <w:gridSpan w:val="5"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466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единицу, руб.</w:t>
            </w:r>
          </w:p>
        </w:tc>
        <w:tc>
          <w:tcPr>
            <w:tcW w:w="1682" w:type="dxa"/>
            <w:vMerge w:val="restart"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4668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коэффициент вариации цен V (%)  (не должен превышать 33%)</w:t>
            </w:r>
          </w:p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 w:val="restart"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4668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Минималь</w:t>
            </w:r>
            <w:proofErr w:type="spellEnd"/>
            <w:r w:rsidRPr="00E4668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-</w:t>
            </w:r>
          </w:p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4668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ная</w:t>
            </w:r>
            <w:proofErr w:type="spellEnd"/>
            <w:r w:rsidRPr="00E4668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цена, </w:t>
            </w:r>
          </w:p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4668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1433" w:type="dxa"/>
            <w:vMerge w:val="restart"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4668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Стоимость товара, руб.</w:t>
            </w:r>
          </w:p>
        </w:tc>
      </w:tr>
      <w:tr w:rsidR="00081F6D" w:rsidRPr="00E46684" w:rsidTr="00987C44">
        <w:trPr>
          <w:trHeight w:val="419"/>
        </w:trPr>
        <w:tc>
          <w:tcPr>
            <w:tcW w:w="596" w:type="dxa"/>
            <w:vMerge/>
            <w:shd w:val="clear" w:color="auto" w:fill="auto"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9" w:type="dxa"/>
            <w:vMerge/>
            <w:shd w:val="clear" w:color="auto" w:fill="auto"/>
            <w:noWrap/>
            <w:vAlign w:val="bottom"/>
          </w:tcPr>
          <w:p w:rsidR="00081F6D" w:rsidRPr="00E46684" w:rsidRDefault="00081F6D" w:rsidP="00987C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  <w:noWrap/>
            <w:vAlign w:val="bottom"/>
          </w:tcPr>
          <w:p w:rsidR="00081F6D" w:rsidRPr="00E46684" w:rsidRDefault="00081F6D" w:rsidP="00987C44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66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66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466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4668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Цена 4</w:t>
            </w:r>
          </w:p>
        </w:tc>
        <w:tc>
          <w:tcPr>
            <w:tcW w:w="1134" w:type="dxa"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4668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Цена 5</w:t>
            </w:r>
          </w:p>
        </w:tc>
        <w:tc>
          <w:tcPr>
            <w:tcW w:w="1682" w:type="dxa"/>
            <w:vMerge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33" w:type="dxa"/>
            <w:vMerge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081F6D" w:rsidRPr="00E46684" w:rsidTr="00987C44">
        <w:trPr>
          <w:trHeight w:val="141"/>
        </w:trPr>
        <w:tc>
          <w:tcPr>
            <w:tcW w:w="596" w:type="dxa"/>
            <w:shd w:val="clear" w:color="auto" w:fill="auto"/>
            <w:vAlign w:val="center"/>
          </w:tcPr>
          <w:p w:rsidR="00081F6D" w:rsidRPr="00E46684" w:rsidRDefault="00081F6D" w:rsidP="00987C44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6684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</w:pPr>
            <w:r w:rsidRPr="00E46684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4668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4668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4668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4668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4668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4668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4668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682" w:type="dxa"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4668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21" w:type="dxa"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E4668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33" w:type="dxa"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081F6D" w:rsidRPr="00E46684" w:rsidTr="00987C44">
        <w:trPr>
          <w:trHeight w:val="400"/>
        </w:trPr>
        <w:tc>
          <w:tcPr>
            <w:tcW w:w="596" w:type="dxa"/>
            <w:shd w:val="clear" w:color="auto" w:fill="auto"/>
            <w:vAlign w:val="center"/>
          </w:tcPr>
          <w:p w:rsidR="00081F6D" w:rsidRPr="00E46684" w:rsidRDefault="00081F6D" w:rsidP="00987C4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668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:rsidR="00081F6D" w:rsidRPr="00E46684" w:rsidRDefault="00081F6D" w:rsidP="00987C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F330E">
              <w:rPr>
                <w:rFonts w:ascii="Times New Roman" w:hAnsi="Times New Roman"/>
                <w:color w:val="000000"/>
                <w:sz w:val="18"/>
                <w:szCs w:val="18"/>
              </w:rPr>
              <w:t>Гидрокостюм стартовый (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женский</w:t>
            </w:r>
            <w:r w:rsidRPr="003F330E">
              <w:rPr>
                <w:rFonts w:ascii="Times New Roman" w:hAnsi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1F6D" w:rsidRPr="00E46684" w:rsidRDefault="00081F6D" w:rsidP="00987C4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E466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gramEnd"/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34" w:type="dxa"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  <w:r w:rsidRPr="00E46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E466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56 696,00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42 840,00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81F6D" w:rsidRPr="00E4598A" w:rsidRDefault="00081F6D" w:rsidP="00987C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9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45 745,00</w:t>
            </w:r>
          </w:p>
        </w:tc>
        <w:tc>
          <w:tcPr>
            <w:tcW w:w="1134" w:type="dxa"/>
            <w:vAlign w:val="center"/>
          </w:tcPr>
          <w:p w:rsidR="00081F6D" w:rsidRPr="00E4598A" w:rsidRDefault="00081F6D" w:rsidP="00987C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9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43 000,00</w:t>
            </w:r>
          </w:p>
        </w:tc>
        <w:tc>
          <w:tcPr>
            <w:tcW w:w="1682" w:type="dxa"/>
            <w:vAlign w:val="center"/>
          </w:tcPr>
          <w:p w:rsidR="00081F6D" w:rsidRPr="00E4598A" w:rsidRDefault="00081F6D" w:rsidP="00987C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9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12,74</w:t>
            </w:r>
          </w:p>
        </w:tc>
        <w:tc>
          <w:tcPr>
            <w:tcW w:w="1421" w:type="dxa"/>
            <w:vAlign w:val="center"/>
          </w:tcPr>
          <w:p w:rsidR="00081F6D" w:rsidRPr="00E4598A" w:rsidRDefault="00081F6D" w:rsidP="00987C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42 840,00</w:t>
            </w:r>
          </w:p>
        </w:tc>
        <w:tc>
          <w:tcPr>
            <w:tcW w:w="1433" w:type="dxa"/>
            <w:vAlign w:val="center"/>
          </w:tcPr>
          <w:p w:rsidR="00081F6D" w:rsidRPr="00E46684" w:rsidRDefault="00081F6D" w:rsidP="00987C4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599 760,00</w:t>
            </w:r>
          </w:p>
        </w:tc>
      </w:tr>
    </w:tbl>
    <w:p w:rsidR="00081F6D" w:rsidRDefault="00081F6D" w:rsidP="00081F6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1F6D" w:rsidRPr="002D2E49" w:rsidRDefault="00081F6D" w:rsidP="00081F6D">
      <w:pPr>
        <w:pageBreakBefore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2E4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Сноски:</w:t>
      </w:r>
    </w:p>
    <w:tbl>
      <w:tblPr>
        <w:tblW w:w="1219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3090"/>
        <w:gridCol w:w="879"/>
        <w:gridCol w:w="3147"/>
        <w:gridCol w:w="963"/>
        <w:gridCol w:w="3119"/>
      </w:tblGrid>
      <w:tr w:rsidR="00081F6D" w:rsidRPr="007C4B4A" w:rsidTr="00987C44">
        <w:trPr>
          <w:trHeight w:val="311"/>
        </w:trPr>
        <w:tc>
          <w:tcPr>
            <w:tcW w:w="993" w:type="dxa"/>
            <w:vAlign w:val="center"/>
          </w:tcPr>
          <w:p w:rsidR="00081F6D" w:rsidRPr="007C4B4A" w:rsidRDefault="00081F6D" w:rsidP="00987C44">
            <w:pPr>
              <w:tabs>
                <w:tab w:val="left" w:pos="411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4B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7C4B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7C4B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090" w:type="dxa"/>
            <w:vAlign w:val="center"/>
          </w:tcPr>
          <w:p w:rsidR="00081F6D" w:rsidRPr="007C4B4A" w:rsidRDefault="00081F6D" w:rsidP="00987C44">
            <w:pPr>
              <w:tabs>
                <w:tab w:val="left" w:pos="411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4B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Источник информации</w:t>
            </w:r>
          </w:p>
        </w:tc>
        <w:tc>
          <w:tcPr>
            <w:tcW w:w="879" w:type="dxa"/>
            <w:vAlign w:val="center"/>
          </w:tcPr>
          <w:p w:rsidR="00081F6D" w:rsidRPr="007C4B4A" w:rsidRDefault="00081F6D" w:rsidP="00987C44">
            <w:pPr>
              <w:tabs>
                <w:tab w:val="left" w:pos="411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4B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7C4B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7C4B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47" w:type="dxa"/>
            <w:vAlign w:val="center"/>
          </w:tcPr>
          <w:p w:rsidR="00081F6D" w:rsidRPr="007C4B4A" w:rsidRDefault="00081F6D" w:rsidP="00987C44">
            <w:pPr>
              <w:tabs>
                <w:tab w:val="left" w:pos="411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4B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Источник информации</w:t>
            </w:r>
          </w:p>
        </w:tc>
        <w:tc>
          <w:tcPr>
            <w:tcW w:w="963" w:type="dxa"/>
            <w:vAlign w:val="center"/>
          </w:tcPr>
          <w:p w:rsidR="00081F6D" w:rsidRPr="007C4B4A" w:rsidRDefault="00081F6D" w:rsidP="00987C44">
            <w:pPr>
              <w:tabs>
                <w:tab w:val="left" w:pos="411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4B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7C4B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7C4B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19" w:type="dxa"/>
            <w:vAlign w:val="center"/>
          </w:tcPr>
          <w:p w:rsidR="00081F6D" w:rsidRPr="007C4B4A" w:rsidRDefault="00081F6D" w:rsidP="00987C44">
            <w:pPr>
              <w:tabs>
                <w:tab w:val="left" w:pos="4110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C4B4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Источник информации</w:t>
            </w:r>
          </w:p>
        </w:tc>
      </w:tr>
      <w:tr w:rsidR="00081F6D" w:rsidRPr="007C4B4A" w:rsidTr="00987C44">
        <w:trPr>
          <w:trHeight w:val="273"/>
        </w:trPr>
        <w:tc>
          <w:tcPr>
            <w:tcW w:w="993" w:type="dxa"/>
          </w:tcPr>
          <w:p w:rsidR="00081F6D" w:rsidRPr="007C4B4A" w:rsidRDefault="00081F6D" w:rsidP="00987C44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7C4B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090" w:type="dxa"/>
            <w:vAlign w:val="center"/>
          </w:tcPr>
          <w:p w:rsidR="00081F6D" w:rsidRPr="00226708" w:rsidRDefault="00081F6D" w:rsidP="00987C44">
            <w:pPr>
              <w:spacing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9" w:history="1">
              <w:r w:rsidRPr="00CA503A">
                <w:rPr>
                  <w:rFonts w:ascii="Times New Roman" w:eastAsia="Calibri" w:hAnsi="Times New Roman" w:cs="Times New Roman"/>
                  <w:sz w:val="24"/>
                  <w:szCs w:val="24"/>
                </w:rPr>
                <w:t>https://www.swim-sport.ru</w:t>
              </w:r>
            </w:hyperlink>
          </w:p>
        </w:tc>
        <w:tc>
          <w:tcPr>
            <w:tcW w:w="879" w:type="dxa"/>
          </w:tcPr>
          <w:p w:rsidR="00081F6D" w:rsidRPr="009918A5" w:rsidRDefault="00081F6D" w:rsidP="00987C44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147" w:type="dxa"/>
            <w:vAlign w:val="center"/>
          </w:tcPr>
          <w:p w:rsidR="00081F6D" w:rsidRPr="00226708" w:rsidRDefault="00081F6D" w:rsidP="00987C44">
            <w:pPr>
              <w:spacing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5B23">
              <w:rPr>
                <w:rFonts w:ascii="Times New Roman" w:eastAsia="Calibri" w:hAnsi="Times New Roman" w:cs="Times New Roman"/>
                <w:sz w:val="24"/>
                <w:szCs w:val="24"/>
              </w:rPr>
              <w:t>https://sk-swim.ru</w:t>
            </w:r>
          </w:p>
        </w:tc>
        <w:tc>
          <w:tcPr>
            <w:tcW w:w="963" w:type="dxa"/>
          </w:tcPr>
          <w:p w:rsidR="00081F6D" w:rsidRPr="007C4B4A" w:rsidRDefault="00081F6D" w:rsidP="00987C44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119" w:type="dxa"/>
            <w:vAlign w:val="center"/>
          </w:tcPr>
          <w:p w:rsidR="00081F6D" w:rsidRPr="006E6A72" w:rsidRDefault="00081F6D" w:rsidP="00987C44">
            <w:pPr>
              <w:spacing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7BA5">
              <w:rPr>
                <w:rFonts w:ascii="Times New Roman" w:eastAsia="Calibri" w:hAnsi="Times New Roman" w:cs="Times New Roman"/>
                <w:sz w:val="24"/>
                <w:szCs w:val="24"/>
              </w:rPr>
              <w:t>https://swimtraining.online</w:t>
            </w:r>
          </w:p>
        </w:tc>
      </w:tr>
      <w:tr w:rsidR="00081F6D" w:rsidRPr="007C4B4A" w:rsidTr="00987C44">
        <w:trPr>
          <w:trHeight w:val="273"/>
        </w:trPr>
        <w:tc>
          <w:tcPr>
            <w:tcW w:w="993" w:type="dxa"/>
          </w:tcPr>
          <w:p w:rsidR="00081F6D" w:rsidRPr="009918A5" w:rsidRDefault="00081F6D" w:rsidP="00987C44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9918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090" w:type="dxa"/>
            <w:vAlign w:val="center"/>
          </w:tcPr>
          <w:p w:rsidR="00081F6D" w:rsidRPr="00226708" w:rsidRDefault="00081F6D" w:rsidP="00987C44">
            <w:pPr>
              <w:spacing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5B23">
              <w:rPr>
                <w:rFonts w:ascii="Times New Roman" w:eastAsia="Calibri" w:hAnsi="Times New Roman" w:cs="Times New Roman"/>
                <w:sz w:val="24"/>
                <w:szCs w:val="24"/>
              </w:rPr>
              <w:t>https://fastbox.su</w:t>
            </w:r>
          </w:p>
        </w:tc>
        <w:tc>
          <w:tcPr>
            <w:tcW w:w="879" w:type="dxa"/>
          </w:tcPr>
          <w:p w:rsidR="00081F6D" w:rsidRPr="009918A5" w:rsidRDefault="00081F6D" w:rsidP="00987C44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147" w:type="dxa"/>
            <w:vAlign w:val="center"/>
          </w:tcPr>
          <w:p w:rsidR="00081F6D" w:rsidRPr="00226708" w:rsidRDefault="00081F6D" w:rsidP="00987C44">
            <w:pPr>
              <w:spacing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5B23">
              <w:rPr>
                <w:rFonts w:ascii="Times New Roman" w:eastAsia="Calibri" w:hAnsi="Times New Roman" w:cs="Times New Roman"/>
                <w:sz w:val="24"/>
                <w:szCs w:val="24"/>
              </w:rPr>
              <w:t>https://www.sportkult.ru</w:t>
            </w:r>
          </w:p>
        </w:tc>
        <w:tc>
          <w:tcPr>
            <w:tcW w:w="963" w:type="dxa"/>
          </w:tcPr>
          <w:p w:rsidR="00081F6D" w:rsidRPr="009918A5" w:rsidRDefault="00081F6D" w:rsidP="00987C44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:rsidR="00081F6D" w:rsidRPr="00E50CC2" w:rsidRDefault="00081F6D" w:rsidP="00987C44">
            <w:pPr>
              <w:spacing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81F6D" w:rsidRDefault="00081F6D" w:rsidP="00081F6D">
      <w:pPr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1F6D" w:rsidRDefault="00081F6D" w:rsidP="00081F6D">
      <w:pPr>
        <w:tabs>
          <w:tab w:val="left" w:pos="6978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1F6D" w:rsidRDefault="00081F6D" w:rsidP="00081F6D">
      <w:pPr>
        <w:tabs>
          <w:tab w:val="left" w:pos="6978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1F6D" w:rsidRPr="00FB0857" w:rsidRDefault="00081F6D" w:rsidP="00081F6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08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Дата подготовки обоснования НСЦЕУ: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23.04.2026</w:t>
      </w:r>
      <w:r w:rsidRPr="00FB08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</w:t>
      </w:r>
    </w:p>
    <w:p w:rsidR="00081F6D" w:rsidRPr="00FB0857" w:rsidRDefault="00081F6D" w:rsidP="00081F6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B0857">
        <w:rPr>
          <w:rFonts w:ascii="Times New Roman" w:hAnsi="Times New Roman" w:cs="Times New Roman"/>
          <w:color w:val="000000"/>
          <w:sz w:val="24"/>
          <w:szCs w:val="24"/>
        </w:rPr>
        <w:t>Член контрактной службы, заведующий отделением ___________________ Гусев А.В.</w:t>
      </w:r>
    </w:p>
    <w:p w:rsidR="00081F6D" w:rsidRPr="00FB0857" w:rsidRDefault="00081F6D" w:rsidP="00081F6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B0857">
        <w:rPr>
          <w:rFonts w:ascii="Times New Roman" w:hAnsi="Times New Roman" w:cs="Times New Roman"/>
          <w:color w:val="000000"/>
          <w:sz w:val="24"/>
          <w:szCs w:val="24"/>
        </w:rPr>
        <w:t>Исп. Гусев А.В. 655-08-10</w:t>
      </w:r>
    </w:p>
    <w:p w:rsidR="00081F6D" w:rsidRDefault="00081F6D" w:rsidP="00081F6D">
      <w:pPr>
        <w:tabs>
          <w:tab w:val="left" w:pos="411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1F6D" w:rsidRDefault="00081F6D" w:rsidP="00081F6D">
      <w:pPr>
        <w:tabs>
          <w:tab w:val="left" w:pos="4110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0B65" w:rsidRDefault="00990B65">
      <w:bookmarkStart w:id="0" w:name="_GoBack"/>
      <w:bookmarkEnd w:id="0"/>
    </w:p>
    <w:sectPr w:rsidR="00990B65" w:rsidSect="00081F6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F6D"/>
    <w:rsid w:val="00081F6D"/>
    <w:rsid w:val="00990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F6D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F6D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k.zakupki.gov.ru/44fz/pricereq/requestinfo/view/info.html?prId=275264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ternet.garant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swim-spor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t.safonova</dc:creator>
  <cp:lastModifiedBy>t.safonova</cp:lastModifiedBy>
  <cp:revision>1</cp:revision>
  <dcterms:created xsi:type="dcterms:W3CDTF">2026-04-23T06:49:00Z</dcterms:created>
  <dcterms:modified xsi:type="dcterms:W3CDTF">2026-04-23T06:49:00Z</dcterms:modified>
</cp:coreProperties>
</file>