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051E4E" w14:textId="19D8E657" w:rsidR="0036026B" w:rsidRPr="00D00688" w:rsidRDefault="0036026B" w:rsidP="007D4B9F">
      <w:pPr>
        <w:jc w:val="center"/>
      </w:pPr>
      <w:bookmarkStart w:id="0" w:name="_GoBack"/>
      <w:bookmarkEnd w:id="0"/>
      <w:r w:rsidRPr="00D00688">
        <w:t xml:space="preserve">РАСЧЁТ </w:t>
      </w:r>
      <w:r w:rsidR="00026093" w:rsidRPr="00D00688">
        <w:t>-</w:t>
      </w:r>
      <w:r w:rsidRPr="00D00688">
        <w:t>ОБОСНОВАНИЕ НАЧАЛЬНОЙ (МАКСИМАЛЬНОЙ) ЦЕНЫ КОНТРАКТА (НМЦК)</w:t>
      </w:r>
    </w:p>
    <w:p w14:paraId="354CD8DF" w14:textId="576D976C" w:rsidR="00985937" w:rsidRPr="00D00688" w:rsidRDefault="00985937" w:rsidP="00985937">
      <w:pPr>
        <w:pStyle w:val="31"/>
        <w:widowControl w:val="0"/>
        <w:rPr>
          <w:rFonts w:cs="Times New Roman"/>
          <w:b/>
          <w:sz w:val="22"/>
          <w:szCs w:val="22"/>
        </w:rPr>
      </w:pPr>
      <w:proofErr w:type="gramStart"/>
      <w:r w:rsidRPr="00D00688">
        <w:rPr>
          <w:rFonts w:cs="Times New Roman"/>
          <w:b/>
          <w:sz w:val="22"/>
          <w:szCs w:val="22"/>
        </w:rPr>
        <w:t>Санкт-Петербургское</w:t>
      </w:r>
      <w:proofErr w:type="gramEnd"/>
      <w:r w:rsidRPr="00D00688">
        <w:rPr>
          <w:rFonts w:cs="Times New Roman"/>
          <w:b/>
          <w:sz w:val="22"/>
          <w:szCs w:val="22"/>
        </w:rPr>
        <w:t xml:space="preserve"> государственное казенное учреждении </w:t>
      </w:r>
      <w:r w:rsidRPr="00D00688">
        <w:rPr>
          <w:rFonts w:cs="Times New Roman"/>
          <w:b/>
          <w:sz w:val="22"/>
          <w:szCs w:val="22"/>
        </w:rPr>
        <w:br/>
      </w:r>
      <w:r w:rsidR="00554089" w:rsidRPr="00D00688">
        <w:rPr>
          <w:rFonts w:cs="Times New Roman"/>
          <w:b/>
          <w:sz w:val="22"/>
          <w:szCs w:val="22"/>
        </w:rPr>
        <w:t>«</w:t>
      </w:r>
      <w:r w:rsidRPr="00D00688">
        <w:rPr>
          <w:rFonts w:cs="Times New Roman"/>
          <w:b/>
          <w:sz w:val="22"/>
          <w:szCs w:val="22"/>
        </w:rPr>
        <w:t>Централизованная бухгалтерия администрации Прим</w:t>
      </w:r>
      <w:r w:rsidR="00554089" w:rsidRPr="00D00688">
        <w:rPr>
          <w:rFonts w:cs="Times New Roman"/>
          <w:b/>
          <w:sz w:val="22"/>
          <w:szCs w:val="22"/>
        </w:rPr>
        <w:t>орского района Санкт-Петербурга»</w:t>
      </w:r>
    </w:p>
    <w:p w14:paraId="15ABAD85" w14:textId="28698BA2" w:rsidR="00D00688" w:rsidRPr="00D00688" w:rsidRDefault="0036026B" w:rsidP="00C9488C">
      <w:pPr>
        <w:pStyle w:val="31"/>
        <w:widowControl w:val="0"/>
        <w:ind w:right="-456" w:firstLine="709"/>
        <w:jc w:val="both"/>
        <w:rPr>
          <w:color w:val="000000"/>
          <w:sz w:val="22"/>
          <w:szCs w:val="22"/>
        </w:rPr>
      </w:pPr>
      <w:r w:rsidRPr="00D00688">
        <w:rPr>
          <w:rFonts w:cs="Times New Roman"/>
          <w:b/>
          <w:bCs/>
          <w:sz w:val="22"/>
          <w:szCs w:val="22"/>
        </w:rPr>
        <w:t xml:space="preserve">Предмет закупки: </w:t>
      </w:r>
      <w:r w:rsidR="005D3FA7" w:rsidRPr="005D3FA7">
        <w:rPr>
          <w:rFonts w:cs="Times New Roman"/>
          <w:sz w:val="22"/>
          <w:szCs w:val="22"/>
          <w:lang w:bidi="ru-RU"/>
        </w:rPr>
        <w:t>Оказание услуг по предоставлению неисключительного права (простой неисключительной лицензии) использования версии Электронной системы «Госфинансы» (е-ГФ) под названием база данных Справочная система «Госфинансы Плюс»</w:t>
      </w:r>
      <w:r w:rsidR="0026736F">
        <w:rPr>
          <w:rFonts w:cs="Times New Roman"/>
          <w:sz w:val="22"/>
          <w:szCs w:val="22"/>
          <w:lang w:bidi="ru-RU"/>
        </w:rPr>
        <w:t>.</w:t>
      </w:r>
    </w:p>
    <w:p w14:paraId="5F3D4F98" w14:textId="2F34BFB7" w:rsidR="0036026B" w:rsidRPr="00D00688" w:rsidRDefault="0036026B" w:rsidP="00C014E0">
      <w:pPr>
        <w:pStyle w:val="31"/>
        <w:widowControl w:val="0"/>
        <w:ind w:right="-456" w:firstLine="709"/>
        <w:jc w:val="both"/>
        <w:rPr>
          <w:rFonts w:cs="Times New Roman"/>
          <w:sz w:val="22"/>
          <w:szCs w:val="22"/>
        </w:rPr>
      </w:pPr>
      <w:r w:rsidRPr="00D00688">
        <w:rPr>
          <w:rFonts w:cs="Times New Roman"/>
          <w:sz w:val="22"/>
          <w:szCs w:val="22"/>
        </w:rPr>
        <w:t xml:space="preserve">Порядок определения начальной (максимальной) цены контракта определяется и обосновывается Заказчиком посредством применения следующего метода: </w:t>
      </w:r>
      <w:r w:rsidR="00FE59FD" w:rsidRPr="00D00688">
        <w:rPr>
          <w:rFonts w:cs="Times New Roman"/>
          <w:sz w:val="22"/>
          <w:szCs w:val="22"/>
        </w:rPr>
        <w:t xml:space="preserve">метод сопоставимых рыночных цен </w:t>
      </w:r>
      <w:r w:rsidRPr="00D00688">
        <w:rPr>
          <w:rFonts w:cs="Times New Roman"/>
          <w:sz w:val="22"/>
          <w:szCs w:val="22"/>
        </w:rPr>
        <w:t>(в соответствии с п.2 ст.22 Федерального закона № 44-ФЗ).</w:t>
      </w:r>
    </w:p>
    <w:p w14:paraId="3CEF9D89" w14:textId="6DC86B04" w:rsidR="0006324D" w:rsidRPr="00D00688" w:rsidRDefault="0036026B" w:rsidP="0006324D">
      <w:pPr>
        <w:widowControl w:val="0"/>
        <w:ind w:right="-456" w:firstLine="708"/>
        <w:jc w:val="both"/>
        <w:rPr>
          <w:sz w:val="22"/>
          <w:szCs w:val="22"/>
        </w:rPr>
      </w:pPr>
      <w:r w:rsidRPr="00D00688">
        <w:rPr>
          <w:sz w:val="22"/>
          <w:szCs w:val="22"/>
        </w:rPr>
        <w:t>Методические рекомендации по применению методов определения начальной (максимальной) цены контракта утверждены приказом Министерства экономического развития Российской Федерации от 02.10.2013 г. № 567 «Об утверждении методических рекомендаций по применению методов определения начальной (максимальной) цены контракта, заключаемого с единственным поставщиком (подрядчиком, исполнителем)».</w:t>
      </w:r>
      <w:r w:rsidR="00EA23B4" w:rsidRPr="00D00688">
        <w:rPr>
          <w:sz w:val="22"/>
          <w:szCs w:val="22"/>
        </w:rPr>
        <w:t xml:space="preserve"> </w:t>
      </w:r>
      <w:r w:rsidR="0006324D" w:rsidRPr="00D00688">
        <w:rPr>
          <w:sz w:val="22"/>
          <w:szCs w:val="22"/>
        </w:rPr>
        <w:t xml:space="preserve">На основании письма Минфина России от 08.09.2017 № 24-01-09/58179, письма Комитета по государственному заказу Санкт-Петербурга от 20.05.2025 № 05-32-1850/25-0-1 Заказчик обосновал цену закупки по </w:t>
      </w:r>
      <w:r w:rsidR="0006324D" w:rsidRPr="00D00688">
        <w:rPr>
          <w:b/>
          <w:bCs/>
          <w:sz w:val="22"/>
          <w:szCs w:val="22"/>
        </w:rPr>
        <w:t>наименьшей цене</w:t>
      </w:r>
    </w:p>
    <w:tbl>
      <w:tblPr>
        <w:tblW w:w="1743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69"/>
        <w:gridCol w:w="2268"/>
        <w:gridCol w:w="1134"/>
        <w:gridCol w:w="709"/>
        <w:gridCol w:w="661"/>
        <w:gridCol w:w="1437"/>
        <w:gridCol w:w="1276"/>
        <w:gridCol w:w="1268"/>
        <w:gridCol w:w="1020"/>
        <w:gridCol w:w="1160"/>
        <w:gridCol w:w="1229"/>
        <w:gridCol w:w="1100"/>
        <w:gridCol w:w="1310"/>
        <w:gridCol w:w="318"/>
        <w:gridCol w:w="960"/>
        <w:gridCol w:w="1120"/>
      </w:tblGrid>
      <w:tr w:rsidR="0006324D" w:rsidRPr="00D00688" w14:paraId="72A5708E" w14:textId="77777777" w:rsidTr="005D3FA7">
        <w:trPr>
          <w:trHeight w:val="289"/>
        </w:trPr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7470A40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133AE" w14:textId="1297B694" w:rsidR="0006324D" w:rsidRPr="00D00688" w:rsidRDefault="0006324D" w:rsidP="00C014E0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Наименование услуги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65676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</w:p>
          <w:p w14:paraId="5B0892C5" w14:textId="6BBA5A54" w:rsidR="0006324D" w:rsidRPr="00D00688" w:rsidRDefault="0006324D" w:rsidP="0046141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ОКПД 2 /КТРУ/</w:t>
            </w:r>
            <w:r w:rsidRPr="00D00688">
              <w:rPr>
                <w:noProof w:val="0"/>
                <w:color w:val="000000"/>
                <w:sz w:val="22"/>
                <w:szCs w:val="22"/>
              </w:rPr>
              <w:br/>
              <w:t xml:space="preserve">ККН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37371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0BB21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39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784E1" w14:textId="4BC8EFD2" w:rsidR="0006324D" w:rsidRPr="00D00688" w:rsidRDefault="0006324D" w:rsidP="009E478E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 xml:space="preserve">Цена за 1 </w:t>
            </w:r>
            <w:proofErr w:type="spellStart"/>
            <w:r w:rsidR="009E478E">
              <w:rPr>
                <w:noProof w:val="0"/>
                <w:color w:val="000000"/>
                <w:sz w:val="22"/>
                <w:szCs w:val="22"/>
              </w:rPr>
              <w:t>усл</w:t>
            </w:r>
            <w:proofErr w:type="spellEnd"/>
            <w:r w:rsidR="009E478E">
              <w:rPr>
                <w:noProof w:val="0"/>
                <w:color w:val="000000"/>
                <w:sz w:val="22"/>
                <w:szCs w:val="22"/>
              </w:rPr>
              <w:t>. ед.</w:t>
            </w:r>
            <w:r w:rsidRPr="00D00688">
              <w:rPr>
                <w:noProof w:val="0"/>
                <w:color w:val="000000"/>
                <w:sz w:val="22"/>
                <w:szCs w:val="22"/>
              </w:rPr>
              <w:t xml:space="preserve"> </w:t>
            </w:r>
            <w:r w:rsidRPr="00D00688">
              <w:rPr>
                <w:noProof w:val="0"/>
                <w:color w:val="000000"/>
                <w:sz w:val="22"/>
                <w:szCs w:val="22"/>
              </w:rPr>
              <w:br/>
              <w:t xml:space="preserve"> 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1A6FB8E" w14:textId="77777777" w:rsidR="0006324D" w:rsidRPr="00D00688" w:rsidRDefault="0006324D" w:rsidP="00985937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Цена из реестра товаров руб.</w:t>
            </w:r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A5B5640" w14:textId="44D30B5B" w:rsidR="0006324D" w:rsidRPr="00D00688" w:rsidRDefault="0006324D" w:rsidP="00985937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Цена из распоряжения КГЗ № 100-р руб.</w:t>
            </w:r>
          </w:p>
        </w:tc>
        <w:tc>
          <w:tcPr>
            <w:tcW w:w="1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D08C62A" w14:textId="3920BADA" w:rsidR="0006324D" w:rsidRPr="00D00688" w:rsidRDefault="0006324D" w:rsidP="00026093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Наименьшая цена за ед. из столбцов             с 6-10            руб.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A232DE" w14:textId="0368D7CE" w:rsidR="0006324D" w:rsidRPr="00D00688" w:rsidRDefault="0006324D" w:rsidP="006A213A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Кол-во обучающихся, чел.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4A72F32" w14:textId="17ACF0E5" w:rsidR="0006324D" w:rsidRPr="00D00688" w:rsidRDefault="0006324D" w:rsidP="006A213A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Итого по позиции           руб.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A6742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81D80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09F20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06324D" w:rsidRPr="00D00688" w14:paraId="7F85D6E9" w14:textId="77777777" w:rsidTr="005D3FA7">
        <w:trPr>
          <w:trHeight w:val="300"/>
        </w:trPr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DBE0EF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511980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4C13D2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A154B5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3B4912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398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6EFC8C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C5D16F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F5A550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D39FD1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0D38C3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A6DFC8" w14:textId="498658E6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3C0BD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5FEA2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65CDF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06324D" w:rsidRPr="00D00688" w14:paraId="48C87245" w14:textId="77777777" w:rsidTr="005D3FA7">
        <w:trPr>
          <w:trHeight w:val="289"/>
        </w:trPr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92AB3E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C05A71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5A70A0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9F8038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06B2DE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8D646" w14:textId="1EC42B09" w:rsidR="0006324D" w:rsidRPr="00D00688" w:rsidRDefault="0006324D" w:rsidP="0006324D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 xml:space="preserve">КП № 1 </w:t>
            </w:r>
            <w:r w:rsidRPr="00D00688">
              <w:rPr>
                <w:noProof w:val="0"/>
                <w:sz w:val="22"/>
                <w:szCs w:val="22"/>
              </w:rPr>
              <w:br/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11D4A" w14:textId="66B3CD16" w:rsidR="0006324D" w:rsidRPr="00D00688" w:rsidRDefault="0006324D" w:rsidP="0006324D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 xml:space="preserve">КП № 2 </w:t>
            </w:r>
            <w:r w:rsidRPr="00D00688">
              <w:rPr>
                <w:noProof w:val="0"/>
                <w:sz w:val="22"/>
                <w:szCs w:val="22"/>
              </w:rPr>
              <w:br/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D5BE6" w14:textId="1ACFB683" w:rsidR="0006324D" w:rsidRPr="00D00688" w:rsidRDefault="0006324D" w:rsidP="0006324D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КП № 3</w:t>
            </w:r>
            <w:r w:rsidRPr="00D00688">
              <w:rPr>
                <w:noProof w:val="0"/>
                <w:sz w:val="22"/>
                <w:szCs w:val="22"/>
              </w:rPr>
              <w:br/>
            </w: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E513A4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6F48DF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4B7C84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BDEA73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F47DD7" w14:textId="10475614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C6930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C263D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3B6CC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06324D" w:rsidRPr="00D00688" w14:paraId="4D86A135" w14:textId="77777777" w:rsidTr="005D3FA7">
        <w:trPr>
          <w:trHeight w:val="720"/>
        </w:trPr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D4A9D1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838E38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F3C545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E3DA7C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41889D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22A00A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627187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AA3657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21ED79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A191F1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68A4B1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5A193C" w14:textId="77777777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82E17C" w14:textId="5FD8058F" w:rsidR="0006324D" w:rsidRPr="00D00688" w:rsidRDefault="0006324D" w:rsidP="00985937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11AF3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3D25E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A1DD1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06324D" w:rsidRPr="00D00688" w14:paraId="4BECCE12" w14:textId="77777777" w:rsidTr="005D3FA7">
        <w:trPr>
          <w:trHeight w:val="30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356A1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F394D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61E81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D2B7B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9E7BF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C70F7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680C3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661D4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47CC7" w14:textId="1BD20898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18C2B" w14:textId="3BD34BA1" w:rsidR="0006324D" w:rsidRPr="00D00688" w:rsidRDefault="0006324D" w:rsidP="00026093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B2118" w14:textId="6A30B0EE" w:rsidR="0006324D" w:rsidRPr="00D00688" w:rsidRDefault="0006324D" w:rsidP="00026093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3BA0D2" w14:textId="6F374123" w:rsidR="0006324D" w:rsidRPr="00D00688" w:rsidRDefault="0006324D" w:rsidP="00026093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15689" w14:textId="04870E48" w:rsidR="0006324D" w:rsidRPr="00D00688" w:rsidRDefault="0006324D" w:rsidP="00026093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17DD0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48FAB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87DBF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06324D" w:rsidRPr="00D00688" w14:paraId="4F98E157" w14:textId="77777777" w:rsidTr="005D3FA7">
        <w:trPr>
          <w:trHeight w:val="60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A5F88" w14:textId="77777777" w:rsidR="0006324D" w:rsidRPr="00D00688" w:rsidRDefault="0006324D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D00688">
              <w:rPr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FB9D3" w14:textId="2794CAEE" w:rsidR="0006324D" w:rsidRPr="00D00688" w:rsidRDefault="005D3FA7" w:rsidP="007D4B9F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5D3FA7">
              <w:rPr>
                <w:noProof w:val="0"/>
                <w:color w:val="000000"/>
                <w:sz w:val="22"/>
                <w:szCs w:val="22"/>
              </w:rPr>
              <w:t>Оказание услуг по предоставлению неисключительного права (простой неисключительной лицензии) использования версии Электронной системы «Госфинансы» (е-ГФ) под названием база данных Справочная система «Госфинансы Плюс»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8B031" w14:textId="12A57048" w:rsidR="0006324D" w:rsidRPr="00D00688" w:rsidRDefault="005D3FA7" w:rsidP="0006324D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5D3FA7">
              <w:rPr>
                <w:sz w:val="22"/>
                <w:szCs w:val="22"/>
                <w:shd w:val="clear" w:color="auto" w:fill="FFFFFF"/>
              </w:rPr>
              <w:t>77.40.19.000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C07CA" w14:textId="76A515EA" w:rsidR="0006324D" w:rsidRPr="00D00688" w:rsidRDefault="005D3FA7" w:rsidP="007D4B9F">
            <w:pPr>
              <w:jc w:val="center"/>
              <w:rPr>
                <w:bCs/>
                <w:noProof w:val="0"/>
                <w:sz w:val="22"/>
                <w:szCs w:val="22"/>
              </w:rPr>
            </w:pPr>
            <w:proofErr w:type="spellStart"/>
            <w:r>
              <w:rPr>
                <w:bCs/>
                <w:noProof w:val="0"/>
                <w:sz w:val="22"/>
                <w:szCs w:val="22"/>
              </w:rPr>
              <w:t>Усл</w:t>
            </w:r>
            <w:proofErr w:type="spellEnd"/>
            <w:r>
              <w:rPr>
                <w:bCs/>
                <w:noProof w:val="0"/>
                <w:sz w:val="22"/>
                <w:szCs w:val="22"/>
              </w:rPr>
              <w:t>. ед</w:t>
            </w:r>
            <w:r w:rsidR="009E478E">
              <w:rPr>
                <w:bCs/>
                <w:noProof w:val="0"/>
                <w:sz w:val="22"/>
                <w:szCs w:val="22"/>
              </w:rPr>
              <w:t>.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3AEDF" w14:textId="3255E512" w:rsidR="0006324D" w:rsidRPr="00D00688" w:rsidRDefault="005D3FA7" w:rsidP="00985937">
            <w:pPr>
              <w:jc w:val="center"/>
              <w:rPr>
                <w:bCs/>
                <w:noProof w:val="0"/>
                <w:sz w:val="22"/>
                <w:szCs w:val="22"/>
              </w:rPr>
            </w:pPr>
            <w:r>
              <w:rPr>
                <w:bCs/>
                <w:noProof w:val="0"/>
                <w:sz w:val="22"/>
                <w:szCs w:val="22"/>
              </w:rPr>
              <w:t>1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8565C" w14:textId="69F8B028" w:rsidR="0006324D" w:rsidRPr="007D4B9F" w:rsidRDefault="005D3FA7" w:rsidP="007D4B9F">
            <w:pPr>
              <w:rPr>
                <w:rStyle w:val="a4"/>
              </w:rPr>
            </w:pPr>
            <w:r>
              <w:t>261 417,00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5EDDA" w14:textId="4048BEA2" w:rsidR="0006324D" w:rsidRPr="00D00688" w:rsidRDefault="005D3FA7" w:rsidP="00985937">
            <w:pPr>
              <w:jc w:val="center"/>
              <w:rPr>
                <w:noProof w:val="0"/>
                <w:sz w:val="22"/>
                <w:szCs w:val="22"/>
              </w:rPr>
            </w:pPr>
            <w:r>
              <w:rPr>
                <w:noProof w:val="0"/>
                <w:sz w:val="22"/>
                <w:szCs w:val="22"/>
              </w:rPr>
              <w:t>304 550,81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2835D" w14:textId="41C633F4" w:rsidR="0006324D" w:rsidRPr="00D00688" w:rsidRDefault="005D3FA7" w:rsidP="00C9488C">
            <w:pPr>
              <w:jc w:val="center"/>
              <w:rPr>
                <w:noProof w:val="0"/>
                <w:sz w:val="22"/>
                <w:szCs w:val="22"/>
              </w:rPr>
            </w:pPr>
            <w:r>
              <w:rPr>
                <w:noProof w:val="0"/>
                <w:sz w:val="22"/>
                <w:szCs w:val="22"/>
              </w:rPr>
              <w:t>292 787,04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B05DD" w14:textId="77777777" w:rsidR="0006324D" w:rsidRPr="00D00688" w:rsidRDefault="0006324D" w:rsidP="00985937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173AF" w14:textId="77777777" w:rsidR="0006324D" w:rsidRPr="00D00688" w:rsidRDefault="0006324D" w:rsidP="00985937">
            <w:pPr>
              <w:jc w:val="center"/>
              <w:rPr>
                <w:noProof w:val="0"/>
                <w:sz w:val="22"/>
                <w:szCs w:val="22"/>
              </w:rPr>
            </w:pPr>
            <w:r w:rsidRPr="00D00688">
              <w:rPr>
                <w:noProof w:val="0"/>
                <w:sz w:val="22"/>
                <w:szCs w:val="22"/>
              </w:rPr>
              <w:t>-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FD4A5" w14:textId="2C7500FA" w:rsidR="0006324D" w:rsidRPr="00D00688" w:rsidRDefault="005D3FA7" w:rsidP="00554089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5D3FA7">
              <w:rPr>
                <w:noProof w:val="0"/>
                <w:sz w:val="22"/>
                <w:szCs w:val="22"/>
              </w:rPr>
              <w:t>261 417,00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0DDD3" w14:textId="3B80C835" w:rsidR="0006324D" w:rsidRPr="00D00688" w:rsidRDefault="005D3FA7" w:rsidP="00985937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>
              <w:rPr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D9022" w14:textId="1C68563F" w:rsidR="0006324D" w:rsidRPr="00D00688" w:rsidRDefault="005D3FA7" w:rsidP="00C9488C">
            <w:pPr>
              <w:jc w:val="center"/>
              <w:rPr>
                <w:noProof w:val="0"/>
                <w:sz w:val="22"/>
                <w:szCs w:val="22"/>
              </w:rPr>
            </w:pPr>
            <w:r w:rsidRPr="005D3FA7">
              <w:rPr>
                <w:noProof w:val="0"/>
                <w:color w:val="000000"/>
                <w:sz w:val="22"/>
                <w:szCs w:val="22"/>
              </w:rPr>
              <w:t>261 417,00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F7285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93010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57DD4" w14:textId="77777777" w:rsidR="0006324D" w:rsidRPr="00D00688" w:rsidRDefault="0006324D" w:rsidP="0098593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</w:tbl>
    <w:p w14:paraId="57A2AA63" w14:textId="77777777" w:rsidR="0036026B" w:rsidRPr="00EA23B4" w:rsidRDefault="0036026B" w:rsidP="0036026B">
      <w:pPr>
        <w:rPr>
          <w:sz w:val="22"/>
          <w:szCs w:val="22"/>
        </w:rPr>
      </w:pPr>
    </w:p>
    <w:p w14:paraId="311B9AD2" w14:textId="5D55DE5C" w:rsidR="006836DC" w:rsidRDefault="0036026B">
      <w:pPr>
        <w:rPr>
          <w:b/>
          <w:sz w:val="22"/>
          <w:szCs w:val="22"/>
        </w:rPr>
      </w:pPr>
      <w:r w:rsidRPr="00EA23B4">
        <w:rPr>
          <w:b/>
          <w:sz w:val="22"/>
          <w:szCs w:val="22"/>
        </w:rPr>
        <w:t xml:space="preserve">Итого: </w:t>
      </w:r>
      <w:r w:rsidR="005D3FA7" w:rsidRPr="005D3FA7">
        <w:rPr>
          <w:b/>
          <w:sz w:val="22"/>
          <w:szCs w:val="22"/>
        </w:rPr>
        <w:t>261 417,00</w:t>
      </w:r>
      <w:r w:rsidR="005D3FA7">
        <w:rPr>
          <w:b/>
          <w:sz w:val="22"/>
          <w:szCs w:val="22"/>
        </w:rPr>
        <w:t xml:space="preserve"> (двести шестьдесят одна тысяча четыреста семнадцать рублей 00 копеек)</w:t>
      </w:r>
    </w:p>
    <w:p w14:paraId="64710ABA" w14:textId="77777777" w:rsidR="00571190" w:rsidRDefault="00571190" w:rsidP="006836DC"/>
    <w:p w14:paraId="5FB56EAA" w14:textId="77777777" w:rsidR="00571190" w:rsidRDefault="00571190" w:rsidP="006836DC"/>
    <w:p w14:paraId="0CB6BAC0" w14:textId="77777777" w:rsidR="006836DC" w:rsidRPr="00026093" w:rsidRDefault="006836DC" w:rsidP="006836DC">
      <w:pPr>
        <w:rPr>
          <w:b/>
          <w:sz w:val="22"/>
          <w:szCs w:val="22"/>
        </w:rPr>
        <w:sectPr w:rsidR="006836DC" w:rsidRPr="00026093" w:rsidSect="00026093">
          <w:pgSz w:w="16838" w:h="11906" w:orient="landscape"/>
          <w:pgMar w:top="284" w:right="1134" w:bottom="284" w:left="1134" w:header="709" w:footer="709" w:gutter="0"/>
          <w:cols w:space="708"/>
          <w:docGrid w:linePitch="360"/>
        </w:sectPr>
      </w:pPr>
      <w:r>
        <w:t>З</w:t>
      </w:r>
      <w:r w:rsidRPr="000333AD">
        <w:t xml:space="preserve">аместитель директора по административно-хозяйственной работе                                                            </w:t>
      </w:r>
      <w:r>
        <w:t xml:space="preserve">                                           </w:t>
      </w:r>
      <w:r w:rsidRPr="000333AD">
        <w:t>К.А.</w:t>
      </w:r>
      <w:r>
        <w:t xml:space="preserve"> Степанов</w:t>
      </w:r>
    </w:p>
    <w:p w14:paraId="0BF5684A" w14:textId="2AFD91EA" w:rsidR="00EA23B4" w:rsidRPr="00EA23B4" w:rsidRDefault="00EA23B4" w:rsidP="007D4B9F">
      <w:pPr>
        <w:rPr>
          <w:sz w:val="22"/>
          <w:szCs w:val="22"/>
        </w:rPr>
      </w:pPr>
    </w:p>
    <w:sectPr w:rsidR="00EA23B4" w:rsidRPr="00EA23B4" w:rsidSect="00EA23B4">
      <w:pgSz w:w="11906" w:h="16838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F62CC"/>
    <w:multiLevelType w:val="hybridMultilevel"/>
    <w:tmpl w:val="DC7AE4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D38"/>
    <w:rsid w:val="000135F0"/>
    <w:rsid w:val="00026093"/>
    <w:rsid w:val="00062990"/>
    <w:rsid w:val="0006324D"/>
    <w:rsid w:val="000856CC"/>
    <w:rsid w:val="000C2E9A"/>
    <w:rsid w:val="000E4DC9"/>
    <w:rsid w:val="000F4878"/>
    <w:rsid w:val="0016585A"/>
    <w:rsid w:val="00194711"/>
    <w:rsid w:val="001C1471"/>
    <w:rsid w:val="00206ED5"/>
    <w:rsid w:val="0026736F"/>
    <w:rsid w:val="002D6092"/>
    <w:rsid w:val="0036026B"/>
    <w:rsid w:val="003C24B8"/>
    <w:rsid w:val="00457E89"/>
    <w:rsid w:val="00461417"/>
    <w:rsid w:val="004B5736"/>
    <w:rsid w:val="00524D77"/>
    <w:rsid w:val="005523C7"/>
    <w:rsid w:val="00554089"/>
    <w:rsid w:val="00571190"/>
    <w:rsid w:val="00572747"/>
    <w:rsid w:val="005D0AA3"/>
    <w:rsid w:val="005D3FA7"/>
    <w:rsid w:val="00601E06"/>
    <w:rsid w:val="00670971"/>
    <w:rsid w:val="006836DC"/>
    <w:rsid w:val="006A213A"/>
    <w:rsid w:val="007D4B9F"/>
    <w:rsid w:val="007F3419"/>
    <w:rsid w:val="007F686D"/>
    <w:rsid w:val="008022C9"/>
    <w:rsid w:val="00806E64"/>
    <w:rsid w:val="00835DB0"/>
    <w:rsid w:val="00854905"/>
    <w:rsid w:val="00923089"/>
    <w:rsid w:val="00981B5F"/>
    <w:rsid w:val="00985937"/>
    <w:rsid w:val="009C7B7D"/>
    <w:rsid w:val="009D63DF"/>
    <w:rsid w:val="009E478E"/>
    <w:rsid w:val="00A355FF"/>
    <w:rsid w:val="00A60D2F"/>
    <w:rsid w:val="00AB4C67"/>
    <w:rsid w:val="00AD0195"/>
    <w:rsid w:val="00B03AD2"/>
    <w:rsid w:val="00B263F8"/>
    <w:rsid w:val="00B55DC8"/>
    <w:rsid w:val="00B81032"/>
    <w:rsid w:val="00B903E9"/>
    <w:rsid w:val="00BD4CC2"/>
    <w:rsid w:val="00BE2D8C"/>
    <w:rsid w:val="00BF6F30"/>
    <w:rsid w:val="00C014E0"/>
    <w:rsid w:val="00C3307C"/>
    <w:rsid w:val="00C9488C"/>
    <w:rsid w:val="00D00688"/>
    <w:rsid w:val="00D26C83"/>
    <w:rsid w:val="00D8559A"/>
    <w:rsid w:val="00D86C31"/>
    <w:rsid w:val="00DC6B7B"/>
    <w:rsid w:val="00DE72A5"/>
    <w:rsid w:val="00E2485D"/>
    <w:rsid w:val="00E75D38"/>
    <w:rsid w:val="00EA23B4"/>
    <w:rsid w:val="00EA759F"/>
    <w:rsid w:val="00F329BB"/>
    <w:rsid w:val="00F57B3A"/>
    <w:rsid w:val="00F66F40"/>
    <w:rsid w:val="00FA7B04"/>
    <w:rsid w:val="00FE59FD"/>
    <w:rsid w:val="00FF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CCA3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D38"/>
    <w:rPr>
      <w:noProof/>
      <w:sz w:val="24"/>
      <w:szCs w:val="24"/>
    </w:rPr>
  </w:style>
  <w:style w:type="paragraph" w:styleId="1">
    <w:name w:val="heading 1"/>
    <w:basedOn w:val="a"/>
    <w:next w:val="a"/>
    <w:link w:val="10"/>
    <w:qFormat/>
    <w:rsid w:val="007D4B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75D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E75D38"/>
    <w:rPr>
      <w:rFonts w:ascii="Times New Roman" w:hAnsi="Times New Roman" w:cs="Times New Roman"/>
      <w:sz w:val="22"/>
      <w:szCs w:val="22"/>
    </w:rPr>
  </w:style>
  <w:style w:type="paragraph" w:customStyle="1" w:styleId="11">
    <w:name w:val="Знак1"/>
    <w:basedOn w:val="a"/>
    <w:rsid w:val="00E75D38"/>
    <w:pPr>
      <w:spacing w:after="160" w:line="240" w:lineRule="exact"/>
    </w:pPr>
    <w:rPr>
      <w:rFonts w:ascii="Verdana" w:hAnsi="Verdana" w:cs="Verdana"/>
      <w:noProof w:val="0"/>
      <w:sz w:val="20"/>
      <w:szCs w:val="20"/>
      <w:lang w:val="en-US" w:eastAsia="en-US"/>
    </w:rPr>
  </w:style>
  <w:style w:type="character" w:styleId="a4">
    <w:name w:val="Emphasis"/>
    <w:qFormat/>
    <w:rsid w:val="00E75D38"/>
    <w:rPr>
      <w:i/>
      <w:iCs/>
    </w:rPr>
  </w:style>
  <w:style w:type="paragraph" w:customStyle="1" w:styleId="a5">
    <w:name w:val="Содержимое таблицы"/>
    <w:basedOn w:val="a"/>
    <w:rsid w:val="00806E64"/>
    <w:pPr>
      <w:widowControl w:val="0"/>
      <w:suppressLineNumbers/>
      <w:suppressAutoHyphens/>
    </w:pPr>
    <w:rPr>
      <w:rFonts w:eastAsia="SimSun" w:cs="Tahoma"/>
      <w:noProof w:val="0"/>
      <w:kern w:val="1"/>
      <w:lang w:eastAsia="hi-IN" w:bidi="hi-IN"/>
    </w:rPr>
  </w:style>
  <w:style w:type="paragraph" w:styleId="a6">
    <w:name w:val="Balloon Text"/>
    <w:basedOn w:val="a"/>
    <w:link w:val="a7"/>
    <w:semiHidden/>
    <w:unhideWhenUsed/>
    <w:rsid w:val="00B903E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B903E9"/>
    <w:rPr>
      <w:rFonts w:ascii="Tahoma" w:hAnsi="Tahoma" w:cs="Tahoma"/>
      <w:noProof/>
      <w:sz w:val="16"/>
      <w:szCs w:val="16"/>
    </w:rPr>
  </w:style>
  <w:style w:type="paragraph" w:customStyle="1" w:styleId="31">
    <w:name w:val="Основной текст 31"/>
    <w:basedOn w:val="a"/>
    <w:rsid w:val="0036026B"/>
    <w:pPr>
      <w:suppressAutoHyphens/>
      <w:spacing w:before="120"/>
      <w:jc w:val="center"/>
    </w:pPr>
    <w:rPr>
      <w:rFonts w:eastAsia="Calibri" w:cs="Arial"/>
      <w:noProof w:val="0"/>
      <w:szCs w:val="18"/>
      <w:lang w:eastAsia="zh-CN"/>
    </w:rPr>
  </w:style>
  <w:style w:type="character" w:styleId="a8">
    <w:name w:val="Strong"/>
    <w:basedOn w:val="a0"/>
    <w:uiPriority w:val="22"/>
    <w:qFormat/>
    <w:rsid w:val="00572747"/>
    <w:rPr>
      <w:b/>
      <w:bCs/>
    </w:rPr>
  </w:style>
  <w:style w:type="paragraph" w:styleId="a9">
    <w:name w:val="Title"/>
    <w:basedOn w:val="a"/>
    <w:next w:val="a"/>
    <w:link w:val="aa"/>
    <w:qFormat/>
    <w:rsid w:val="007D4B9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rsid w:val="007D4B9F"/>
    <w:rPr>
      <w:rFonts w:asciiTheme="majorHAnsi" w:eastAsiaTheme="majorEastAsia" w:hAnsiTheme="majorHAnsi" w:cstheme="majorBidi"/>
      <w:noProof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rsid w:val="007D4B9F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D38"/>
    <w:rPr>
      <w:noProof/>
      <w:sz w:val="24"/>
      <w:szCs w:val="24"/>
    </w:rPr>
  </w:style>
  <w:style w:type="paragraph" w:styleId="1">
    <w:name w:val="heading 1"/>
    <w:basedOn w:val="a"/>
    <w:next w:val="a"/>
    <w:link w:val="10"/>
    <w:qFormat/>
    <w:rsid w:val="007D4B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75D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E75D38"/>
    <w:rPr>
      <w:rFonts w:ascii="Times New Roman" w:hAnsi="Times New Roman" w:cs="Times New Roman"/>
      <w:sz w:val="22"/>
      <w:szCs w:val="22"/>
    </w:rPr>
  </w:style>
  <w:style w:type="paragraph" w:customStyle="1" w:styleId="11">
    <w:name w:val="Знак1"/>
    <w:basedOn w:val="a"/>
    <w:rsid w:val="00E75D38"/>
    <w:pPr>
      <w:spacing w:after="160" w:line="240" w:lineRule="exact"/>
    </w:pPr>
    <w:rPr>
      <w:rFonts w:ascii="Verdana" w:hAnsi="Verdana" w:cs="Verdana"/>
      <w:noProof w:val="0"/>
      <w:sz w:val="20"/>
      <w:szCs w:val="20"/>
      <w:lang w:val="en-US" w:eastAsia="en-US"/>
    </w:rPr>
  </w:style>
  <w:style w:type="character" w:styleId="a4">
    <w:name w:val="Emphasis"/>
    <w:qFormat/>
    <w:rsid w:val="00E75D38"/>
    <w:rPr>
      <w:i/>
      <w:iCs/>
    </w:rPr>
  </w:style>
  <w:style w:type="paragraph" w:customStyle="1" w:styleId="a5">
    <w:name w:val="Содержимое таблицы"/>
    <w:basedOn w:val="a"/>
    <w:rsid w:val="00806E64"/>
    <w:pPr>
      <w:widowControl w:val="0"/>
      <w:suppressLineNumbers/>
      <w:suppressAutoHyphens/>
    </w:pPr>
    <w:rPr>
      <w:rFonts w:eastAsia="SimSun" w:cs="Tahoma"/>
      <w:noProof w:val="0"/>
      <w:kern w:val="1"/>
      <w:lang w:eastAsia="hi-IN" w:bidi="hi-IN"/>
    </w:rPr>
  </w:style>
  <w:style w:type="paragraph" w:styleId="a6">
    <w:name w:val="Balloon Text"/>
    <w:basedOn w:val="a"/>
    <w:link w:val="a7"/>
    <w:semiHidden/>
    <w:unhideWhenUsed/>
    <w:rsid w:val="00B903E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B903E9"/>
    <w:rPr>
      <w:rFonts w:ascii="Tahoma" w:hAnsi="Tahoma" w:cs="Tahoma"/>
      <w:noProof/>
      <w:sz w:val="16"/>
      <w:szCs w:val="16"/>
    </w:rPr>
  </w:style>
  <w:style w:type="paragraph" w:customStyle="1" w:styleId="31">
    <w:name w:val="Основной текст 31"/>
    <w:basedOn w:val="a"/>
    <w:rsid w:val="0036026B"/>
    <w:pPr>
      <w:suppressAutoHyphens/>
      <w:spacing w:before="120"/>
      <w:jc w:val="center"/>
    </w:pPr>
    <w:rPr>
      <w:rFonts w:eastAsia="Calibri" w:cs="Arial"/>
      <w:noProof w:val="0"/>
      <w:szCs w:val="18"/>
      <w:lang w:eastAsia="zh-CN"/>
    </w:rPr>
  </w:style>
  <w:style w:type="character" w:styleId="a8">
    <w:name w:val="Strong"/>
    <w:basedOn w:val="a0"/>
    <w:uiPriority w:val="22"/>
    <w:qFormat/>
    <w:rsid w:val="00572747"/>
    <w:rPr>
      <w:b/>
      <w:bCs/>
    </w:rPr>
  </w:style>
  <w:style w:type="paragraph" w:styleId="a9">
    <w:name w:val="Title"/>
    <w:basedOn w:val="a"/>
    <w:next w:val="a"/>
    <w:link w:val="aa"/>
    <w:qFormat/>
    <w:rsid w:val="007D4B9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rsid w:val="007D4B9F"/>
    <w:rPr>
      <w:rFonts w:asciiTheme="majorHAnsi" w:eastAsiaTheme="majorEastAsia" w:hAnsiTheme="majorHAnsi" w:cstheme="majorBidi"/>
      <w:noProof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rsid w:val="007D4B9F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69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Svetlana</cp:lastModifiedBy>
  <cp:revision>2</cp:revision>
  <cp:lastPrinted>2026-02-03T09:15:00Z</cp:lastPrinted>
  <dcterms:created xsi:type="dcterms:W3CDTF">2026-04-30T09:52:00Z</dcterms:created>
  <dcterms:modified xsi:type="dcterms:W3CDTF">2026-04-30T09:52:00Z</dcterms:modified>
</cp:coreProperties>
</file>