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w:t>
      </w:r>
      <w:r w:rsidRPr="00F46E15">
        <w:rPr>
          <w:b/>
        </w:rPr>
        <w:t>»</w:t>
      </w:r>
    </w:p>
    <w:p w:rsidR="00700746" w:rsidRDefault="00700746" w:rsidP="00926717">
      <w:pPr>
        <w:autoSpaceDE w:val="0"/>
        <w:autoSpaceDN w:val="0"/>
        <w:adjustRightInd w:val="0"/>
        <w:spacing w:line="276" w:lineRule="auto"/>
        <w:jc w:val="center"/>
        <w:rPr>
          <w:b/>
        </w:rPr>
      </w:pPr>
    </w:p>
    <w:tbl>
      <w:tblPr>
        <w:tblW w:w="14921" w:type="dxa"/>
        <w:jc w:val="center"/>
        <w:tblLayout w:type="fixed"/>
        <w:tblCellMar>
          <w:top w:w="102" w:type="dxa"/>
          <w:left w:w="62" w:type="dxa"/>
          <w:bottom w:w="102" w:type="dxa"/>
          <w:right w:w="62" w:type="dxa"/>
        </w:tblCellMar>
        <w:tblLook w:val="0000" w:firstRow="0" w:lastRow="0" w:firstColumn="0" w:lastColumn="0" w:noHBand="0" w:noVBand="0"/>
      </w:tblPr>
      <w:tblGrid>
        <w:gridCol w:w="635"/>
        <w:gridCol w:w="2290"/>
        <w:gridCol w:w="1559"/>
        <w:gridCol w:w="1559"/>
        <w:gridCol w:w="2320"/>
        <w:gridCol w:w="4074"/>
        <w:gridCol w:w="694"/>
        <w:gridCol w:w="1790"/>
      </w:tblGrid>
      <w:tr w:rsidR="00A172CF" w:rsidRPr="00A172CF" w:rsidTr="00CA5492">
        <w:trPr>
          <w:trHeight w:val="1260"/>
          <w:jc w:val="center"/>
        </w:trPr>
        <w:tc>
          <w:tcPr>
            <w:tcW w:w="635"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w:t>
            </w:r>
          </w:p>
          <w:p w:rsidR="00A172CF" w:rsidRPr="00A172CF" w:rsidRDefault="00A172CF" w:rsidP="00A172CF">
            <w:pPr>
              <w:autoSpaceDE w:val="0"/>
              <w:autoSpaceDN w:val="0"/>
              <w:adjustRightInd w:val="0"/>
              <w:jc w:val="center"/>
              <w:rPr>
                <w:iCs/>
                <w:sz w:val="20"/>
                <w:szCs w:val="20"/>
              </w:rPr>
            </w:pPr>
            <w:r w:rsidRPr="00A172CF">
              <w:rPr>
                <w:iCs/>
                <w:sz w:val="20"/>
                <w:szCs w:val="20"/>
              </w:rPr>
              <w:t>п/п</w:t>
            </w:r>
          </w:p>
        </w:tc>
        <w:tc>
          <w:tcPr>
            <w:tcW w:w="22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 xml:space="preserve">Международное непатентованное (химическое, </w:t>
            </w:r>
            <w:proofErr w:type="spellStart"/>
            <w:r w:rsidRPr="00A172CF">
              <w:rPr>
                <w:iCs/>
                <w:sz w:val="20"/>
                <w:szCs w:val="20"/>
              </w:rPr>
              <w:t>группировочное</w:t>
            </w:r>
            <w:proofErr w:type="spellEnd"/>
            <w:r w:rsidRPr="00A172CF">
              <w:rPr>
                <w:iCs/>
                <w:sz w:val="20"/>
                <w:szCs w:val="20"/>
              </w:rPr>
              <w:t>)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Включен в перечень жизненно-необходимых и важнейших лекарственных препаратов</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 xml:space="preserve">Торговое наименование </w:t>
            </w:r>
            <w:r w:rsidRPr="00A172CF">
              <w:rPr>
                <w:i/>
                <w:iCs/>
                <w:sz w:val="18"/>
                <w:szCs w:val="18"/>
              </w:rPr>
              <w:t>(в случаях, предусмотренных пунктом 6 части 1 статьи  33 Закона)</w:t>
            </w:r>
          </w:p>
        </w:tc>
        <w:tc>
          <w:tcPr>
            <w:tcW w:w="2320"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Наименование характеристик товара</w:t>
            </w:r>
          </w:p>
        </w:tc>
        <w:tc>
          <w:tcPr>
            <w:tcW w:w="4074"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Требования к значениям характеристик товара</w:t>
            </w:r>
          </w:p>
        </w:tc>
        <w:tc>
          <w:tcPr>
            <w:tcW w:w="694"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Единица измерения товара</w:t>
            </w:r>
          </w:p>
        </w:tc>
        <w:tc>
          <w:tcPr>
            <w:tcW w:w="17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271CCB">
            <w:pPr>
              <w:autoSpaceDE w:val="0"/>
              <w:autoSpaceDN w:val="0"/>
              <w:adjustRightInd w:val="0"/>
              <w:jc w:val="center"/>
              <w:rPr>
                <w:iCs/>
                <w:sz w:val="20"/>
                <w:szCs w:val="20"/>
              </w:rPr>
            </w:pPr>
            <w:r w:rsidRPr="00A172CF">
              <w:rPr>
                <w:iCs/>
                <w:sz w:val="20"/>
                <w:szCs w:val="20"/>
              </w:rPr>
              <w:t>Количество</w:t>
            </w:r>
            <w:r w:rsidR="00271CCB">
              <w:t xml:space="preserve"> </w:t>
            </w:r>
            <w:r w:rsidR="00271CCB" w:rsidRPr="00271CCB">
              <w:rPr>
                <w:iCs/>
                <w:sz w:val="20"/>
                <w:szCs w:val="20"/>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A172CF" w:rsidRPr="00A172CF" w:rsidTr="00CA5492">
        <w:trPr>
          <w:jc w:val="center"/>
        </w:trPr>
        <w:tc>
          <w:tcPr>
            <w:tcW w:w="635"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1</w:t>
            </w:r>
          </w:p>
        </w:tc>
        <w:tc>
          <w:tcPr>
            <w:tcW w:w="22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2</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3</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4</w:t>
            </w:r>
          </w:p>
        </w:tc>
        <w:tc>
          <w:tcPr>
            <w:tcW w:w="232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5</w:t>
            </w:r>
          </w:p>
        </w:tc>
        <w:tc>
          <w:tcPr>
            <w:tcW w:w="407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6</w:t>
            </w:r>
          </w:p>
        </w:tc>
        <w:tc>
          <w:tcPr>
            <w:tcW w:w="69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7</w:t>
            </w:r>
          </w:p>
        </w:tc>
        <w:tc>
          <w:tcPr>
            <w:tcW w:w="17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8</w:t>
            </w:r>
          </w:p>
        </w:tc>
      </w:tr>
      <w:tr w:rsidR="00A172CF" w:rsidRPr="00A172CF" w:rsidTr="00462152">
        <w:trPr>
          <w:jc w:val="center"/>
        </w:trPr>
        <w:tc>
          <w:tcPr>
            <w:tcW w:w="14921" w:type="dxa"/>
            <w:gridSpan w:val="8"/>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rPr>
                <w:iCs/>
              </w:rPr>
            </w:pPr>
            <w:r w:rsidRPr="00A172CF">
              <w:rPr>
                <w:iCs/>
              </w:rPr>
              <w:t>Основной вариант поставки</w:t>
            </w:r>
          </w:p>
        </w:tc>
      </w:tr>
      <w:tr w:rsidR="00D4633B" w:rsidRPr="00A172CF" w:rsidTr="00CA5492">
        <w:trPr>
          <w:trHeight w:val="286"/>
          <w:jc w:val="center"/>
        </w:trPr>
        <w:tc>
          <w:tcPr>
            <w:tcW w:w="635"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1.</w:t>
            </w:r>
          </w:p>
        </w:tc>
        <w:tc>
          <w:tcPr>
            <w:tcW w:w="2290" w:type="dxa"/>
            <w:vMerge w:val="restart"/>
            <w:tcBorders>
              <w:top w:val="single" w:sz="4" w:space="0" w:color="auto"/>
              <w:left w:val="single" w:sz="4" w:space="0" w:color="auto"/>
              <w:right w:val="single" w:sz="4" w:space="0" w:color="auto"/>
            </w:tcBorders>
            <w:vAlign w:val="center"/>
          </w:tcPr>
          <w:p w:rsidR="00D4633B" w:rsidRPr="00DB4B20" w:rsidRDefault="00673FB2" w:rsidP="001E6D08">
            <w:pPr>
              <w:rPr>
                <w:iCs/>
                <w:highlight w:val="yellow"/>
              </w:rPr>
            </w:pPr>
            <w:r w:rsidRPr="00673FB2">
              <w:rPr>
                <w:iCs/>
              </w:rPr>
              <w:t>ИНТЕРФЕРОН АЛЬФА-2B</w:t>
            </w:r>
          </w:p>
        </w:tc>
        <w:tc>
          <w:tcPr>
            <w:tcW w:w="1559" w:type="dxa"/>
            <w:vMerge w:val="restart"/>
            <w:tcBorders>
              <w:top w:val="single" w:sz="4" w:space="0" w:color="auto"/>
              <w:left w:val="single" w:sz="4" w:space="0" w:color="auto"/>
              <w:right w:val="single" w:sz="4" w:space="0" w:color="auto"/>
            </w:tcBorders>
            <w:vAlign w:val="center"/>
          </w:tcPr>
          <w:p w:rsidR="00D4633B" w:rsidRPr="000A7A8F" w:rsidRDefault="00673FB2" w:rsidP="00A172CF">
            <w:pPr>
              <w:autoSpaceDE w:val="0"/>
              <w:autoSpaceDN w:val="0"/>
              <w:adjustRightInd w:val="0"/>
              <w:jc w:val="center"/>
              <w:rPr>
                <w:iCs/>
                <w:highlight w:val="yellow"/>
              </w:rPr>
            </w:pPr>
            <w:r w:rsidRPr="00673FB2">
              <w:rPr>
                <w:iCs/>
              </w:rPr>
              <w:t>да</w:t>
            </w:r>
          </w:p>
        </w:tc>
        <w:tc>
          <w:tcPr>
            <w:tcW w:w="1559"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Лекарственная форма</w:t>
            </w:r>
          </w:p>
        </w:tc>
        <w:tc>
          <w:tcPr>
            <w:tcW w:w="4074" w:type="dxa"/>
            <w:tcBorders>
              <w:top w:val="single" w:sz="4" w:space="0" w:color="auto"/>
              <w:left w:val="single" w:sz="4" w:space="0" w:color="auto"/>
              <w:bottom w:val="single" w:sz="4" w:space="0" w:color="auto"/>
              <w:right w:val="single" w:sz="4" w:space="0" w:color="auto"/>
            </w:tcBorders>
            <w:vAlign w:val="center"/>
          </w:tcPr>
          <w:p w:rsidR="00D4633B" w:rsidRPr="006A6492" w:rsidRDefault="00673FB2" w:rsidP="00673FB2">
            <w:pPr>
              <w:tabs>
                <w:tab w:val="left" w:pos="773"/>
              </w:tabs>
              <w:ind w:left="-129" w:right="-119"/>
              <w:jc w:val="center"/>
              <w:rPr>
                <w:rFonts w:eastAsia="Calibri"/>
                <w:color w:val="000000"/>
                <w:lang w:eastAsia="en-US"/>
              </w:rPr>
            </w:pPr>
            <w:r w:rsidRPr="00673FB2">
              <w:rPr>
                <w:rFonts w:eastAsia="Calibri"/>
                <w:color w:val="000000"/>
                <w:lang w:eastAsia="en-US"/>
              </w:rPr>
              <w:t>Капли назальные</w:t>
            </w:r>
          </w:p>
        </w:tc>
        <w:tc>
          <w:tcPr>
            <w:tcW w:w="694" w:type="dxa"/>
            <w:vMerge w:val="restart"/>
            <w:tcBorders>
              <w:top w:val="single" w:sz="4" w:space="0" w:color="auto"/>
              <w:left w:val="single" w:sz="4" w:space="0" w:color="auto"/>
              <w:right w:val="single" w:sz="4" w:space="0" w:color="auto"/>
            </w:tcBorders>
            <w:vAlign w:val="center"/>
          </w:tcPr>
          <w:p w:rsidR="00CA5492" w:rsidRPr="006A6492" w:rsidRDefault="00673FB2" w:rsidP="00A172CF">
            <w:pPr>
              <w:autoSpaceDE w:val="0"/>
              <w:autoSpaceDN w:val="0"/>
              <w:adjustRightInd w:val="0"/>
              <w:jc w:val="center"/>
              <w:rPr>
                <w:iCs/>
              </w:rPr>
            </w:pPr>
            <w:r>
              <w:rPr>
                <w:iCs/>
              </w:rPr>
              <w:t>мл</w:t>
            </w:r>
          </w:p>
        </w:tc>
        <w:tc>
          <w:tcPr>
            <w:tcW w:w="1790" w:type="dxa"/>
            <w:vMerge w:val="restart"/>
            <w:tcBorders>
              <w:top w:val="single" w:sz="4" w:space="0" w:color="auto"/>
              <w:left w:val="single" w:sz="4" w:space="0" w:color="auto"/>
              <w:right w:val="single" w:sz="4" w:space="0" w:color="auto"/>
            </w:tcBorders>
            <w:vAlign w:val="center"/>
          </w:tcPr>
          <w:p w:rsidR="00D4633B" w:rsidRPr="006A6492" w:rsidRDefault="00673FB2" w:rsidP="00CE5263">
            <w:pPr>
              <w:autoSpaceDE w:val="0"/>
              <w:autoSpaceDN w:val="0"/>
              <w:adjustRightInd w:val="0"/>
              <w:jc w:val="center"/>
              <w:rPr>
                <w:iCs/>
                <w:sz w:val="20"/>
                <w:szCs w:val="20"/>
              </w:rPr>
            </w:pPr>
            <w:r>
              <w:rPr>
                <w:iCs/>
                <w:sz w:val="20"/>
                <w:szCs w:val="20"/>
              </w:rPr>
              <w:t>6 000</w:t>
            </w:r>
          </w:p>
        </w:tc>
      </w:tr>
      <w:tr w:rsidR="00D4633B" w:rsidRPr="00A172CF" w:rsidTr="00CA5492">
        <w:trPr>
          <w:trHeight w:val="286"/>
          <w:jc w:val="center"/>
        </w:trPr>
        <w:tc>
          <w:tcPr>
            <w:tcW w:w="635"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D4633B" w:rsidRDefault="00D4633B" w:rsidP="00A172CF">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Дозировка</w:t>
            </w:r>
          </w:p>
        </w:tc>
        <w:tc>
          <w:tcPr>
            <w:tcW w:w="4074" w:type="dxa"/>
            <w:tcBorders>
              <w:top w:val="single" w:sz="4" w:space="0" w:color="auto"/>
              <w:left w:val="single" w:sz="4" w:space="0" w:color="auto"/>
              <w:bottom w:val="single" w:sz="4" w:space="0" w:color="auto"/>
              <w:right w:val="single" w:sz="4" w:space="0" w:color="auto"/>
            </w:tcBorders>
            <w:vAlign w:val="center"/>
          </w:tcPr>
          <w:p w:rsidR="00673FB2" w:rsidRPr="00673FB2" w:rsidRDefault="00673FB2" w:rsidP="00673FB2">
            <w:pPr>
              <w:tabs>
                <w:tab w:val="left" w:pos="773"/>
              </w:tabs>
              <w:ind w:left="-129" w:right="-119"/>
              <w:jc w:val="center"/>
              <w:rPr>
                <w:rFonts w:eastAsia="Calibri"/>
                <w:color w:val="000000"/>
                <w:lang w:eastAsia="en-US"/>
              </w:rPr>
            </w:pPr>
            <w:r w:rsidRPr="00673FB2">
              <w:rPr>
                <w:rFonts w:eastAsia="Calibri"/>
                <w:b/>
                <w:color w:val="000000"/>
                <w:lang w:eastAsia="en-US"/>
              </w:rPr>
              <w:t>ЕСКЛП</w:t>
            </w:r>
            <w:r>
              <w:rPr>
                <w:rFonts w:eastAsia="Calibri"/>
                <w:color w:val="000000"/>
                <w:lang w:eastAsia="en-US"/>
              </w:rPr>
              <w:t>:</w:t>
            </w:r>
            <w:r w:rsidRPr="00673FB2">
              <w:rPr>
                <w:rFonts w:eastAsia="Calibri"/>
                <w:color w:val="000000"/>
                <w:lang w:eastAsia="en-US"/>
              </w:rPr>
              <w:t>10000 МЕ/мл</w:t>
            </w:r>
          </w:p>
          <w:p w:rsidR="00D4633B" w:rsidRPr="006A6492" w:rsidRDefault="00673FB2" w:rsidP="00673FB2">
            <w:pPr>
              <w:tabs>
                <w:tab w:val="left" w:pos="773"/>
              </w:tabs>
              <w:ind w:left="-129" w:right="-119"/>
              <w:jc w:val="center"/>
              <w:rPr>
                <w:rFonts w:eastAsia="Calibri"/>
                <w:color w:val="000000"/>
                <w:lang w:eastAsia="en-US"/>
              </w:rPr>
            </w:pPr>
            <w:r w:rsidRPr="00673FB2">
              <w:rPr>
                <w:rFonts w:eastAsia="Calibri"/>
                <w:b/>
                <w:color w:val="000000"/>
                <w:lang w:eastAsia="en-US"/>
              </w:rPr>
              <w:t>ГРЛС</w:t>
            </w:r>
            <w:r w:rsidRPr="00673FB2">
              <w:rPr>
                <w:rFonts w:eastAsia="Calibri"/>
                <w:color w:val="000000"/>
                <w:lang w:eastAsia="en-US"/>
              </w:rPr>
              <w:t xml:space="preserve">: 10 </w:t>
            </w:r>
            <w:proofErr w:type="spellStart"/>
            <w:r w:rsidRPr="00673FB2">
              <w:rPr>
                <w:rFonts w:eastAsia="Calibri"/>
                <w:color w:val="000000"/>
                <w:lang w:eastAsia="en-US"/>
              </w:rPr>
              <w:t>тыс</w:t>
            </w:r>
            <w:proofErr w:type="gramStart"/>
            <w:r w:rsidRPr="00673FB2">
              <w:rPr>
                <w:rFonts w:eastAsia="Calibri"/>
                <w:color w:val="000000"/>
                <w:lang w:eastAsia="en-US"/>
              </w:rPr>
              <w:t>.М</w:t>
            </w:r>
            <w:proofErr w:type="gramEnd"/>
            <w:r w:rsidRPr="00673FB2">
              <w:rPr>
                <w:rFonts w:eastAsia="Calibri"/>
                <w:color w:val="000000"/>
                <w:lang w:eastAsia="en-US"/>
              </w:rPr>
              <w:t>Е</w:t>
            </w:r>
            <w:proofErr w:type="spellEnd"/>
            <w:r w:rsidRPr="00673FB2">
              <w:rPr>
                <w:rFonts w:eastAsia="Calibri"/>
                <w:color w:val="000000"/>
                <w:lang w:eastAsia="en-US"/>
              </w:rPr>
              <w:t>/мл</w:t>
            </w:r>
          </w:p>
        </w:tc>
        <w:tc>
          <w:tcPr>
            <w:tcW w:w="694"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sz w:val="20"/>
                <w:szCs w:val="20"/>
              </w:rPr>
            </w:pPr>
          </w:p>
        </w:tc>
      </w:tr>
    </w:tbl>
    <w:p w:rsidR="00A172CF" w:rsidRDefault="00A172CF" w:rsidP="00926717">
      <w:pPr>
        <w:autoSpaceDE w:val="0"/>
        <w:autoSpaceDN w:val="0"/>
        <w:adjustRightInd w:val="0"/>
        <w:spacing w:line="276" w:lineRule="auto"/>
        <w:jc w:val="center"/>
        <w:rPr>
          <w:b/>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275758" w:rsidRPr="00A172CF" w:rsidTr="00275758">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275758" w:rsidRPr="00A172CF" w:rsidRDefault="00462152" w:rsidP="00275758">
            <w:pPr>
              <w:autoSpaceDE w:val="0"/>
              <w:autoSpaceDN w:val="0"/>
              <w:adjustRightInd w:val="0"/>
              <w:rPr>
                <w:iCs/>
              </w:rPr>
            </w:pPr>
            <w:r>
              <w:rPr>
                <w:sz w:val="16"/>
                <w:szCs w:val="16"/>
              </w:rPr>
              <w:t xml:space="preserve">    </w:t>
            </w:r>
            <w:r w:rsidR="00275758" w:rsidRPr="00A172CF">
              <w:rPr>
                <w:iCs/>
              </w:rPr>
              <w:t>Основной вариант поставки</w:t>
            </w:r>
          </w:p>
        </w:tc>
      </w:tr>
      <w:tr w:rsidR="00275758" w:rsidRPr="00A172CF" w:rsidTr="00275758">
        <w:trPr>
          <w:trHeight w:val="286"/>
          <w:jc w:val="center"/>
        </w:trPr>
        <w:tc>
          <w:tcPr>
            <w:tcW w:w="562" w:type="dxa"/>
            <w:vMerge w:val="restart"/>
            <w:tcBorders>
              <w:top w:val="single" w:sz="4" w:space="0" w:color="auto"/>
              <w:left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2</w:t>
            </w:r>
          </w:p>
        </w:tc>
        <w:tc>
          <w:tcPr>
            <w:tcW w:w="2290" w:type="dxa"/>
            <w:vMerge w:val="restart"/>
            <w:tcBorders>
              <w:top w:val="single" w:sz="4" w:space="0" w:color="auto"/>
              <w:left w:val="single" w:sz="4" w:space="0" w:color="auto"/>
              <w:right w:val="single" w:sz="4" w:space="0" w:color="auto"/>
            </w:tcBorders>
            <w:vAlign w:val="center"/>
          </w:tcPr>
          <w:p w:rsidR="00275758" w:rsidRPr="007244B4" w:rsidRDefault="00275758" w:rsidP="00275758">
            <w:pPr>
              <w:autoSpaceDE w:val="0"/>
              <w:autoSpaceDN w:val="0"/>
              <w:adjustRightInd w:val="0"/>
              <w:jc w:val="center"/>
              <w:rPr>
                <w:iCs/>
                <w:sz w:val="20"/>
                <w:szCs w:val="20"/>
                <w:highlight w:val="yellow"/>
              </w:rPr>
            </w:pPr>
            <w:r w:rsidRPr="00275758">
              <w:rPr>
                <w:iCs/>
                <w:sz w:val="20"/>
                <w:szCs w:val="20"/>
              </w:rPr>
              <w:t>ИБУПРОФЕН</w:t>
            </w:r>
          </w:p>
        </w:tc>
        <w:tc>
          <w:tcPr>
            <w:tcW w:w="1559" w:type="dxa"/>
            <w:vMerge w:val="restart"/>
            <w:tcBorders>
              <w:top w:val="single" w:sz="4" w:space="0" w:color="auto"/>
              <w:left w:val="single" w:sz="4" w:space="0" w:color="auto"/>
              <w:right w:val="single" w:sz="4" w:space="0" w:color="auto"/>
            </w:tcBorders>
            <w:vAlign w:val="center"/>
          </w:tcPr>
          <w:p w:rsidR="00275758" w:rsidRPr="00811300" w:rsidRDefault="00275758" w:rsidP="00275758">
            <w:pPr>
              <w:autoSpaceDE w:val="0"/>
              <w:autoSpaceDN w:val="0"/>
              <w:adjustRightInd w:val="0"/>
              <w:jc w:val="center"/>
              <w:rPr>
                <w:iCs/>
              </w:rPr>
            </w:pPr>
            <w:r>
              <w:rPr>
                <w:iCs/>
              </w:rPr>
              <w:t>да</w:t>
            </w:r>
          </w:p>
        </w:tc>
        <w:tc>
          <w:tcPr>
            <w:tcW w:w="1559" w:type="dxa"/>
            <w:vMerge w:val="restart"/>
            <w:tcBorders>
              <w:top w:val="single" w:sz="4" w:space="0" w:color="auto"/>
              <w:left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275758" w:rsidRPr="00275758" w:rsidRDefault="00275758" w:rsidP="00275758">
            <w:pPr>
              <w:tabs>
                <w:tab w:val="left" w:pos="773"/>
              </w:tabs>
              <w:ind w:left="-129" w:right="-119"/>
              <w:jc w:val="center"/>
              <w:rPr>
                <w:rFonts w:eastAsia="Calibri"/>
                <w:color w:val="000000"/>
                <w:lang w:eastAsia="en-US"/>
              </w:rPr>
            </w:pPr>
            <w:proofErr w:type="spellStart"/>
            <w:r w:rsidRPr="00275758">
              <w:rPr>
                <w:rFonts w:eastAsia="Calibri"/>
                <w:b/>
                <w:color w:val="000000"/>
                <w:lang w:eastAsia="en-US"/>
              </w:rPr>
              <w:t>ЕСКЛП</w:t>
            </w:r>
            <w:proofErr w:type="gramStart"/>
            <w:r w:rsidRPr="00275758">
              <w:rPr>
                <w:rFonts w:eastAsia="Calibri"/>
                <w:b/>
                <w:color w:val="000000"/>
                <w:lang w:eastAsia="en-US"/>
              </w:rPr>
              <w:t>:</w:t>
            </w:r>
            <w:r w:rsidRPr="00275758">
              <w:rPr>
                <w:rFonts w:eastAsia="Calibri"/>
                <w:color w:val="000000"/>
                <w:lang w:eastAsia="en-US"/>
              </w:rPr>
              <w:t>Т</w:t>
            </w:r>
            <w:proofErr w:type="gramEnd"/>
            <w:r w:rsidRPr="00275758">
              <w:rPr>
                <w:rFonts w:eastAsia="Calibri"/>
                <w:color w:val="000000"/>
                <w:lang w:eastAsia="en-US"/>
              </w:rPr>
              <w:t>аблетки</w:t>
            </w:r>
            <w:proofErr w:type="spellEnd"/>
            <w:r w:rsidRPr="00275758">
              <w:rPr>
                <w:rFonts w:eastAsia="Calibri"/>
                <w:color w:val="000000"/>
                <w:lang w:eastAsia="en-US"/>
              </w:rPr>
              <w:t>, покрытые оболочкой</w:t>
            </w:r>
          </w:p>
          <w:p w:rsidR="00275758" w:rsidRPr="00275758" w:rsidRDefault="00275758" w:rsidP="00275758">
            <w:pPr>
              <w:tabs>
                <w:tab w:val="left" w:pos="773"/>
              </w:tabs>
              <w:ind w:left="-129" w:right="-119"/>
              <w:jc w:val="center"/>
              <w:rPr>
                <w:rFonts w:eastAsia="Calibri"/>
                <w:color w:val="000000"/>
                <w:lang w:eastAsia="en-US"/>
              </w:rPr>
            </w:pPr>
            <w:r w:rsidRPr="00275758">
              <w:rPr>
                <w:rFonts w:eastAsia="Calibri"/>
                <w:b/>
                <w:bCs/>
                <w:color w:val="000000"/>
                <w:lang w:eastAsia="en-US"/>
              </w:rPr>
              <w:t>ГРЛС: </w:t>
            </w:r>
            <w:proofErr w:type="gramStart"/>
            <w:r w:rsidRPr="00275758">
              <w:rPr>
                <w:rFonts w:eastAsia="Calibri"/>
                <w:color w:val="000000"/>
                <w:lang w:eastAsia="en-US"/>
              </w:rPr>
              <w:t>Таблетки</w:t>
            </w:r>
            <w:proofErr w:type="gramEnd"/>
            <w:r w:rsidRPr="00275758">
              <w:rPr>
                <w:rFonts w:eastAsia="Calibri"/>
                <w:color w:val="000000"/>
                <w:lang w:eastAsia="en-US"/>
              </w:rPr>
              <w:t xml:space="preserve"> покрытые оболочкой, Таблетки покрытые пленочной оболочкой</w:t>
            </w:r>
          </w:p>
          <w:p w:rsidR="00275758" w:rsidRPr="006A6492" w:rsidRDefault="00275758" w:rsidP="00275758">
            <w:pPr>
              <w:tabs>
                <w:tab w:val="left" w:pos="773"/>
              </w:tabs>
              <w:ind w:left="-129" w:right="-119"/>
              <w:jc w:val="center"/>
              <w:rPr>
                <w:rFonts w:eastAsia="Calibri"/>
                <w:color w:val="000000"/>
                <w:lang w:eastAsia="en-US"/>
              </w:rPr>
            </w:pPr>
          </w:p>
        </w:tc>
        <w:tc>
          <w:tcPr>
            <w:tcW w:w="515" w:type="dxa"/>
            <w:vMerge w:val="restart"/>
            <w:tcBorders>
              <w:top w:val="single" w:sz="4" w:space="0" w:color="auto"/>
              <w:left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proofErr w:type="spellStart"/>
            <w:proofErr w:type="gramStart"/>
            <w:r>
              <w:rPr>
                <w:iCs/>
              </w:rPr>
              <w:t>шт</w:t>
            </w:r>
            <w:proofErr w:type="spellEnd"/>
            <w:proofErr w:type="gramEnd"/>
          </w:p>
        </w:tc>
        <w:tc>
          <w:tcPr>
            <w:tcW w:w="1790" w:type="dxa"/>
            <w:vMerge w:val="restart"/>
            <w:tcBorders>
              <w:top w:val="single" w:sz="4" w:space="0" w:color="auto"/>
              <w:left w:val="single" w:sz="4" w:space="0" w:color="auto"/>
              <w:right w:val="single" w:sz="4" w:space="0" w:color="auto"/>
            </w:tcBorders>
            <w:vAlign w:val="center"/>
          </w:tcPr>
          <w:p w:rsidR="00275758" w:rsidRPr="006A6492" w:rsidRDefault="00AF7D35" w:rsidP="00275758">
            <w:pPr>
              <w:autoSpaceDE w:val="0"/>
              <w:autoSpaceDN w:val="0"/>
              <w:adjustRightInd w:val="0"/>
              <w:jc w:val="center"/>
              <w:rPr>
                <w:iCs/>
                <w:sz w:val="20"/>
                <w:szCs w:val="20"/>
              </w:rPr>
            </w:pPr>
            <w:r>
              <w:rPr>
                <w:iCs/>
                <w:sz w:val="20"/>
                <w:szCs w:val="20"/>
              </w:rPr>
              <w:t>4 000</w:t>
            </w:r>
          </w:p>
        </w:tc>
      </w:tr>
      <w:tr w:rsidR="00275758" w:rsidRPr="00A172CF" w:rsidTr="00275758">
        <w:trPr>
          <w:trHeight w:val="286"/>
          <w:jc w:val="center"/>
        </w:trPr>
        <w:tc>
          <w:tcPr>
            <w:tcW w:w="562" w:type="dxa"/>
            <w:vMerge/>
            <w:tcBorders>
              <w:left w:val="single" w:sz="4" w:space="0" w:color="auto"/>
              <w:bottom w:val="single" w:sz="4" w:space="0" w:color="auto"/>
              <w:right w:val="single" w:sz="4" w:space="0" w:color="auto"/>
            </w:tcBorders>
            <w:vAlign w:val="center"/>
          </w:tcPr>
          <w:p w:rsidR="00275758" w:rsidRPr="00A172CF" w:rsidRDefault="00275758" w:rsidP="00275758">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275758" w:rsidRPr="00811300" w:rsidRDefault="00275758" w:rsidP="00275758">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275758" w:rsidRPr="00A172CF" w:rsidRDefault="00275758" w:rsidP="00275758">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275758" w:rsidRPr="00275758" w:rsidRDefault="00275758" w:rsidP="00275758">
            <w:pPr>
              <w:tabs>
                <w:tab w:val="left" w:pos="773"/>
              </w:tabs>
              <w:ind w:left="-129" w:right="-119"/>
              <w:jc w:val="center"/>
              <w:rPr>
                <w:rFonts w:eastAsia="Calibri"/>
                <w:color w:val="000000"/>
                <w:lang w:eastAsia="en-US"/>
              </w:rPr>
            </w:pPr>
            <w:r w:rsidRPr="00275758">
              <w:rPr>
                <w:rFonts w:eastAsia="Calibri"/>
                <w:b/>
                <w:color w:val="000000"/>
                <w:lang w:eastAsia="en-US"/>
              </w:rPr>
              <w:t>ЕСКЛП</w:t>
            </w:r>
            <w:r>
              <w:rPr>
                <w:rFonts w:eastAsia="Calibri"/>
                <w:color w:val="000000"/>
                <w:lang w:eastAsia="en-US"/>
              </w:rPr>
              <w:t xml:space="preserve">: </w:t>
            </w:r>
            <w:r w:rsidRPr="00275758">
              <w:rPr>
                <w:rFonts w:eastAsia="Calibri"/>
                <w:color w:val="000000"/>
                <w:lang w:eastAsia="en-US"/>
              </w:rPr>
              <w:t>400 мг</w:t>
            </w:r>
          </w:p>
          <w:p w:rsidR="00275758" w:rsidRPr="006A6492" w:rsidRDefault="00275758" w:rsidP="00275758">
            <w:pPr>
              <w:tabs>
                <w:tab w:val="left" w:pos="773"/>
              </w:tabs>
              <w:ind w:left="-129" w:right="-119"/>
              <w:jc w:val="center"/>
              <w:rPr>
                <w:rFonts w:eastAsia="Calibri"/>
                <w:color w:val="000000"/>
                <w:lang w:eastAsia="en-US"/>
              </w:rPr>
            </w:pPr>
            <w:r w:rsidRPr="00275758">
              <w:rPr>
                <w:rFonts w:eastAsia="Calibri"/>
                <w:b/>
                <w:bCs/>
                <w:color w:val="000000"/>
                <w:lang w:eastAsia="en-US"/>
              </w:rPr>
              <w:t>ГРЛС: </w:t>
            </w:r>
            <w:r w:rsidRPr="00275758">
              <w:rPr>
                <w:rFonts w:eastAsia="Calibri"/>
                <w:color w:val="000000"/>
                <w:lang w:eastAsia="en-US"/>
              </w:rPr>
              <w:t>0.4 г</w:t>
            </w:r>
          </w:p>
        </w:tc>
        <w:tc>
          <w:tcPr>
            <w:tcW w:w="515"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sz w:val="20"/>
                <w:szCs w:val="20"/>
              </w:rPr>
            </w:pPr>
          </w:p>
        </w:tc>
      </w:tr>
    </w:tbl>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56747B" w:rsidRDefault="0056747B" w:rsidP="00B936A3">
      <w:pPr>
        <w:spacing w:after="160" w:line="276" w:lineRule="auto"/>
        <w:rPr>
          <w:sz w:val="16"/>
          <w:szCs w:val="16"/>
        </w:rPr>
      </w:pPr>
    </w:p>
    <w:p w:rsidR="00D10AE5" w:rsidRDefault="00D10AE5" w:rsidP="00B936A3">
      <w:pPr>
        <w:spacing w:after="160" w:line="276" w:lineRule="auto"/>
        <w:rPr>
          <w:sz w:val="16"/>
          <w:szCs w:val="16"/>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0C0814" w:rsidRPr="00A172CF" w:rsidTr="000C0814">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0C0814" w:rsidRPr="00A172CF" w:rsidRDefault="000C0814" w:rsidP="000C0814">
            <w:pPr>
              <w:autoSpaceDE w:val="0"/>
              <w:autoSpaceDN w:val="0"/>
              <w:adjustRightInd w:val="0"/>
              <w:rPr>
                <w:iCs/>
              </w:rPr>
            </w:pPr>
            <w:r w:rsidRPr="00A172CF">
              <w:rPr>
                <w:iCs/>
              </w:rPr>
              <w:t>Основной вариант поставки</w:t>
            </w:r>
          </w:p>
        </w:tc>
      </w:tr>
      <w:tr w:rsidR="000C0814" w:rsidRPr="00A172CF" w:rsidTr="000C0814">
        <w:trPr>
          <w:trHeight w:val="286"/>
          <w:jc w:val="center"/>
        </w:trPr>
        <w:tc>
          <w:tcPr>
            <w:tcW w:w="562" w:type="dxa"/>
            <w:vMerge w:val="restart"/>
            <w:tcBorders>
              <w:top w:val="single" w:sz="4" w:space="0" w:color="auto"/>
              <w:left w:val="single" w:sz="4" w:space="0" w:color="auto"/>
              <w:right w:val="single" w:sz="4" w:space="0" w:color="auto"/>
            </w:tcBorders>
            <w:vAlign w:val="center"/>
          </w:tcPr>
          <w:p w:rsidR="000C0814" w:rsidRPr="006A6492" w:rsidRDefault="000C0814" w:rsidP="000C0814">
            <w:pPr>
              <w:autoSpaceDE w:val="0"/>
              <w:autoSpaceDN w:val="0"/>
              <w:adjustRightInd w:val="0"/>
              <w:jc w:val="center"/>
              <w:rPr>
                <w:iCs/>
              </w:rPr>
            </w:pPr>
            <w:r>
              <w:rPr>
                <w:iCs/>
              </w:rPr>
              <w:t>3</w:t>
            </w:r>
          </w:p>
        </w:tc>
        <w:tc>
          <w:tcPr>
            <w:tcW w:w="2290" w:type="dxa"/>
            <w:vMerge w:val="restart"/>
            <w:tcBorders>
              <w:top w:val="single" w:sz="4" w:space="0" w:color="auto"/>
              <w:left w:val="single" w:sz="4" w:space="0" w:color="auto"/>
              <w:right w:val="single" w:sz="4" w:space="0" w:color="auto"/>
            </w:tcBorders>
            <w:vAlign w:val="center"/>
          </w:tcPr>
          <w:p w:rsidR="000C0814" w:rsidRPr="000C0814" w:rsidRDefault="000C0814" w:rsidP="000C0814">
            <w:pPr>
              <w:autoSpaceDE w:val="0"/>
              <w:autoSpaceDN w:val="0"/>
              <w:adjustRightInd w:val="0"/>
              <w:jc w:val="center"/>
              <w:rPr>
                <w:iCs/>
                <w:sz w:val="20"/>
                <w:szCs w:val="20"/>
                <w:highlight w:val="yellow"/>
              </w:rPr>
            </w:pPr>
            <w:r w:rsidRPr="000C0814">
              <w:rPr>
                <w:bCs/>
                <w:iCs/>
                <w:sz w:val="20"/>
                <w:szCs w:val="20"/>
              </w:rPr>
              <w:t>ОКСИМЕТАЗОЛИН</w:t>
            </w:r>
          </w:p>
        </w:tc>
        <w:tc>
          <w:tcPr>
            <w:tcW w:w="1559" w:type="dxa"/>
            <w:vMerge w:val="restart"/>
            <w:tcBorders>
              <w:top w:val="single" w:sz="4" w:space="0" w:color="auto"/>
              <w:left w:val="single" w:sz="4" w:space="0" w:color="auto"/>
              <w:right w:val="single" w:sz="4" w:space="0" w:color="auto"/>
            </w:tcBorders>
            <w:vAlign w:val="center"/>
          </w:tcPr>
          <w:p w:rsidR="000C0814" w:rsidRPr="00811300" w:rsidRDefault="000C0814" w:rsidP="000C0814">
            <w:pPr>
              <w:autoSpaceDE w:val="0"/>
              <w:autoSpaceDN w:val="0"/>
              <w:adjustRightInd w:val="0"/>
              <w:jc w:val="center"/>
              <w:rPr>
                <w:iCs/>
              </w:rPr>
            </w:pPr>
            <w:r>
              <w:rPr>
                <w:iCs/>
              </w:rPr>
              <w:t>нет</w:t>
            </w:r>
          </w:p>
        </w:tc>
        <w:tc>
          <w:tcPr>
            <w:tcW w:w="1559" w:type="dxa"/>
            <w:vMerge w:val="restart"/>
            <w:tcBorders>
              <w:top w:val="single" w:sz="4" w:space="0" w:color="auto"/>
              <w:left w:val="single" w:sz="4" w:space="0" w:color="auto"/>
              <w:right w:val="single" w:sz="4" w:space="0" w:color="auto"/>
            </w:tcBorders>
            <w:vAlign w:val="center"/>
          </w:tcPr>
          <w:p w:rsidR="000C0814" w:rsidRPr="006A6492" w:rsidRDefault="000C0814" w:rsidP="000C0814">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0C0814" w:rsidRPr="006A6492" w:rsidRDefault="000C0814" w:rsidP="000C0814">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0C0814" w:rsidRPr="006A6492" w:rsidRDefault="000C0814" w:rsidP="000C0814">
            <w:pPr>
              <w:tabs>
                <w:tab w:val="left" w:pos="773"/>
              </w:tabs>
              <w:ind w:left="-129" w:right="-119"/>
              <w:jc w:val="center"/>
              <w:rPr>
                <w:rFonts w:eastAsia="Calibri"/>
                <w:color w:val="000000"/>
                <w:lang w:eastAsia="en-US"/>
              </w:rPr>
            </w:pPr>
            <w:r w:rsidRPr="000C0814">
              <w:rPr>
                <w:rFonts w:eastAsia="Calibri"/>
                <w:color w:val="000000"/>
                <w:lang w:eastAsia="en-US"/>
              </w:rPr>
              <w:t>Капли назальные</w:t>
            </w:r>
          </w:p>
        </w:tc>
        <w:tc>
          <w:tcPr>
            <w:tcW w:w="515" w:type="dxa"/>
            <w:vMerge w:val="restart"/>
            <w:tcBorders>
              <w:top w:val="single" w:sz="4" w:space="0" w:color="auto"/>
              <w:left w:val="single" w:sz="4" w:space="0" w:color="auto"/>
              <w:right w:val="single" w:sz="4" w:space="0" w:color="auto"/>
            </w:tcBorders>
            <w:vAlign w:val="center"/>
          </w:tcPr>
          <w:p w:rsidR="000C0814" w:rsidRPr="006A6492" w:rsidRDefault="000C0814" w:rsidP="000C0814">
            <w:pPr>
              <w:autoSpaceDE w:val="0"/>
              <w:autoSpaceDN w:val="0"/>
              <w:adjustRightInd w:val="0"/>
              <w:jc w:val="center"/>
              <w:rPr>
                <w:iCs/>
              </w:rPr>
            </w:pPr>
            <w:r>
              <w:rPr>
                <w:iCs/>
              </w:rPr>
              <w:t>мл</w:t>
            </w:r>
          </w:p>
        </w:tc>
        <w:tc>
          <w:tcPr>
            <w:tcW w:w="1790" w:type="dxa"/>
            <w:vMerge w:val="restart"/>
            <w:tcBorders>
              <w:top w:val="single" w:sz="4" w:space="0" w:color="auto"/>
              <w:left w:val="single" w:sz="4" w:space="0" w:color="auto"/>
              <w:right w:val="single" w:sz="4" w:space="0" w:color="auto"/>
            </w:tcBorders>
            <w:vAlign w:val="center"/>
          </w:tcPr>
          <w:p w:rsidR="000C0814" w:rsidRPr="006A6492" w:rsidRDefault="000C0814" w:rsidP="000C0814">
            <w:pPr>
              <w:autoSpaceDE w:val="0"/>
              <w:autoSpaceDN w:val="0"/>
              <w:adjustRightInd w:val="0"/>
              <w:jc w:val="center"/>
              <w:rPr>
                <w:iCs/>
                <w:sz w:val="20"/>
                <w:szCs w:val="20"/>
              </w:rPr>
            </w:pPr>
            <w:r>
              <w:rPr>
                <w:iCs/>
                <w:sz w:val="20"/>
                <w:szCs w:val="20"/>
              </w:rPr>
              <w:t>3 000</w:t>
            </w:r>
          </w:p>
        </w:tc>
      </w:tr>
      <w:tr w:rsidR="000C0814" w:rsidRPr="00A172CF" w:rsidTr="000C0814">
        <w:trPr>
          <w:trHeight w:val="286"/>
          <w:jc w:val="center"/>
        </w:trPr>
        <w:tc>
          <w:tcPr>
            <w:tcW w:w="562" w:type="dxa"/>
            <w:vMerge/>
            <w:tcBorders>
              <w:left w:val="single" w:sz="4" w:space="0" w:color="auto"/>
              <w:bottom w:val="single" w:sz="4" w:space="0" w:color="auto"/>
              <w:right w:val="single" w:sz="4" w:space="0" w:color="auto"/>
            </w:tcBorders>
            <w:vAlign w:val="center"/>
          </w:tcPr>
          <w:p w:rsidR="000C0814" w:rsidRPr="00A172CF" w:rsidRDefault="000C0814" w:rsidP="000C0814">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0C0814" w:rsidRPr="006A6492" w:rsidRDefault="000C0814" w:rsidP="000C0814">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0C0814" w:rsidRPr="00811300" w:rsidRDefault="000C0814" w:rsidP="000C0814">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0C0814" w:rsidRPr="00A172CF" w:rsidRDefault="000C0814" w:rsidP="000C0814">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0C0814" w:rsidRPr="006A6492" w:rsidRDefault="000C0814" w:rsidP="000C0814">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0C0814" w:rsidRPr="000C0814" w:rsidRDefault="000C0814" w:rsidP="000C0814">
            <w:pPr>
              <w:tabs>
                <w:tab w:val="left" w:pos="773"/>
              </w:tabs>
              <w:ind w:left="-129" w:right="-119"/>
              <w:jc w:val="center"/>
              <w:rPr>
                <w:rFonts w:eastAsia="Calibri"/>
                <w:color w:val="000000"/>
                <w:lang w:eastAsia="en-US"/>
              </w:rPr>
            </w:pPr>
            <w:r w:rsidRPr="000C0814">
              <w:rPr>
                <w:rFonts w:eastAsia="Calibri"/>
                <w:b/>
                <w:color w:val="000000"/>
                <w:lang w:eastAsia="en-US"/>
              </w:rPr>
              <w:t>ЕСКЛП</w:t>
            </w:r>
            <w:r>
              <w:rPr>
                <w:rFonts w:eastAsia="Calibri"/>
                <w:color w:val="000000"/>
                <w:lang w:eastAsia="en-US"/>
              </w:rPr>
              <w:t xml:space="preserve">: </w:t>
            </w:r>
            <w:r w:rsidRPr="000C0814">
              <w:rPr>
                <w:rFonts w:eastAsia="Calibri"/>
                <w:color w:val="000000"/>
                <w:lang w:eastAsia="en-US"/>
              </w:rPr>
              <w:t>0.1 мг/мл</w:t>
            </w:r>
          </w:p>
          <w:p w:rsidR="000C0814" w:rsidRPr="006A6492" w:rsidRDefault="000C0814" w:rsidP="000C0814">
            <w:pPr>
              <w:tabs>
                <w:tab w:val="left" w:pos="773"/>
              </w:tabs>
              <w:ind w:left="-129" w:right="-119"/>
              <w:jc w:val="center"/>
              <w:rPr>
                <w:rFonts w:eastAsia="Calibri"/>
                <w:color w:val="000000"/>
                <w:lang w:eastAsia="en-US"/>
              </w:rPr>
            </w:pPr>
            <w:r w:rsidRPr="000C0814">
              <w:rPr>
                <w:rFonts w:eastAsia="Calibri"/>
                <w:b/>
                <w:bCs/>
                <w:color w:val="000000"/>
                <w:lang w:eastAsia="en-US"/>
              </w:rPr>
              <w:t>ГРЛС: </w:t>
            </w:r>
            <w:r w:rsidRPr="000C0814">
              <w:rPr>
                <w:rFonts w:eastAsia="Calibri"/>
                <w:color w:val="000000"/>
                <w:lang w:eastAsia="en-US"/>
              </w:rPr>
              <w:t>0.01 %</w:t>
            </w:r>
          </w:p>
        </w:tc>
        <w:tc>
          <w:tcPr>
            <w:tcW w:w="515" w:type="dxa"/>
            <w:vMerge/>
            <w:tcBorders>
              <w:left w:val="single" w:sz="4" w:space="0" w:color="auto"/>
              <w:bottom w:val="single" w:sz="4" w:space="0" w:color="auto"/>
              <w:right w:val="single" w:sz="4" w:space="0" w:color="auto"/>
            </w:tcBorders>
            <w:vAlign w:val="center"/>
          </w:tcPr>
          <w:p w:rsidR="000C0814" w:rsidRPr="006A6492" w:rsidRDefault="000C0814" w:rsidP="000C0814">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0C0814" w:rsidRPr="006A6492" w:rsidRDefault="000C0814" w:rsidP="000C0814">
            <w:pPr>
              <w:autoSpaceDE w:val="0"/>
              <w:autoSpaceDN w:val="0"/>
              <w:adjustRightInd w:val="0"/>
              <w:jc w:val="center"/>
              <w:rPr>
                <w:iCs/>
                <w:sz w:val="20"/>
                <w:szCs w:val="20"/>
              </w:rPr>
            </w:pPr>
          </w:p>
        </w:tc>
      </w:tr>
    </w:tbl>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56747B" w:rsidRPr="00A172CF" w:rsidTr="0056747B">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56747B" w:rsidRPr="00A172CF" w:rsidRDefault="0056747B" w:rsidP="0056747B">
            <w:pPr>
              <w:autoSpaceDE w:val="0"/>
              <w:autoSpaceDN w:val="0"/>
              <w:adjustRightInd w:val="0"/>
              <w:rPr>
                <w:iCs/>
              </w:rPr>
            </w:pPr>
            <w:r w:rsidRPr="00A172CF">
              <w:rPr>
                <w:iCs/>
              </w:rPr>
              <w:t>Основной вариант поставки</w:t>
            </w:r>
          </w:p>
        </w:tc>
      </w:tr>
      <w:tr w:rsidR="0056747B" w:rsidRPr="00A172CF" w:rsidTr="0056747B">
        <w:trPr>
          <w:trHeight w:val="286"/>
          <w:jc w:val="center"/>
        </w:trPr>
        <w:tc>
          <w:tcPr>
            <w:tcW w:w="562" w:type="dxa"/>
            <w:vMerge w:val="restart"/>
            <w:tcBorders>
              <w:top w:val="single" w:sz="4" w:space="0" w:color="auto"/>
              <w:left w:val="single" w:sz="4" w:space="0" w:color="auto"/>
              <w:right w:val="single" w:sz="4" w:space="0" w:color="auto"/>
            </w:tcBorders>
            <w:vAlign w:val="center"/>
          </w:tcPr>
          <w:p w:rsidR="0056747B" w:rsidRPr="006A6492" w:rsidRDefault="0056747B" w:rsidP="0056747B">
            <w:pPr>
              <w:autoSpaceDE w:val="0"/>
              <w:autoSpaceDN w:val="0"/>
              <w:adjustRightInd w:val="0"/>
              <w:jc w:val="center"/>
              <w:rPr>
                <w:iCs/>
              </w:rPr>
            </w:pPr>
            <w:r>
              <w:rPr>
                <w:iCs/>
              </w:rPr>
              <w:t>4</w:t>
            </w:r>
          </w:p>
        </w:tc>
        <w:tc>
          <w:tcPr>
            <w:tcW w:w="2290" w:type="dxa"/>
            <w:vMerge w:val="restart"/>
            <w:tcBorders>
              <w:top w:val="single" w:sz="4" w:space="0" w:color="auto"/>
              <w:left w:val="single" w:sz="4" w:space="0" w:color="auto"/>
              <w:right w:val="single" w:sz="4" w:space="0" w:color="auto"/>
            </w:tcBorders>
            <w:vAlign w:val="center"/>
          </w:tcPr>
          <w:p w:rsidR="0056747B" w:rsidRPr="000C0814" w:rsidRDefault="0056747B" w:rsidP="0056747B">
            <w:pPr>
              <w:autoSpaceDE w:val="0"/>
              <w:autoSpaceDN w:val="0"/>
              <w:adjustRightInd w:val="0"/>
              <w:jc w:val="center"/>
              <w:rPr>
                <w:iCs/>
                <w:sz w:val="20"/>
                <w:szCs w:val="20"/>
                <w:highlight w:val="yellow"/>
              </w:rPr>
            </w:pPr>
            <w:r w:rsidRPr="000C0814">
              <w:rPr>
                <w:bCs/>
                <w:iCs/>
                <w:sz w:val="20"/>
                <w:szCs w:val="20"/>
              </w:rPr>
              <w:t>ОКСИМЕТАЗОЛИН</w:t>
            </w:r>
          </w:p>
        </w:tc>
        <w:tc>
          <w:tcPr>
            <w:tcW w:w="1559" w:type="dxa"/>
            <w:vMerge w:val="restart"/>
            <w:tcBorders>
              <w:top w:val="single" w:sz="4" w:space="0" w:color="auto"/>
              <w:left w:val="single" w:sz="4" w:space="0" w:color="auto"/>
              <w:right w:val="single" w:sz="4" w:space="0" w:color="auto"/>
            </w:tcBorders>
            <w:vAlign w:val="center"/>
          </w:tcPr>
          <w:p w:rsidR="0056747B" w:rsidRPr="00811300" w:rsidRDefault="0056747B" w:rsidP="0056747B">
            <w:pPr>
              <w:autoSpaceDE w:val="0"/>
              <w:autoSpaceDN w:val="0"/>
              <w:adjustRightInd w:val="0"/>
              <w:jc w:val="center"/>
              <w:rPr>
                <w:iCs/>
              </w:rPr>
            </w:pPr>
            <w:r>
              <w:rPr>
                <w:iCs/>
              </w:rPr>
              <w:t>нет</w:t>
            </w:r>
          </w:p>
        </w:tc>
        <w:tc>
          <w:tcPr>
            <w:tcW w:w="1559" w:type="dxa"/>
            <w:vMerge w:val="restart"/>
            <w:tcBorders>
              <w:top w:val="single" w:sz="4" w:space="0" w:color="auto"/>
              <w:left w:val="single" w:sz="4" w:space="0" w:color="auto"/>
              <w:right w:val="single" w:sz="4" w:space="0" w:color="auto"/>
            </w:tcBorders>
            <w:vAlign w:val="center"/>
          </w:tcPr>
          <w:p w:rsidR="0056747B" w:rsidRPr="006A6492" w:rsidRDefault="0056747B" w:rsidP="0056747B">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56747B" w:rsidRPr="006A6492" w:rsidRDefault="0056747B" w:rsidP="0056747B">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56747B" w:rsidRPr="006A6492" w:rsidRDefault="0056747B" w:rsidP="0056747B">
            <w:pPr>
              <w:tabs>
                <w:tab w:val="left" w:pos="773"/>
              </w:tabs>
              <w:ind w:left="-129" w:right="-119"/>
              <w:jc w:val="center"/>
              <w:rPr>
                <w:rFonts w:eastAsia="Calibri"/>
                <w:color w:val="000000"/>
                <w:lang w:eastAsia="en-US"/>
              </w:rPr>
            </w:pPr>
            <w:r w:rsidRPr="000C0814">
              <w:rPr>
                <w:rFonts w:eastAsia="Calibri"/>
                <w:color w:val="000000"/>
                <w:lang w:eastAsia="en-US"/>
              </w:rPr>
              <w:t>Капли назальные</w:t>
            </w:r>
          </w:p>
        </w:tc>
        <w:tc>
          <w:tcPr>
            <w:tcW w:w="515" w:type="dxa"/>
            <w:vMerge w:val="restart"/>
            <w:tcBorders>
              <w:top w:val="single" w:sz="4" w:space="0" w:color="auto"/>
              <w:left w:val="single" w:sz="4" w:space="0" w:color="auto"/>
              <w:right w:val="single" w:sz="4" w:space="0" w:color="auto"/>
            </w:tcBorders>
            <w:vAlign w:val="center"/>
          </w:tcPr>
          <w:p w:rsidR="0056747B" w:rsidRPr="006A6492" w:rsidRDefault="0056747B" w:rsidP="0056747B">
            <w:pPr>
              <w:autoSpaceDE w:val="0"/>
              <w:autoSpaceDN w:val="0"/>
              <w:adjustRightInd w:val="0"/>
              <w:jc w:val="center"/>
              <w:rPr>
                <w:iCs/>
              </w:rPr>
            </w:pPr>
            <w:r>
              <w:rPr>
                <w:iCs/>
              </w:rPr>
              <w:t>мл</w:t>
            </w:r>
          </w:p>
        </w:tc>
        <w:tc>
          <w:tcPr>
            <w:tcW w:w="1790" w:type="dxa"/>
            <w:vMerge w:val="restart"/>
            <w:tcBorders>
              <w:top w:val="single" w:sz="4" w:space="0" w:color="auto"/>
              <w:left w:val="single" w:sz="4" w:space="0" w:color="auto"/>
              <w:right w:val="single" w:sz="4" w:space="0" w:color="auto"/>
            </w:tcBorders>
            <w:vAlign w:val="center"/>
          </w:tcPr>
          <w:p w:rsidR="0056747B" w:rsidRPr="006A6492" w:rsidRDefault="0056747B" w:rsidP="0056747B">
            <w:pPr>
              <w:autoSpaceDE w:val="0"/>
              <w:autoSpaceDN w:val="0"/>
              <w:adjustRightInd w:val="0"/>
              <w:jc w:val="center"/>
              <w:rPr>
                <w:iCs/>
                <w:sz w:val="20"/>
                <w:szCs w:val="20"/>
              </w:rPr>
            </w:pPr>
            <w:r>
              <w:rPr>
                <w:iCs/>
                <w:sz w:val="20"/>
                <w:szCs w:val="20"/>
              </w:rPr>
              <w:t>3 000</w:t>
            </w:r>
          </w:p>
        </w:tc>
      </w:tr>
      <w:tr w:rsidR="0056747B" w:rsidRPr="00A172CF" w:rsidTr="0056747B">
        <w:trPr>
          <w:trHeight w:val="286"/>
          <w:jc w:val="center"/>
        </w:trPr>
        <w:tc>
          <w:tcPr>
            <w:tcW w:w="562" w:type="dxa"/>
            <w:vMerge/>
            <w:tcBorders>
              <w:left w:val="single" w:sz="4" w:space="0" w:color="auto"/>
              <w:bottom w:val="single" w:sz="4" w:space="0" w:color="auto"/>
              <w:right w:val="single" w:sz="4" w:space="0" w:color="auto"/>
            </w:tcBorders>
            <w:vAlign w:val="center"/>
          </w:tcPr>
          <w:p w:rsidR="0056747B" w:rsidRPr="00A172CF" w:rsidRDefault="0056747B" w:rsidP="0056747B">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56747B" w:rsidRPr="006A6492" w:rsidRDefault="0056747B" w:rsidP="0056747B">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56747B" w:rsidRPr="00811300" w:rsidRDefault="0056747B" w:rsidP="0056747B">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56747B" w:rsidRPr="00A172CF" w:rsidRDefault="0056747B" w:rsidP="0056747B">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56747B" w:rsidRPr="006A6492" w:rsidRDefault="0056747B" w:rsidP="0056747B">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28754E" w:rsidRPr="0028754E" w:rsidRDefault="0056747B" w:rsidP="0028754E">
            <w:pPr>
              <w:tabs>
                <w:tab w:val="left" w:pos="773"/>
              </w:tabs>
              <w:ind w:left="-129" w:right="-119"/>
              <w:jc w:val="center"/>
              <w:rPr>
                <w:rFonts w:eastAsia="Calibri"/>
                <w:color w:val="000000"/>
                <w:lang w:eastAsia="en-US"/>
              </w:rPr>
            </w:pPr>
            <w:r w:rsidRPr="000C0814">
              <w:rPr>
                <w:rFonts w:eastAsia="Calibri"/>
                <w:b/>
                <w:color w:val="000000"/>
                <w:lang w:eastAsia="en-US"/>
              </w:rPr>
              <w:t>ЕСКЛП</w:t>
            </w:r>
            <w:r>
              <w:rPr>
                <w:rFonts w:eastAsia="Calibri"/>
                <w:color w:val="000000"/>
                <w:lang w:eastAsia="en-US"/>
              </w:rPr>
              <w:t xml:space="preserve">: </w:t>
            </w:r>
            <w:r w:rsidR="0028754E" w:rsidRPr="0028754E">
              <w:rPr>
                <w:rFonts w:eastAsia="Calibri"/>
                <w:color w:val="000000"/>
                <w:lang w:eastAsia="en-US"/>
              </w:rPr>
              <w:t>0.25 мг/мл</w:t>
            </w:r>
          </w:p>
          <w:p w:rsidR="0056747B" w:rsidRPr="006A6492" w:rsidRDefault="0028754E" w:rsidP="0028754E">
            <w:pPr>
              <w:tabs>
                <w:tab w:val="left" w:pos="773"/>
              </w:tabs>
              <w:ind w:left="-129" w:right="-119"/>
              <w:jc w:val="center"/>
              <w:rPr>
                <w:rFonts w:eastAsia="Calibri"/>
                <w:color w:val="000000"/>
                <w:lang w:eastAsia="en-US"/>
              </w:rPr>
            </w:pPr>
            <w:r w:rsidRPr="0028754E">
              <w:rPr>
                <w:rFonts w:eastAsia="Calibri"/>
                <w:b/>
                <w:bCs/>
                <w:color w:val="000000"/>
                <w:lang w:eastAsia="en-US"/>
              </w:rPr>
              <w:t>ГРЛС: </w:t>
            </w:r>
            <w:r w:rsidRPr="0028754E">
              <w:rPr>
                <w:rFonts w:eastAsia="Calibri"/>
                <w:color w:val="000000"/>
                <w:lang w:eastAsia="en-US"/>
              </w:rPr>
              <w:t>0.025 %</w:t>
            </w:r>
            <w:bookmarkStart w:id="0" w:name="_GoBack"/>
            <w:bookmarkEnd w:id="0"/>
          </w:p>
        </w:tc>
        <w:tc>
          <w:tcPr>
            <w:tcW w:w="515" w:type="dxa"/>
            <w:vMerge/>
            <w:tcBorders>
              <w:left w:val="single" w:sz="4" w:space="0" w:color="auto"/>
              <w:bottom w:val="single" w:sz="4" w:space="0" w:color="auto"/>
              <w:right w:val="single" w:sz="4" w:space="0" w:color="auto"/>
            </w:tcBorders>
            <w:vAlign w:val="center"/>
          </w:tcPr>
          <w:p w:rsidR="0056747B" w:rsidRPr="006A6492" w:rsidRDefault="0056747B" w:rsidP="0056747B">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56747B" w:rsidRPr="006A6492" w:rsidRDefault="0056747B" w:rsidP="0056747B">
            <w:pPr>
              <w:autoSpaceDE w:val="0"/>
              <w:autoSpaceDN w:val="0"/>
              <w:adjustRightInd w:val="0"/>
              <w:jc w:val="center"/>
              <w:rPr>
                <w:iCs/>
                <w:sz w:val="20"/>
                <w:szCs w:val="20"/>
              </w:rPr>
            </w:pPr>
          </w:p>
        </w:tc>
      </w:tr>
    </w:tbl>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8B700E" w:rsidRDefault="008B700E" w:rsidP="00B936A3">
      <w:pPr>
        <w:spacing w:after="160" w:line="276" w:lineRule="auto"/>
        <w:rPr>
          <w:sz w:val="16"/>
          <w:szCs w:val="16"/>
        </w:rPr>
      </w:pPr>
    </w:p>
    <w:p w:rsidR="002D384D" w:rsidRDefault="002D384D"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384D" w:rsidRDefault="002D384D" w:rsidP="00B936A3">
      <w:pPr>
        <w:spacing w:after="160" w:line="276" w:lineRule="auto"/>
        <w:rPr>
          <w:sz w:val="16"/>
          <w:szCs w:val="16"/>
        </w:rPr>
      </w:pPr>
    </w:p>
    <w:p w:rsidR="002D384D" w:rsidRDefault="002D384D" w:rsidP="00B936A3">
      <w:pPr>
        <w:spacing w:after="160" w:line="276" w:lineRule="auto"/>
        <w:rPr>
          <w:sz w:val="16"/>
          <w:szCs w:val="16"/>
        </w:rPr>
      </w:pPr>
    </w:p>
    <w:p w:rsidR="002D384D" w:rsidRDefault="002D384D" w:rsidP="00B936A3">
      <w:pPr>
        <w:spacing w:after="160" w:line="276" w:lineRule="auto"/>
        <w:rPr>
          <w:sz w:val="16"/>
          <w:szCs w:val="16"/>
        </w:rPr>
      </w:pPr>
    </w:p>
    <w:p w:rsidR="00C36B39" w:rsidRPr="00C36B39" w:rsidRDefault="00C36B39" w:rsidP="00FF5266">
      <w:pPr>
        <w:autoSpaceDE w:val="0"/>
        <w:autoSpaceDN w:val="0"/>
        <w:adjustRightInd w:val="0"/>
        <w:spacing w:line="276" w:lineRule="auto"/>
        <w:jc w:val="right"/>
      </w:pPr>
    </w:p>
    <w:sectPr w:rsidR="00C36B39" w:rsidRPr="00C36B39" w:rsidSect="00FF5266">
      <w:headerReference w:type="even" r:id="rId9"/>
      <w:headerReference w:type="default" r:id="rId10"/>
      <w:footerReference w:type="even" r:id="rId11"/>
      <w:footerReference w:type="default" r:id="rId12"/>
      <w:footerReference w:type="first" r:id="rId13"/>
      <w:pgSz w:w="16838" w:h="11906" w:orient="landscape"/>
      <w:pgMar w:top="567" w:right="425"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47B" w:rsidRDefault="0056747B">
      <w:r>
        <w:separator/>
      </w:r>
    </w:p>
  </w:endnote>
  <w:endnote w:type="continuationSeparator" w:id="0">
    <w:p w:rsidR="0056747B" w:rsidRDefault="00567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roman"/>
    <w:pitch w:val="default"/>
    <w:sig w:usb0="00000003" w:usb1="00000000" w:usb2="00000000"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charset w:val="00"/>
    <w:family w:val="roman"/>
    <w:pitch w:val="variable"/>
  </w:font>
  <w:font w:name="ヒラギノ角ゴ Pro W3">
    <w:altName w:val="MS Gothic"/>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7B" w:rsidRDefault="0056747B"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6747B" w:rsidRDefault="0056747B">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7B" w:rsidRDefault="0056747B">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Content>
      <w:p w:rsidR="0056747B" w:rsidRDefault="0056747B">
        <w:pPr>
          <w:pStyle w:val="af7"/>
          <w:jc w:val="center"/>
        </w:pPr>
        <w:r>
          <w:fldChar w:fldCharType="begin"/>
        </w:r>
        <w:r>
          <w:instrText>PAGE   \* MERGEFORMAT</w:instrText>
        </w:r>
        <w:r>
          <w:fldChar w:fldCharType="separate"/>
        </w:r>
        <w:r>
          <w:rPr>
            <w:noProof/>
          </w:rPr>
          <w:t>51</w:t>
        </w:r>
        <w:r>
          <w:rPr>
            <w:noProof/>
          </w:rPr>
          <w:fldChar w:fldCharType="end"/>
        </w:r>
      </w:p>
    </w:sdtContent>
  </w:sdt>
  <w:p w:rsidR="0056747B" w:rsidRDefault="0056747B">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47B" w:rsidRDefault="0056747B">
      <w:r>
        <w:separator/>
      </w:r>
    </w:p>
  </w:footnote>
  <w:footnote w:type="continuationSeparator" w:id="0">
    <w:p w:rsidR="0056747B" w:rsidRDefault="00567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7B" w:rsidRDefault="0056747B"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6747B" w:rsidRDefault="0056747B">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7B" w:rsidRPr="00756968" w:rsidRDefault="0056747B" w:rsidP="00756968">
    <w:pPr>
      <w:pStyle w:val="af9"/>
      <w:jc w:val="center"/>
    </w:pPr>
    <w:r>
      <w:fldChar w:fldCharType="begin"/>
    </w:r>
    <w:r>
      <w:instrText>PAGE   \* MERGEFORMAT</w:instrText>
    </w:r>
    <w:r>
      <w:fldChar w:fldCharType="separate"/>
    </w:r>
    <w:r w:rsidR="0028754E">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37E9"/>
    <w:rsid w:val="0003422E"/>
    <w:rsid w:val="00034277"/>
    <w:rsid w:val="00034792"/>
    <w:rsid w:val="00034C8C"/>
    <w:rsid w:val="00034F17"/>
    <w:rsid w:val="000359B4"/>
    <w:rsid w:val="00035BF9"/>
    <w:rsid w:val="00035EA7"/>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0DF"/>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786"/>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A7A8F"/>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814"/>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A7"/>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9FB"/>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C5"/>
    <w:rsid w:val="001D0CFE"/>
    <w:rsid w:val="001D0E0C"/>
    <w:rsid w:val="001D1509"/>
    <w:rsid w:val="001D161C"/>
    <w:rsid w:val="001D1D89"/>
    <w:rsid w:val="001D21BE"/>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6D0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752"/>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57F45"/>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758"/>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54E"/>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8"/>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1F8"/>
    <w:rsid w:val="002A05A8"/>
    <w:rsid w:val="002A066E"/>
    <w:rsid w:val="002A06E3"/>
    <w:rsid w:val="002A0DAE"/>
    <w:rsid w:val="002A1700"/>
    <w:rsid w:val="002A1B53"/>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C3E"/>
    <w:rsid w:val="002D0F49"/>
    <w:rsid w:val="002D0F68"/>
    <w:rsid w:val="002D1ED7"/>
    <w:rsid w:val="002D2209"/>
    <w:rsid w:val="002D29B8"/>
    <w:rsid w:val="002D3601"/>
    <w:rsid w:val="002D384D"/>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685"/>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6DC"/>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1B4"/>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2"/>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0F3B"/>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514"/>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7B"/>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941"/>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355"/>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B7"/>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3FB2"/>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6D5"/>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492"/>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51A"/>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8AD"/>
    <w:rsid w:val="0070197D"/>
    <w:rsid w:val="00701A4E"/>
    <w:rsid w:val="00701CA6"/>
    <w:rsid w:val="00701F70"/>
    <w:rsid w:val="00702043"/>
    <w:rsid w:val="007020C8"/>
    <w:rsid w:val="007021C4"/>
    <w:rsid w:val="00702E4A"/>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11E"/>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300"/>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BC6"/>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03E"/>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4B"/>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70D"/>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350"/>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69A"/>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B3C"/>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3EF"/>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D35"/>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13F"/>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52A"/>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7A0"/>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E01"/>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C1B"/>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1D44"/>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76A"/>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DAA"/>
    <w:rsid w:val="00CA0F48"/>
    <w:rsid w:val="00CA10D0"/>
    <w:rsid w:val="00CA1212"/>
    <w:rsid w:val="00CA18CF"/>
    <w:rsid w:val="00CA1C90"/>
    <w:rsid w:val="00CA2655"/>
    <w:rsid w:val="00CA2744"/>
    <w:rsid w:val="00CA2BC8"/>
    <w:rsid w:val="00CA2C75"/>
    <w:rsid w:val="00CA2EFE"/>
    <w:rsid w:val="00CA2F98"/>
    <w:rsid w:val="00CA352C"/>
    <w:rsid w:val="00CA38D5"/>
    <w:rsid w:val="00CA39A4"/>
    <w:rsid w:val="00CA3C00"/>
    <w:rsid w:val="00CA4104"/>
    <w:rsid w:val="00CA42E4"/>
    <w:rsid w:val="00CA454B"/>
    <w:rsid w:val="00CA4FBF"/>
    <w:rsid w:val="00CA515D"/>
    <w:rsid w:val="00CA532D"/>
    <w:rsid w:val="00CA5492"/>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63"/>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0AE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81F"/>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33B"/>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5E64"/>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B20"/>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E6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A46"/>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3D4"/>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3F52"/>
    <w:rsid w:val="00ED41BF"/>
    <w:rsid w:val="00ED45B7"/>
    <w:rsid w:val="00ED464E"/>
    <w:rsid w:val="00ED493B"/>
    <w:rsid w:val="00ED4CBA"/>
    <w:rsid w:val="00ED4E98"/>
    <w:rsid w:val="00ED515E"/>
    <w:rsid w:val="00ED5CB7"/>
    <w:rsid w:val="00ED6304"/>
    <w:rsid w:val="00ED6A7A"/>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E15"/>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8D9"/>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5EB"/>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AD0"/>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266"/>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75758"/>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75758"/>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49685977">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0554718">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833236">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28115298">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4695417">
      <w:bodyDiv w:val="1"/>
      <w:marLeft w:val="0"/>
      <w:marRight w:val="0"/>
      <w:marTop w:val="0"/>
      <w:marBottom w:val="0"/>
      <w:divBdr>
        <w:top w:val="none" w:sz="0" w:space="0" w:color="auto"/>
        <w:left w:val="none" w:sz="0" w:space="0" w:color="auto"/>
        <w:bottom w:val="none" w:sz="0" w:space="0" w:color="auto"/>
        <w:right w:val="none" w:sz="0" w:space="0" w:color="auto"/>
      </w:divBdr>
    </w:div>
    <w:div w:id="1036392358">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23248210">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8244118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4634981">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47792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12539124">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482847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132C0-77E2-479B-88B9-B09E66A25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8A6A2F08</Template>
  <TotalTime>85</TotalTime>
  <Pages>2</Pages>
  <Words>171</Words>
  <Characters>1198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Александрова Эльза Рямисовна</cp:lastModifiedBy>
  <cp:revision>59</cp:revision>
  <cp:lastPrinted>2023-10-17T09:47:00Z</cp:lastPrinted>
  <dcterms:created xsi:type="dcterms:W3CDTF">2023-10-18T12:08:00Z</dcterms:created>
  <dcterms:modified xsi:type="dcterms:W3CDTF">2026-04-30T10:48:00Z</dcterms:modified>
</cp:coreProperties>
</file>