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7B209" w14:textId="77777777" w:rsidR="00091A49" w:rsidRDefault="0021065B">
      <w:pPr>
        <w:tabs>
          <w:tab w:val="center" w:pos="4677"/>
          <w:tab w:val="left" w:pos="7770"/>
        </w:tabs>
        <w:spacing w:line="276" w:lineRule="auto"/>
        <w:jc w:val="center"/>
        <w:rPr>
          <w:b/>
          <w:bCs/>
        </w:rPr>
      </w:pPr>
      <w:r>
        <w:rPr>
          <w:b/>
          <w:bCs/>
        </w:rPr>
        <w:t>КОНТРАКТ №</w:t>
      </w:r>
    </w:p>
    <w:p w14:paraId="40A5E773" w14:textId="77777777" w:rsidR="00091A49" w:rsidRDefault="0021065B">
      <w:pPr>
        <w:tabs>
          <w:tab w:val="center" w:pos="4677"/>
          <w:tab w:val="left" w:pos="777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Г. Санкт-Петербург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 xml:space="preserve"> ____ » _______________202_ г</w:t>
      </w:r>
    </w:p>
    <w:p w14:paraId="37ACFAFF" w14:textId="77777777" w:rsidR="00091A49" w:rsidRDefault="00091A49">
      <w:pPr>
        <w:widowControl w:val="0"/>
        <w:jc w:val="both"/>
        <w:rPr>
          <w:sz w:val="22"/>
          <w:szCs w:val="22"/>
        </w:rPr>
      </w:pPr>
    </w:p>
    <w:p w14:paraId="0225E8C6" w14:textId="77777777" w:rsidR="00091A49" w:rsidRDefault="0021065B">
      <w:pPr>
        <w:pStyle w:val="docdatadocyv55376bqiaagaaeyqcaaagiaiaaam7egaabuksaaaaaaaaaaaaaaaaaaaaaaaaaaaaaaaaaaaaaaaaaaaaaaaaaaaaaaaaaaaaaaaaaaaaaaaaaaaaaaaaaaaaaaaaaaaaaaaaaaaaaaaaaaaaaaaaaaaaaaaaaaaaaaaaaaaaaaaaaaaaaaaaaaaaaaaaaaaaaaaaaaaaaaaaaaaaaaaaaaaaaaaaaaaaaaaaaaaaaaaa"/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Санкт-Петербургское государственно</w:t>
      </w:r>
      <w:r>
        <w:rPr>
          <w:color w:val="000000"/>
          <w:sz w:val="22"/>
          <w:szCs w:val="22"/>
        </w:rPr>
        <w:t xml:space="preserve">е бюджетное учреждение дополнительного образования «Санкт-Петербургская детская художественная школа № 13», именуемая в дальнейшем «Заказчик», в лице руководителя контрактной службы </w:t>
      </w:r>
      <w:proofErr w:type="spellStart"/>
      <w:r>
        <w:rPr>
          <w:color w:val="000000"/>
          <w:sz w:val="22"/>
          <w:szCs w:val="22"/>
        </w:rPr>
        <w:t>Свистуновой</w:t>
      </w:r>
      <w:proofErr w:type="spellEnd"/>
      <w:r>
        <w:rPr>
          <w:color w:val="000000"/>
          <w:sz w:val="22"/>
          <w:szCs w:val="22"/>
        </w:rPr>
        <w:t xml:space="preserve"> Елены Юрьевны, действующей на основании Доверенности № 1 от 12</w:t>
      </w:r>
      <w:r>
        <w:rPr>
          <w:color w:val="000000"/>
          <w:sz w:val="22"/>
          <w:szCs w:val="22"/>
        </w:rPr>
        <w:t xml:space="preserve">.01.2026 г., с одной стороны, и ___________________________________ именуемое в дальнейшем «Исполнитель» в лице ____________________________, действующего на основании ________________________, с другой стороны,  а вместе именуемые в дальнейшем «Стороны», </w:t>
      </w:r>
      <w:r>
        <w:rPr>
          <w:color w:val="000000"/>
          <w:sz w:val="22"/>
          <w:szCs w:val="22"/>
        </w:rPr>
        <w:t>с соблюдением требований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 заключили настоящий контракт (</w:t>
      </w:r>
      <w:r>
        <w:rPr>
          <w:color w:val="000000"/>
          <w:sz w:val="22"/>
          <w:szCs w:val="22"/>
        </w:rPr>
        <w:t>далее – контракт) о нижеследующем:</w:t>
      </w:r>
    </w:p>
    <w:p w14:paraId="035FA922" w14:textId="77777777" w:rsidR="00091A49" w:rsidRDefault="00091A49">
      <w:pPr>
        <w:widowControl w:val="0"/>
        <w:ind w:firstLine="708"/>
        <w:jc w:val="both"/>
        <w:rPr>
          <w:sz w:val="22"/>
          <w:szCs w:val="22"/>
        </w:rPr>
      </w:pPr>
    </w:p>
    <w:p w14:paraId="07E82F7C" w14:textId="77777777" w:rsidR="00091A49" w:rsidRDefault="00091A49">
      <w:pPr>
        <w:widowControl w:val="0"/>
        <w:ind w:firstLine="708"/>
        <w:jc w:val="both"/>
        <w:rPr>
          <w:sz w:val="22"/>
          <w:szCs w:val="22"/>
        </w:rPr>
      </w:pPr>
    </w:p>
    <w:p w14:paraId="71726002" w14:textId="77777777" w:rsidR="00091A49" w:rsidRDefault="0021065B">
      <w:pPr>
        <w:widowControl w:val="0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ПРЕДМЕТ КОНТРАКТА</w:t>
      </w:r>
    </w:p>
    <w:p w14:paraId="4BDA119C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>
        <w:rPr>
          <w:sz w:val="22"/>
          <w:szCs w:val="22"/>
        </w:rPr>
        <w:tab/>
        <w:t xml:space="preserve">В соответствии с условиями настоящего Контракта Исполнитель принимает на себя обязательства, в порядке и  сроки, предусмотренные Контрактом оказать услуги </w:t>
      </w:r>
      <w:r>
        <w:rPr>
          <w:b/>
          <w:bCs/>
          <w:sz w:val="22"/>
          <w:szCs w:val="22"/>
        </w:rPr>
        <w:t>по выполнению бактериологических, пар</w:t>
      </w:r>
      <w:r>
        <w:rPr>
          <w:b/>
          <w:bCs/>
          <w:sz w:val="22"/>
          <w:szCs w:val="22"/>
        </w:rPr>
        <w:t>азитологических, санитарно- и физико-химических лабораторных исследований по программе производственного контроля</w:t>
      </w:r>
      <w:r>
        <w:rPr>
          <w:sz w:val="22"/>
          <w:szCs w:val="22"/>
        </w:rPr>
        <w:t xml:space="preserve"> (далее – услуги) для нужд СПб ГБУ ДО «Санкт-Петербургская детская художественная школа № 13» в 2026 году (далее услуги), а Заказчик обязуется </w:t>
      </w:r>
      <w:r>
        <w:rPr>
          <w:sz w:val="22"/>
          <w:szCs w:val="22"/>
        </w:rPr>
        <w:t xml:space="preserve"> в порядке и в сроки, предусмотренные Контрактом принять и оплатить надлежащим образом  оказанные услуги.</w:t>
      </w:r>
    </w:p>
    <w:p w14:paraId="07E25B60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1.2. Объем услуг, определяется в Приложение №4 к контракту (Техническое задание), являющееся неотъемлемой частью настоящего Контракта.</w:t>
      </w:r>
    </w:p>
    <w:p w14:paraId="11D83337" w14:textId="77777777" w:rsidR="00091A49" w:rsidRDefault="0021065B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t>1.3.</w:t>
      </w:r>
      <w:r>
        <w:rPr>
          <w:sz w:val="22"/>
          <w:szCs w:val="22"/>
        </w:rPr>
        <w:tab/>
        <w:t>Идентифика</w:t>
      </w:r>
      <w:r>
        <w:rPr>
          <w:sz w:val="22"/>
          <w:szCs w:val="22"/>
        </w:rPr>
        <w:t>ционный код закупки (ИКЗ): _________________________________________</w:t>
      </w:r>
    </w:p>
    <w:p w14:paraId="2E318771" w14:textId="77777777" w:rsidR="00091A49" w:rsidRDefault="00091A49">
      <w:pPr>
        <w:jc w:val="both"/>
        <w:rPr>
          <w:sz w:val="22"/>
          <w:szCs w:val="22"/>
        </w:rPr>
      </w:pPr>
    </w:p>
    <w:p w14:paraId="3D25D850" w14:textId="77777777" w:rsidR="00091A49" w:rsidRDefault="0021065B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</w:t>
      </w:r>
      <w:r>
        <w:rPr>
          <w:b/>
          <w:color w:val="C00000"/>
          <w:sz w:val="22"/>
          <w:szCs w:val="22"/>
        </w:rPr>
        <w:t xml:space="preserve"> </w:t>
      </w:r>
      <w:r>
        <w:rPr>
          <w:b/>
          <w:sz w:val="22"/>
          <w:szCs w:val="22"/>
        </w:rPr>
        <w:t>2. ПЕРИОД (СРОК), ПОРЯДОК И МЕСТО ОКАЗАНИЯ УСЛУГ</w:t>
      </w:r>
    </w:p>
    <w:p w14:paraId="6FE83BDE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2.1. Период оказания услуг</w:t>
      </w:r>
      <w:r>
        <w:rPr>
          <w:color w:val="C00000"/>
          <w:sz w:val="22"/>
          <w:szCs w:val="22"/>
        </w:rPr>
        <w:t xml:space="preserve">: </w:t>
      </w:r>
      <w:r>
        <w:rPr>
          <w:sz w:val="22"/>
          <w:szCs w:val="22"/>
        </w:rPr>
        <w:t xml:space="preserve">с момента подписания Контракта сторонами по 31.12.2026 г. (по заявкам </w:t>
      </w:r>
      <w:r>
        <w:rPr>
          <w:sz w:val="22"/>
          <w:szCs w:val="22"/>
        </w:rPr>
        <w:t>Заказчика).</w:t>
      </w:r>
    </w:p>
    <w:p w14:paraId="3B4DA670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2.2. Исполнитель оказывает услуги в течение 30 (тридцати) рабочих дней с момента поступления заявки (факсу//телефону/электронной почте) от Заказчика.</w:t>
      </w:r>
    </w:p>
    <w:p w14:paraId="2CF6FB05" w14:textId="77777777" w:rsidR="00091A49" w:rsidRDefault="0021065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2.3. Место оказания услуг: Отбор проб (образцов) осуществляется по адресу Заказчика: 196105, С</w:t>
      </w:r>
      <w:r>
        <w:rPr>
          <w:sz w:val="22"/>
          <w:szCs w:val="22"/>
        </w:rPr>
        <w:t xml:space="preserve">анкт-Петербург, ул. </w:t>
      </w:r>
      <w:proofErr w:type="spellStart"/>
      <w:r>
        <w:rPr>
          <w:sz w:val="22"/>
          <w:szCs w:val="22"/>
        </w:rPr>
        <w:t>Свеаборгская</w:t>
      </w:r>
      <w:proofErr w:type="spellEnd"/>
      <w:r>
        <w:rPr>
          <w:sz w:val="22"/>
          <w:szCs w:val="22"/>
        </w:rPr>
        <w:t xml:space="preserve">, д. 23, литер А. Лабораторные исследования проводятся Исполнителем по месту нахождения испытательной лаборатории (центра) Исполнителя (выезд сотрудников Исполнителя к Заказчику для отбора </w:t>
      </w:r>
      <w:proofErr w:type="gramStart"/>
      <w:r>
        <w:rPr>
          <w:sz w:val="22"/>
          <w:szCs w:val="22"/>
        </w:rPr>
        <w:t>проб</w:t>
      </w:r>
      <w:proofErr w:type="gramEnd"/>
      <w:r>
        <w:rPr>
          <w:sz w:val="22"/>
          <w:szCs w:val="22"/>
        </w:rPr>
        <w:t xml:space="preserve"> и доставка проб в лабораторию </w:t>
      </w:r>
      <w:r>
        <w:rPr>
          <w:sz w:val="22"/>
          <w:szCs w:val="22"/>
        </w:rPr>
        <w:t>обеспечивается Исполнителем).</w:t>
      </w:r>
    </w:p>
    <w:p w14:paraId="1A08AA9D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</w:p>
    <w:p w14:paraId="5985FA90" w14:textId="77777777" w:rsidR="00091A49" w:rsidRDefault="0021065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ЦЕНА И УСЛОВИЯ ОПЛАТЫ</w:t>
      </w:r>
    </w:p>
    <w:p w14:paraId="03EA42A1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по настоящему контракту составляет ______ рублей ___ </w:t>
      </w:r>
      <w:proofErr w:type="gramStart"/>
      <w:r>
        <w:rPr>
          <w:sz w:val="22"/>
          <w:szCs w:val="22"/>
        </w:rPr>
        <w:t>копеек,  в</w:t>
      </w:r>
      <w:proofErr w:type="gramEnd"/>
      <w:r>
        <w:rPr>
          <w:sz w:val="22"/>
          <w:szCs w:val="22"/>
        </w:rPr>
        <w:t xml:space="preserve"> т. ч. НДС _____ рублей ___ копеек (при наличии). </w:t>
      </w:r>
      <w:proofErr w:type="gramStart"/>
      <w:r>
        <w:rPr>
          <w:sz w:val="22"/>
          <w:szCs w:val="22"/>
        </w:rPr>
        <w:t>( Если</w:t>
      </w:r>
      <w:proofErr w:type="gramEnd"/>
      <w:r>
        <w:rPr>
          <w:sz w:val="22"/>
          <w:szCs w:val="22"/>
        </w:rPr>
        <w:t xml:space="preserve"> ук</w:t>
      </w:r>
      <w:r>
        <w:rPr>
          <w:sz w:val="22"/>
          <w:szCs w:val="22"/>
        </w:rPr>
        <w:t xml:space="preserve">азанная сумма не облагается НДС, указываем, « </w:t>
      </w:r>
      <w:r>
        <w:rPr>
          <w:b/>
          <w:bCs/>
          <w:sz w:val="22"/>
          <w:szCs w:val="22"/>
        </w:rPr>
        <w:t xml:space="preserve">НДС не облагается на основании письма ИФНС об упрощенной системе налогообложения от  №______ в силу п.2 ст. 346.11 Налогового кодекса Российской Федерации»  или делается ссылка на нормативный акт, определяющий </w:t>
      </w:r>
      <w:r>
        <w:rPr>
          <w:b/>
          <w:bCs/>
          <w:sz w:val="22"/>
          <w:szCs w:val="22"/>
        </w:rPr>
        <w:t>освобождение от оплаты НДС).</w:t>
      </w:r>
      <w:r>
        <w:rPr>
          <w:sz w:val="22"/>
          <w:szCs w:val="22"/>
        </w:rPr>
        <w:t xml:space="preserve"> </w:t>
      </w:r>
      <w:r>
        <w:rPr>
          <w:rStyle w:val="af3"/>
          <w:sz w:val="22"/>
          <w:szCs w:val="22"/>
        </w:rPr>
        <w:footnoteReference w:id="1"/>
      </w:r>
    </w:p>
    <w:p w14:paraId="4D0AC592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3.2. Це</w:t>
      </w:r>
      <w:r>
        <w:rPr>
          <w:sz w:val="22"/>
          <w:szCs w:val="22"/>
        </w:rPr>
        <w:t xml:space="preserve">на Контракта включает в себя все расходы по оказанию услуг, в том числе стоимость всех расходов на товары (расходные материалы), инвентарь, моющие и чистящие средства, расходов на страхование, уплату пошлин, налогов, сборов и других обязательных платежей. </w:t>
      </w:r>
    </w:p>
    <w:p w14:paraId="314A5CE3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Исполнитель предоставляет необходимые для оплаты документы; </w:t>
      </w:r>
      <w:r>
        <w:rPr>
          <w:sz w:val="22"/>
          <w:szCs w:val="22"/>
        </w:rPr>
        <w:tab/>
      </w:r>
    </w:p>
    <w:p w14:paraId="0CDA4B0E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- Счет/Счет-фактура;</w:t>
      </w:r>
    </w:p>
    <w:p w14:paraId="2D7E22B7" w14:textId="77777777" w:rsidR="00091A49" w:rsidRDefault="0021065B">
      <w:pPr>
        <w:ind w:firstLine="680"/>
        <w:jc w:val="both"/>
      </w:pPr>
      <w:r>
        <w:rPr>
          <w:sz w:val="22"/>
          <w:szCs w:val="22"/>
        </w:rPr>
        <w:t>- Акт сдачи-приемки;</w:t>
      </w:r>
    </w:p>
    <w:p w14:paraId="5B069D05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- Копии протоколов лабораторных исследований, заверенные Исполнителем.</w:t>
      </w:r>
    </w:p>
    <w:p w14:paraId="27C2C127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Оплата оказанных услуг </w:t>
      </w:r>
      <w:proofErr w:type="gramStart"/>
      <w:r>
        <w:rPr>
          <w:sz w:val="22"/>
          <w:szCs w:val="22"/>
        </w:rPr>
        <w:t>осуществляется  Заказчиком</w:t>
      </w:r>
      <w:proofErr w:type="gramEnd"/>
      <w:r>
        <w:rPr>
          <w:sz w:val="22"/>
          <w:szCs w:val="22"/>
        </w:rPr>
        <w:t xml:space="preserve"> по казначейской сист</w:t>
      </w:r>
      <w:r>
        <w:rPr>
          <w:sz w:val="22"/>
          <w:szCs w:val="22"/>
        </w:rPr>
        <w:t>еме оплаты в безналичной форме, в один этап по факту оказания услуг, путём перечисления денежных средств на расчётный счёт Исполнителя не более чем в течение 10 (десяти) рабочих дней с момента подписания акта приёма - передачи товара согласно графику приём</w:t>
      </w:r>
      <w:r>
        <w:rPr>
          <w:sz w:val="22"/>
          <w:szCs w:val="22"/>
        </w:rPr>
        <w:t>а поручений на оплату расходов.</w:t>
      </w:r>
    </w:p>
    <w:p w14:paraId="7578C411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3.5. Цена Контракта является твердой на весь срок его действия.</w:t>
      </w:r>
    </w:p>
    <w:p w14:paraId="3506A448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3.6. По соглашению Сторон цена Контракта может быть снижена без изменения, предусмотренных Контрактом количества и качества оказанных услуг и иных условий Контр</w:t>
      </w:r>
      <w:r>
        <w:rPr>
          <w:sz w:val="22"/>
          <w:szCs w:val="22"/>
        </w:rPr>
        <w:t>акта.</w:t>
      </w:r>
    </w:p>
    <w:p w14:paraId="5AD92B68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</w:t>
      </w:r>
      <w:r>
        <w:rPr>
          <w:sz w:val="22"/>
          <w:szCs w:val="22"/>
        </w:rPr>
        <w:t>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</w:t>
      </w:r>
      <w:r>
        <w:rPr>
          <w:sz w:val="22"/>
          <w:szCs w:val="22"/>
        </w:rPr>
        <w:t>ом.</w:t>
      </w:r>
    </w:p>
    <w:p w14:paraId="58631909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>3.8. Оплата оказанных услуг производиться Заказчиком в безналичной форме, по казначейской системе исполнения бюджета Санкт-Петербурга.</w:t>
      </w:r>
    </w:p>
    <w:p w14:paraId="6CC44974" w14:textId="77777777" w:rsidR="00091A49" w:rsidRDefault="0021065B">
      <w:pPr>
        <w:ind w:firstLine="6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3.9. Источник финансирования: Внебюджетные средства, средства бюджетных учреждений. </w:t>
      </w:r>
      <w:proofErr w:type="gramStart"/>
      <w:r>
        <w:rPr>
          <w:sz w:val="22"/>
          <w:szCs w:val="22"/>
        </w:rPr>
        <w:t>Код  целевой</w:t>
      </w:r>
      <w:proofErr w:type="gramEnd"/>
      <w:r>
        <w:rPr>
          <w:sz w:val="22"/>
          <w:szCs w:val="22"/>
        </w:rPr>
        <w:t xml:space="preserve"> статьи 0840070890 «Субсидии на финансовое обеспечение выполнения государственного задания», код вида расходов 244, КОСГУ 225.</w:t>
      </w:r>
    </w:p>
    <w:p w14:paraId="4142E984" w14:textId="77777777" w:rsidR="00091A49" w:rsidRDefault="00091A49">
      <w:pPr>
        <w:widowControl w:val="0"/>
        <w:jc w:val="both"/>
        <w:rPr>
          <w:sz w:val="22"/>
          <w:szCs w:val="22"/>
        </w:rPr>
      </w:pPr>
    </w:p>
    <w:p w14:paraId="3F0548E4" w14:textId="77777777" w:rsidR="00091A49" w:rsidRDefault="00091A49">
      <w:pPr>
        <w:widowControl w:val="0"/>
        <w:jc w:val="both"/>
        <w:rPr>
          <w:bCs/>
          <w:sz w:val="22"/>
          <w:szCs w:val="22"/>
          <w:lang w:eastAsia="ar-SA"/>
        </w:rPr>
      </w:pPr>
    </w:p>
    <w:p w14:paraId="48CA27CC" w14:textId="77777777" w:rsidR="00091A49" w:rsidRDefault="0021065B">
      <w:pPr>
        <w:widowControl w:val="0"/>
        <w:spacing w:after="2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 xml:space="preserve">             4. ПРАВА И ОБЯЗАННОСТИ СТОРОН</w:t>
      </w:r>
    </w:p>
    <w:p w14:paraId="0E659634" w14:textId="77777777" w:rsidR="00091A49" w:rsidRDefault="0021065B">
      <w:pPr>
        <w:widowControl w:val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4.1.  Заказчик обязан: </w:t>
      </w:r>
    </w:p>
    <w:p w14:paraId="6A3FFB3D" w14:textId="77777777" w:rsidR="00091A49" w:rsidRDefault="0021065B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4.1.1. Направлять заявки Исполнителю в письменной форме по факсу, либо электронной почте на оказание услуг. </w:t>
      </w:r>
    </w:p>
    <w:p w14:paraId="339655C3" w14:textId="77777777" w:rsidR="00091A49" w:rsidRDefault="0021065B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4.1.2. Заказчик   вправе   требовать   надлежащего   выполнения   настоящего   К</w:t>
      </w:r>
      <w:r>
        <w:rPr>
          <w:rFonts w:ascii="Times New Roman" w:hAnsi="Times New Roman" w:cs="Times New Roman"/>
          <w:sz w:val="22"/>
          <w:szCs w:val="22"/>
        </w:rPr>
        <w:t>онтракта.</w:t>
      </w:r>
    </w:p>
    <w:p w14:paraId="2964E452" w14:textId="77777777" w:rsidR="00091A49" w:rsidRDefault="0021065B">
      <w:pPr>
        <w:tabs>
          <w:tab w:val="left" w:pos="0"/>
        </w:tabs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>4.1.3. При обнаружении в ходе оказания услуг отступлений от условий настоящего Контракта, которые могут ухудшить качество оказанных услуг, немедленно заявить об этом в письменной форме, назначив срок их устранения.</w:t>
      </w:r>
    </w:p>
    <w:p w14:paraId="1E97E666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4.1.4.  В случае надлежащего вы</w:t>
      </w:r>
      <w:r>
        <w:rPr>
          <w:sz w:val="22"/>
          <w:szCs w:val="22"/>
        </w:rPr>
        <w:t xml:space="preserve">полнения Исполнителем обязательств по Контракту, производить оплату услуг Исполнителя по настоящему Контракту </w:t>
      </w:r>
    </w:p>
    <w:p w14:paraId="446E8AE8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4.1.5. Информировать Исполнителя об изменении своего адреса и реквизитов.</w:t>
      </w:r>
    </w:p>
    <w:p w14:paraId="5FD3B46E" w14:textId="77777777" w:rsidR="00091A49" w:rsidRDefault="0021065B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4.2.  Заказчик имеет право:</w:t>
      </w:r>
    </w:p>
    <w:p w14:paraId="57BDCB1B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4.2.1.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Требовать от Исполнителя надлежащего выполнения настоящего Контракта.</w:t>
      </w:r>
    </w:p>
    <w:p w14:paraId="2725C146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4.2.2. Не оплачивать услуги, не соответствующие условиям настоящего Контракта.</w:t>
      </w:r>
    </w:p>
    <w:p w14:paraId="6E745492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4.2.3. В соответствии с действующим гражданским законодательством, принять решение об одностороннем отказе </w:t>
      </w:r>
      <w:r>
        <w:rPr>
          <w:sz w:val="22"/>
          <w:szCs w:val="22"/>
        </w:rPr>
        <w:t>от исполнения Контракта. Заказчик вправе произвести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Контракта. Если Заказчиком проведена экспертиза оказанных услуг с прив</w:t>
      </w:r>
      <w:r>
        <w:rPr>
          <w:sz w:val="22"/>
          <w:szCs w:val="22"/>
        </w:rPr>
        <w:t>лечением экспертов, экспертных организаций, решение об одностороннем отказе от исполнения Контракта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</w:t>
      </w:r>
      <w:r>
        <w:rPr>
          <w:sz w:val="22"/>
          <w:szCs w:val="22"/>
        </w:rPr>
        <w:t>ния условий Контракта, послужившие основанием для одностороннего отказа Заказчика от исполнения Контракта.</w:t>
      </w:r>
    </w:p>
    <w:p w14:paraId="7FDD6371" w14:textId="77777777" w:rsidR="00091A49" w:rsidRDefault="0021065B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4.3. Исполнитель обязан:</w:t>
      </w:r>
    </w:p>
    <w:p w14:paraId="6B3CD05F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4.3.1. Принимать и регистрировать заявки от Заказчика</w:t>
      </w:r>
      <w:r>
        <w:rPr>
          <w:spacing w:val="7"/>
          <w:sz w:val="22"/>
          <w:szCs w:val="22"/>
        </w:rPr>
        <w:t xml:space="preserve"> на оказание услуг по проведению производственного контроля.</w:t>
      </w:r>
    </w:p>
    <w:p w14:paraId="1712C320" w14:textId="77777777" w:rsidR="00091A49" w:rsidRDefault="002106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4.3.2. Про</w:t>
      </w:r>
      <w:r>
        <w:rPr>
          <w:rFonts w:ascii="Times New Roman" w:hAnsi="Times New Roman" w:cs="Times New Roman"/>
          <w:sz w:val="22"/>
          <w:szCs w:val="22"/>
        </w:rPr>
        <w:t>вести все необходимые исследования по мере поступления заявок от Заказчика.</w:t>
      </w:r>
    </w:p>
    <w:p w14:paraId="45D46AC8" w14:textId="77777777" w:rsidR="00091A49" w:rsidRDefault="002106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4.3.3. Осуществить все исследования с помощью своих расходных материалов и за свой счет.</w:t>
      </w:r>
    </w:p>
    <w:p w14:paraId="0111516D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4.3.4.  Все результаты исследований предоставляются на фирменном бланке (в печатном виде) н</w:t>
      </w:r>
      <w:r>
        <w:rPr>
          <w:sz w:val="22"/>
          <w:szCs w:val="22"/>
        </w:rPr>
        <w:t>а русском языке с указанием всех данных, указанных в направлении и результатов услуг.</w:t>
      </w:r>
    </w:p>
    <w:p w14:paraId="106D831D" w14:textId="77777777" w:rsidR="00091A49" w:rsidRDefault="0021065B">
      <w:pPr>
        <w:jc w:val="both"/>
        <w:rPr>
          <w:spacing w:val="2"/>
          <w:sz w:val="22"/>
          <w:szCs w:val="22"/>
        </w:rPr>
      </w:pPr>
      <w:r>
        <w:rPr>
          <w:spacing w:val="4"/>
          <w:sz w:val="22"/>
          <w:szCs w:val="22"/>
        </w:rPr>
        <w:t xml:space="preserve">4.3.5. </w:t>
      </w:r>
      <w:r>
        <w:rPr>
          <w:sz w:val="22"/>
          <w:szCs w:val="22"/>
        </w:rPr>
        <w:t>По требованию Заказчика выдавать дубликаты результатов исследований</w:t>
      </w:r>
      <w:r>
        <w:rPr>
          <w:spacing w:val="5"/>
          <w:sz w:val="22"/>
          <w:szCs w:val="22"/>
        </w:rPr>
        <w:t xml:space="preserve"> оказанных услуг, подписанный </w:t>
      </w:r>
      <w:r>
        <w:rPr>
          <w:spacing w:val="2"/>
          <w:sz w:val="22"/>
          <w:szCs w:val="22"/>
        </w:rPr>
        <w:t>полномочными представителями Сторон.</w:t>
      </w:r>
    </w:p>
    <w:p w14:paraId="544BB212" w14:textId="77777777" w:rsidR="00091A49" w:rsidRDefault="002106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4.3.6. Принимать участие в св</w:t>
      </w:r>
      <w:r>
        <w:rPr>
          <w:rFonts w:ascii="Times New Roman" w:hAnsi="Times New Roman" w:cs="Times New Roman"/>
          <w:sz w:val="22"/>
          <w:szCs w:val="22"/>
        </w:rPr>
        <w:t>ерке расчетов по требованию Заказчика.  Представлять необходимые документы для сверки с бухгалтерией заказчика.</w:t>
      </w:r>
    </w:p>
    <w:p w14:paraId="76FB4D44" w14:textId="77777777" w:rsidR="00091A49" w:rsidRDefault="002106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4.3.7. Предоставлять по запросу Заказчика, а также уполномоченных государственных органов всю необходимую информацию и документы о соответствии </w:t>
      </w:r>
      <w:r>
        <w:rPr>
          <w:rFonts w:ascii="Times New Roman" w:hAnsi="Times New Roman" w:cs="Times New Roman"/>
          <w:sz w:val="22"/>
          <w:szCs w:val="22"/>
        </w:rPr>
        <w:t>условий работ правилам и стандартам, установленным действующим законодательством и нормативно-техническими актами.</w:t>
      </w:r>
    </w:p>
    <w:p w14:paraId="21D02171" w14:textId="77777777" w:rsidR="00091A49" w:rsidRDefault="002106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.3.8. Проводить контроль качества услуг с помощью внутреннего и внешнего контролей.</w:t>
      </w:r>
    </w:p>
    <w:p w14:paraId="489FA9B7" w14:textId="77777777" w:rsidR="00091A49" w:rsidRDefault="0021065B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4.3.9. Исполнитель вправе при исполнении настоящего Контракта привлекать и исполнению третьих лиц, по согласованию с Заказчиком.</w:t>
      </w:r>
    </w:p>
    <w:p w14:paraId="303EBE21" w14:textId="77777777" w:rsidR="00091A49" w:rsidRDefault="002106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4.3.10. </w:t>
      </w:r>
      <w:r>
        <w:rPr>
          <w:color w:val="0F1115"/>
          <w:sz w:val="22"/>
          <w:szCs w:val="22"/>
        </w:rPr>
        <w:t>Исполнитель должен иметь действующи</w:t>
      </w:r>
      <w:r>
        <w:rPr>
          <w:color w:val="0F1115"/>
          <w:sz w:val="22"/>
          <w:szCs w:val="22"/>
        </w:rPr>
        <w:t>й документ об аккредитации испытательной лаборатории (центра) в национальной системе аккредитации (ФСА), оформленный в соответствии с Федеральным законом № 412-ФЗ «Об аккредитации в национальной системе аккредитации». Область аккредитации должна включать в</w:t>
      </w:r>
      <w:r>
        <w:rPr>
          <w:color w:val="0F1115"/>
          <w:sz w:val="22"/>
          <w:szCs w:val="22"/>
        </w:rPr>
        <w:t xml:space="preserve">се </w:t>
      </w:r>
      <w:proofErr w:type="spellStart"/>
      <w:proofErr w:type="gramStart"/>
      <w:r>
        <w:rPr>
          <w:color w:val="0F1115"/>
          <w:sz w:val="22"/>
          <w:szCs w:val="22"/>
        </w:rPr>
        <w:t>показатели.Отбор</w:t>
      </w:r>
      <w:proofErr w:type="spellEnd"/>
      <w:proofErr w:type="gramEnd"/>
      <w:r>
        <w:rPr>
          <w:color w:val="0F1115"/>
          <w:sz w:val="22"/>
          <w:szCs w:val="22"/>
        </w:rPr>
        <w:t xml:space="preserve"> проб (образцов) должен производиться специалистами Исполнителя, имеющими соответствующую квалификацию, в присутствии ответственного представителя Заказчика. Отбор проб оформляется актом (протоколом) </w:t>
      </w:r>
      <w:proofErr w:type="spellStart"/>
      <w:proofErr w:type="gramStart"/>
      <w:r>
        <w:rPr>
          <w:color w:val="0F1115"/>
          <w:sz w:val="22"/>
          <w:szCs w:val="22"/>
        </w:rPr>
        <w:t>отбора.Доставка</w:t>
      </w:r>
      <w:proofErr w:type="spellEnd"/>
      <w:proofErr w:type="gramEnd"/>
      <w:r>
        <w:rPr>
          <w:color w:val="0F1115"/>
          <w:sz w:val="22"/>
          <w:szCs w:val="22"/>
        </w:rPr>
        <w:t xml:space="preserve"> проб в лабораторию ос</w:t>
      </w:r>
      <w:r>
        <w:rPr>
          <w:color w:val="0F1115"/>
          <w:sz w:val="22"/>
          <w:szCs w:val="22"/>
        </w:rPr>
        <w:t>уществляется с соблюдением условий транспортировки, обеспечивающих сохранность образцов и достоверность результатов.</w:t>
      </w:r>
    </w:p>
    <w:p w14:paraId="7210B9FF" w14:textId="77777777" w:rsidR="00091A49" w:rsidRDefault="0021065B">
      <w:pPr>
        <w:jc w:val="both"/>
        <w:rPr>
          <w:sz w:val="22"/>
          <w:szCs w:val="22"/>
        </w:rPr>
      </w:pPr>
      <w:r>
        <w:rPr>
          <w:spacing w:val="2"/>
          <w:sz w:val="22"/>
          <w:szCs w:val="22"/>
        </w:rPr>
        <w:t xml:space="preserve">4.3.11. </w:t>
      </w:r>
      <w:r>
        <w:rPr>
          <w:spacing w:val="3"/>
          <w:sz w:val="22"/>
          <w:szCs w:val="22"/>
        </w:rPr>
        <w:t>Исполнитель обязан информировать Заказчика об изменении своего адреса и реквизитов.</w:t>
      </w:r>
    </w:p>
    <w:p w14:paraId="06BC6CD1" w14:textId="77777777" w:rsidR="00091A49" w:rsidRDefault="0021065B">
      <w:pPr>
        <w:shd w:val="clear" w:color="auto" w:fill="FFFFFF"/>
        <w:tabs>
          <w:tab w:val="left" w:pos="682"/>
        </w:tabs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 xml:space="preserve">4.3.12. </w:t>
      </w:r>
      <w:r>
        <w:rPr>
          <w:spacing w:val="5"/>
          <w:sz w:val="22"/>
          <w:szCs w:val="22"/>
        </w:rPr>
        <w:t>Исполнитель обязан устранять все недост</w:t>
      </w:r>
      <w:r>
        <w:rPr>
          <w:spacing w:val="5"/>
          <w:sz w:val="22"/>
          <w:szCs w:val="22"/>
        </w:rPr>
        <w:t xml:space="preserve">атки, допущенные при оказании услуг, в сроки, указанные ему </w:t>
      </w:r>
      <w:r>
        <w:rPr>
          <w:sz w:val="22"/>
          <w:szCs w:val="22"/>
        </w:rPr>
        <w:t>Заказчиком, за свой счет, своими силами.</w:t>
      </w:r>
    </w:p>
    <w:p w14:paraId="05A7471A" w14:textId="77777777" w:rsidR="00091A49" w:rsidRDefault="0021065B">
      <w:pPr>
        <w:shd w:val="clear" w:color="auto" w:fill="FFFFFF"/>
        <w:tabs>
          <w:tab w:val="left" w:pos="439"/>
        </w:tabs>
        <w:ind w:left="14" w:right="5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>
        <w:rPr>
          <w:sz w:val="22"/>
          <w:szCs w:val="22"/>
        </w:rPr>
        <w:t>.3.13. Исполнитель обязан немедленно письменно предупредить Заказчика при обнаружении не зависящих от Исполнителя обстоятельств, которые создают невозможность завершения оказываемых услуг в срок.</w:t>
      </w:r>
    </w:p>
    <w:p w14:paraId="7D5F5442" w14:textId="77777777" w:rsidR="00091A49" w:rsidRDefault="0021065B">
      <w:pPr>
        <w:pStyle w:val="1BodyTextChar1"/>
        <w:tabs>
          <w:tab w:val="num" w:pos="0"/>
        </w:tabs>
        <w:rPr>
          <w:sz w:val="22"/>
          <w:szCs w:val="22"/>
        </w:rPr>
      </w:pPr>
      <w:r>
        <w:rPr>
          <w:sz w:val="22"/>
          <w:szCs w:val="22"/>
        </w:rPr>
        <w:t xml:space="preserve">4.3.14. Все сведения, ставшие известными Исполнителю в ходе </w:t>
      </w:r>
      <w:r>
        <w:rPr>
          <w:sz w:val="22"/>
          <w:szCs w:val="22"/>
        </w:rPr>
        <w:t xml:space="preserve">исполнения Контракта, являются конфиденциальными. Действие условия о конфиденциальности не распространяется на передачу информации органам Роспотребнадзора, </w:t>
      </w:r>
      <w:proofErr w:type="spellStart"/>
      <w:r>
        <w:rPr>
          <w:sz w:val="22"/>
          <w:szCs w:val="22"/>
        </w:rPr>
        <w:t>Росаккредитации</w:t>
      </w:r>
      <w:proofErr w:type="spellEnd"/>
      <w:r>
        <w:rPr>
          <w:sz w:val="22"/>
          <w:szCs w:val="22"/>
        </w:rPr>
        <w:t>, иным государственным органам, уполномоченным законом на получение указанной информ</w:t>
      </w:r>
      <w:r>
        <w:rPr>
          <w:sz w:val="22"/>
          <w:szCs w:val="22"/>
        </w:rPr>
        <w:t>ации.</w:t>
      </w:r>
    </w:p>
    <w:p w14:paraId="4D30616F" w14:textId="77777777" w:rsidR="00091A49" w:rsidRDefault="0021065B">
      <w:pPr>
        <w:pStyle w:val="1BodyTextChar1"/>
        <w:tabs>
          <w:tab w:val="num" w:pos="0"/>
        </w:tabs>
        <w:rPr>
          <w:sz w:val="22"/>
          <w:szCs w:val="22"/>
        </w:rPr>
      </w:pPr>
      <w:r>
        <w:rPr>
          <w:sz w:val="22"/>
          <w:szCs w:val="22"/>
        </w:rPr>
        <w:t>4.3.15. Информация, полученная в ходе оказания услуг по настоящему Контракту об обстоятельствах, представляющих угрозу для здоровья человека, может быть самостоятельно передана Исполнителем в органы Роспотребнадзора.</w:t>
      </w:r>
    </w:p>
    <w:p w14:paraId="5416CA19" w14:textId="77777777" w:rsidR="00091A49" w:rsidRDefault="0021065B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4.4. Исполнитель имеет право:</w:t>
      </w:r>
    </w:p>
    <w:p w14:paraId="0953F4B5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>
        <w:rPr>
          <w:sz w:val="22"/>
          <w:szCs w:val="22"/>
        </w:rPr>
        <w:t>.1. Требовать от Заказчика подписания документов об исполнении им обязательств по Контракту.</w:t>
      </w:r>
    </w:p>
    <w:p w14:paraId="74DF6C23" w14:textId="77777777" w:rsidR="00091A49" w:rsidRDefault="0021065B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4.4.2. Требовать от Заказчика оплаты по настоящему Контракту в случае полного исполнения обязательств по настоящему Контракту</w:t>
      </w:r>
      <w:r>
        <w:rPr>
          <w:b/>
          <w:sz w:val="22"/>
          <w:szCs w:val="22"/>
        </w:rPr>
        <w:t xml:space="preserve"> </w:t>
      </w:r>
    </w:p>
    <w:p w14:paraId="3A44773F" w14:textId="77777777" w:rsidR="00091A49" w:rsidRDefault="00091A49">
      <w:pPr>
        <w:widowControl w:val="0"/>
        <w:jc w:val="both"/>
        <w:rPr>
          <w:b/>
          <w:sz w:val="22"/>
          <w:szCs w:val="22"/>
        </w:rPr>
      </w:pPr>
    </w:p>
    <w:p w14:paraId="6F9F8187" w14:textId="77777777" w:rsidR="00091A49" w:rsidRDefault="0021065B">
      <w:pPr>
        <w:widowControl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ПОРЯДОК СДАЧИ - ПРИЕМКИ УСЛУГ</w:t>
      </w:r>
    </w:p>
    <w:p w14:paraId="5539097C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>1. По завершении оказания услуг Исполнитель выдаёт Заказчику протоколы проведения исследований.</w:t>
      </w:r>
    </w:p>
    <w:p w14:paraId="082DB430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5.2. Заказчик, получивший сообщение Исполнителя приступает к проверке и приемке результата оказанных услуг. Приемка оказанных услуг осуществляется в течение 3 (</w:t>
      </w:r>
      <w:r>
        <w:rPr>
          <w:sz w:val="22"/>
          <w:szCs w:val="22"/>
        </w:rPr>
        <w:t>трех) рабочих дней.</w:t>
      </w:r>
    </w:p>
    <w:p w14:paraId="5C665C9E" w14:textId="77777777" w:rsidR="00091A49" w:rsidRDefault="0021065B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5.3. </w:t>
      </w:r>
      <w:r>
        <w:rPr>
          <w:bCs/>
          <w:sz w:val="22"/>
          <w:szCs w:val="22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</w:t>
      </w:r>
      <w:r>
        <w:rPr>
          <w:bCs/>
          <w:sz w:val="22"/>
          <w:szCs w:val="22"/>
        </w:rPr>
        <w:t xml:space="preserve">нтрактом, проводится Заказчиком своими силами, при этом </w:t>
      </w:r>
      <w:r>
        <w:rPr>
          <w:sz w:val="22"/>
          <w:szCs w:val="22"/>
        </w:rPr>
        <w:t>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5DFC08AA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5.4. Заказчик может провести экспертизу результатов оказанных услу</w:t>
      </w:r>
      <w:r>
        <w:rPr>
          <w:sz w:val="22"/>
          <w:szCs w:val="22"/>
        </w:rPr>
        <w:t>г в течение 3 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 В случае если по результатам такой экспертизы выявлено, что услуги соответствуют условиям К</w:t>
      </w:r>
      <w:r>
        <w:rPr>
          <w:sz w:val="22"/>
          <w:szCs w:val="22"/>
        </w:rPr>
        <w:t>онтракта, а также соответствующих нормативных актов, Заказчик принимает результат оказанных услуг путем подписания акта об оказании услуг.</w:t>
      </w:r>
      <w:r>
        <w:t xml:space="preserve"> </w:t>
      </w:r>
      <w:r>
        <w:rPr>
          <w:sz w:val="22"/>
          <w:szCs w:val="22"/>
        </w:rPr>
        <w:t xml:space="preserve">Экспертиза результатов выполненных работ, предусмотренных контрактом, </w:t>
      </w:r>
      <w:proofErr w:type="gramStart"/>
      <w:r>
        <w:rPr>
          <w:sz w:val="22"/>
          <w:szCs w:val="22"/>
        </w:rPr>
        <w:t>проводится  Заказчиком</w:t>
      </w:r>
      <w:proofErr w:type="gramEnd"/>
      <w:r>
        <w:rPr>
          <w:sz w:val="22"/>
          <w:szCs w:val="22"/>
        </w:rPr>
        <w:t xml:space="preserve"> в виде приемочной комисс</w:t>
      </w:r>
      <w:r>
        <w:rPr>
          <w:sz w:val="22"/>
          <w:szCs w:val="22"/>
        </w:rPr>
        <w:t xml:space="preserve">ией в количестве 5 (пяти) человек. И ответственным за приемку результатов оказанных услуг назначается Заместитель директора по АХР - Свистунова Е.Ю. тел: 89291031030. </w:t>
      </w:r>
    </w:p>
    <w:p w14:paraId="28E557D9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5.5. При обнаружении Заказчиком в ходе проведения экспертизы результатов оказанных услуг недостатков в оказанных услугах, приемочной комиссией составляется рекламационный акт, </w:t>
      </w:r>
    </w:p>
    <w:p w14:paraId="0167DD81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в котором фиксируется перечень недостатков и сроки их устранения Исполнителем. </w:t>
      </w:r>
      <w:r>
        <w:rPr>
          <w:sz w:val="22"/>
          <w:szCs w:val="22"/>
        </w:rPr>
        <w:t xml:space="preserve">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об оказании услуг. </w:t>
      </w:r>
    </w:p>
    <w:p w14:paraId="08A93DC9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5.6. Исполнитель обязан устранить все обнаруженные недостатки своими силами</w:t>
      </w:r>
      <w:r>
        <w:rPr>
          <w:sz w:val="22"/>
          <w:szCs w:val="22"/>
        </w:rPr>
        <w:t xml:space="preserve"> и за свой счет в сроки, предусмотренные Техническим заданием.</w:t>
      </w:r>
    </w:p>
    <w:p w14:paraId="5FB40A08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5.7. 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настоящего раздела.</w:t>
      </w:r>
    </w:p>
    <w:p w14:paraId="18F1BB39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5.8. Устранение И</w:t>
      </w:r>
      <w:r>
        <w:rPr>
          <w:sz w:val="22"/>
          <w:szCs w:val="22"/>
        </w:rPr>
        <w:t>сполнителем в установленные сроки выявленных заказчиком недостатков не освобождает его от уплаты неустойки и (или) штрафа, предусмотренных настоящим Контрактом.</w:t>
      </w:r>
    </w:p>
    <w:p w14:paraId="0CA8417E" w14:textId="77777777" w:rsidR="00091A49" w:rsidRDefault="0021065B">
      <w:pPr>
        <w:pStyle w:val="afa"/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5.9. Если Заказчиком принято решение о проведении экспертизы оказанных услуг с привлечением экс</w:t>
      </w:r>
      <w:r>
        <w:rPr>
          <w:sz w:val="22"/>
          <w:szCs w:val="22"/>
        </w:rPr>
        <w:t>пертов, экспертных организаций, Заказчик принимает результат оказанных услуг путем подписания акта об оказании услуг только по результатам экспертизы оказанных услуг, если в заключении эксперта, экспертной организации установлено соответствие результата ок</w:t>
      </w:r>
      <w:r>
        <w:rPr>
          <w:sz w:val="22"/>
          <w:szCs w:val="22"/>
        </w:rPr>
        <w:t>азанных услуг условиям Контракта и соответствующих нормативных актов. В противном случае Заказчик осуществляет действия, установленные пунктом 9.4 настоящего Контракта.</w:t>
      </w:r>
    </w:p>
    <w:p w14:paraId="2DE532B3" w14:textId="77777777" w:rsidR="00091A49" w:rsidRDefault="00091A49">
      <w:pPr>
        <w:pStyle w:val="afa"/>
        <w:widowControl w:val="0"/>
        <w:ind w:firstLine="0"/>
        <w:rPr>
          <w:sz w:val="22"/>
          <w:szCs w:val="22"/>
        </w:rPr>
      </w:pPr>
    </w:p>
    <w:p w14:paraId="4CD6D225" w14:textId="77777777" w:rsidR="00091A49" w:rsidRDefault="0021065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>
        <w:rPr>
          <w:b/>
          <w:sz w:val="22"/>
          <w:szCs w:val="22"/>
        </w:rPr>
        <w:tab/>
        <w:t>ГАРАНТИИ КАЧЕСТВА ОКАЗАННЫХ УСЛУГ</w:t>
      </w:r>
    </w:p>
    <w:p w14:paraId="6848BC77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6.1. Исполнитель обязуется оказать услуги надлеж</w:t>
      </w:r>
      <w:r>
        <w:rPr>
          <w:sz w:val="22"/>
          <w:szCs w:val="22"/>
        </w:rPr>
        <w:t>ащего качества в соответствии с требованиями действующего законодательства к услугам данного вида.</w:t>
      </w:r>
    </w:p>
    <w:p w14:paraId="49731811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6.2. Исполнитель гарантирует доброкачественность и надежность материалов и оборудования, используемых при оказании услуг, а также оказание услуг квалифициров</w:t>
      </w:r>
      <w:r>
        <w:rPr>
          <w:sz w:val="22"/>
          <w:szCs w:val="22"/>
        </w:rPr>
        <w:t>анными специалистами на высоком профессиональном уровне.</w:t>
      </w:r>
    </w:p>
    <w:p w14:paraId="5F6F2129" w14:textId="77777777" w:rsidR="00091A49" w:rsidRDefault="0021065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>
        <w:rPr>
          <w:bCs/>
          <w:sz w:val="22"/>
          <w:szCs w:val="22"/>
          <w:lang w:eastAsia="en-US"/>
        </w:rPr>
        <w:t>Качество и безопасность оказываемых Исполнителем Услуг должно соответствовать требованиям, установленным следующими нормативными актами:</w:t>
      </w:r>
      <w:r>
        <w:rPr>
          <w:sz w:val="22"/>
          <w:szCs w:val="22"/>
        </w:rPr>
        <w:t xml:space="preserve"> Федеральному закону РФ от 30.03.99 № 52-ФЗ «О санитарно-эпидемиологическом благополучии населения»; действующему гражда</w:t>
      </w:r>
      <w:r>
        <w:rPr>
          <w:sz w:val="22"/>
          <w:szCs w:val="22"/>
        </w:rPr>
        <w:t>нскому законодательству.</w:t>
      </w:r>
    </w:p>
    <w:p w14:paraId="45580BB1" w14:textId="77777777" w:rsidR="00091A49" w:rsidRDefault="0021065B">
      <w:pPr>
        <w:jc w:val="both"/>
        <w:rPr>
          <w:bCs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6.4. </w:t>
      </w:r>
      <w:r>
        <w:rPr>
          <w:bCs/>
          <w:sz w:val="22"/>
          <w:szCs w:val="22"/>
        </w:rPr>
        <w:t xml:space="preserve">Исполнитель при заключении Контракта с Заказчиком обязан предоставить лицензию на медицинскую деятельность согласно </w:t>
      </w:r>
      <w:r>
        <w:rPr>
          <w:sz w:val="22"/>
          <w:szCs w:val="22"/>
        </w:rPr>
        <w:t>Федеральному закону</w:t>
      </w:r>
      <w:r>
        <w:rPr>
          <w:bCs/>
          <w:sz w:val="22"/>
          <w:szCs w:val="22"/>
        </w:rPr>
        <w:t xml:space="preserve"> от 04.05.2011 г. № 99-ФЗ «О лицензировании отдельных видов деятельности»</w:t>
      </w:r>
      <w:r>
        <w:rPr>
          <w:bCs/>
          <w:sz w:val="22"/>
          <w:szCs w:val="22"/>
          <w:lang w:eastAsia="en-US"/>
        </w:rPr>
        <w:t>, в случае если За</w:t>
      </w:r>
      <w:r>
        <w:rPr>
          <w:bCs/>
          <w:sz w:val="22"/>
          <w:szCs w:val="22"/>
          <w:lang w:eastAsia="en-US"/>
        </w:rPr>
        <w:t>казчику оказываются услуги, подлежащие лицензированию. (Лицензия на осуществление медицинской деятельности от ______________________, выдана ________________________________, __________________, г. Санкт-Петербург, _________________________________________</w:t>
      </w:r>
      <w:r>
        <w:rPr>
          <w:bCs/>
          <w:sz w:val="22"/>
          <w:szCs w:val="22"/>
          <w:lang w:eastAsia="en-US"/>
        </w:rPr>
        <w:t>______________________________________)</w:t>
      </w:r>
    </w:p>
    <w:p w14:paraId="5DC5716C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6.5.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</w:t>
      </w:r>
      <w:r>
        <w:rPr>
          <w:sz w:val="22"/>
          <w:szCs w:val="22"/>
        </w:rPr>
        <w:t>в) Заказчик вправе не оплачивать услуги, качество которых не соответствует требованиям действующего законодательства к услугам данного рода.</w:t>
      </w:r>
    </w:p>
    <w:p w14:paraId="7A9D1A31" w14:textId="77777777" w:rsidR="00091A49" w:rsidRDefault="0021065B">
      <w:pPr>
        <w:jc w:val="both"/>
        <w:rPr>
          <w:sz w:val="22"/>
          <w:szCs w:val="22"/>
        </w:rPr>
      </w:pPr>
      <w:r>
        <w:rPr>
          <w:sz w:val="22"/>
          <w:szCs w:val="22"/>
        </w:rPr>
        <w:t>6.6. В случае возникновения у Заказчика обоснованных сомнений в достоверности результатов оказанных услуг (в том чи</w:t>
      </w:r>
      <w:r>
        <w:rPr>
          <w:sz w:val="22"/>
          <w:szCs w:val="22"/>
        </w:rPr>
        <w:t>сле при выявлении нарушений надзорными органами, которые могут быть следствием некачественных исследований), Заказчик вправе инициировать проведение независимой экспертизы. Если по результатам такой экспертизы будет подтверждена вина Исполнителя, последний</w:t>
      </w:r>
      <w:r>
        <w:rPr>
          <w:sz w:val="22"/>
          <w:szCs w:val="22"/>
        </w:rPr>
        <w:t xml:space="preserve"> обязан возместить Заказчику расходы на ее проведение</w:t>
      </w:r>
    </w:p>
    <w:p w14:paraId="7802C175" w14:textId="77777777" w:rsidR="00091A49" w:rsidRDefault="00091A49">
      <w:pPr>
        <w:jc w:val="both"/>
        <w:rPr>
          <w:sz w:val="22"/>
          <w:szCs w:val="22"/>
        </w:rPr>
      </w:pPr>
    </w:p>
    <w:p w14:paraId="1CC4A8DB" w14:textId="77777777" w:rsidR="00091A49" w:rsidRDefault="0021065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ОТВЕТСТВЕННОСТЬ СТОРОН</w:t>
      </w:r>
    </w:p>
    <w:p w14:paraId="3F8E9D12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7.1.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</w:t>
      </w:r>
      <w:r>
        <w:rPr>
          <w:rFonts w:eastAsia="Calibri"/>
          <w:sz w:val="22"/>
          <w:szCs w:val="22"/>
          <w:lang w:eastAsia="en-US"/>
        </w:rPr>
        <w:t xml:space="preserve">ции, Федеральным законом от 05.04.2013 № 44–ФЗ «О Контрактной </w:t>
      </w:r>
      <w:proofErr w:type="gramStart"/>
      <w:r>
        <w:rPr>
          <w:rFonts w:eastAsia="Calibri"/>
          <w:sz w:val="22"/>
          <w:szCs w:val="22"/>
          <w:lang w:eastAsia="en-US"/>
        </w:rPr>
        <w:t>системе  в</w:t>
      </w:r>
      <w:proofErr w:type="gramEnd"/>
      <w:r>
        <w:rPr>
          <w:rFonts w:eastAsia="Calibri"/>
          <w:sz w:val="22"/>
          <w:szCs w:val="22"/>
          <w:lang w:eastAsia="en-US"/>
        </w:rPr>
        <w:t xml:space="preserve"> сфере закупок товаров, работ, услуг для обеспечения государственных и муниципальных нужд», Постановлением Правительства Российской Федерации от 30.08.2017 № 1042. Указанные в настояще</w:t>
      </w:r>
      <w:r>
        <w:rPr>
          <w:rFonts w:eastAsia="Calibri"/>
          <w:sz w:val="22"/>
          <w:szCs w:val="22"/>
          <w:lang w:eastAsia="en-US"/>
        </w:rPr>
        <w:t>м разделе неустойка (пеня, штраф) взимаются за каждое нарушение в отдельности.</w:t>
      </w:r>
    </w:p>
    <w:p w14:paraId="5D2C8844" w14:textId="77777777" w:rsidR="00091A49" w:rsidRDefault="0021065B">
      <w:pPr>
        <w:widowControl w:val="0"/>
        <w:tabs>
          <w:tab w:val="left" w:pos="900"/>
        </w:tabs>
        <w:jc w:val="both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7.2. </w:t>
      </w:r>
      <w:r>
        <w:rPr>
          <w:rFonts w:eastAsia="Calibri"/>
          <w:b/>
          <w:bCs/>
          <w:i/>
          <w:sz w:val="22"/>
          <w:szCs w:val="22"/>
          <w:lang w:eastAsia="en-US"/>
        </w:rPr>
        <w:t>Ответственность Заказчика:</w:t>
      </w:r>
    </w:p>
    <w:p w14:paraId="1074728C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7.2.1. В случае просрочки исполнения Заказчиком обязательств, предусмотренных </w:t>
      </w:r>
      <w:r>
        <w:rPr>
          <w:rFonts w:eastAsia="Calibri"/>
          <w:bCs/>
          <w:sz w:val="22"/>
          <w:szCs w:val="22"/>
          <w:lang w:eastAsia="en-US"/>
        </w:rPr>
        <w:t>К</w:t>
      </w:r>
      <w:r>
        <w:rPr>
          <w:rFonts w:eastAsia="Calibri"/>
          <w:sz w:val="22"/>
          <w:szCs w:val="22"/>
          <w:lang w:eastAsia="en-US"/>
        </w:rPr>
        <w:t>онтрактом, Исполнитель вправе потребовать уплаты пеней. Пеня начис</w:t>
      </w:r>
      <w:r>
        <w:rPr>
          <w:rFonts w:eastAsia="Calibri"/>
          <w:sz w:val="22"/>
          <w:szCs w:val="22"/>
          <w:lang w:eastAsia="en-US"/>
        </w:rPr>
        <w:t>ляется за каждый день просрочки исполнения Исполнителем обязательства, предусмотренного контрактом, и устанавливается в размере 1/300  ключевой ставки  ЦБ РФ  от цены контракта,  действующей на дату уплаты  пени, уменьшенной на сумму,  пропорциональную объ</w:t>
      </w:r>
      <w:r>
        <w:rPr>
          <w:rFonts w:eastAsia="Calibri"/>
          <w:sz w:val="22"/>
          <w:szCs w:val="22"/>
          <w:lang w:eastAsia="en-US"/>
        </w:rPr>
        <w:t>ему обязательств, предусмотренных контрактом и фактически исполненных Исполнителем,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за исключением случаев,</w:t>
      </w:r>
      <w:r>
        <w:rPr>
          <w:rFonts w:eastAsia="Calibri"/>
          <w:sz w:val="22"/>
          <w:szCs w:val="22"/>
          <w:lang w:eastAsia="en-US"/>
        </w:rPr>
        <w:t xml:space="preserve"> если законодательством Российской Федерации установлен иной порядок начисления пени.  </w:t>
      </w:r>
    </w:p>
    <w:p w14:paraId="5E5B102B" w14:textId="77777777" w:rsidR="00091A49" w:rsidRDefault="0021065B">
      <w:pPr>
        <w:tabs>
          <w:tab w:val="left" w:pos="576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</w:t>
      </w:r>
      <w:r>
        <w:rPr>
          <w:rFonts w:eastAsia="Calibri"/>
          <w:sz w:val="22"/>
          <w:szCs w:val="22"/>
          <w:lang w:eastAsia="en-US"/>
        </w:rPr>
        <w:t>полнитель вправе потребовать уплаты штрафа.</w:t>
      </w:r>
    </w:p>
    <w:p w14:paraId="66881B02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Размер штрафа устанавливается </w:t>
      </w:r>
      <w:proofErr w:type="gramStart"/>
      <w:r>
        <w:rPr>
          <w:rFonts w:eastAsia="Calibri"/>
          <w:sz w:val="22"/>
          <w:szCs w:val="22"/>
          <w:lang w:eastAsia="en-US"/>
        </w:rPr>
        <w:t xml:space="preserve">в  </w:t>
      </w:r>
      <w:r>
        <w:rPr>
          <w:rFonts w:eastAsia="Calibri"/>
          <w:color w:val="000000"/>
          <w:sz w:val="22"/>
          <w:szCs w:val="22"/>
          <w:lang w:eastAsia="en-US"/>
        </w:rPr>
        <w:t>размере</w:t>
      </w:r>
      <w:proofErr w:type="gramEnd"/>
      <w:r>
        <w:rPr>
          <w:rFonts w:eastAsia="Calibri"/>
          <w:color w:val="FF0000"/>
          <w:sz w:val="22"/>
          <w:szCs w:val="22"/>
          <w:lang w:eastAsia="en-US"/>
        </w:rPr>
        <w:t xml:space="preserve">  </w:t>
      </w:r>
      <w:r>
        <w:rPr>
          <w:rFonts w:eastAsia="Calibri"/>
          <w:sz w:val="22"/>
          <w:szCs w:val="22"/>
          <w:lang w:eastAsia="en-US"/>
        </w:rPr>
        <w:t>1000 рублей.</w:t>
      </w:r>
    </w:p>
    <w:p w14:paraId="0E811051" w14:textId="77777777" w:rsidR="00091A49" w:rsidRDefault="0021065B">
      <w:pPr>
        <w:widowControl w:val="0"/>
        <w:tabs>
          <w:tab w:val="left" w:pos="900"/>
        </w:tabs>
        <w:ind w:firstLine="709"/>
        <w:jc w:val="both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7.3 </w:t>
      </w:r>
      <w:r>
        <w:rPr>
          <w:rFonts w:eastAsia="Calibri"/>
          <w:b/>
          <w:bCs/>
          <w:i/>
          <w:sz w:val="22"/>
          <w:szCs w:val="22"/>
          <w:lang w:eastAsia="en-US"/>
        </w:rPr>
        <w:t>Ответственность Исполнителя:</w:t>
      </w:r>
    </w:p>
    <w:p w14:paraId="085BBF2F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7.3.1. В случае просрочки исполнения Исполнителем обязательств, предусмотренных </w:t>
      </w:r>
      <w:r>
        <w:rPr>
          <w:rFonts w:eastAsia="Calibri"/>
          <w:bCs/>
          <w:sz w:val="22"/>
          <w:szCs w:val="22"/>
          <w:lang w:eastAsia="en-US"/>
        </w:rPr>
        <w:t>К</w:t>
      </w:r>
      <w:r>
        <w:rPr>
          <w:rFonts w:eastAsia="Calibri"/>
          <w:sz w:val="22"/>
          <w:szCs w:val="22"/>
          <w:lang w:eastAsia="en-US"/>
        </w:rPr>
        <w:t xml:space="preserve">онтрактом,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bCs/>
          <w:sz w:val="22"/>
          <w:szCs w:val="22"/>
          <w:lang w:eastAsia="en-US"/>
        </w:rPr>
        <w:t>К</w:t>
      </w:r>
      <w:r>
        <w:rPr>
          <w:rFonts w:eastAsia="Calibri"/>
          <w:sz w:val="22"/>
          <w:szCs w:val="22"/>
          <w:lang w:eastAsia="en-US"/>
        </w:rPr>
        <w:t>онтрактом, заказчик направляет Исполнителю требование о</w:t>
      </w:r>
      <w:r>
        <w:rPr>
          <w:rFonts w:eastAsia="Calibri"/>
          <w:sz w:val="22"/>
          <w:szCs w:val="22"/>
          <w:lang w:eastAsia="en-US"/>
        </w:rPr>
        <w:t>б уплате неустоек (штрафов, пеней) с указанием реквизитов для перечисления денежных средств.</w:t>
      </w:r>
    </w:p>
    <w:p w14:paraId="42C213B0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7.3.2. Пеня начисляется за каждый день просрочки исполнения Исполнителем обязательства, предусмотренного контрактом, и устанавливается в размере 1/300 ключевой  ст</w:t>
      </w:r>
      <w:r>
        <w:rPr>
          <w:rFonts w:eastAsia="Calibri"/>
          <w:sz w:val="22"/>
          <w:szCs w:val="22"/>
          <w:lang w:eastAsia="en-US"/>
        </w:rPr>
        <w:t>авки  ЦБ РФ от цены контракта (отдельного этапа исполнения контракта),  действующей на дату уплаты  пени, уменьшенной на сумму, пропорциональную объему обязательств, предусмотренных контрактом и фактически исполненных Исполнителем, начиная со дня, следующе</w:t>
      </w:r>
      <w:r>
        <w:rPr>
          <w:rFonts w:eastAsia="Calibri"/>
          <w:sz w:val="22"/>
          <w:szCs w:val="22"/>
          <w:lang w:eastAsia="en-US"/>
        </w:rPr>
        <w:t>го после дня истечения установленного контрактом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2A7A27D2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7.3.4. За каждый факт </w:t>
      </w:r>
      <w:r>
        <w:rPr>
          <w:rFonts w:eastAsia="Calibri"/>
          <w:sz w:val="22"/>
          <w:szCs w:val="22"/>
          <w:lang w:eastAsia="en-US"/>
        </w:rPr>
        <w:t>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гарантийных обязательств), предусмотренных контрактом. Размер штрафа устанавливается в виде фикси</w:t>
      </w:r>
      <w:r>
        <w:rPr>
          <w:rFonts w:eastAsia="Calibri"/>
          <w:sz w:val="22"/>
          <w:szCs w:val="22"/>
          <w:lang w:eastAsia="en-US"/>
        </w:rPr>
        <w:t>рованной суммы в размере 10 % от цены контракта и составляет ______ (___________)</w:t>
      </w:r>
      <w:r>
        <w:rPr>
          <w:color w:val="FF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за исключением случаев, если законодательством Российской Федерации установлен иной порядок начисления штрафов.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Штрафы начисляются за каждое нарушение в отдельности.  </w:t>
      </w:r>
    </w:p>
    <w:p w14:paraId="2B5677CF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7.4. С</w:t>
      </w:r>
      <w:r>
        <w:rPr>
          <w:rFonts w:eastAsia="Calibri"/>
          <w:sz w:val="22"/>
          <w:szCs w:val="22"/>
          <w:lang w:eastAsia="en-US"/>
        </w:rPr>
        <w:t xml:space="preserve">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proofErr w:type="gramStart"/>
      <w:r>
        <w:rPr>
          <w:rFonts w:eastAsia="Calibri"/>
          <w:bCs/>
          <w:sz w:val="22"/>
          <w:szCs w:val="22"/>
          <w:lang w:eastAsia="en-US"/>
        </w:rPr>
        <w:t>К</w:t>
      </w:r>
      <w:r>
        <w:rPr>
          <w:rFonts w:eastAsia="Calibri"/>
          <w:sz w:val="22"/>
          <w:szCs w:val="22"/>
          <w:lang w:eastAsia="en-US"/>
        </w:rPr>
        <w:t>онтрактом</w:t>
      </w:r>
      <w:proofErr w:type="gramEnd"/>
      <w:r>
        <w:rPr>
          <w:rFonts w:eastAsia="Calibri"/>
          <w:sz w:val="22"/>
          <w:szCs w:val="22"/>
          <w:lang w:eastAsia="en-US"/>
        </w:rPr>
        <w:t xml:space="preserve"> произошло вследствие непреодолимой силы или по вине другой стороны. </w:t>
      </w:r>
    </w:p>
    <w:p w14:paraId="2F3F15D8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7.5. Исполнитель несёт отв</w:t>
      </w:r>
      <w:r>
        <w:rPr>
          <w:rFonts w:eastAsia="Calibri"/>
          <w:sz w:val="22"/>
          <w:szCs w:val="22"/>
          <w:lang w:eastAsia="en-US"/>
        </w:rPr>
        <w:t xml:space="preserve">етственность за действия третьих лиц, привлечённых им к исполнению обязательств по </w:t>
      </w:r>
      <w:r>
        <w:rPr>
          <w:rFonts w:eastAsia="Calibri"/>
          <w:bCs/>
          <w:sz w:val="22"/>
          <w:szCs w:val="22"/>
          <w:lang w:eastAsia="en-US"/>
        </w:rPr>
        <w:t>К</w:t>
      </w:r>
      <w:r>
        <w:rPr>
          <w:rFonts w:eastAsia="Calibri"/>
          <w:sz w:val="22"/>
          <w:szCs w:val="22"/>
          <w:lang w:eastAsia="en-US"/>
        </w:rPr>
        <w:t xml:space="preserve">онтракту. </w:t>
      </w:r>
    </w:p>
    <w:p w14:paraId="2235CA8D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7.6. Уплата пени (неустойки) за просрочку или иное ненадлежащее исполнение обязательств по </w:t>
      </w:r>
      <w:r>
        <w:rPr>
          <w:rFonts w:eastAsia="Calibri"/>
          <w:sz w:val="22"/>
          <w:szCs w:val="22"/>
          <w:lang w:eastAsia="en-US"/>
        </w:rPr>
        <w:lastRenderedPageBreak/>
        <w:t xml:space="preserve">Контракту, не освобождает Исполнителя от исполнения этих обязательств </w:t>
      </w:r>
      <w:r>
        <w:rPr>
          <w:rFonts w:eastAsia="Calibri"/>
          <w:sz w:val="22"/>
          <w:szCs w:val="22"/>
          <w:lang w:eastAsia="en-US"/>
        </w:rPr>
        <w:t>по Контракту.</w:t>
      </w:r>
    </w:p>
    <w:p w14:paraId="04A836DA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7.7. Уплата штрафных санкций за нарушение обязательств по Контракту производится Исполнителем на основании претензии Заказчика </w:t>
      </w:r>
      <w:proofErr w:type="gramStart"/>
      <w:r>
        <w:rPr>
          <w:rFonts w:eastAsia="Calibri"/>
          <w:sz w:val="22"/>
          <w:szCs w:val="22"/>
          <w:lang w:eastAsia="en-US"/>
        </w:rPr>
        <w:t>путем перечислением</w:t>
      </w:r>
      <w:proofErr w:type="gramEnd"/>
      <w:r>
        <w:rPr>
          <w:rFonts w:eastAsia="Calibri"/>
          <w:sz w:val="22"/>
          <w:szCs w:val="22"/>
          <w:lang w:eastAsia="en-US"/>
        </w:rPr>
        <w:t xml:space="preserve"> денежных средств на расчетный счет Заказчика.             </w:t>
      </w:r>
    </w:p>
    <w:p w14:paraId="444D0271" w14:textId="77777777" w:rsidR="00091A49" w:rsidRDefault="0021065B">
      <w:pPr>
        <w:widowControl w:val="0"/>
        <w:tabs>
          <w:tab w:val="left" w:pos="900"/>
        </w:tabs>
        <w:ind w:firstLine="68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7.8. В случае неисполнения, либо не</w:t>
      </w:r>
      <w:r>
        <w:rPr>
          <w:rFonts w:eastAsia="Calibri"/>
          <w:sz w:val="22"/>
          <w:szCs w:val="22"/>
          <w:lang w:eastAsia="en-US"/>
        </w:rPr>
        <w:t xml:space="preserve">надлежащего исполнения Исполнителем обязательств по Контракту Заказчик производит оплату по Контракту в размере за вычетом суммы неустойки (штрафа, пеней), подлежащей уплате Исполнителем в соответствии с условиями ответственности по Контракту. </w:t>
      </w:r>
    </w:p>
    <w:p w14:paraId="59637A3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7.9. Общая сумма начисленных штрафов, за ненадлежащее исполнение Исполнителем обязательств, предусмотренных контрактом, не может превышать цену контракта.</w:t>
      </w:r>
    </w:p>
    <w:p w14:paraId="5853C580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7.10. Общая сумма начисленных штрафов, за ненадлежащее исполнение Заказчиком обязательств, предусмотр</w:t>
      </w:r>
      <w:r>
        <w:rPr>
          <w:color w:val="000000"/>
          <w:sz w:val="22"/>
          <w:szCs w:val="22"/>
          <w:lang w:eastAsia="ar-SA"/>
        </w:rPr>
        <w:t>енных контрактом, не может превышать цену контракта.</w:t>
      </w:r>
    </w:p>
    <w:p w14:paraId="20CCAA93" w14:textId="77777777" w:rsidR="00091A49" w:rsidRDefault="00091A49">
      <w:pPr>
        <w:ind w:firstLine="680"/>
        <w:jc w:val="both"/>
        <w:rPr>
          <w:color w:val="000000"/>
          <w:sz w:val="22"/>
          <w:szCs w:val="22"/>
          <w:lang w:eastAsia="ar-SA"/>
        </w:rPr>
      </w:pPr>
    </w:p>
    <w:p w14:paraId="66B89288" w14:textId="77777777" w:rsidR="00091A49" w:rsidRDefault="0021065B">
      <w:pPr>
        <w:ind w:firstLine="680"/>
        <w:jc w:val="center"/>
        <w:rPr>
          <w:b/>
          <w:bCs/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8. ПОРЯДОК РАЗРЕШЕНИЯ СПОРОВ</w:t>
      </w:r>
    </w:p>
    <w:p w14:paraId="51DA5009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 w:bidi="ru-RU"/>
        </w:rPr>
      </w:pPr>
      <w:r>
        <w:rPr>
          <w:color w:val="000000"/>
          <w:sz w:val="22"/>
          <w:szCs w:val="22"/>
          <w:lang w:eastAsia="ar-SA"/>
        </w:rPr>
        <w:t>8.1 Все споры или разногласия, возникшие между сторонами по настоящему Контракту или в связи с ним, разрешаются путем переговоров между сторонами.</w:t>
      </w:r>
    </w:p>
    <w:p w14:paraId="3F3D40F0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 w:bidi="ru-RU"/>
        </w:rPr>
        <w:t xml:space="preserve">8.2. </w:t>
      </w:r>
      <w:r>
        <w:rPr>
          <w:color w:val="000000"/>
          <w:sz w:val="22"/>
          <w:szCs w:val="22"/>
          <w:lang w:eastAsia="ar-SA"/>
        </w:rPr>
        <w:t xml:space="preserve">В случае невозможности разрешения разногласий путем переговоров они подлежат рассмотрению в Арбитражном </w:t>
      </w:r>
      <w:r>
        <w:rPr>
          <w:color w:val="000000"/>
          <w:sz w:val="22"/>
          <w:szCs w:val="22"/>
          <w:lang w:eastAsia="ar-SA"/>
        </w:rPr>
        <w:t>суде Санкт-Петербурга и Ленинградской области в установленном законодательством порядке.</w:t>
      </w:r>
    </w:p>
    <w:p w14:paraId="2BF0FE99" w14:textId="77777777" w:rsidR="00091A49" w:rsidRDefault="00091A49">
      <w:pPr>
        <w:ind w:firstLine="680"/>
        <w:jc w:val="both"/>
        <w:rPr>
          <w:color w:val="000000"/>
          <w:sz w:val="22"/>
          <w:szCs w:val="22"/>
          <w:lang w:eastAsia="ar-SA"/>
        </w:rPr>
      </w:pPr>
    </w:p>
    <w:p w14:paraId="5763EB07" w14:textId="77777777" w:rsidR="00091A49" w:rsidRDefault="0021065B">
      <w:pPr>
        <w:ind w:firstLine="680"/>
        <w:jc w:val="center"/>
        <w:rPr>
          <w:b/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9. ОБСТОЯТЕЛЬСТВА НЕПРЕОДОЛИМОЙ СИЛЫ</w:t>
      </w:r>
    </w:p>
    <w:p w14:paraId="2F3C5545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9.1. Стороны освобождаются от ответственности за полное или частичное неисполнение обязательств по настоящему Контракту, если это</w:t>
      </w:r>
      <w:r>
        <w:rPr>
          <w:color w:val="000000"/>
          <w:sz w:val="22"/>
          <w:szCs w:val="22"/>
          <w:lang w:eastAsia="ar-SA"/>
        </w:rPr>
        <w:t xml:space="preserve">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Контракту, не могла не пред</w:t>
      </w:r>
      <w:r>
        <w:rPr>
          <w:color w:val="000000"/>
          <w:sz w:val="22"/>
          <w:szCs w:val="22"/>
          <w:lang w:eastAsia="ar-SA"/>
        </w:rPr>
        <w:t>видеть, не предотвратить разумными методами и в разумные сроки.</w:t>
      </w:r>
    </w:p>
    <w:p w14:paraId="389FF6DB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9.2. При наступлении указанных в пункте 9.1. обстоятельств, Сторона по настоящему Контракту, для которой создалась невозможность исполнения обязательств по Контракту, должна известить о них в </w:t>
      </w:r>
      <w:r>
        <w:rPr>
          <w:color w:val="000000"/>
          <w:sz w:val="22"/>
          <w:szCs w:val="22"/>
          <w:lang w:eastAsia="ar-SA"/>
        </w:rPr>
        <w:t>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6BCE11A3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9.3. В случае возникновения обстоятельств непреодолимой силы Стороны вправе расторгнуть Контракт, и в этом сл</w:t>
      </w:r>
      <w:r>
        <w:rPr>
          <w:color w:val="000000"/>
          <w:sz w:val="22"/>
          <w:szCs w:val="22"/>
          <w:lang w:eastAsia="ar-SA"/>
        </w:rPr>
        <w:t>учае ни одна из Сторон не вправе требовать возмещения убытков.</w:t>
      </w:r>
    </w:p>
    <w:p w14:paraId="5B879180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AE5BBEE" w14:textId="77777777" w:rsidR="00091A49" w:rsidRDefault="00091A49">
      <w:pPr>
        <w:ind w:firstLine="680"/>
        <w:jc w:val="both"/>
        <w:rPr>
          <w:color w:val="000000"/>
          <w:sz w:val="22"/>
          <w:szCs w:val="22"/>
          <w:lang w:eastAsia="ar-SA"/>
        </w:rPr>
      </w:pPr>
    </w:p>
    <w:p w14:paraId="5A6790E5" w14:textId="77777777" w:rsidR="00091A49" w:rsidRDefault="0021065B">
      <w:pPr>
        <w:ind w:firstLine="680"/>
        <w:jc w:val="center"/>
        <w:rPr>
          <w:b/>
          <w:bCs/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10. </w:t>
      </w:r>
      <w:r>
        <w:rPr>
          <w:b/>
          <w:bCs/>
          <w:color w:val="000000"/>
          <w:sz w:val="22"/>
          <w:szCs w:val="22"/>
          <w:lang w:eastAsia="ar-SA"/>
        </w:rPr>
        <w:t>СРОК ДЕЙСТВИЯ К</w:t>
      </w:r>
      <w:r>
        <w:rPr>
          <w:b/>
          <w:bCs/>
          <w:color w:val="000000"/>
          <w:sz w:val="22"/>
          <w:szCs w:val="22"/>
          <w:lang w:eastAsia="ar-SA"/>
        </w:rPr>
        <w:t>ОНТРАКТА</w:t>
      </w:r>
    </w:p>
    <w:p w14:paraId="522E8FB6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10.1 </w:t>
      </w:r>
      <w:proofErr w:type="gramStart"/>
      <w:r>
        <w:rPr>
          <w:color w:val="000000"/>
          <w:sz w:val="22"/>
          <w:szCs w:val="22"/>
          <w:lang w:eastAsia="ar-SA"/>
        </w:rPr>
        <w:t>Контракт  вступает</w:t>
      </w:r>
      <w:proofErr w:type="gramEnd"/>
      <w:r>
        <w:rPr>
          <w:color w:val="000000"/>
          <w:sz w:val="22"/>
          <w:szCs w:val="22"/>
          <w:lang w:eastAsia="ar-SA"/>
        </w:rPr>
        <w:t xml:space="preserve"> в силу с момента (даты) заключения сторонами Контракта и действует по 31.12.2026 года. Окончание срока действия Контракта не влечет прекращения неисполненных </w:t>
      </w:r>
      <w:proofErr w:type="gramStart"/>
      <w:r>
        <w:rPr>
          <w:color w:val="000000"/>
          <w:sz w:val="22"/>
          <w:szCs w:val="22"/>
          <w:lang w:eastAsia="ar-SA"/>
        </w:rPr>
        <w:t>обязательств  Сторон</w:t>
      </w:r>
      <w:proofErr w:type="gramEnd"/>
      <w:r>
        <w:rPr>
          <w:color w:val="000000"/>
          <w:sz w:val="22"/>
          <w:szCs w:val="22"/>
          <w:lang w:eastAsia="ar-SA"/>
        </w:rPr>
        <w:t xml:space="preserve"> по Контракту, в том числе гарантийных обязат</w:t>
      </w:r>
      <w:r>
        <w:rPr>
          <w:color w:val="000000"/>
          <w:sz w:val="22"/>
          <w:szCs w:val="22"/>
          <w:lang w:eastAsia="ar-SA"/>
        </w:rPr>
        <w:t xml:space="preserve">ельств Исполнителя. </w:t>
      </w:r>
    </w:p>
    <w:p w14:paraId="5F4C0FE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10.2. Информация о настоящем Контракте подлежит включению в реестр Контрактов, заключённых Заказчиками.</w:t>
      </w:r>
    </w:p>
    <w:p w14:paraId="040A37FB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10.3. Срок исполнения настоящего Контракта включает в себя срок оказания услуг, приемку результатов оказанной </w:t>
      </w:r>
      <w:proofErr w:type="gramStart"/>
      <w:r>
        <w:rPr>
          <w:color w:val="000000"/>
          <w:sz w:val="22"/>
          <w:szCs w:val="22"/>
          <w:lang w:eastAsia="ar-SA"/>
        </w:rPr>
        <w:t>Услуг,  оплату</w:t>
      </w:r>
      <w:proofErr w:type="gramEnd"/>
      <w:r>
        <w:rPr>
          <w:color w:val="000000"/>
          <w:sz w:val="22"/>
          <w:szCs w:val="22"/>
          <w:lang w:eastAsia="ar-SA"/>
        </w:rPr>
        <w:t xml:space="preserve"> оказан</w:t>
      </w:r>
      <w:r>
        <w:rPr>
          <w:color w:val="000000"/>
          <w:sz w:val="22"/>
          <w:szCs w:val="22"/>
          <w:lang w:eastAsia="ar-SA"/>
        </w:rPr>
        <w:t>ных услуг в соответствии с текстом Контракта.</w:t>
      </w:r>
    </w:p>
    <w:p w14:paraId="17125AB9" w14:textId="77777777" w:rsidR="00091A49" w:rsidRDefault="00091A49">
      <w:pPr>
        <w:ind w:firstLine="680"/>
        <w:jc w:val="both"/>
        <w:rPr>
          <w:b/>
          <w:bCs/>
          <w:color w:val="000000"/>
          <w:sz w:val="22"/>
          <w:szCs w:val="22"/>
          <w:lang w:eastAsia="ar-SA"/>
        </w:rPr>
      </w:pPr>
    </w:p>
    <w:p w14:paraId="362F2A13" w14:textId="77777777" w:rsidR="00091A49" w:rsidRDefault="0021065B">
      <w:pPr>
        <w:ind w:firstLine="680"/>
        <w:jc w:val="center"/>
        <w:rPr>
          <w:b/>
          <w:bCs/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11.  РАСТОРЖЕНИЕ КОНТРАКТА</w:t>
      </w:r>
    </w:p>
    <w:p w14:paraId="4A6DDD97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11.1. Расторжение Контракта допускается по соглашению сторон, по решению суда или в связи с односторонним отказом стороны Контракта от исполнения Контракта, в соответствии с гражданс</w:t>
      </w:r>
      <w:r>
        <w:rPr>
          <w:color w:val="000000"/>
          <w:sz w:val="22"/>
          <w:szCs w:val="22"/>
          <w:lang w:eastAsia="ar-SA"/>
        </w:rPr>
        <w:t>ким законодательством.</w:t>
      </w:r>
    </w:p>
    <w:p w14:paraId="73DAB6A7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11.2. Заказчик вправе в одностороннем порядке отказаться от исполнения Контракта по основаниям, предусмотренным Гражданским кодексом РФ для одностороннего отказа от исполнения отдельных видов обязательств, а также в случаях, предусмо</w:t>
      </w:r>
      <w:r>
        <w:rPr>
          <w:color w:val="000000"/>
          <w:sz w:val="22"/>
          <w:szCs w:val="22"/>
          <w:lang w:eastAsia="ar-SA"/>
        </w:rPr>
        <w:t>тренных Контрактом:</w:t>
      </w:r>
    </w:p>
    <w:p w14:paraId="289E2BD7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 если Исполнитель после заключения Контракта отказался от выполнения работ;</w:t>
      </w:r>
    </w:p>
    <w:p w14:paraId="5704A4A8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если Исполнитель выполнил работы ненадлежащего качества, в соответствии с заключением Заказчика, либо эксперта или экспертной организации;</w:t>
      </w:r>
    </w:p>
    <w:p w14:paraId="682D9ACB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если Исполнител</w:t>
      </w:r>
      <w:r>
        <w:rPr>
          <w:color w:val="000000"/>
          <w:sz w:val="22"/>
          <w:szCs w:val="22"/>
          <w:lang w:eastAsia="ar-SA"/>
        </w:rPr>
        <w:t xml:space="preserve">ь выполняет работу настолько медленно, что окончание ее к сроку становится явно невозможным. </w:t>
      </w:r>
    </w:p>
    <w:p w14:paraId="38984ED0" w14:textId="77777777" w:rsidR="00091A49" w:rsidRDefault="00091A49">
      <w:pPr>
        <w:numPr>
          <w:ilvl w:val="0"/>
          <w:numId w:val="17"/>
        </w:numPr>
        <w:jc w:val="both"/>
        <w:rPr>
          <w:vanish/>
          <w:color w:val="000000"/>
          <w:sz w:val="22"/>
          <w:szCs w:val="22"/>
          <w:lang w:eastAsia="ar-SA"/>
        </w:rPr>
      </w:pPr>
    </w:p>
    <w:p w14:paraId="46145F13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11.3. Решение Заказчика об одностороннем отказе от исполнения Контракта не позднее, чем в течение трех рабочих дня с даты принятия указанного решения,  направляе</w:t>
      </w:r>
      <w:r>
        <w:rPr>
          <w:color w:val="000000"/>
          <w:sz w:val="22"/>
          <w:szCs w:val="22"/>
          <w:lang w:eastAsia="ar-SA"/>
        </w:rPr>
        <w:t>тся Исполнителю по почте заказным письмом с уведомлением о вручении по адресу Исполнителя,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</w:t>
      </w:r>
      <w:r>
        <w:rPr>
          <w:color w:val="000000"/>
          <w:sz w:val="22"/>
          <w:szCs w:val="22"/>
          <w:lang w:eastAsia="ar-SA"/>
        </w:rPr>
        <w:t xml:space="preserve">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</w:t>
      </w:r>
      <w:r>
        <w:rPr>
          <w:color w:val="000000"/>
          <w:sz w:val="22"/>
          <w:szCs w:val="22"/>
          <w:lang w:eastAsia="ar-SA"/>
        </w:rPr>
        <w:lastRenderedPageBreak/>
        <w:t>отказе от исполнения Контрак</w:t>
      </w:r>
      <w:r>
        <w:rPr>
          <w:color w:val="000000"/>
          <w:sz w:val="22"/>
          <w:szCs w:val="22"/>
          <w:lang w:eastAsia="ar-SA"/>
        </w:rPr>
        <w:t>та.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Контракте. При невозмо</w:t>
      </w:r>
      <w:r>
        <w:rPr>
          <w:color w:val="000000"/>
          <w:sz w:val="22"/>
          <w:szCs w:val="22"/>
          <w:lang w:eastAsia="ar-SA"/>
        </w:rPr>
        <w:t xml:space="preserve">жности получения указанных подтверждения либо информации датой такого надлежащего уведомления признается дата по истечении 30 (тридцати) календарных дней с даты, направления решения Заказчика об одностороннем отказе от исполнения Контракта.  </w:t>
      </w:r>
    </w:p>
    <w:p w14:paraId="169029C1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11.4. Решение Заказчика об одностороннем отказе от исполнения Контракта вступает в силу, и Контракт считается расторгнутым через 10 (десять) календарных дней с даты, надлежащего уведомления Заказчиком Исполнителя об одностороннем отказе от исполнения Контр</w:t>
      </w:r>
      <w:r>
        <w:rPr>
          <w:color w:val="000000"/>
          <w:sz w:val="22"/>
          <w:szCs w:val="22"/>
          <w:lang w:eastAsia="ar-SA"/>
        </w:rPr>
        <w:t>акта.</w:t>
      </w:r>
    </w:p>
    <w:p w14:paraId="339EA063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11.5. Заказчик обязан отменить не вступившее в силу решение об одностороннем отказе от исполнения Контракта, если в течение десятидневного срока, с даты надлежащего уведомления Исполнителя</w:t>
      </w:r>
      <w:r>
        <w:rPr>
          <w:color w:val="000000"/>
          <w:sz w:val="22"/>
          <w:szCs w:val="22"/>
          <w:lang w:eastAsia="ar-SA"/>
        </w:rPr>
        <w:t xml:space="preserve"> о принятом решении об одностороннем отказе от исполнения Контракта,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</w:t>
      </w:r>
      <w:r>
        <w:rPr>
          <w:color w:val="000000"/>
          <w:sz w:val="22"/>
          <w:szCs w:val="22"/>
          <w:lang w:eastAsia="ar-SA"/>
        </w:rPr>
        <w:t>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677BD68C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11.6. По соглашению Сторон Контракт считается расторг</w:t>
      </w:r>
      <w:r>
        <w:rPr>
          <w:color w:val="000000"/>
          <w:sz w:val="22"/>
          <w:szCs w:val="22"/>
          <w:lang w:eastAsia="ar-SA"/>
        </w:rPr>
        <w:t>нутым с момента подписания соглашения о расторжении Контракта Сторонами.</w:t>
      </w:r>
    </w:p>
    <w:p w14:paraId="14E297DF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11.7.  При расторжении Контракта,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</w:t>
      </w:r>
      <w:r>
        <w:rPr>
          <w:color w:val="000000"/>
          <w:sz w:val="22"/>
          <w:szCs w:val="22"/>
          <w:lang w:eastAsia="ar-SA"/>
        </w:rPr>
        <w:t>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3E905C6" w14:textId="77777777" w:rsidR="00091A49" w:rsidRDefault="00091A49">
      <w:pPr>
        <w:ind w:firstLine="680"/>
        <w:jc w:val="both"/>
        <w:rPr>
          <w:b/>
          <w:bCs/>
          <w:color w:val="000000"/>
          <w:sz w:val="22"/>
          <w:szCs w:val="22"/>
          <w:lang w:eastAsia="ar-SA"/>
        </w:rPr>
      </w:pPr>
    </w:p>
    <w:p w14:paraId="2D8F6CE0" w14:textId="77777777" w:rsidR="00091A49" w:rsidRDefault="0021065B">
      <w:pPr>
        <w:numPr>
          <w:ilvl w:val="0"/>
          <w:numId w:val="18"/>
        </w:numPr>
        <w:jc w:val="center"/>
        <w:rPr>
          <w:b/>
          <w:bCs/>
          <w:color w:val="000000"/>
          <w:sz w:val="22"/>
          <w:szCs w:val="22"/>
          <w:lang w:eastAsia="ar-SA"/>
        </w:rPr>
      </w:pPr>
      <w:bookmarkStart w:id="0" w:name="bookmark12"/>
      <w:r>
        <w:rPr>
          <w:b/>
          <w:bCs/>
          <w:color w:val="000000"/>
          <w:sz w:val="22"/>
          <w:szCs w:val="22"/>
          <w:lang w:eastAsia="ar-SA"/>
        </w:rPr>
        <w:t>АНТИКОРРУПЦИОННЫЕ УСЛОВИЯ</w:t>
      </w:r>
      <w:bookmarkEnd w:id="0"/>
    </w:p>
    <w:p w14:paraId="72508F16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12.1. При исполнении своих обязательств по Контракту Стороны обязуютс</w:t>
      </w:r>
      <w:r>
        <w:rPr>
          <w:color w:val="000000"/>
          <w:sz w:val="22"/>
          <w:szCs w:val="22"/>
          <w:lang w:eastAsia="ar-SA"/>
        </w:rPr>
        <w:t>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8E244C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платить или предлагать уплатить денежные средства или предоставить иные ценности, безвозмездно выпол</w:t>
      </w:r>
      <w:r>
        <w:rPr>
          <w:color w:val="000000"/>
          <w:sz w:val="22"/>
          <w:szCs w:val="22"/>
          <w:lang w:eastAsia="ar-SA"/>
        </w:rPr>
        <w:t>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</w:t>
      </w:r>
      <w:r>
        <w:rPr>
          <w:color w:val="000000"/>
          <w:sz w:val="22"/>
          <w:szCs w:val="22"/>
          <w:lang w:eastAsia="ar-SA"/>
        </w:rPr>
        <w:t>орон по Контракту, их аффилированных лиц, работников или посредников, действующих по Контракту;</w:t>
      </w:r>
    </w:p>
    <w:p w14:paraId="43134144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</w:t>
      </w:r>
      <w:r>
        <w:rPr>
          <w:color w:val="000000"/>
          <w:sz w:val="22"/>
          <w:szCs w:val="22"/>
          <w:lang w:eastAsia="ar-SA"/>
        </w:rPr>
        <w:t xml:space="preserve">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54BB966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- не совершать иных действий, нарушающих антикорру</w:t>
      </w:r>
      <w:r>
        <w:rPr>
          <w:color w:val="000000"/>
          <w:sz w:val="22"/>
          <w:szCs w:val="22"/>
          <w:lang w:eastAsia="ar-SA"/>
        </w:rPr>
        <w:t xml:space="preserve">пционное законодательство Российской Федерации. </w:t>
      </w:r>
    </w:p>
    <w:p w14:paraId="3B850EC9" w14:textId="77777777" w:rsidR="00091A49" w:rsidRDefault="00091A49">
      <w:pPr>
        <w:ind w:firstLine="680"/>
        <w:jc w:val="center"/>
        <w:rPr>
          <w:color w:val="000000"/>
          <w:sz w:val="22"/>
          <w:szCs w:val="22"/>
          <w:lang w:eastAsia="ar-SA"/>
        </w:rPr>
      </w:pPr>
    </w:p>
    <w:p w14:paraId="7A94FF0C" w14:textId="77777777" w:rsidR="00091A49" w:rsidRDefault="0021065B">
      <w:pPr>
        <w:ind w:firstLine="680"/>
        <w:jc w:val="center"/>
        <w:rPr>
          <w:b/>
          <w:bCs/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13.</w:t>
      </w:r>
      <w:r>
        <w:rPr>
          <w:b/>
          <w:bCs/>
          <w:color w:val="000000"/>
          <w:sz w:val="22"/>
          <w:szCs w:val="22"/>
          <w:lang w:eastAsia="ar-SA"/>
        </w:rPr>
        <w:t xml:space="preserve"> ПРОЧИЕ УСЛОВИЯ</w:t>
      </w:r>
    </w:p>
    <w:p w14:paraId="41095AE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13.1.  Все, что не урегулировано настоящим Контрактом, регулируется действующим гражданским законодательством РФ.</w:t>
      </w:r>
    </w:p>
    <w:p w14:paraId="1EF05CC1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13.2.  В случае изменения у какой-либо из Сторон местонахождения, почтово</w:t>
      </w:r>
      <w:r>
        <w:rPr>
          <w:color w:val="000000"/>
          <w:sz w:val="22"/>
          <w:szCs w:val="22"/>
          <w:lang w:eastAsia="ar-SA"/>
        </w:rPr>
        <w:t>го адреса, номеров телефонов, факсов, банковских реквизитов или в случае реорганизации она обязана в течение 3 (трех) рабочих дней письменно известить об этом другую Сторону. В противном случае, Стороны несут риск неблагоприятных последствий, связанных с н</w:t>
      </w:r>
      <w:r>
        <w:rPr>
          <w:color w:val="000000"/>
          <w:sz w:val="22"/>
          <w:szCs w:val="22"/>
          <w:lang w:eastAsia="ar-SA"/>
        </w:rPr>
        <w:t>е извещением об указанных изменениях.</w:t>
      </w:r>
    </w:p>
    <w:p w14:paraId="06232AFD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13.3 Все, что не урегулировано настоящим контрактом, регулируется действующим гражданским законодательством Российской Федерации.</w:t>
      </w:r>
    </w:p>
    <w:p w14:paraId="0E34DB58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13.4. Любые изменения и дополнения к настоящему Контракту действительны, если они соверш</w:t>
      </w:r>
      <w:r>
        <w:rPr>
          <w:color w:val="000000"/>
          <w:sz w:val="22"/>
          <w:szCs w:val="22"/>
          <w:lang w:eastAsia="ar-SA"/>
        </w:rPr>
        <w:t>ены в письменной форме, подписаны обеими Сторонами.</w:t>
      </w:r>
    </w:p>
    <w:p w14:paraId="1CCF719F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</w:t>
      </w:r>
      <w:r>
        <w:rPr>
          <w:color w:val="000000"/>
          <w:sz w:val="22"/>
          <w:szCs w:val="22"/>
          <w:lang w:eastAsia="ar-SA"/>
        </w:rPr>
        <w:t>еобразования, слияния или присоединения. 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Контракту.</w:t>
      </w:r>
    </w:p>
    <w:p w14:paraId="5D46B28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13.6. Стороны обязуются обеспечить </w:t>
      </w:r>
      <w:r>
        <w:rPr>
          <w:color w:val="000000"/>
          <w:sz w:val="22"/>
          <w:szCs w:val="22"/>
          <w:lang w:eastAsia="ar-SA"/>
        </w:rPr>
        <w:t>конфиденциальность сведений, относящихся к предмету Контракта, и ставших им известными в ходе исполнения Контракта.</w:t>
      </w:r>
    </w:p>
    <w:p w14:paraId="7C3B0595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13.7. Настоящий Контракт составлен в форме электронного документа, подписанного усиленными электронными подписями Сторон. Электронн</w:t>
      </w:r>
      <w:r>
        <w:rPr>
          <w:color w:val="000000"/>
          <w:sz w:val="22"/>
          <w:szCs w:val="22"/>
          <w:lang w:eastAsia="ar-SA"/>
        </w:rPr>
        <w:t xml:space="preserve">ая цифровая подпись в настоящем электронном документе, сертификат которой содержит необходимые при осуществлении данных </w:t>
      </w:r>
      <w:r>
        <w:rPr>
          <w:color w:val="000000"/>
          <w:sz w:val="22"/>
          <w:szCs w:val="22"/>
          <w:lang w:eastAsia="ar-SA"/>
        </w:rPr>
        <w:lastRenderedPageBreak/>
        <w:t xml:space="preserve">отношений сведения о правомочиях его владельца, признается равнозначной собственноручной подписи лица в документе на бумажном носителе, </w:t>
      </w:r>
      <w:r>
        <w:rPr>
          <w:color w:val="000000"/>
          <w:sz w:val="22"/>
          <w:szCs w:val="22"/>
          <w:lang w:eastAsia="ar-SA"/>
        </w:rPr>
        <w:t>заверенном печатью.</w:t>
      </w:r>
    </w:p>
    <w:p w14:paraId="7F521598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13.8.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</w:p>
    <w:p w14:paraId="0B135ACA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13.9. Любая корреспонденция, которую одна Сторона направляет другой </w:t>
      </w:r>
      <w:r>
        <w:rPr>
          <w:color w:val="000000"/>
          <w:sz w:val="22"/>
          <w:szCs w:val="22"/>
          <w:lang w:eastAsia="ar-SA"/>
        </w:rPr>
        <w:t>Стороне в соответствии с контрактом,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</w:t>
      </w:r>
      <w:r>
        <w:rPr>
          <w:color w:val="000000"/>
          <w:sz w:val="22"/>
          <w:szCs w:val="22"/>
          <w:lang w:eastAsia="ar-SA"/>
        </w:rPr>
        <w:t>еля 2011 г. N 63-ФЗ "Об электронной подписи".</w:t>
      </w:r>
    </w:p>
    <w:p w14:paraId="008EA086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</w:t>
      </w:r>
      <w:r>
        <w:rPr>
          <w:color w:val="000000"/>
          <w:sz w:val="22"/>
          <w:szCs w:val="22"/>
          <w:lang w:eastAsia="ar-SA"/>
        </w:rPr>
        <w:t>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</w:t>
      </w:r>
      <w:r>
        <w:rPr>
          <w:color w:val="000000"/>
          <w:sz w:val="22"/>
          <w:szCs w:val="22"/>
          <w:lang w:eastAsia="ar-SA"/>
        </w:rPr>
        <w:t>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7AB0DD70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Корреспонденция считается </w:t>
      </w:r>
      <w:r>
        <w:rPr>
          <w:color w:val="000000"/>
          <w:sz w:val="22"/>
          <w:szCs w:val="22"/>
          <w:lang w:eastAsia="ar-SA"/>
        </w:rPr>
        <w:t>доставленной Стороне также в случаях, если:</w:t>
      </w:r>
    </w:p>
    <w:p w14:paraId="6E2C0AB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Сторона отказалась от получения корреспонденции и этот отказ зафиксирован организацией почтовой связи;</w:t>
      </w:r>
    </w:p>
    <w:p w14:paraId="2AA34188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несмотря на почтовое уведомление Сторона не явилась за получением направленной корреспонденции, о чем организ</w:t>
      </w:r>
      <w:r>
        <w:rPr>
          <w:color w:val="000000"/>
          <w:sz w:val="22"/>
          <w:szCs w:val="22"/>
          <w:lang w:eastAsia="ar-SA"/>
        </w:rPr>
        <w:t>ация почтовой связи уведомила отправителя;</w:t>
      </w:r>
    </w:p>
    <w:p w14:paraId="5415C36A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61F69E82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13.9. Срок для ответов на письма сторонами устанавливается не более 30 календарных дней.</w:t>
      </w:r>
    </w:p>
    <w:p w14:paraId="4D2BDBBC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13.10 Настоящий Контракт составлен в двух экземплярах, имеющих одинаковую юридическую силу для обеих сторон.  </w:t>
      </w:r>
    </w:p>
    <w:p w14:paraId="26999477" w14:textId="77777777" w:rsidR="00091A49" w:rsidRDefault="0021065B">
      <w:pPr>
        <w:ind w:firstLine="68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13.11. К настоящему Контракту прилагаются и являются его</w:t>
      </w:r>
      <w:r>
        <w:rPr>
          <w:color w:val="000000"/>
          <w:sz w:val="22"/>
          <w:szCs w:val="22"/>
          <w:lang w:eastAsia="ar-SA"/>
        </w:rPr>
        <w:t xml:space="preserve"> неотъемлемой частью:   </w:t>
      </w:r>
    </w:p>
    <w:p w14:paraId="6CE1528C" w14:textId="14199DF6" w:rsidR="00091A49" w:rsidRDefault="00DD1637">
      <w:pPr>
        <w:pStyle w:val="afff0"/>
        <w:numPr>
          <w:ilvl w:val="0"/>
          <w:numId w:val="19"/>
        </w:numPr>
        <w:spacing w:after="200"/>
        <w:ind w:left="632" w:hanging="283"/>
        <w:jc w:val="both"/>
        <w:rPr>
          <w:sz w:val="22"/>
          <w:szCs w:val="22"/>
        </w:rPr>
      </w:pPr>
      <w:r>
        <w:rPr>
          <w:sz w:val="22"/>
          <w:szCs w:val="22"/>
        </w:rPr>
        <w:t>Техническое задание (Приложение №</w:t>
      </w:r>
      <w:r>
        <w:rPr>
          <w:sz w:val="22"/>
          <w:szCs w:val="22"/>
        </w:rPr>
        <w:t>1</w:t>
      </w:r>
      <w:r>
        <w:rPr>
          <w:sz w:val="22"/>
          <w:szCs w:val="22"/>
        </w:rPr>
        <w:t>).</w:t>
      </w:r>
      <w:r w:rsidR="0021065B">
        <w:rPr>
          <w:sz w:val="22"/>
          <w:szCs w:val="22"/>
        </w:rPr>
        <w:t>;</w:t>
      </w:r>
    </w:p>
    <w:p w14:paraId="7F726049" w14:textId="1FBB36E4" w:rsidR="00DD1637" w:rsidRDefault="00DD1637" w:rsidP="00DD1637">
      <w:pPr>
        <w:pStyle w:val="afff0"/>
        <w:numPr>
          <w:ilvl w:val="0"/>
          <w:numId w:val="19"/>
        </w:numPr>
        <w:spacing w:after="200"/>
        <w:ind w:left="632" w:hanging="283"/>
        <w:jc w:val="both"/>
        <w:rPr>
          <w:sz w:val="22"/>
          <w:szCs w:val="22"/>
        </w:rPr>
      </w:pPr>
      <w:r>
        <w:rPr>
          <w:sz w:val="22"/>
          <w:szCs w:val="22"/>
        </w:rPr>
        <w:t>расчет цены оказываемых услуг (Приложение №</w:t>
      </w:r>
      <w:r>
        <w:rPr>
          <w:sz w:val="22"/>
          <w:szCs w:val="22"/>
        </w:rPr>
        <w:t>2</w:t>
      </w:r>
      <w:r>
        <w:rPr>
          <w:sz w:val="22"/>
          <w:szCs w:val="22"/>
        </w:rPr>
        <w:t>)</w:t>
      </w:r>
    </w:p>
    <w:p w14:paraId="1B28C357" w14:textId="77777777" w:rsidR="00091A49" w:rsidRDefault="0021065B">
      <w:pPr>
        <w:pStyle w:val="afff0"/>
        <w:numPr>
          <w:ilvl w:val="0"/>
          <w:numId w:val="19"/>
        </w:numPr>
        <w:spacing w:after="200"/>
        <w:ind w:left="632" w:hanging="283"/>
        <w:jc w:val="both"/>
        <w:rPr>
          <w:sz w:val="22"/>
          <w:szCs w:val="22"/>
        </w:rPr>
      </w:pPr>
      <w:r>
        <w:rPr>
          <w:sz w:val="22"/>
          <w:szCs w:val="22"/>
        </w:rPr>
        <w:t>Определение и обоснование НМЦК методом сопоставимых рыночных цен (анализ рынка) (Приложение №2);</w:t>
      </w:r>
    </w:p>
    <w:p w14:paraId="18426040" w14:textId="77777777" w:rsidR="00091A49" w:rsidRDefault="0021065B">
      <w:pPr>
        <w:ind w:right="282"/>
        <w:jc w:val="center"/>
        <w:rPr>
          <w:rFonts w:eastAsia="Calibri"/>
          <w:b/>
          <w:bCs/>
          <w:sz w:val="22"/>
          <w:szCs w:val="22"/>
        </w:rPr>
      </w:pPr>
      <w:r>
        <w:rPr>
          <w:b/>
          <w:bCs/>
          <w:caps/>
          <w:sz w:val="22"/>
          <w:szCs w:val="22"/>
        </w:rPr>
        <w:t xml:space="preserve">14. </w:t>
      </w:r>
      <w:r>
        <w:rPr>
          <w:rFonts w:eastAsia="Calibri"/>
          <w:b/>
          <w:bCs/>
          <w:sz w:val="22"/>
          <w:szCs w:val="22"/>
        </w:rPr>
        <w:t>МЕСТО НАХОЖДЕНИЯ (АДРЕСА), БАНКОВСКИЕ РЕКВИЗИТЫ И ПОДПИСИ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68"/>
        <w:gridCol w:w="4502"/>
      </w:tblGrid>
      <w:tr w:rsidR="00091A49" w14:paraId="213D8613" w14:textId="77777777">
        <w:trPr>
          <w:trHeight w:val="5225"/>
        </w:trPr>
        <w:tc>
          <w:tcPr>
            <w:tcW w:w="50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5734746" w14:textId="77777777" w:rsidR="00091A49" w:rsidRDefault="0021065B">
            <w:pPr>
              <w:widowControl w:val="0"/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                    ЗАКАЗЧИК</w:t>
            </w:r>
          </w:p>
          <w:p w14:paraId="728221F7" w14:textId="77777777" w:rsidR="00091A49" w:rsidRDefault="0021065B">
            <w:pPr>
              <w:widowControl w:val="0"/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СПб ГБУДО «Санкт-Петербургская детская художественная школа № 13»</w:t>
            </w:r>
          </w:p>
          <w:p w14:paraId="055E0342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Адрес: 196105, СПб, ул. </w:t>
            </w:r>
            <w:proofErr w:type="spellStart"/>
            <w:r>
              <w:rPr>
                <w:color w:val="000000"/>
                <w:sz w:val="20"/>
                <w:szCs w:val="20"/>
              </w:rPr>
              <w:t>Свеаборгская</w:t>
            </w:r>
            <w:proofErr w:type="spellEnd"/>
            <w:r>
              <w:rPr>
                <w:color w:val="000000"/>
                <w:sz w:val="20"/>
                <w:szCs w:val="20"/>
              </w:rPr>
              <w:t>, 23. литер А.</w:t>
            </w:r>
          </w:p>
          <w:p w14:paraId="02AFBEA4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ИНН 7810213225 КПП 781001001</w:t>
            </w:r>
          </w:p>
          <w:p w14:paraId="2B314DE1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БИК 044030001</w:t>
            </w:r>
          </w:p>
          <w:p w14:paraId="1D858257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Получатель: Комитет финансов Санкт-Петербурга (СПб ГКУ «ЦБ администрации Выборгского района СПб», лицевой счет 0171130)</w:t>
            </w:r>
          </w:p>
          <w:p w14:paraId="25E606AB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Банк получатель: </w:t>
            </w:r>
          </w:p>
          <w:p w14:paraId="049A9768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ИНН 7802311807, КПП 780201001, Северо-Западное ГУ Банка России//УФК по г. Санкт-Петербургу, г.  Санкт-Петербург </w:t>
            </w:r>
          </w:p>
          <w:p w14:paraId="39AF169F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БИК 0</w:t>
            </w:r>
            <w:r>
              <w:rPr>
                <w:color w:val="000000"/>
                <w:sz w:val="20"/>
                <w:szCs w:val="20"/>
              </w:rPr>
              <w:t xml:space="preserve">14030106 </w:t>
            </w:r>
          </w:p>
          <w:p w14:paraId="0D03A130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Казначейский счет (р/с): 03222643400000007200</w:t>
            </w:r>
          </w:p>
          <w:p w14:paraId="5F4B7698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счета банка (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кор.счет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): 40102810945370000005</w:t>
            </w:r>
          </w:p>
          <w:p w14:paraId="6D117BFC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  <w:p w14:paraId="52CE596C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Руководитель контрактной службы</w:t>
            </w:r>
          </w:p>
          <w:p w14:paraId="51496D35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  <w:p w14:paraId="08EF7674" w14:textId="77777777" w:rsidR="00091A49" w:rsidRDefault="002106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_____________________Е.Ю. Свистунова</w:t>
            </w:r>
          </w:p>
          <w:p w14:paraId="659FFEB4" w14:textId="77777777" w:rsidR="00091A49" w:rsidRDefault="0021065B">
            <w:pPr>
              <w:widowControl w:val="0"/>
              <w:spacing w:line="276" w:lineRule="auto"/>
              <w:rPr>
                <w:b/>
                <w:i/>
              </w:rPr>
            </w:pPr>
            <w:r>
              <w:rPr>
                <w:color w:val="000000"/>
                <w:sz w:val="22"/>
                <w:szCs w:val="22"/>
              </w:rPr>
              <w:t>Подписано ЭЦП</w:t>
            </w:r>
          </w:p>
        </w:tc>
        <w:tc>
          <w:tcPr>
            <w:tcW w:w="45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5FB32EE" w14:textId="77777777" w:rsidR="00091A49" w:rsidRDefault="0021065B">
            <w:pPr>
              <w:rPr>
                <w:b/>
              </w:rPr>
            </w:pPr>
            <w:r>
              <w:rPr>
                <w:b/>
              </w:rPr>
              <w:t xml:space="preserve">                      ИСПОЛНИТЕЛЬ</w:t>
            </w:r>
          </w:p>
          <w:p w14:paraId="50DDB1BF" w14:textId="77777777" w:rsidR="00091A49" w:rsidRDefault="00091A49"/>
          <w:p w14:paraId="63F8CBB2" w14:textId="77777777" w:rsidR="00091A49" w:rsidRDefault="00091A49"/>
          <w:p w14:paraId="5AAB474D" w14:textId="77777777" w:rsidR="00091A49" w:rsidRDefault="00091A49"/>
          <w:p w14:paraId="77DB346E" w14:textId="77777777" w:rsidR="00091A49" w:rsidRDefault="00091A49"/>
          <w:p w14:paraId="2F774989" w14:textId="77777777" w:rsidR="00091A49" w:rsidRDefault="00091A49"/>
          <w:p w14:paraId="0E4CE410" w14:textId="77777777" w:rsidR="00091A49" w:rsidRDefault="00091A49"/>
          <w:p w14:paraId="36D604BE" w14:textId="77777777" w:rsidR="00091A49" w:rsidRDefault="00091A49"/>
          <w:p w14:paraId="4B80B913" w14:textId="77777777" w:rsidR="00091A49" w:rsidRDefault="00091A49"/>
          <w:p w14:paraId="2448F5C1" w14:textId="77777777" w:rsidR="00091A49" w:rsidRDefault="00091A49"/>
          <w:p w14:paraId="1E08BD84" w14:textId="77777777" w:rsidR="00091A49" w:rsidRDefault="00091A49"/>
          <w:p w14:paraId="505B209B" w14:textId="77777777" w:rsidR="00091A49" w:rsidRDefault="00091A49"/>
          <w:p w14:paraId="52FEC83A" w14:textId="77777777" w:rsidR="00091A49" w:rsidRDefault="00091A49"/>
          <w:p w14:paraId="135444D2" w14:textId="77777777" w:rsidR="00091A49" w:rsidRDefault="00091A49"/>
          <w:p w14:paraId="22E0E769" w14:textId="77777777" w:rsidR="00091A49" w:rsidRDefault="00091A49"/>
          <w:p w14:paraId="291A66AF" w14:textId="77777777" w:rsidR="00091A49" w:rsidRDefault="00091A49"/>
          <w:p w14:paraId="74E2229C" w14:textId="77777777" w:rsidR="00091A49" w:rsidRDefault="00091A49"/>
          <w:p w14:paraId="2256AF1D" w14:textId="77777777" w:rsidR="00091A49" w:rsidRDefault="00091A49">
            <w:pPr>
              <w:ind w:left="34"/>
              <w:jc w:val="both"/>
              <w:rPr>
                <w:lang w:eastAsia="ar-SA"/>
              </w:rPr>
            </w:pPr>
          </w:p>
          <w:p w14:paraId="7288A980" w14:textId="77777777" w:rsidR="00091A49" w:rsidRDefault="00091A49">
            <w:pPr>
              <w:jc w:val="both"/>
              <w:rPr>
                <w:lang w:eastAsia="ar-SA"/>
              </w:rPr>
            </w:pPr>
          </w:p>
          <w:p w14:paraId="7FDB75A7" w14:textId="77777777" w:rsidR="00091A49" w:rsidRDefault="00091A49">
            <w:pPr>
              <w:jc w:val="both"/>
              <w:rPr>
                <w:sz w:val="20"/>
                <w:szCs w:val="20"/>
              </w:rPr>
            </w:pPr>
          </w:p>
        </w:tc>
      </w:tr>
      <w:tr w:rsidR="00091A49" w14:paraId="1E72FFFB" w14:textId="77777777">
        <w:trPr>
          <w:trHeight w:val="80"/>
        </w:trPr>
        <w:tc>
          <w:tcPr>
            <w:tcW w:w="50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04D4ADD" w14:textId="77777777" w:rsidR="00091A49" w:rsidRDefault="00091A49">
            <w:pPr>
              <w:widowControl w:val="0"/>
              <w:spacing w:line="276" w:lineRule="auto"/>
              <w:rPr>
                <w:b/>
                <w:i/>
              </w:rPr>
            </w:pPr>
          </w:p>
        </w:tc>
        <w:tc>
          <w:tcPr>
            <w:tcW w:w="45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03DD075" w14:textId="77777777" w:rsidR="00091A49" w:rsidRDefault="00091A49">
            <w:pPr>
              <w:widowControl w:val="0"/>
              <w:spacing w:line="276" w:lineRule="auto"/>
              <w:rPr>
                <w:b/>
                <w:i/>
              </w:rPr>
            </w:pPr>
          </w:p>
        </w:tc>
      </w:tr>
    </w:tbl>
    <w:p w14:paraId="3CD3141B" w14:textId="77777777" w:rsidR="00091A49" w:rsidRDefault="0021065B">
      <w:pPr>
        <w:widowControl w:val="0"/>
        <w:jc w:val="right"/>
        <w:rPr>
          <w:bCs/>
          <w:iCs/>
          <w:sz w:val="22"/>
          <w:szCs w:val="22"/>
        </w:rPr>
      </w:pPr>
      <w:r>
        <w:rPr>
          <w:b/>
          <w:i/>
        </w:rPr>
        <w:br w:type="page" w:clear="all"/>
      </w:r>
      <w:r>
        <w:rPr>
          <w:bCs/>
          <w:iCs/>
          <w:sz w:val="22"/>
          <w:szCs w:val="22"/>
        </w:rPr>
        <w:lastRenderedPageBreak/>
        <w:t xml:space="preserve">Приложение № 1 к Контракту  </w:t>
      </w:r>
    </w:p>
    <w:p w14:paraId="08B71412" w14:textId="77777777" w:rsidR="00091A49" w:rsidRDefault="0021065B">
      <w:pPr>
        <w:widowControl w:val="0"/>
        <w:jc w:val="right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                      </w:t>
      </w:r>
    </w:p>
    <w:p w14:paraId="7289BC38" w14:textId="77777777" w:rsidR="00091A49" w:rsidRDefault="0021065B">
      <w:pPr>
        <w:widowControl w:val="0"/>
        <w:jc w:val="right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№______ от «__</w:t>
      </w:r>
      <w:proofErr w:type="gramStart"/>
      <w:r>
        <w:rPr>
          <w:bCs/>
          <w:iCs/>
          <w:sz w:val="22"/>
          <w:szCs w:val="22"/>
        </w:rPr>
        <w:t>_»_</w:t>
      </w:r>
      <w:proofErr w:type="gramEnd"/>
      <w:r>
        <w:rPr>
          <w:bCs/>
          <w:iCs/>
          <w:sz w:val="22"/>
          <w:szCs w:val="22"/>
        </w:rPr>
        <w:t>____________ 202_ г.</w:t>
      </w:r>
    </w:p>
    <w:p w14:paraId="49ADC0BC" w14:textId="77777777" w:rsidR="00DD1637" w:rsidRPr="00DD1637" w:rsidRDefault="00DD1637" w:rsidP="00DD1637">
      <w:pPr>
        <w:rPr>
          <w:b/>
          <w:bCs/>
          <w:sz w:val="22"/>
          <w:szCs w:val="22"/>
        </w:rPr>
      </w:pPr>
    </w:p>
    <w:p w14:paraId="29C7B906" w14:textId="77777777" w:rsidR="00DD1637" w:rsidRPr="00DD1637" w:rsidRDefault="00DD1637" w:rsidP="00DD1637">
      <w:pPr>
        <w:jc w:val="center"/>
        <w:rPr>
          <w:b/>
          <w:bCs/>
          <w:sz w:val="22"/>
          <w:szCs w:val="22"/>
        </w:rPr>
      </w:pPr>
    </w:p>
    <w:p w14:paraId="6E11F504" w14:textId="77777777" w:rsidR="00DD1637" w:rsidRPr="00DD1637" w:rsidRDefault="00DD1637" w:rsidP="00DD1637">
      <w:pPr>
        <w:jc w:val="center"/>
        <w:rPr>
          <w:b/>
          <w:bCs/>
          <w:sz w:val="22"/>
          <w:szCs w:val="22"/>
        </w:rPr>
      </w:pPr>
      <w:r w:rsidRPr="00DD1637">
        <w:rPr>
          <w:b/>
          <w:sz w:val="22"/>
          <w:szCs w:val="22"/>
        </w:rPr>
        <w:t>Описание объекта закупки</w:t>
      </w:r>
    </w:p>
    <w:p w14:paraId="41F1927D" w14:textId="77777777" w:rsidR="00DD1637" w:rsidRPr="00DD1637" w:rsidRDefault="00DD1637" w:rsidP="00DD1637">
      <w:pPr>
        <w:jc w:val="center"/>
        <w:rPr>
          <w:bCs/>
          <w:i/>
          <w:sz w:val="22"/>
          <w:szCs w:val="22"/>
        </w:rPr>
      </w:pPr>
      <w:r w:rsidRPr="00DD1637">
        <w:rPr>
          <w:i/>
          <w:iCs/>
          <w:sz w:val="22"/>
          <w:szCs w:val="22"/>
        </w:rPr>
        <w:t xml:space="preserve">Оказание услуг по выполнению бактериологических, паразитологических, санитарно- и физико-химических лабораторных исследований по программе производственного контроля </w:t>
      </w:r>
    </w:p>
    <w:p w14:paraId="6B8D9EF2" w14:textId="77777777" w:rsidR="00DD1637" w:rsidRPr="00DD1637" w:rsidRDefault="00DD1637" w:rsidP="00DD1637">
      <w:pPr>
        <w:jc w:val="center"/>
        <w:rPr>
          <w:rFonts w:eastAsia="Calibri"/>
          <w:bCs/>
          <w:i/>
          <w:sz w:val="22"/>
          <w:szCs w:val="22"/>
          <w:lang w:eastAsia="en-US"/>
        </w:rPr>
      </w:pPr>
      <w:r w:rsidRPr="00DD1637">
        <w:rPr>
          <w:i/>
          <w:iCs/>
          <w:sz w:val="22"/>
          <w:szCs w:val="22"/>
        </w:rPr>
        <w:t>для нужд СПб ГБУ ДО «Санкт-Петербургская детская художественная школа № 13» в 2026 году</w:t>
      </w:r>
    </w:p>
    <w:p w14:paraId="3317AC71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1. Общие положения</w:t>
      </w:r>
    </w:p>
    <w:p w14:paraId="2E3F2EB6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1.1. </w:t>
      </w:r>
      <w:r w:rsidRPr="00DD1637">
        <w:rPr>
          <w:b/>
          <w:color w:val="0F1115"/>
          <w:sz w:val="22"/>
          <w:szCs w:val="22"/>
          <w:lang w:eastAsia="en-US"/>
        </w:rPr>
        <w:t>Наименование объекта закупки:</w:t>
      </w:r>
      <w:r w:rsidRPr="00DD1637">
        <w:rPr>
          <w:color w:val="0F1115"/>
          <w:sz w:val="22"/>
          <w:szCs w:val="22"/>
          <w:lang w:eastAsia="en-US"/>
        </w:rPr>
        <w:t> Оказание услуг по выполнению бактериологических, паразитологических, санитарно-химических и физико-химических лабораторных исследований по программе производственного контроля для нужд СПб ГБУ ДО «Санкт-Петербургская детская художественная школа № 13» в 2026 году.</w:t>
      </w:r>
      <w:r w:rsidRPr="00DD1637">
        <w:rPr>
          <w:color w:val="0F1115"/>
          <w:sz w:val="22"/>
          <w:szCs w:val="22"/>
          <w:lang w:eastAsia="en-US"/>
        </w:rPr>
        <w:br/>
        <w:t>1.2. </w:t>
      </w:r>
      <w:r w:rsidRPr="00DD1637">
        <w:rPr>
          <w:b/>
          <w:color w:val="0F1115"/>
          <w:sz w:val="22"/>
          <w:szCs w:val="22"/>
          <w:lang w:eastAsia="en-US"/>
        </w:rPr>
        <w:t>Место оказания услуг:</w:t>
      </w:r>
      <w:r w:rsidRPr="00DD1637">
        <w:rPr>
          <w:color w:val="0F1115"/>
          <w:sz w:val="22"/>
          <w:szCs w:val="22"/>
          <w:lang w:eastAsia="en-US"/>
        </w:rPr>
        <w:t xml:space="preserve"> Отбор проб (образцов) осуществляется по адресу Заказчика: 196105, Санкт-Петербург, ул. </w:t>
      </w:r>
      <w:proofErr w:type="spellStart"/>
      <w:r w:rsidRPr="00DD1637">
        <w:rPr>
          <w:color w:val="0F1115"/>
          <w:sz w:val="22"/>
          <w:szCs w:val="22"/>
          <w:lang w:eastAsia="en-US"/>
        </w:rPr>
        <w:t>Свеаборгская</w:t>
      </w:r>
      <w:proofErr w:type="spellEnd"/>
      <w:r w:rsidRPr="00DD1637">
        <w:rPr>
          <w:color w:val="0F1115"/>
          <w:sz w:val="22"/>
          <w:szCs w:val="22"/>
          <w:lang w:eastAsia="en-US"/>
        </w:rPr>
        <w:t>, д. 23, литер А. Лабораторные исследования проводятся Исполнителем по месту нахождения испытательной лаборатории (центра) Исполнителя (выезд сотрудников Исполнителя к Заказчику для отбора проб и доставка проб в лабораторию обеспечивается Исполнителем).</w:t>
      </w:r>
      <w:r w:rsidRPr="00DD1637">
        <w:rPr>
          <w:color w:val="0F1115"/>
          <w:sz w:val="22"/>
          <w:szCs w:val="22"/>
          <w:lang w:eastAsia="en-US"/>
        </w:rPr>
        <w:br/>
        <w:t>1.3. </w:t>
      </w:r>
      <w:r w:rsidRPr="00DD1637">
        <w:rPr>
          <w:b/>
          <w:color w:val="0F1115"/>
          <w:sz w:val="22"/>
          <w:szCs w:val="22"/>
          <w:lang w:eastAsia="en-US"/>
        </w:rPr>
        <w:t>Срок оказания услуг:</w:t>
      </w:r>
      <w:r w:rsidRPr="00DD1637">
        <w:rPr>
          <w:color w:val="0F1115"/>
          <w:sz w:val="22"/>
          <w:szCs w:val="22"/>
          <w:lang w:eastAsia="en-US"/>
        </w:rPr>
        <w:t> с момента подписания Контракта сторонами по 31.12.2026 г. (по заявкам Заказчика).согласованным Сторонами, на основании заявок Заказчика.</w:t>
      </w:r>
    </w:p>
    <w:p w14:paraId="48EFD6C8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2. Требования к качеству, безопасности и исполнителю</w:t>
      </w:r>
    </w:p>
    <w:p w14:paraId="340F8841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2.1. Услуги должны оказываться в соответствии с требованиями:</w:t>
      </w:r>
    </w:p>
    <w:p w14:paraId="52EAF809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Федерального закона от 30.03.1999 № 52-ФЗ «О санитарно-эпидемиологическом благополучии населения»;</w:t>
      </w:r>
    </w:p>
    <w:p w14:paraId="1B3A439E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2540CFC7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426FD4CB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иных действующих санитарных правил и нормативов, распространяющихся на деятельность образовательных организаций.</w:t>
      </w:r>
      <w:r w:rsidRPr="00DD1637">
        <w:rPr>
          <w:color w:val="0F1115"/>
          <w:sz w:val="22"/>
          <w:szCs w:val="22"/>
          <w:lang w:eastAsia="en-US"/>
        </w:rPr>
        <w:br/>
        <w:t>2.2. </w:t>
      </w:r>
      <w:r w:rsidRPr="00DD1637">
        <w:rPr>
          <w:b/>
          <w:color w:val="0F1115"/>
          <w:sz w:val="22"/>
          <w:szCs w:val="22"/>
          <w:lang w:eastAsia="en-US"/>
        </w:rPr>
        <w:t>Требования к Исполнителю:</w:t>
      </w:r>
    </w:p>
    <w:p w14:paraId="57433EDF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Исполнитель должен иметь действующий документ об аккредитации испытательной лаборатории (центра) в национальной системе аккредитации (ФСА), оформленный в соответствии с Федеральным законом № 412-ФЗ «Об аккредитации в национальной системе аккредитации». Область аккредитации должна включать все показатели.</w:t>
      </w:r>
    </w:p>
    <w:p w14:paraId="49CFC3A8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Отбор проб (образцов) должен производиться специалистами Исполнителя, имеющими соответствующую квалификацию, в присутствии ответственного представителя Заказчика. Отбор проб оформляется актом (протоколом) отбора.</w:t>
      </w:r>
    </w:p>
    <w:p w14:paraId="4291EB48" w14:textId="77777777" w:rsidR="00DD1637" w:rsidRPr="00DD1637" w:rsidRDefault="00DD1637" w:rsidP="00DD163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Доставка проб в лабораторию осуществляется с соблюдением условий транспортировки, обеспечивающих сохранность образцов и достоверность результатов.</w:t>
      </w:r>
    </w:p>
    <w:p w14:paraId="72FC0E88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3. Характеристики объекта и объем услуг</w:t>
      </w:r>
    </w:p>
    <w:p w14:paraId="4AC66E64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В рамках настоящего задания Исполнитель обязуется оказать услуги по проведению лабораторных исследований (испытаний) и инструментальных измерений в соответствии с программой производственного контроля Заказчика.</w:t>
      </w:r>
    </w:p>
    <w:tbl>
      <w:tblPr>
        <w:tblW w:w="4827" w:type="pct"/>
        <w:tblInd w:w="59" w:type="dxa"/>
        <w:tblLayout w:type="fixed"/>
        <w:tblLook w:val="04A0" w:firstRow="1" w:lastRow="0" w:firstColumn="1" w:lastColumn="0" w:noHBand="0" w:noVBand="1"/>
      </w:tblPr>
      <w:tblGrid>
        <w:gridCol w:w="507"/>
        <w:gridCol w:w="6799"/>
        <w:gridCol w:w="1275"/>
        <w:gridCol w:w="992"/>
      </w:tblGrid>
      <w:tr w:rsidR="00DD1637" w:rsidRPr="00DD1637" w14:paraId="75D51AEE" w14:textId="77777777" w:rsidTr="00737872">
        <w:trPr>
          <w:trHeight w:val="684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985DD40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F85C1CE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2968E8B5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Единица</w:t>
            </w:r>
            <w:r w:rsidRPr="00DD1637">
              <w:rPr>
                <w:sz w:val="22"/>
                <w:szCs w:val="22"/>
                <w:lang w:eastAsia="en-US"/>
              </w:rPr>
              <w:br/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изме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>-</w:t>
            </w:r>
            <w:r w:rsidRPr="00DD1637">
              <w:rPr>
                <w:sz w:val="22"/>
                <w:szCs w:val="22"/>
                <w:lang w:eastAsia="en-US"/>
              </w:rPr>
              <w:br/>
              <w:t>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8B43EA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DD1637" w:rsidRPr="00DD1637" w14:paraId="3F62A165" w14:textId="77777777" w:rsidTr="00737872">
        <w:trPr>
          <w:trHeight w:val="288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B77237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4990BC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Исследование питьевой воды</w:t>
            </w:r>
          </w:p>
          <w:p w14:paraId="2E66F425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 xml:space="preserve">(мембранный метод) ОМЧ, ОКБ, </w:t>
            </w:r>
            <w:proofErr w:type="spellStart"/>
            <w:proofErr w:type="gramStart"/>
            <w:r w:rsidRPr="00DD1637">
              <w:rPr>
                <w:sz w:val="22"/>
                <w:szCs w:val="22"/>
                <w:lang w:eastAsia="en-US"/>
              </w:rPr>
              <w:t>E.coli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EB0F14E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5260A37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D1637" w:rsidRPr="00DD1637" w14:paraId="78BB00EB" w14:textId="77777777" w:rsidTr="00737872">
        <w:trPr>
          <w:trHeight w:val="456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5D6691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D8BA466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перманганатная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12ECA9B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B1F3ED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D1637" w:rsidRPr="00DD1637" w14:paraId="19DE5F13" w14:textId="77777777" w:rsidTr="00737872">
        <w:trPr>
          <w:trHeight w:val="288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91F26F1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B25B0DB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 xml:space="preserve">Исследование на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колифаги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 (с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обогощением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FFEC26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1B76065A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DD1637" w:rsidRPr="00DD1637" w14:paraId="33870EEA" w14:textId="77777777" w:rsidTr="00737872">
        <w:trPr>
          <w:trHeight w:val="305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2F20E1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B13F01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Микробиологический показатель ХВС-Энтерококки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6EF34E5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1CD140E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D1637" w:rsidRPr="00DD1637" w14:paraId="4F2A78A0" w14:textId="77777777" w:rsidTr="00737872">
        <w:trPr>
          <w:trHeight w:val="838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F53F8D5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337DDB5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Краткий химический анализ горячей воды (запах, цветность, мутность, водородный показатель рН, железо общее)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E54A23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FE13E94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D1637" w:rsidRPr="00DD1637" w14:paraId="523FB3C5" w14:textId="77777777" w:rsidTr="00737872">
        <w:trPr>
          <w:trHeight w:val="684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B626931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96A592F" w14:textId="77777777" w:rsidR="00DD1637" w:rsidRPr="00DD1637" w:rsidRDefault="00DD1637" w:rsidP="00DD1637">
            <w:pPr>
              <w:keepNext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outlineLvl w:val="4"/>
              <w:rPr>
                <w:bCs/>
                <w:sz w:val="22"/>
                <w:szCs w:val="22"/>
              </w:rPr>
            </w:pPr>
            <w:r w:rsidRPr="00DD1637">
              <w:rPr>
                <w:bCs/>
                <w:sz w:val="22"/>
                <w:szCs w:val="22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FEC5ED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9FFB7E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D1637" w:rsidRPr="00DD1637" w14:paraId="710FB36E" w14:textId="77777777" w:rsidTr="00737872">
        <w:trPr>
          <w:trHeight w:val="288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0E08101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6FC1E78A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CDC93C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51E938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D1637" w:rsidRPr="00DD1637" w14:paraId="30BFCA83" w14:textId="77777777" w:rsidTr="00737872">
        <w:trPr>
          <w:trHeight w:val="456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263850A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3EF390B2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 xml:space="preserve">Отбор проб воды холодного водоснабжения (до 5 проб на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обьекте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>)</w:t>
            </w:r>
            <w:r w:rsidRPr="00DD1637">
              <w:rPr>
                <w:sz w:val="22"/>
                <w:szCs w:val="22"/>
                <w:lang w:eastAsia="en-US"/>
              </w:rPr>
              <w:tab/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102E21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6A9877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D1637" w:rsidRPr="00DD1637" w14:paraId="653DB77C" w14:textId="77777777" w:rsidTr="00737872">
        <w:trPr>
          <w:trHeight w:val="456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8C8BFFB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879E975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 xml:space="preserve">Отбор проб воды горячего водоснабжения (до 5 проб на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обьекте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>)</w:t>
            </w:r>
            <w:r w:rsidRPr="00DD1637">
              <w:rPr>
                <w:sz w:val="22"/>
                <w:szCs w:val="22"/>
                <w:lang w:eastAsia="en-US"/>
              </w:rPr>
              <w:tab/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7FE0F36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489A5F10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D1637" w:rsidRPr="00DD1637" w14:paraId="0378DC8E" w14:textId="77777777" w:rsidTr="00737872">
        <w:trPr>
          <w:trHeight w:val="533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BB5059D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3AA50B4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Измерение параметров микроклимата в помещении в 1 точке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8AED2A6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15D4100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D1637" w:rsidRPr="00DD1637" w14:paraId="2601D87F" w14:textId="77777777" w:rsidTr="00737872">
        <w:trPr>
          <w:trHeight w:val="684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EB1E38A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9730891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Санитарно-эпидемиологическая экспертиза по результатам инструментальных замеров с оценкой условий и параметров измерений микроклимата за 1 (одну) точку/ либо за 1(одно) рабочее место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D1C5793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3588561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D1637" w:rsidRPr="00DD1637" w14:paraId="3F8A3792" w14:textId="77777777" w:rsidTr="00737872">
        <w:trPr>
          <w:trHeight w:val="367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FDB3629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7B99B50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Измерение искусственной освещенности в 1 точке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6880C6C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C518C8F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DD1637" w:rsidRPr="00DD1637" w14:paraId="69486E50" w14:textId="77777777" w:rsidTr="00737872">
        <w:trPr>
          <w:trHeight w:val="288"/>
        </w:trPr>
        <w:tc>
          <w:tcPr>
            <w:tcW w:w="50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82ABEA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80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409FB9D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Санитарно-эпидемиологическая экспертиза по результатам инструментальных замеров с оценкой условий и параметров измерений освещенности за 1 (одну) точку/ либо за 1(одно) рабочее место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E067413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D1637">
              <w:rPr>
                <w:sz w:val="22"/>
                <w:szCs w:val="22"/>
                <w:lang w:eastAsia="en-US"/>
              </w:rPr>
              <w:t>Усл</w:t>
            </w:r>
            <w:proofErr w:type="spellEnd"/>
            <w:r w:rsidRPr="00DD1637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D1637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89FE607" w14:textId="77777777" w:rsidR="00DD1637" w:rsidRPr="00DD1637" w:rsidRDefault="00DD1637" w:rsidP="00DD1637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D1637">
              <w:rPr>
                <w:sz w:val="22"/>
                <w:szCs w:val="22"/>
                <w:lang w:eastAsia="en-US"/>
              </w:rPr>
              <w:t>30</w:t>
            </w:r>
          </w:p>
        </w:tc>
      </w:tr>
    </w:tbl>
    <w:p w14:paraId="1ABCCFC0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4. Содержание услуг (порядок оказания)</w:t>
      </w:r>
    </w:p>
    <w:p w14:paraId="587AC6AD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4.1. </w:t>
      </w:r>
      <w:r w:rsidRPr="00DD1637">
        <w:rPr>
          <w:b/>
          <w:color w:val="0F1115"/>
          <w:sz w:val="22"/>
          <w:szCs w:val="22"/>
          <w:lang w:eastAsia="en-US"/>
        </w:rPr>
        <w:t>Планирование и вызов:</w:t>
      </w:r>
      <w:r w:rsidRPr="00DD1637">
        <w:rPr>
          <w:color w:val="0F1115"/>
          <w:sz w:val="22"/>
          <w:szCs w:val="22"/>
          <w:lang w:eastAsia="en-US"/>
        </w:rPr>
        <w:t> Заказчик направляет Исполнителю заявку на проведение исследований (по телефону или электронной почте).</w:t>
      </w:r>
      <w:r w:rsidRPr="00DD1637">
        <w:rPr>
          <w:color w:val="0F1115"/>
          <w:sz w:val="22"/>
          <w:szCs w:val="22"/>
          <w:lang w:eastAsia="en-US"/>
        </w:rPr>
        <w:br/>
        <w:t>4.2. </w:t>
      </w:r>
      <w:r w:rsidRPr="00DD1637">
        <w:rPr>
          <w:b/>
          <w:color w:val="0F1115"/>
          <w:sz w:val="22"/>
          <w:szCs w:val="22"/>
          <w:lang w:eastAsia="en-US"/>
        </w:rPr>
        <w:t>Отбор проб:</w:t>
      </w:r>
      <w:r w:rsidRPr="00DD1637">
        <w:rPr>
          <w:color w:val="0F1115"/>
          <w:sz w:val="22"/>
          <w:szCs w:val="22"/>
          <w:lang w:eastAsia="en-US"/>
        </w:rPr>
        <w:t> Исполнитель обеспечивает явку специалиста для отбора проб (смывов, замеров) в согласованное время. Отбор производится в стерильную/чистую тару Исполнителя.</w:t>
      </w:r>
      <w:r w:rsidRPr="00DD1637">
        <w:rPr>
          <w:color w:val="0F1115"/>
          <w:sz w:val="22"/>
          <w:szCs w:val="22"/>
          <w:lang w:eastAsia="en-US"/>
        </w:rPr>
        <w:br/>
        <w:t>4.3. </w:t>
      </w:r>
      <w:r w:rsidRPr="00DD1637">
        <w:rPr>
          <w:b/>
          <w:color w:val="0F1115"/>
          <w:sz w:val="22"/>
          <w:szCs w:val="22"/>
          <w:lang w:eastAsia="en-US"/>
        </w:rPr>
        <w:t>Проведение исследований:</w:t>
      </w:r>
      <w:r w:rsidRPr="00DD1637">
        <w:rPr>
          <w:color w:val="0F1115"/>
          <w:sz w:val="22"/>
          <w:szCs w:val="22"/>
          <w:lang w:eastAsia="en-US"/>
        </w:rPr>
        <w:t> Испытания проводятся в лаборатории Исполнителя с использованием аттестованных методик (методов) измерений.</w:t>
      </w:r>
    </w:p>
    <w:p w14:paraId="7924B116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4.4. </w:t>
      </w:r>
      <w:r w:rsidRPr="00DD1637">
        <w:rPr>
          <w:b/>
          <w:color w:val="0F1115"/>
          <w:sz w:val="22"/>
          <w:szCs w:val="22"/>
          <w:lang w:eastAsia="en-US"/>
        </w:rPr>
        <w:t>Оформление результатов:</w:t>
      </w:r>
    </w:p>
    <w:p w14:paraId="0FAA9BD2" w14:textId="77777777" w:rsidR="00DD1637" w:rsidRPr="00DD1637" w:rsidRDefault="00DD1637" w:rsidP="00DD1637">
      <w:pPr>
        <w:numPr>
          <w:ilvl w:val="0"/>
          <w:numId w:val="2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По каждому факту отбора проб и проведения испытаний Исполнитель предоставляет </w:t>
      </w:r>
      <w:r w:rsidRPr="00DD1637">
        <w:rPr>
          <w:b/>
          <w:color w:val="0F1115"/>
          <w:sz w:val="22"/>
          <w:szCs w:val="22"/>
          <w:lang w:eastAsia="en-US"/>
        </w:rPr>
        <w:t>протокол лабораторных исследований (испытаний) и измерений</w:t>
      </w:r>
      <w:r w:rsidRPr="00DD1637">
        <w:rPr>
          <w:color w:val="0F1115"/>
          <w:sz w:val="22"/>
          <w:szCs w:val="22"/>
          <w:lang w:eastAsia="en-US"/>
        </w:rPr>
        <w:t>, оформленный в соответствии с требованиями системы аккредитации.</w:t>
      </w:r>
    </w:p>
    <w:p w14:paraId="1F288076" w14:textId="77777777" w:rsidR="00DD1637" w:rsidRPr="00DD1637" w:rsidRDefault="00DD1637" w:rsidP="00DD1637">
      <w:pPr>
        <w:numPr>
          <w:ilvl w:val="0"/>
          <w:numId w:val="2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Протоколы должны содержать заключение о соответствии/несоответствии исследуемых образцов требованиям гигиенических нормативов (СанПиН)</w:t>
      </w:r>
    </w:p>
    <w:p w14:paraId="6FD4F90B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ind w:left="709"/>
        <w:jc w:val="both"/>
        <w:rPr>
          <w:rFonts w:eastAsia="Calibri"/>
          <w:sz w:val="22"/>
          <w:szCs w:val="22"/>
          <w:lang w:eastAsia="en-US"/>
        </w:rPr>
      </w:pPr>
    </w:p>
    <w:p w14:paraId="58631474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jc w:val="both"/>
        <w:rPr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4.5. </w:t>
      </w:r>
      <w:proofErr w:type="gramStart"/>
      <w:r w:rsidRPr="00DD1637">
        <w:rPr>
          <w:b/>
          <w:color w:val="0F1115"/>
          <w:sz w:val="22"/>
          <w:szCs w:val="22"/>
          <w:lang w:eastAsia="en-US"/>
        </w:rPr>
        <w:t>Отчетность:</w:t>
      </w:r>
      <w:r w:rsidRPr="00DD1637">
        <w:rPr>
          <w:color w:val="0F1115"/>
          <w:sz w:val="22"/>
          <w:szCs w:val="22"/>
          <w:lang w:eastAsia="en-US"/>
        </w:rPr>
        <w:t>  Исполнитель</w:t>
      </w:r>
      <w:proofErr w:type="gramEnd"/>
      <w:r w:rsidRPr="00DD1637">
        <w:rPr>
          <w:color w:val="0F1115"/>
          <w:sz w:val="22"/>
          <w:szCs w:val="22"/>
          <w:lang w:eastAsia="en-US"/>
        </w:rPr>
        <w:t xml:space="preserve"> предоставляет Заказчику </w:t>
      </w:r>
      <w:r w:rsidRPr="00DD1637">
        <w:rPr>
          <w:b/>
          <w:color w:val="0F1115"/>
          <w:sz w:val="22"/>
          <w:szCs w:val="22"/>
          <w:lang w:eastAsia="en-US"/>
        </w:rPr>
        <w:t>сводный отчет</w:t>
      </w:r>
      <w:r w:rsidRPr="00DD1637">
        <w:rPr>
          <w:color w:val="0F1115"/>
          <w:sz w:val="22"/>
          <w:szCs w:val="22"/>
          <w:lang w:eastAsia="en-US"/>
        </w:rPr>
        <w:t> о выполненных исследованиях с анализом результатов и рекомендациями (при необходимости).</w:t>
      </w:r>
    </w:p>
    <w:p w14:paraId="6C1490E9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jc w:val="both"/>
        <w:rPr>
          <w:color w:val="0F1115"/>
          <w:sz w:val="22"/>
          <w:szCs w:val="22"/>
          <w:lang w:eastAsia="en-US"/>
        </w:rPr>
      </w:pPr>
    </w:p>
    <w:p w14:paraId="6C0834A0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5. Требования к приемке услуг</w:t>
      </w:r>
    </w:p>
    <w:p w14:paraId="11D7D33E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lastRenderedPageBreak/>
        <w:t>5.1. Приемка оказанных услуг осуществляется ежеквартально или по факту выполнения каждого этапа исследований.</w:t>
      </w:r>
      <w:r w:rsidRPr="00DD1637">
        <w:rPr>
          <w:color w:val="0F1115"/>
          <w:sz w:val="22"/>
          <w:szCs w:val="22"/>
          <w:lang w:eastAsia="en-US"/>
        </w:rPr>
        <w:br/>
        <w:t>5.2. Основанием для оплаты является подписанный Сторонами Акт сдачи-приемки оказанных услуг и комплект отчетных документов:</w:t>
      </w:r>
    </w:p>
    <w:p w14:paraId="1FCFA168" w14:textId="77777777" w:rsidR="00DD1637" w:rsidRPr="00DD1637" w:rsidRDefault="00DD1637" w:rsidP="00DD163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Счет/Счет-фактура;</w:t>
      </w:r>
    </w:p>
    <w:p w14:paraId="7B6FC8E0" w14:textId="77777777" w:rsidR="00DD1637" w:rsidRPr="00DD1637" w:rsidRDefault="00DD1637" w:rsidP="00DD163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Акт сдачи-приемки;</w:t>
      </w:r>
    </w:p>
    <w:p w14:paraId="0A7A3F20" w14:textId="77777777" w:rsidR="00DD1637" w:rsidRPr="00DD1637" w:rsidRDefault="00DD1637" w:rsidP="00DD163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Копии протоколов лабораторных исследований, заверенные Исполнителем.</w:t>
      </w:r>
    </w:p>
    <w:p w14:paraId="0ED46AF2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ind w:left="709"/>
        <w:jc w:val="both"/>
        <w:rPr>
          <w:rFonts w:eastAsia="Calibri"/>
          <w:sz w:val="22"/>
          <w:szCs w:val="22"/>
          <w:lang w:eastAsia="en-US"/>
        </w:rPr>
      </w:pPr>
    </w:p>
    <w:p w14:paraId="061781DC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5.3. Заказчик в течение 3 (трех) рабочих дней с момента получения Акта и документов обязан подписать Акт либо направить мотивированный отказ.</w:t>
      </w:r>
      <w:r w:rsidRPr="00DD1637">
        <w:rPr>
          <w:color w:val="0F1115"/>
          <w:sz w:val="22"/>
          <w:szCs w:val="22"/>
          <w:lang w:eastAsia="en-US"/>
        </w:rPr>
        <w:br/>
        <w:t>5.4. В случае выявления несоответствий в оформлении протоколов (отсутствие печати, подписей, ссылок на методики, неполный объем исследований) Исполнитель обязан устранить недостатки за свой счет в течение 2 рабочих дней.</w:t>
      </w:r>
    </w:p>
    <w:p w14:paraId="4EDD9463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6. Требования к отчетным материалам</w:t>
      </w:r>
    </w:p>
    <w:p w14:paraId="25926E09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6.1. Протоколы лабораторных исследований должны быть оформлены на русском языке, иметь сквозную нумерацию, дату проведения испытаний и содержать:</w:t>
      </w:r>
    </w:p>
    <w:p w14:paraId="7D942176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наименование и юридический адрес Исполнителя, номер аттестата аккредитации;</w:t>
      </w:r>
    </w:p>
    <w:p w14:paraId="36D4B609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наименование и адрес объекта Заказчика;</w:t>
      </w:r>
    </w:p>
    <w:p w14:paraId="19584F03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место и дату отбора проб;</w:t>
      </w:r>
    </w:p>
    <w:p w14:paraId="6BDBF476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нормативную документацию на методики выполнения измерений;</w:t>
      </w:r>
    </w:p>
    <w:p w14:paraId="703E52EB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фактические результаты с указанием единиц измерений;</w:t>
      </w:r>
    </w:p>
    <w:p w14:paraId="21FFEB8C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гигиенический норматив (ПДК, допустимый уровень);</w:t>
      </w:r>
    </w:p>
    <w:p w14:paraId="71FC1C2B" w14:textId="77777777" w:rsidR="00DD1637" w:rsidRPr="00DD1637" w:rsidRDefault="00DD1637" w:rsidP="00DD1637">
      <w:pPr>
        <w:numPr>
          <w:ilvl w:val="0"/>
          <w:numId w:val="2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60" w:line="259" w:lineRule="auto"/>
        <w:contextualSpacing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заключение о соответствии.</w:t>
      </w:r>
    </w:p>
    <w:p w14:paraId="6FD1944E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ind w:left="709"/>
        <w:jc w:val="both"/>
        <w:rPr>
          <w:rFonts w:eastAsia="Calibri"/>
          <w:sz w:val="22"/>
          <w:szCs w:val="22"/>
          <w:lang w:eastAsia="en-US"/>
        </w:rPr>
      </w:pPr>
    </w:p>
    <w:p w14:paraId="563369BF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uto"/>
        <w:jc w:val="both"/>
        <w:rPr>
          <w:color w:val="0F1115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6.2. Протоколы предоставляются Заказчику на бумажном носителе (в 1 экз.) и/или в электронном виде (скан-копии по запросу).</w:t>
      </w:r>
    </w:p>
    <w:p w14:paraId="0D6CB682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DD1637">
        <w:rPr>
          <w:b/>
          <w:color w:val="0F1115"/>
          <w:sz w:val="22"/>
          <w:szCs w:val="22"/>
          <w:lang w:eastAsia="en-US"/>
        </w:rPr>
        <w:t>7. Гарантийные обязательства</w:t>
      </w:r>
    </w:p>
    <w:p w14:paraId="1EA23ED8" w14:textId="77777777" w:rsidR="00DD1637" w:rsidRPr="00DD1637" w:rsidRDefault="00DD1637" w:rsidP="00DD16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40" w:after="240" w:line="259" w:lineRule="auto"/>
        <w:jc w:val="both"/>
        <w:rPr>
          <w:rFonts w:eastAsia="Calibri"/>
          <w:sz w:val="22"/>
          <w:szCs w:val="22"/>
          <w:lang w:eastAsia="en-US"/>
        </w:rPr>
      </w:pPr>
      <w:r w:rsidRPr="00DD1637">
        <w:rPr>
          <w:color w:val="0F1115"/>
          <w:sz w:val="22"/>
          <w:szCs w:val="22"/>
          <w:lang w:eastAsia="en-US"/>
        </w:rPr>
        <w:t>7.1. Исполнитель гарантирует достоверность результатов проведенных исследований в рамках погрешности используемых методик и соблюдение условий хранения и транспортировки проб.</w:t>
      </w:r>
      <w:r w:rsidRPr="00DD1637">
        <w:rPr>
          <w:color w:val="0F1115"/>
          <w:sz w:val="22"/>
          <w:szCs w:val="22"/>
          <w:lang w:eastAsia="en-US"/>
        </w:rPr>
        <w:br/>
        <w:t>7.2. В случае обоснованных сомнений Заказчика в качестве оказанных услуг (например, выявление нарушений Роспотребнадзором, связанных с неверными данными протоколов) может быть проведена повторная независимая экспертиза за счет Исполнителя, если будет доказана его вина.</w:t>
      </w:r>
    </w:p>
    <w:p w14:paraId="1EE281AC" w14:textId="6FFDD5D1" w:rsidR="00DD1637" w:rsidRPr="00DD1637" w:rsidRDefault="00DD1637" w:rsidP="00DD1637">
      <w:pPr>
        <w:tabs>
          <w:tab w:val="left" w:pos="1620"/>
        </w:tabs>
        <w:spacing w:after="160" w:line="259" w:lineRule="auto"/>
        <w:jc w:val="right"/>
        <w:rPr>
          <w:rFonts w:eastAsia="Calibri"/>
          <w:sz w:val="22"/>
          <w:szCs w:val="22"/>
          <w:lang w:eastAsia="en-US"/>
        </w:rPr>
      </w:pPr>
      <w:r w:rsidRPr="00DD1637">
        <w:rPr>
          <w:sz w:val="22"/>
          <w:szCs w:val="22"/>
          <w:lang w:eastAsia="en-US"/>
        </w:rPr>
        <w:t xml:space="preserve">Приложение № </w:t>
      </w:r>
      <w:r>
        <w:rPr>
          <w:sz w:val="22"/>
          <w:szCs w:val="22"/>
          <w:lang w:eastAsia="en-US"/>
        </w:rPr>
        <w:t>2</w:t>
      </w:r>
      <w:r w:rsidRPr="00DD1637">
        <w:rPr>
          <w:sz w:val="22"/>
          <w:szCs w:val="22"/>
          <w:lang w:eastAsia="en-US"/>
        </w:rPr>
        <w:t xml:space="preserve"> к Контракту</w:t>
      </w:r>
    </w:p>
    <w:p w14:paraId="72955396" w14:textId="77777777" w:rsidR="00DD1637" w:rsidRPr="00DD1637" w:rsidRDefault="00DD1637" w:rsidP="00DD1637">
      <w:pPr>
        <w:tabs>
          <w:tab w:val="left" w:pos="1620"/>
        </w:tabs>
        <w:spacing w:after="160" w:line="259" w:lineRule="auto"/>
        <w:jc w:val="right"/>
        <w:rPr>
          <w:rFonts w:eastAsia="Calibri"/>
          <w:sz w:val="22"/>
          <w:szCs w:val="22"/>
          <w:lang w:eastAsia="en-US"/>
        </w:rPr>
      </w:pPr>
      <w:r w:rsidRPr="00DD1637">
        <w:rPr>
          <w:sz w:val="22"/>
          <w:szCs w:val="22"/>
          <w:lang w:eastAsia="en-US"/>
        </w:rPr>
        <w:t>№ ____ от «___» 202___ г.</w:t>
      </w:r>
    </w:p>
    <w:p w14:paraId="51519EFD" w14:textId="77777777" w:rsidR="00DD1637" w:rsidRPr="00DD1637" w:rsidRDefault="00DD1637" w:rsidP="00DD1637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</w:p>
    <w:p w14:paraId="00428186" w14:textId="77777777" w:rsidR="00091A49" w:rsidRDefault="00091A49">
      <w:pPr>
        <w:widowControl w:val="0"/>
        <w:jc w:val="right"/>
        <w:rPr>
          <w:b/>
          <w:i/>
          <w:sz w:val="22"/>
          <w:szCs w:val="22"/>
        </w:rPr>
      </w:pPr>
    </w:p>
    <w:p w14:paraId="126FAED3" w14:textId="77777777" w:rsidR="00091A49" w:rsidRDefault="0021065B">
      <w:pPr>
        <w:widowControl w:val="0"/>
        <w:jc w:val="center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Расчет цены Контракта</w:t>
      </w:r>
    </w:p>
    <w:tbl>
      <w:tblPr>
        <w:tblW w:w="4403" w:type="pct"/>
        <w:tblInd w:w="-176" w:type="dxa"/>
        <w:tblLook w:val="04A0" w:firstRow="1" w:lastRow="0" w:firstColumn="1" w:lastColumn="0" w:noHBand="0" w:noVBand="1"/>
      </w:tblPr>
      <w:tblGrid>
        <w:gridCol w:w="402"/>
        <w:gridCol w:w="5127"/>
        <w:gridCol w:w="908"/>
        <w:gridCol w:w="775"/>
        <w:gridCol w:w="737"/>
        <w:gridCol w:w="779"/>
      </w:tblGrid>
      <w:tr w:rsidR="00091A49" w14:paraId="5C371EEC" w14:textId="77777777">
        <w:trPr>
          <w:trHeight w:val="684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1929085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2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EBF2B8B" w14:textId="77777777" w:rsidR="00091A49" w:rsidRDefault="002106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6F64EC3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</w:t>
            </w:r>
            <w:r>
              <w:rPr>
                <w:sz w:val="18"/>
                <w:szCs w:val="18"/>
              </w:rPr>
              <w:br w:type="textWrapping" w:clear="all"/>
            </w:r>
            <w:proofErr w:type="spellStart"/>
            <w:r>
              <w:rPr>
                <w:sz w:val="18"/>
                <w:szCs w:val="18"/>
              </w:rPr>
              <w:t>изме</w:t>
            </w:r>
            <w:proofErr w:type="spellEnd"/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br w:type="textWrapping" w:clear="all"/>
            </w:r>
            <w:r>
              <w:rPr>
                <w:sz w:val="18"/>
                <w:szCs w:val="18"/>
              </w:rPr>
              <w:t>рения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2384B76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4B39F52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Цена, руб.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3E223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Всего, руб.</w:t>
            </w:r>
          </w:p>
        </w:tc>
      </w:tr>
      <w:tr w:rsidR="00091A49" w14:paraId="55B430D9" w14:textId="77777777">
        <w:trPr>
          <w:trHeight w:val="28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9AA2524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F5FB50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Исследование питьевой воды</w:t>
            </w:r>
          </w:p>
          <w:p w14:paraId="35B01340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(мембранный метод) ОМЧ, ОКБ, </w:t>
            </w:r>
            <w:proofErr w:type="spellStart"/>
            <w:proofErr w:type="gramStart"/>
            <w:r>
              <w:rPr>
                <w:sz w:val="22"/>
                <w:szCs w:val="22"/>
              </w:rPr>
              <w:t>E.coli</w:t>
            </w:r>
            <w:proofErr w:type="spellEnd"/>
            <w:proofErr w:type="gramEnd"/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EDF4BF3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177190FB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AD3AFA4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26062B34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7655EF5C" w14:textId="77777777">
        <w:trPr>
          <w:trHeight w:val="456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CC2CF31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8938D40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>
              <w:rPr>
                <w:sz w:val="22"/>
                <w:szCs w:val="22"/>
              </w:rPr>
              <w:t>перманганатная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F9EB33B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64EB63F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4B28A98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107BBEDD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4DC5D6D4" w14:textId="77777777">
        <w:trPr>
          <w:trHeight w:val="28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9CC9CC6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9A7379E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Исследование на </w:t>
            </w:r>
            <w:proofErr w:type="spellStart"/>
            <w:r>
              <w:rPr>
                <w:sz w:val="22"/>
                <w:szCs w:val="22"/>
              </w:rPr>
              <w:t>колифаги</w:t>
            </w:r>
            <w:proofErr w:type="spellEnd"/>
            <w:r>
              <w:rPr>
                <w:sz w:val="22"/>
                <w:szCs w:val="22"/>
              </w:rPr>
              <w:t xml:space="preserve"> (с </w:t>
            </w:r>
            <w:proofErr w:type="spellStart"/>
            <w:r>
              <w:rPr>
                <w:sz w:val="22"/>
                <w:szCs w:val="22"/>
              </w:rPr>
              <w:t>обогощением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F0D5A27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E485505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7F28C44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6EFBD275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3537F87C" w14:textId="77777777">
        <w:trPr>
          <w:trHeight w:val="305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9CF5477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61E81DB7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Микробиологический показатель ХВС-Энтерококки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0C8D012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2E30D2B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7D0129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35A27A3B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20BF86F7" w14:textId="77777777">
        <w:trPr>
          <w:trHeight w:val="83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F4478BA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0D83C9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Краткий химический анализ горячей воды (запах, цветность, мутность, водородный показатель рН, железо общее)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4298DEC5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DA6FFB5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AACC249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20A623FE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0ECDE9D4" w14:textId="77777777">
        <w:trPr>
          <w:trHeight w:val="684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A97457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5E119CD" w14:textId="77777777" w:rsidR="00091A49" w:rsidRDefault="0021065B">
            <w:pPr>
              <w:pStyle w:val="53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7A7B266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773E6AB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4651261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047EC811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2E974DE0" w14:textId="77777777">
        <w:trPr>
          <w:trHeight w:val="28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C901F98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018B8D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1F774FBF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F3B04BD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631A2E5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49431C08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034019C3" w14:textId="77777777">
        <w:trPr>
          <w:trHeight w:val="456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D936496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1A86C302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Отбор проб воды холодного водоснабжения (до 5 проб на </w:t>
            </w:r>
            <w:proofErr w:type="spellStart"/>
            <w:r>
              <w:rPr>
                <w:sz w:val="22"/>
                <w:szCs w:val="22"/>
              </w:rPr>
              <w:t>обьекте</w:t>
            </w:r>
            <w:proofErr w:type="spellEnd"/>
            <w:r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EF3E896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E2E998F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CC5DF56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5E15BEA8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6A17619F" w14:textId="77777777">
        <w:trPr>
          <w:trHeight w:val="456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D290270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394F7029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Отбор проб воды горячего водоснабжения (до 5 проб на </w:t>
            </w:r>
            <w:proofErr w:type="spellStart"/>
            <w:r>
              <w:rPr>
                <w:sz w:val="22"/>
                <w:szCs w:val="22"/>
              </w:rPr>
              <w:t>обьекте</w:t>
            </w:r>
            <w:proofErr w:type="spellEnd"/>
            <w:r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378EADD6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7AFB58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AD393CC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11D9C2EB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57D85E83" w14:textId="77777777">
        <w:trPr>
          <w:trHeight w:val="533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E091011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CBA26F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Измерение параметров микроклимата в помещении в 1 точке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C75431E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699CC5FD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E6470EC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2E4CEACC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44C87312" w14:textId="77777777">
        <w:trPr>
          <w:trHeight w:val="684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2AEAF98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22931231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Санитарно-эпидемиологическая экспертиза по результатам инструментальных замеров с оценкой условий и параметров измерений микроклимата за 1 (одну) точку/ либо за 1(одно) рабочее место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7F2DAF93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16B58913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D585C51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51DA7507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76D54685" w14:textId="77777777">
        <w:trPr>
          <w:trHeight w:val="367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8F35819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A8799C4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Измерение искусственной освещенности в 1 точке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0F22B026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40CC6145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BBC6822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05F3D8EA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51EDC2A4" w14:textId="77777777">
        <w:trPr>
          <w:trHeight w:val="28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FF6163" w14:textId="77777777" w:rsidR="00091A49" w:rsidRDefault="002106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37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6480395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Санитарно-эпидемиологическая экспертиза по результатам инструментальных замеров с оценкой условий и параметров измерений освещенности за 1 (одну) точку/ либо за 1(одно) рабочее место</w:t>
            </w:r>
          </w:p>
        </w:tc>
        <w:tc>
          <w:tcPr>
            <w:tcW w:w="520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23BE4545" w14:textId="77777777" w:rsidR="00091A49" w:rsidRDefault="0021065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44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none" w:sz="255" w:space="0" w:color="FFFFFF"/>
            </w:tcBorders>
            <w:noWrap/>
          </w:tcPr>
          <w:p w14:paraId="55742F3F" w14:textId="77777777" w:rsidR="00091A49" w:rsidRDefault="00210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22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5457327" w14:textId="77777777" w:rsidR="00091A49" w:rsidRDefault="00091A49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14:paraId="345F9542" w14:textId="77777777" w:rsidR="00091A49" w:rsidRDefault="00091A49">
            <w:pPr>
              <w:rPr>
                <w:sz w:val="22"/>
                <w:szCs w:val="22"/>
                <w:highlight w:val="yellow"/>
              </w:rPr>
            </w:pPr>
          </w:p>
        </w:tc>
      </w:tr>
      <w:tr w:rsidR="00091A49" w14:paraId="60131171" w14:textId="77777777">
        <w:trPr>
          <w:trHeight w:val="288"/>
        </w:trPr>
        <w:tc>
          <w:tcPr>
            <w:tcW w:w="231" w:type="pc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50FA3A" w14:textId="77777777" w:rsidR="00091A49" w:rsidRDefault="00091A49">
            <w:pPr>
              <w:rPr>
                <w:sz w:val="18"/>
                <w:szCs w:val="18"/>
              </w:rPr>
            </w:pPr>
          </w:p>
        </w:tc>
        <w:tc>
          <w:tcPr>
            <w:tcW w:w="4769" w:type="pct"/>
            <w:gridSpan w:val="5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4516" w14:textId="77777777" w:rsidR="00091A49" w:rsidRDefault="0021065B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Итого:</w:t>
            </w:r>
          </w:p>
        </w:tc>
      </w:tr>
    </w:tbl>
    <w:p w14:paraId="5690FB95" w14:textId="77777777" w:rsidR="00091A49" w:rsidRDefault="00091A49">
      <w:pPr>
        <w:ind w:right="141"/>
        <w:jc w:val="both"/>
        <w:rPr>
          <w:lang w:eastAsia="ar-SA"/>
        </w:rPr>
        <w:sectPr w:rsidR="00091A49">
          <w:pgSz w:w="11906" w:h="16838"/>
          <w:pgMar w:top="539" w:right="851" w:bottom="539" w:left="1134" w:header="709" w:footer="709" w:gutter="0"/>
          <w:cols w:space="708"/>
          <w:docGrid w:linePitch="360"/>
        </w:sectPr>
      </w:pPr>
    </w:p>
    <w:p w14:paraId="131073AD" w14:textId="77777777" w:rsidR="00091A49" w:rsidRDefault="00091A49">
      <w:pPr>
        <w:tabs>
          <w:tab w:val="left" w:pos="4005"/>
        </w:tabs>
      </w:pPr>
    </w:p>
    <w:p w14:paraId="79326094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>Заказчик:</w:t>
      </w:r>
    </w:p>
    <w:p w14:paraId="1CAFF877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>СПб ГБУДО «Санкт-Петербургская детская художественная школа № 13»</w:t>
      </w:r>
    </w:p>
    <w:p w14:paraId="25DBB9E2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976E5F8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>Руководитель контрактной службы</w:t>
      </w:r>
    </w:p>
    <w:p w14:paraId="61615740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E5D0B56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>_____________________Е.Ю. Свистунова</w:t>
      </w:r>
    </w:p>
    <w:p w14:paraId="0288E153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Подписано ЭЦП </w:t>
      </w:r>
      <w:r>
        <w:rPr>
          <w:sz w:val="22"/>
          <w:szCs w:val="22"/>
        </w:rPr>
        <w:tab/>
        <w:t xml:space="preserve">                                      </w:t>
      </w:r>
    </w:p>
    <w:p w14:paraId="5838E306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p w14:paraId="196A4E07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1E401BCA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1C76E588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18506162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>Исполнитель:</w:t>
      </w:r>
    </w:p>
    <w:p w14:paraId="5EB4B14F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55031331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7204236D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           __________________/_________________/</w:t>
      </w:r>
    </w:p>
    <w:p w14:paraId="23D00AA1" w14:textId="77777777" w:rsidR="00091A49" w:rsidRDefault="0021065B">
      <w:pPr>
        <w:tabs>
          <w:tab w:val="left" w:pos="4005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F348A0B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1DA0B3BF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391C61A8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10DB3783" w14:textId="77777777" w:rsidR="00091A49" w:rsidRDefault="00091A49">
      <w:pPr>
        <w:tabs>
          <w:tab w:val="left" w:pos="4005"/>
        </w:tabs>
        <w:rPr>
          <w:sz w:val="22"/>
          <w:szCs w:val="22"/>
        </w:rPr>
      </w:pPr>
    </w:p>
    <w:p w14:paraId="44ED4906" w14:textId="77777777" w:rsidR="00091A49" w:rsidRDefault="00091A49">
      <w:pPr>
        <w:widowControl w:val="0"/>
        <w:tabs>
          <w:tab w:val="left" w:pos="993"/>
        </w:tabs>
        <w:rPr>
          <w:iCs/>
          <w:sz w:val="22"/>
          <w:szCs w:val="22"/>
        </w:rPr>
      </w:pPr>
    </w:p>
    <w:p w14:paraId="4CD976D6" w14:textId="77777777" w:rsidR="00091A49" w:rsidRDefault="00091A49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7A09A09E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277E549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7A8CE2FA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3FA3F8C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0439908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785356B8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299B9EE6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6D3F47E0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B48CFF6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F98B365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2DC344B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763DCD3C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1EF3744E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296412A3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4F4A9465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9A56625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465F5246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93BD5F6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63DD02AF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89F5078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6CE39BAF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73BFBD2E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84A9C45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2EEFA40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93FFA62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3C1A1410" w14:textId="77777777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</w:pPr>
    </w:p>
    <w:p w14:paraId="5E173A01" w14:textId="66754662" w:rsidR="00DD1637" w:rsidRDefault="00DD1637">
      <w:pPr>
        <w:widowControl w:val="0"/>
        <w:tabs>
          <w:tab w:val="left" w:pos="993"/>
        </w:tabs>
        <w:ind w:firstLine="567"/>
        <w:jc w:val="center"/>
        <w:rPr>
          <w:i/>
        </w:rPr>
        <w:sectPr w:rsidR="00DD1637">
          <w:type w:val="continuous"/>
          <w:pgSz w:w="11906" w:h="16838"/>
          <w:pgMar w:top="539" w:right="851" w:bottom="539" w:left="1134" w:header="709" w:footer="709" w:gutter="0"/>
          <w:cols w:num="2" w:space="708"/>
          <w:docGrid w:linePitch="360"/>
        </w:sectPr>
      </w:pPr>
    </w:p>
    <w:p w14:paraId="3C191580" w14:textId="77777777" w:rsidR="00091A49" w:rsidRDefault="00091A49">
      <w:pPr>
        <w:widowControl w:val="0"/>
        <w:tabs>
          <w:tab w:val="left" w:pos="993"/>
        </w:tabs>
        <w:rPr>
          <w:i/>
        </w:rPr>
      </w:pPr>
    </w:p>
    <w:p w14:paraId="295AA0E0" w14:textId="77777777" w:rsidR="00091A49" w:rsidRDefault="00091A49">
      <w:pPr>
        <w:ind w:firstLine="567"/>
      </w:pPr>
    </w:p>
    <w:p w14:paraId="14DA6EE5" w14:textId="7AB8C2D4" w:rsidR="00091A49" w:rsidRDefault="0021065B">
      <w:pPr>
        <w:ind w:left="6372"/>
      </w:pPr>
      <w:r>
        <w:lastRenderedPageBreak/>
        <w:t xml:space="preserve">Приложение № </w:t>
      </w:r>
      <w:r w:rsidR="00DD1637">
        <w:t>3</w:t>
      </w:r>
      <w:r>
        <w:t xml:space="preserve"> к Контракту</w:t>
      </w:r>
    </w:p>
    <w:p w14:paraId="1ADCFF8A" w14:textId="77777777" w:rsidR="00091A49" w:rsidRDefault="0021065B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proofErr w:type="gramStart"/>
      <w:r>
        <w:rPr>
          <w:rFonts w:eastAsia="Calibri"/>
          <w:lang w:eastAsia="en-US"/>
        </w:rPr>
        <w:t>От  «</w:t>
      </w:r>
      <w:proofErr w:type="gramEnd"/>
      <w:r>
        <w:rPr>
          <w:rFonts w:eastAsia="Calibri"/>
          <w:lang w:eastAsia="en-US"/>
        </w:rPr>
        <w:t>___»____________20____г. № _______</w:t>
      </w:r>
    </w:p>
    <w:p w14:paraId="2B441B63" w14:textId="77777777" w:rsidR="00091A49" w:rsidRDefault="00091A49"/>
    <w:p w14:paraId="6EDB7F07" w14:textId="77777777" w:rsidR="00091A49" w:rsidRDefault="00091A49"/>
    <w:p w14:paraId="75A5161E" w14:textId="77777777" w:rsidR="00091A49" w:rsidRDefault="00091A49"/>
    <w:p w14:paraId="594E705D" w14:textId="77777777" w:rsidR="00091A49" w:rsidRDefault="00091A49"/>
    <w:p w14:paraId="3139762E" w14:textId="77777777" w:rsidR="00091A49" w:rsidRDefault="0021065B">
      <w:r>
        <w:t xml:space="preserve">      Определение и обоснование НМЦК методом сопоставимых рыночных цен (анализ рынка)</w:t>
      </w:r>
    </w:p>
    <w:p w14:paraId="047786C0" w14:textId="77777777" w:rsidR="00091A49" w:rsidRDefault="0021065B">
      <w:r>
        <w:tab/>
      </w:r>
      <w:r>
        <w:tab/>
        <w:t xml:space="preserve"> </w:t>
      </w:r>
      <w:r>
        <w:tab/>
      </w:r>
    </w:p>
    <w:p w14:paraId="78792486" w14:textId="77777777" w:rsidR="00091A49" w:rsidRDefault="0021065B">
      <w:r>
        <w:tab/>
      </w:r>
      <w:r>
        <w:tab/>
      </w:r>
      <w:r>
        <w:tab/>
      </w:r>
    </w:p>
    <w:p w14:paraId="5A7B3266" w14:textId="77777777" w:rsidR="00091A49" w:rsidRDefault="0021065B">
      <w:r>
        <w:tab/>
        <w:t xml:space="preserve">                                ПУБЛ</w:t>
      </w:r>
      <w:r>
        <w:t>И</w:t>
      </w:r>
      <w:r>
        <w:t>К</w:t>
      </w:r>
      <w:r>
        <w:t>У</w:t>
      </w:r>
      <w:r>
        <w:t>Е</w:t>
      </w:r>
      <w:r>
        <w:t>Т</w:t>
      </w:r>
      <w:r>
        <w:t>С</w:t>
      </w:r>
      <w:r>
        <w:t>Я</w:t>
      </w:r>
      <w:r>
        <w:t xml:space="preserve"> </w:t>
      </w:r>
      <w:r>
        <w:t>О</w:t>
      </w:r>
      <w:r>
        <w:t>Т</w:t>
      </w:r>
      <w:r>
        <w:t>Д</w:t>
      </w:r>
      <w:r>
        <w:t>Е</w:t>
      </w:r>
      <w:r>
        <w:t>Л</w:t>
      </w:r>
      <w:r>
        <w:t>Ь</w:t>
      </w:r>
      <w:r>
        <w:t>Н</w:t>
      </w:r>
      <w:r>
        <w:t>Ы</w:t>
      </w:r>
      <w:r>
        <w:t>М</w:t>
      </w:r>
      <w:r>
        <w:t xml:space="preserve"> </w:t>
      </w:r>
      <w:r>
        <w:t>Ф</w:t>
      </w:r>
      <w:r>
        <w:t>А</w:t>
      </w:r>
      <w:r>
        <w:t>Й</w:t>
      </w:r>
      <w:r>
        <w:t>Л</w:t>
      </w:r>
      <w:r>
        <w:t>О</w:t>
      </w:r>
      <w:r>
        <w:t>М</w:t>
      </w:r>
    </w:p>
    <w:p w14:paraId="14FC093C" w14:textId="77777777" w:rsidR="00091A49" w:rsidRDefault="00091A49">
      <w:pPr>
        <w:tabs>
          <w:tab w:val="left" w:pos="4005"/>
        </w:tabs>
      </w:pPr>
    </w:p>
    <w:p w14:paraId="23FAF201" w14:textId="77777777" w:rsidR="00091A49" w:rsidRDefault="00091A49">
      <w:pPr>
        <w:tabs>
          <w:tab w:val="left" w:pos="4005"/>
        </w:tabs>
      </w:pPr>
    </w:p>
    <w:p w14:paraId="6D22D478" w14:textId="77777777" w:rsidR="00091A49" w:rsidRDefault="00091A49">
      <w:pPr>
        <w:tabs>
          <w:tab w:val="left" w:pos="4005"/>
        </w:tabs>
      </w:pPr>
    </w:p>
    <w:p w14:paraId="045F5604" w14:textId="77777777" w:rsidR="00091A49" w:rsidRDefault="00091A49">
      <w:pPr>
        <w:tabs>
          <w:tab w:val="left" w:pos="1620"/>
        </w:tabs>
      </w:pPr>
    </w:p>
    <w:p w14:paraId="58739651" w14:textId="77777777" w:rsidR="00091A49" w:rsidRDefault="00091A49">
      <w:pPr>
        <w:tabs>
          <w:tab w:val="left" w:pos="1620"/>
        </w:tabs>
      </w:pPr>
    </w:p>
    <w:p w14:paraId="655A8A79" w14:textId="77777777" w:rsidR="00091A49" w:rsidRDefault="00091A49">
      <w:pPr>
        <w:tabs>
          <w:tab w:val="left" w:pos="1620"/>
        </w:tabs>
      </w:pPr>
    </w:p>
    <w:p w14:paraId="5D7F371F" w14:textId="77777777" w:rsidR="00091A49" w:rsidRDefault="00091A49">
      <w:pPr>
        <w:tabs>
          <w:tab w:val="left" w:pos="1620"/>
        </w:tabs>
      </w:pPr>
    </w:p>
    <w:p w14:paraId="74728111" w14:textId="77777777" w:rsidR="00091A49" w:rsidRDefault="00091A49">
      <w:pPr>
        <w:tabs>
          <w:tab w:val="left" w:pos="1620"/>
        </w:tabs>
      </w:pPr>
    </w:p>
    <w:p w14:paraId="67CE5D16" w14:textId="77777777" w:rsidR="00091A49" w:rsidRDefault="00091A49">
      <w:pPr>
        <w:tabs>
          <w:tab w:val="left" w:pos="1620"/>
        </w:tabs>
      </w:pPr>
    </w:p>
    <w:p w14:paraId="72D61531" w14:textId="77777777" w:rsidR="00091A49" w:rsidRDefault="00091A49">
      <w:pPr>
        <w:tabs>
          <w:tab w:val="left" w:pos="1620"/>
        </w:tabs>
      </w:pPr>
    </w:p>
    <w:p w14:paraId="19F7F0D7" w14:textId="77777777" w:rsidR="00091A49" w:rsidRDefault="00091A49">
      <w:pPr>
        <w:tabs>
          <w:tab w:val="left" w:pos="1620"/>
        </w:tabs>
      </w:pPr>
    </w:p>
    <w:p w14:paraId="57DF1B48" w14:textId="77777777" w:rsidR="00091A49" w:rsidRDefault="00091A49">
      <w:pPr>
        <w:tabs>
          <w:tab w:val="left" w:pos="1620"/>
        </w:tabs>
      </w:pPr>
    </w:p>
    <w:p w14:paraId="6401B7F0" w14:textId="4F808A52" w:rsidR="00091A49" w:rsidRDefault="00091A49">
      <w:pPr>
        <w:tabs>
          <w:tab w:val="left" w:pos="4005"/>
        </w:tabs>
      </w:pPr>
    </w:p>
    <w:p w14:paraId="114743D5" w14:textId="77777777" w:rsidR="00DD1637" w:rsidRDefault="00DD1637">
      <w:pPr>
        <w:tabs>
          <w:tab w:val="left" w:pos="4005"/>
        </w:tabs>
        <w:rPr>
          <w:position w:val="-14"/>
          <w:sz w:val="28"/>
          <w:szCs w:val="28"/>
        </w:rPr>
      </w:pPr>
    </w:p>
    <w:p w14:paraId="30FA54F2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0E998AD4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336FA25C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CB477DD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2674E54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034955B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C527750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2B7F4D5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06384EC6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3932A8AB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677D7E70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468721E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45EEC429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3E83BDF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F4DD831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86BA525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34AB5203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B760134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6918DFA3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A484F72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431CC372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4182D025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277EC37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DADCC7A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6F8A3DA2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56B5D79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22EDBAE8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52828DB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40B4137A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75C18D1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0331008B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09EE7638" w14:textId="77777777" w:rsidR="00091A49" w:rsidRDefault="0021065B">
      <w:pPr>
        <w:tabs>
          <w:tab w:val="left" w:pos="1620"/>
        </w:tabs>
        <w:jc w:val="right"/>
      </w:pPr>
      <w:r>
        <w:t>Приложение № 4 к Контракту</w:t>
      </w:r>
    </w:p>
    <w:p w14:paraId="1C39EBC9" w14:textId="77777777" w:rsidR="00091A49" w:rsidRDefault="0021065B">
      <w:pPr>
        <w:tabs>
          <w:tab w:val="left" w:pos="1620"/>
        </w:tabs>
        <w:jc w:val="right"/>
      </w:pPr>
      <w:r>
        <w:t>№ ____ от «___» 202___ г.</w:t>
      </w:r>
    </w:p>
    <w:p w14:paraId="75173348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61747BC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627A8D4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0A8482F8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8A10F2E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5D01C31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4BD684C1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FAFAAD0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1138F171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093238A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37C73468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0325A5C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6C180CB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876D1DF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615E47F4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78FB43B6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5A61A8C8" w14:textId="77777777" w:rsidR="00091A49" w:rsidRDefault="00091A49">
      <w:pPr>
        <w:tabs>
          <w:tab w:val="left" w:pos="4005"/>
        </w:tabs>
        <w:rPr>
          <w:position w:val="-14"/>
          <w:sz w:val="28"/>
          <w:szCs w:val="28"/>
        </w:rPr>
      </w:pPr>
    </w:p>
    <w:p w14:paraId="6F94F0AC" w14:textId="77777777" w:rsidR="00091A49" w:rsidRDefault="0021065B">
      <w:pPr>
        <w:tabs>
          <w:tab w:val="left" w:pos="4005"/>
        </w:tabs>
        <w:jc w:val="center"/>
        <w:rPr>
          <w:position w:val="-14"/>
          <w:sz w:val="28"/>
          <w:szCs w:val="28"/>
        </w:rPr>
      </w:pPr>
      <w:r>
        <w:rPr>
          <w:bCs/>
          <w:vanish/>
          <w:position w:val="-14"/>
          <w:sz w:val="28"/>
          <w:szCs w:val="28"/>
        </w:rPr>
        <w:t>ТЕХНИЧЕСКОЕ ЗАДАНИЕ</w:t>
      </w:r>
    </w:p>
    <w:p w14:paraId="3FE1E587" w14:textId="77777777" w:rsidR="00091A49" w:rsidRDefault="0021065B">
      <w:pPr>
        <w:tabs>
          <w:tab w:val="left" w:pos="4005"/>
        </w:tabs>
        <w:jc w:val="center"/>
        <w:rPr>
          <w:position w:val="-14"/>
          <w:sz w:val="28"/>
          <w:szCs w:val="28"/>
        </w:rPr>
      </w:pPr>
      <w:r>
        <w:t xml:space="preserve">      ПУБЛИКУЕТСЯ ОТДЕЛЬНЫМ ФАЙЛОМ</w:t>
      </w:r>
    </w:p>
    <w:sectPr w:rsidR="00091A49">
      <w:type w:val="continuous"/>
      <w:pgSz w:w="11906" w:h="16838"/>
      <w:pgMar w:top="539" w:right="851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58B6E" w14:textId="77777777" w:rsidR="0021065B" w:rsidRDefault="0021065B">
      <w:r>
        <w:separator/>
      </w:r>
    </w:p>
  </w:endnote>
  <w:endnote w:type="continuationSeparator" w:id="0">
    <w:p w14:paraId="28F7DFF0" w14:textId="77777777" w:rsidR="0021065B" w:rsidRDefault="0021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auto"/>
    <w:pitch w:val="default"/>
  </w:font>
  <w:font w:name="Arial CYR">
    <w:panose1 w:val="020B0604020202020204"/>
    <w:charset w:val="00"/>
    <w:family w:val="auto"/>
    <w:pitch w:val="default"/>
  </w:font>
  <w:font w:name="Times New Roman CYR">
    <w:panose1 w:val="02020603050405020304"/>
    <w:charset w:val="00"/>
    <w:family w:val="auto"/>
    <w:pitch w:val="default"/>
  </w:font>
  <w:font w:name="TimesDL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58E24" w14:textId="77777777" w:rsidR="0021065B" w:rsidRDefault="0021065B">
      <w:r>
        <w:separator/>
      </w:r>
    </w:p>
  </w:footnote>
  <w:footnote w:type="continuationSeparator" w:id="0">
    <w:p w14:paraId="45AE20E3" w14:textId="77777777" w:rsidR="0021065B" w:rsidRDefault="0021065B">
      <w:r>
        <w:continuationSeparator/>
      </w:r>
    </w:p>
  </w:footnote>
  <w:footnote w:id="1">
    <w:p w14:paraId="30E9F6C5" w14:textId="77777777" w:rsidR="00091A49" w:rsidRPr="00DD1637" w:rsidRDefault="0021065B">
      <w:pPr>
        <w:pStyle w:val="88Char4211141142"/>
        <w:rPr>
          <w:lang w:val="ru-RU"/>
        </w:rPr>
      </w:pPr>
      <w:r>
        <w:rPr>
          <w:rStyle w:val="af3"/>
        </w:rPr>
        <w:footnoteRef/>
      </w:r>
      <w:r w:rsidRPr="00DD1637">
        <w:rPr>
          <w:lang w:val="ru-RU"/>
        </w:rPr>
        <w:t xml:space="preserve"> </w:t>
      </w:r>
      <w:r w:rsidRPr="00DD1637">
        <w:rPr>
          <w:lang w:val="ru-RU"/>
        </w:rPr>
        <w:t>Приложить к контракту скан письма из ИФНС что организация не является плательщиком НДС, или делается ссылка на нормативный акт, который прикладывается к контракту, определяющий освобождение от оплаты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BE1"/>
    <w:multiLevelType w:val="multilevel"/>
    <w:tmpl w:val="1B54CD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1.1.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 w15:restartNumberingAfterBreak="0">
    <w:nsid w:val="0BBC57B2"/>
    <w:multiLevelType w:val="hybridMultilevel"/>
    <w:tmpl w:val="45763FCE"/>
    <w:lvl w:ilvl="0" w:tplc="386C02C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C9EE361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AC4458B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435A42A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6860A04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3BBCE59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1DDCDF6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FBF4636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DD1616C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2" w15:restartNumberingAfterBreak="0">
    <w:nsid w:val="158D09E5"/>
    <w:multiLevelType w:val="hybridMultilevel"/>
    <w:tmpl w:val="6DBAED38"/>
    <w:lvl w:ilvl="0" w:tplc="2FFE925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8DE87E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3E87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D0D5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D622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1098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A91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EAE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FCC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0A4257"/>
    <w:multiLevelType w:val="hybridMultilevel"/>
    <w:tmpl w:val="70AE4CD6"/>
    <w:lvl w:ilvl="0" w:tplc="FBFC7B68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D5106F46">
      <w:start w:val="1"/>
      <w:numFmt w:val="bullet"/>
      <w:lvlText w:val="o"/>
      <w:lvlJc w:val="left"/>
      <w:pPr>
        <w:ind w:left="1298" w:hanging="360"/>
      </w:pPr>
      <w:rPr>
        <w:rFonts w:ascii="Courier New" w:hAnsi="Courier New"/>
      </w:rPr>
    </w:lvl>
    <w:lvl w:ilvl="2" w:tplc="701C77A8">
      <w:start w:val="1"/>
      <w:numFmt w:val="bullet"/>
      <w:lvlText w:val=""/>
      <w:lvlJc w:val="left"/>
      <w:pPr>
        <w:ind w:left="2018" w:hanging="360"/>
      </w:pPr>
      <w:rPr>
        <w:rFonts w:ascii="Wingdings" w:hAnsi="Wingdings"/>
      </w:rPr>
    </w:lvl>
    <w:lvl w:ilvl="3" w:tplc="CD6A17A8">
      <w:start w:val="1"/>
      <w:numFmt w:val="bullet"/>
      <w:lvlText w:val=""/>
      <w:lvlJc w:val="left"/>
      <w:pPr>
        <w:ind w:left="2738" w:hanging="360"/>
      </w:pPr>
      <w:rPr>
        <w:rFonts w:ascii="Symbol" w:hAnsi="Symbol"/>
      </w:rPr>
    </w:lvl>
    <w:lvl w:ilvl="4" w:tplc="012AE634">
      <w:start w:val="1"/>
      <w:numFmt w:val="bullet"/>
      <w:lvlText w:val="o"/>
      <w:lvlJc w:val="left"/>
      <w:pPr>
        <w:ind w:left="3458" w:hanging="360"/>
      </w:pPr>
      <w:rPr>
        <w:rFonts w:ascii="Courier New" w:hAnsi="Courier New"/>
      </w:rPr>
    </w:lvl>
    <w:lvl w:ilvl="5" w:tplc="E6F25D2A">
      <w:start w:val="1"/>
      <w:numFmt w:val="bullet"/>
      <w:lvlText w:val=""/>
      <w:lvlJc w:val="left"/>
      <w:pPr>
        <w:ind w:left="4178" w:hanging="360"/>
      </w:pPr>
      <w:rPr>
        <w:rFonts w:ascii="Wingdings" w:hAnsi="Wingdings"/>
      </w:rPr>
    </w:lvl>
    <w:lvl w:ilvl="6" w:tplc="961C35C2">
      <w:start w:val="1"/>
      <w:numFmt w:val="bullet"/>
      <w:lvlText w:val=""/>
      <w:lvlJc w:val="left"/>
      <w:pPr>
        <w:ind w:left="4898" w:hanging="360"/>
      </w:pPr>
      <w:rPr>
        <w:rFonts w:ascii="Symbol" w:hAnsi="Symbol"/>
      </w:rPr>
    </w:lvl>
    <w:lvl w:ilvl="7" w:tplc="C8CEF978">
      <w:start w:val="1"/>
      <w:numFmt w:val="bullet"/>
      <w:lvlText w:val="o"/>
      <w:lvlJc w:val="left"/>
      <w:pPr>
        <w:ind w:left="5618" w:hanging="360"/>
      </w:pPr>
      <w:rPr>
        <w:rFonts w:ascii="Courier New" w:hAnsi="Courier New"/>
      </w:rPr>
    </w:lvl>
    <w:lvl w:ilvl="8" w:tplc="2E8E8D6E">
      <w:start w:val="1"/>
      <w:numFmt w:val="bullet"/>
      <w:lvlText w:val=""/>
      <w:lvlJc w:val="left"/>
      <w:pPr>
        <w:ind w:left="6338" w:hanging="360"/>
      </w:pPr>
      <w:rPr>
        <w:rFonts w:ascii="Wingdings" w:hAnsi="Wingdings"/>
      </w:rPr>
    </w:lvl>
  </w:abstractNum>
  <w:abstractNum w:abstractNumId="4" w15:restartNumberingAfterBreak="0">
    <w:nsid w:val="26D91973"/>
    <w:multiLevelType w:val="hybridMultilevel"/>
    <w:tmpl w:val="17DC93FA"/>
    <w:lvl w:ilvl="0" w:tplc="4E5EFE80">
      <w:start w:val="1"/>
      <w:numFmt w:val="decimal"/>
      <w:lvlText w:val="%1)"/>
      <w:lvlJc w:val="left"/>
      <w:pPr>
        <w:ind w:left="1494" w:hanging="360"/>
      </w:pPr>
    </w:lvl>
    <w:lvl w:ilvl="1" w:tplc="3036E840">
      <w:start w:val="1"/>
      <w:numFmt w:val="lowerLetter"/>
      <w:lvlText w:val="%2."/>
      <w:lvlJc w:val="left"/>
      <w:pPr>
        <w:ind w:left="2214" w:hanging="360"/>
      </w:pPr>
    </w:lvl>
    <w:lvl w:ilvl="2" w:tplc="A02E94AA">
      <w:start w:val="1"/>
      <w:numFmt w:val="lowerRoman"/>
      <w:lvlText w:val="%3."/>
      <w:lvlJc w:val="right"/>
      <w:pPr>
        <w:ind w:left="2934" w:hanging="180"/>
      </w:pPr>
    </w:lvl>
    <w:lvl w:ilvl="3" w:tplc="D61451D2">
      <w:start w:val="1"/>
      <w:numFmt w:val="decimal"/>
      <w:lvlText w:val="%4."/>
      <w:lvlJc w:val="left"/>
      <w:pPr>
        <w:ind w:left="3654" w:hanging="360"/>
      </w:pPr>
    </w:lvl>
    <w:lvl w:ilvl="4" w:tplc="3A123EE2">
      <w:start w:val="1"/>
      <w:numFmt w:val="lowerLetter"/>
      <w:lvlText w:val="%5."/>
      <w:lvlJc w:val="left"/>
      <w:pPr>
        <w:ind w:left="4374" w:hanging="360"/>
      </w:pPr>
    </w:lvl>
    <w:lvl w:ilvl="5" w:tplc="DAF4428E">
      <w:start w:val="1"/>
      <w:numFmt w:val="lowerRoman"/>
      <w:lvlText w:val="%6."/>
      <w:lvlJc w:val="right"/>
      <w:pPr>
        <w:ind w:left="5094" w:hanging="180"/>
      </w:pPr>
    </w:lvl>
    <w:lvl w:ilvl="6" w:tplc="969EA1DA">
      <w:start w:val="1"/>
      <w:numFmt w:val="decimal"/>
      <w:lvlText w:val="%7."/>
      <w:lvlJc w:val="left"/>
      <w:pPr>
        <w:ind w:left="5814" w:hanging="360"/>
      </w:pPr>
    </w:lvl>
    <w:lvl w:ilvl="7" w:tplc="A7260BC6">
      <w:start w:val="1"/>
      <w:numFmt w:val="lowerLetter"/>
      <w:lvlText w:val="%8."/>
      <w:lvlJc w:val="left"/>
      <w:pPr>
        <w:ind w:left="6534" w:hanging="360"/>
      </w:pPr>
    </w:lvl>
    <w:lvl w:ilvl="8" w:tplc="199CEC54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6F11D51"/>
    <w:multiLevelType w:val="hybridMultilevel"/>
    <w:tmpl w:val="DC0E8542"/>
    <w:lvl w:ilvl="0" w:tplc="DC22A67C">
      <w:start w:val="1"/>
      <w:numFmt w:val="bullet"/>
      <w:lvlText w:val="–"/>
      <w:lvlJc w:val="left"/>
      <w:pPr>
        <w:ind w:left="709" w:hanging="360"/>
      </w:pPr>
      <w:rPr>
        <w:rFonts w:ascii="Liberation Sans" w:eastAsia="Liberation Sans" w:hAnsi="Liberation Sans" w:cs="Liberation Sans" w:hint="default"/>
      </w:rPr>
    </w:lvl>
    <w:lvl w:ilvl="1" w:tplc="7D36FD9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6E82AC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8C054F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3A00A5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E9247A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D12927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B02907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AFC23C3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B2D22CB"/>
    <w:multiLevelType w:val="multilevel"/>
    <w:tmpl w:val="EE1E952C"/>
    <w:lvl w:ilvl="0">
      <w:start w:val="1"/>
      <w:numFmt w:val="decimal"/>
      <w:lvlText w:val="%1."/>
      <w:lvlJc w:val="left"/>
      <w:pPr>
        <w:ind w:left="1171" w:hanging="570"/>
      </w:pPr>
    </w:lvl>
    <w:lvl w:ilvl="1">
      <w:start w:val="2"/>
      <w:numFmt w:val="decimal"/>
      <w:lvlText w:val="%1.%2."/>
      <w:lvlJc w:val="left"/>
      <w:pPr>
        <w:ind w:left="1306" w:hanging="705"/>
      </w:pPr>
    </w:lvl>
    <w:lvl w:ilvl="2">
      <w:start w:val="1"/>
      <w:numFmt w:val="decimal"/>
      <w:lvlText w:val="%1.%2.%3."/>
      <w:lvlJc w:val="left"/>
      <w:pPr>
        <w:ind w:left="1321" w:hanging="720"/>
      </w:pPr>
    </w:lvl>
    <w:lvl w:ilvl="3">
      <w:start w:val="1"/>
      <w:numFmt w:val="decimal"/>
      <w:lvlText w:val="%1.%2.%3.%4."/>
      <w:lvlJc w:val="left"/>
      <w:pPr>
        <w:ind w:left="1321" w:hanging="720"/>
      </w:pPr>
    </w:lvl>
    <w:lvl w:ilvl="4">
      <w:start w:val="1"/>
      <w:numFmt w:val="decimal"/>
      <w:lvlText w:val="%1.%2.%3.%4.%5."/>
      <w:lvlJc w:val="left"/>
      <w:pPr>
        <w:ind w:left="1681" w:hanging="1080"/>
      </w:pPr>
    </w:lvl>
    <w:lvl w:ilvl="5">
      <w:start w:val="1"/>
      <w:numFmt w:val="decimal"/>
      <w:lvlText w:val="%1.%2.%3.%4.%5.%6."/>
      <w:lvlJc w:val="left"/>
      <w:pPr>
        <w:ind w:left="1681" w:hanging="1080"/>
      </w:pPr>
    </w:lvl>
    <w:lvl w:ilvl="6">
      <w:start w:val="1"/>
      <w:numFmt w:val="decimal"/>
      <w:lvlText w:val="%1.%2.%3.%4.%5.%6.%7."/>
      <w:lvlJc w:val="left"/>
      <w:pPr>
        <w:ind w:left="2041" w:hanging="1440"/>
      </w:pPr>
    </w:lvl>
    <w:lvl w:ilvl="7">
      <w:start w:val="1"/>
      <w:numFmt w:val="decimal"/>
      <w:lvlText w:val="%1.%2.%3.%4.%5.%6.%7.%8."/>
      <w:lvlJc w:val="left"/>
      <w:pPr>
        <w:ind w:left="2041" w:hanging="1440"/>
      </w:pPr>
    </w:lvl>
    <w:lvl w:ilvl="8">
      <w:start w:val="1"/>
      <w:numFmt w:val="decimal"/>
      <w:lvlText w:val="%1.%2.%3.%4.%5.%6.%7.%8.%9."/>
      <w:lvlJc w:val="left"/>
      <w:pPr>
        <w:ind w:left="2401" w:hanging="1800"/>
      </w:pPr>
    </w:lvl>
  </w:abstractNum>
  <w:abstractNum w:abstractNumId="7" w15:restartNumberingAfterBreak="0">
    <w:nsid w:val="2D2F292E"/>
    <w:multiLevelType w:val="hybridMultilevel"/>
    <w:tmpl w:val="1974C05A"/>
    <w:lvl w:ilvl="0" w:tplc="F15CEAF8">
      <w:start w:val="1"/>
      <w:numFmt w:val="decimal"/>
      <w:lvlText w:val="%1."/>
      <w:lvlJc w:val="left"/>
      <w:pPr>
        <w:ind w:left="360" w:hanging="360"/>
      </w:pPr>
    </w:lvl>
    <w:lvl w:ilvl="1" w:tplc="C14030BC">
      <w:start w:val="1"/>
      <w:numFmt w:val="lowerLetter"/>
      <w:lvlText w:val="%2."/>
      <w:lvlJc w:val="left"/>
      <w:pPr>
        <w:ind w:left="1080" w:hanging="360"/>
      </w:pPr>
    </w:lvl>
    <w:lvl w:ilvl="2" w:tplc="ECD8C5A4">
      <w:start w:val="1"/>
      <w:numFmt w:val="lowerRoman"/>
      <w:lvlText w:val="%3."/>
      <w:lvlJc w:val="right"/>
      <w:pPr>
        <w:ind w:left="1800" w:hanging="180"/>
      </w:pPr>
    </w:lvl>
    <w:lvl w:ilvl="3" w:tplc="AFD646D4">
      <w:start w:val="1"/>
      <w:numFmt w:val="decimal"/>
      <w:lvlText w:val="%4."/>
      <w:lvlJc w:val="left"/>
      <w:pPr>
        <w:ind w:left="2520" w:hanging="360"/>
      </w:pPr>
    </w:lvl>
    <w:lvl w:ilvl="4" w:tplc="BC545E54">
      <w:start w:val="1"/>
      <w:numFmt w:val="lowerLetter"/>
      <w:lvlText w:val="%5."/>
      <w:lvlJc w:val="left"/>
      <w:pPr>
        <w:ind w:left="3240" w:hanging="360"/>
      </w:pPr>
    </w:lvl>
    <w:lvl w:ilvl="5" w:tplc="1690E506">
      <w:start w:val="1"/>
      <w:numFmt w:val="lowerRoman"/>
      <w:lvlText w:val="%6."/>
      <w:lvlJc w:val="right"/>
      <w:pPr>
        <w:ind w:left="3960" w:hanging="180"/>
      </w:pPr>
    </w:lvl>
    <w:lvl w:ilvl="6" w:tplc="B9D0DFA8">
      <w:start w:val="1"/>
      <w:numFmt w:val="decimal"/>
      <w:lvlText w:val="%7."/>
      <w:lvlJc w:val="left"/>
      <w:pPr>
        <w:ind w:left="4680" w:hanging="360"/>
      </w:pPr>
    </w:lvl>
    <w:lvl w:ilvl="7" w:tplc="AE904DD6">
      <w:start w:val="1"/>
      <w:numFmt w:val="lowerLetter"/>
      <w:lvlText w:val="%8."/>
      <w:lvlJc w:val="left"/>
      <w:pPr>
        <w:ind w:left="5400" w:hanging="360"/>
      </w:pPr>
    </w:lvl>
    <w:lvl w:ilvl="8" w:tplc="7DC454E6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3779D8"/>
    <w:multiLevelType w:val="hybridMultilevel"/>
    <w:tmpl w:val="48C0589C"/>
    <w:lvl w:ilvl="0" w:tplc="E55EF1BC">
      <w:start w:val="12"/>
      <w:numFmt w:val="decimal"/>
      <w:lvlText w:val="%1."/>
      <w:lvlJc w:val="left"/>
      <w:pPr>
        <w:ind w:left="720" w:hanging="360"/>
      </w:pPr>
    </w:lvl>
    <w:lvl w:ilvl="1" w:tplc="4A540CC8">
      <w:start w:val="1"/>
      <w:numFmt w:val="lowerLetter"/>
      <w:lvlText w:val="%2."/>
      <w:lvlJc w:val="left"/>
      <w:pPr>
        <w:ind w:left="1440" w:hanging="360"/>
      </w:pPr>
    </w:lvl>
    <w:lvl w:ilvl="2" w:tplc="A852C370">
      <w:start w:val="1"/>
      <w:numFmt w:val="lowerRoman"/>
      <w:lvlText w:val="%3."/>
      <w:lvlJc w:val="right"/>
      <w:pPr>
        <w:ind w:left="2160" w:hanging="180"/>
      </w:pPr>
    </w:lvl>
    <w:lvl w:ilvl="3" w:tplc="21201C04">
      <w:start w:val="1"/>
      <w:numFmt w:val="decimal"/>
      <w:lvlText w:val="%4."/>
      <w:lvlJc w:val="left"/>
      <w:pPr>
        <w:ind w:left="2880" w:hanging="360"/>
      </w:pPr>
    </w:lvl>
    <w:lvl w:ilvl="4" w:tplc="396444AA">
      <w:start w:val="1"/>
      <w:numFmt w:val="lowerLetter"/>
      <w:lvlText w:val="%5."/>
      <w:lvlJc w:val="left"/>
      <w:pPr>
        <w:ind w:left="3600" w:hanging="360"/>
      </w:pPr>
    </w:lvl>
    <w:lvl w:ilvl="5" w:tplc="94C4A4D4">
      <w:start w:val="1"/>
      <w:numFmt w:val="lowerRoman"/>
      <w:lvlText w:val="%6."/>
      <w:lvlJc w:val="right"/>
      <w:pPr>
        <w:ind w:left="4320" w:hanging="180"/>
      </w:pPr>
    </w:lvl>
    <w:lvl w:ilvl="6" w:tplc="F378E4C0">
      <w:start w:val="1"/>
      <w:numFmt w:val="decimal"/>
      <w:lvlText w:val="%7."/>
      <w:lvlJc w:val="left"/>
      <w:pPr>
        <w:ind w:left="5040" w:hanging="360"/>
      </w:pPr>
    </w:lvl>
    <w:lvl w:ilvl="7" w:tplc="4E38190C">
      <w:start w:val="1"/>
      <w:numFmt w:val="lowerLetter"/>
      <w:lvlText w:val="%8."/>
      <w:lvlJc w:val="left"/>
      <w:pPr>
        <w:ind w:left="5760" w:hanging="360"/>
      </w:pPr>
    </w:lvl>
    <w:lvl w:ilvl="8" w:tplc="28C42E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34137"/>
    <w:multiLevelType w:val="hybridMultilevel"/>
    <w:tmpl w:val="396EA312"/>
    <w:lvl w:ilvl="0" w:tplc="6154577E">
      <w:start w:val="4"/>
      <w:numFmt w:val="decimal"/>
      <w:lvlText w:val="7.%1."/>
      <w:legacy w:legacy="1" w:legacySpace="0" w:legacyIndent="0"/>
      <w:lvlJc w:val="left"/>
      <w:rPr>
        <w:rFonts w:ascii="Times New Roman" w:hAnsi="Times New Roman" w:cs="Times New Roman"/>
      </w:rPr>
    </w:lvl>
    <w:lvl w:ilvl="1" w:tplc="DE666B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A025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6849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3A0E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CC03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1FA3B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E46E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185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3F41F53"/>
    <w:multiLevelType w:val="hybridMultilevel"/>
    <w:tmpl w:val="B1661690"/>
    <w:lvl w:ilvl="0" w:tplc="FD5075C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A010173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F5E85D8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6618251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9830054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9826770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3EA6B40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419453C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1FCA11F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11" w15:restartNumberingAfterBreak="0">
    <w:nsid w:val="44204110"/>
    <w:multiLevelType w:val="hybridMultilevel"/>
    <w:tmpl w:val="A8D0D732"/>
    <w:lvl w:ilvl="0" w:tplc="5B5E788A">
      <w:start w:val="8"/>
      <w:numFmt w:val="decimal"/>
      <w:lvlText w:val="%1."/>
      <w:lvlJc w:val="left"/>
      <w:pPr>
        <w:ind w:left="720" w:hanging="360"/>
      </w:pPr>
    </w:lvl>
    <w:lvl w:ilvl="1" w:tplc="D6C4DEE8">
      <w:start w:val="1"/>
      <w:numFmt w:val="lowerLetter"/>
      <w:lvlText w:val="%2."/>
      <w:lvlJc w:val="left"/>
      <w:pPr>
        <w:ind w:left="1440" w:hanging="360"/>
      </w:pPr>
    </w:lvl>
    <w:lvl w:ilvl="2" w:tplc="01544628">
      <w:start w:val="1"/>
      <w:numFmt w:val="lowerRoman"/>
      <w:lvlText w:val="%3."/>
      <w:lvlJc w:val="right"/>
      <w:pPr>
        <w:ind w:left="2160" w:hanging="180"/>
      </w:pPr>
    </w:lvl>
    <w:lvl w:ilvl="3" w:tplc="BD1C942C">
      <w:start w:val="1"/>
      <w:numFmt w:val="decimal"/>
      <w:lvlText w:val="%4."/>
      <w:lvlJc w:val="left"/>
      <w:pPr>
        <w:ind w:left="2880" w:hanging="360"/>
      </w:pPr>
    </w:lvl>
    <w:lvl w:ilvl="4" w:tplc="C7047554">
      <w:start w:val="1"/>
      <w:numFmt w:val="lowerLetter"/>
      <w:lvlText w:val="%5."/>
      <w:lvlJc w:val="left"/>
      <w:pPr>
        <w:ind w:left="3600" w:hanging="360"/>
      </w:pPr>
    </w:lvl>
    <w:lvl w:ilvl="5" w:tplc="79ECD796">
      <w:start w:val="1"/>
      <w:numFmt w:val="lowerRoman"/>
      <w:lvlText w:val="%6."/>
      <w:lvlJc w:val="right"/>
      <w:pPr>
        <w:ind w:left="4320" w:hanging="180"/>
      </w:pPr>
    </w:lvl>
    <w:lvl w:ilvl="6" w:tplc="1FBE007A">
      <w:start w:val="1"/>
      <w:numFmt w:val="decimal"/>
      <w:lvlText w:val="%7."/>
      <w:lvlJc w:val="left"/>
      <w:pPr>
        <w:ind w:left="5040" w:hanging="360"/>
      </w:pPr>
    </w:lvl>
    <w:lvl w:ilvl="7" w:tplc="B5A85B20">
      <w:start w:val="1"/>
      <w:numFmt w:val="lowerLetter"/>
      <w:lvlText w:val="%8."/>
      <w:lvlJc w:val="left"/>
      <w:pPr>
        <w:ind w:left="5760" w:hanging="360"/>
      </w:pPr>
    </w:lvl>
    <w:lvl w:ilvl="8" w:tplc="6DD87D9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B4BC6"/>
    <w:multiLevelType w:val="hybridMultilevel"/>
    <w:tmpl w:val="609A7018"/>
    <w:lvl w:ilvl="0" w:tplc="C9E8579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5BE856C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15F6BE6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AA62F67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178CA55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6A34A37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789EDDF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FEDE33C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CCD0F3C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13" w15:restartNumberingAfterBreak="0">
    <w:nsid w:val="5AB7721A"/>
    <w:multiLevelType w:val="hybridMultilevel"/>
    <w:tmpl w:val="278CA05A"/>
    <w:lvl w:ilvl="0" w:tplc="27C06732">
      <w:start w:val="1"/>
      <w:numFmt w:val="decimal"/>
      <w:lvlText w:val="7.%1."/>
      <w:legacy w:legacy="1" w:legacySpace="0" w:legacyIndent="0"/>
      <w:lvlJc w:val="left"/>
      <w:rPr>
        <w:rFonts w:ascii="Times New Roman" w:hAnsi="Times New Roman" w:cs="Times New Roman"/>
      </w:rPr>
    </w:lvl>
    <w:lvl w:ilvl="1" w:tplc="5DF635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AEE7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D615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48B9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B2F1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9CEB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4C67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5C56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7380F8A"/>
    <w:multiLevelType w:val="multilevel"/>
    <w:tmpl w:val="B56679B8"/>
    <w:lvl w:ilvl="0">
      <w:start w:val="5"/>
      <w:numFmt w:val="decimal"/>
      <w:lvlText w:val="%1."/>
      <w:lvlJc w:val="left"/>
      <w:pPr>
        <w:tabs>
          <w:tab w:val="num" w:pos="0"/>
        </w:tabs>
        <w:ind w:left="615" w:hanging="615"/>
      </w:pPr>
    </w:lvl>
    <w:lvl w:ilvl="1">
      <w:start w:val="3"/>
      <w:numFmt w:val="decimal"/>
      <w:lvlText w:val="%1.%2."/>
      <w:lvlJc w:val="left"/>
      <w:pPr>
        <w:tabs>
          <w:tab w:val="num" w:pos="232"/>
        </w:tabs>
        <w:ind w:left="1288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5" w15:restartNumberingAfterBreak="0">
    <w:nsid w:val="69314087"/>
    <w:multiLevelType w:val="hybridMultilevel"/>
    <w:tmpl w:val="68AAAE90"/>
    <w:lvl w:ilvl="0" w:tplc="6640209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5028855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58F8965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1358867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E904D65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580647A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DAF8F83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F28800A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A2A2AC2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16" w15:restartNumberingAfterBreak="0">
    <w:nsid w:val="6AC30069"/>
    <w:multiLevelType w:val="hybridMultilevel"/>
    <w:tmpl w:val="C1BCF014"/>
    <w:lvl w:ilvl="0" w:tplc="ECA88FEA">
      <w:start w:val="1"/>
      <w:numFmt w:val="decimal"/>
      <w:lvlText w:val="7.2.%1."/>
      <w:legacy w:legacy="1" w:legacySpace="0" w:legacyIndent="0"/>
      <w:lvlJc w:val="left"/>
      <w:rPr>
        <w:rFonts w:ascii="Times New Roman" w:hAnsi="Times New Roman" w:cs="Times New Roman"/>
      </w:rPr>
    </w:lvl>
    <w:lvl w:ilvl="1" w:tplc="87FC49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CC28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8EC8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3491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523F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64F8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64A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2621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6EB86687"/>
    <w:multiLevelType w:val="multilevel"/>
    <w:tmpl w:val="2C8A295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8" w15:restartNumberingAfterBreak="0">
    <w:nsid w:val="6FD51E21"/>
    <w:multiLevelType w:val="hybridMultilevel"/>
    <w:tmpl w:val="13ACF75C"/>
    <w:lvl w:ilvl="0" w:tplc="2E50070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0B28767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0518EA3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EE5011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87D8D4A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8ED4C80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51FA67B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3F784F8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52E0D06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19" w15:restartNumberingAfterBreak="0">
    <w:nsid w:val="7626542C"/>
    <w:multiLevelType w:val="hybridMultilevel"/>
    <w:tmpl w:val="D9F0723E"/>
    <w:lvl w:ilvl="0" w:tplc="4C98C156">
      <w:start w:val="8"/>
      <w:numFmt w:val="decimal"/>
      <w:lvlText w:val="7.%1."/>
      <w:legacy w:legacy="1" w:legacySpace="0" w:legacyIndent="0"/>
      <w:lvlJc w:val="left"/>
      <w:rPr>
        <w:rFonts w:ascii="Times New Roman" w:hAnsi="Times New Roman" w:cs="Times New Roman"/>
      </w:rPr>
    </w:lvl>
    <w:lvl w:ilvl="1" w:tplc="94CE2A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262C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B7263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8824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D469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352EC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66AE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F6EB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76491732"/>
    <w:multiLevelType w:val="hybridMultilevel"/>
    <w:tmpl w:val="272E985E"/>
    <w:lvl w:ilvl="0" w:tplc="FC04F13A">
      <w:start w:val="1"/>
      <w:numFmt w:val="decimal"/>
      <w:lvlText w:val="7.3.%1."/>
      <w:legacy w:legacy="1" w:legacySpace="0" w:legacyIndent="0"/>
      <w:lvlJc w:val="left"/>
      <w:rPr>
        <w:rFonts w:ascii="Times New Roman" w:hAnsi="Times New Roman" w:cs="Times New Roman"/>
      </w:rPr>
    </w:lvl>
    <w:lvl w:ilvl="1" w:tplc="E64A65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EA06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60C7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883D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E21E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F41D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7017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9C023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13"/>
  </w:num>
  <w:num w:numId="9">
    <w:abstractNumId w:val="16"/>
  </w:num>
  <w:num w:numId="10">
    <w:abstractNumId w:val="20"/>
  </w:num>
  <w:num w:numId="11">
    <w:abstractNumId w:val="20"/>
    <w:lvlOverride w:ilvl="0">
      <w:lvl w:ilvl="0" w:tplc="FC04F13A">
        <w:start w:val="1"/>
        <w:numFmt w:val="decimal"/>
        <w:lvlText w:val="7.3.%1.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12">
    <w:abstractNumId w:val="9"/>
  </w:num>
  <w:num w:numId="13">
    <w:abstractNumId w:val="19"/>
  </w:num>
  <w:num w:numId="14">
    <w:abstractNumId w:val="19"/>
    <w:lvlOverride w:ilvl="0">
      <w:lvl w:ilvl="0" w:tplc="4C98C156">
        <w:start w:val="8"/>
        <w:numFmt w:val="decimal"/>
        <w:lvlText w:val="7.%1.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15">
    <w:abstractNumId w:val="19"/>
    <w:lvlOverride w:ilvl="0">
      <w:lvl w:ilvl="0" w:tplc="4C98C156">
        <w:start w:val="8"/>
        <w:numFmt w:val="decimal"/>
        <w:lvlText w:val="7.%1.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16">
    <w:abstractNumId w:val="11"/>
  </w:num>
  <w:num w:numId="17">
    <w:abstractNumId w:val="14"/>
  </w:num>
  <w:num w:numId="18">
    <w:abstractNumId w:val="8"/>
  </w:num>
  <w:num w:numId="19">
    <w:abstractNumId w:val="5"/>
  </w:num>
  <w:num w:numId="20">
    <w:abstractNumId w:val="1"/>
  </w:num>
  <w:num w:numId="21">
    <w:abstractNumId w:val="15"/>
  </w:num>
  <w:num w:numId="22">
    <w:abstractNumId w:val="10"/>
  </w:num>
  <w:num w:numId="23">
    <w:abstractNumId w:val="1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49"/>
    <w:rsid w:val="00091A49"/>
    <w:rsid w:val="0021065B"/>
    <w:rsid w:val="00DD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FFFC"/>
  <w15:docId w15:val="{22317625-558A-44A9-9B0B-EC67E5F8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outlineLvl w:val="6"/>
    </w:pPr>
    <w:rPr>
      <w:rFonts w:ascii="Calibri" w:hAnsi="Calibri"/>
      <w:lang w:val="en-US" w:eastAsia="en-US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jc w:val="center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1">
    <w:name w:val="Заголовок 3 Знак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link w:val="a6"/>
    <w:qFormat/>
    <w:pPr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link w:val="ae"/>
    <w:qFormat/>
    <w:pPr>
      <w:ind w:right="-6672"/>
      <w:jc w:val="both"/>
    </w:pPr>
    <w:rPr>
      <w:b/>
      <w:bCs/>
      <w:sz w:val="20"/>
      <w:szCs w:val="20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 w:themeColor="accent1"/>
      <w:sz w:val="18"/>
      <w:szCs w:val="18"/>
    </w:rPr>
  </w:style>
  <w:style w:type="table" w:styleId="af">
    <w:name w:val="Table Grid"/>
    <w:basedOn w:val="a1"/>
    <w:uiPriority w:val="59"/>
    <w:rPr>
      <w:lang w:eastAsia="ru-RU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rPr>
      <w:rFonts w:cs="Times New Roman"/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rPr>
      <w:rFonts w:cs="Times New Roman"/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semiHidden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22contractH2h22Numberedtext3H21H22H23H24H211H25H212H221H231H241H2111H26H213H222H232H242H2112H27H214H28H29H210H215H216H217H218H219H220H2110H223H2113H224H225H226H227H228">
    <w:name w:val="Заголовок 2;Заголовок 2 Знак;contract;H2;h2;2;Numbered text 3;H21;Раздел;H22;H23;H24;H211;H25;H212;H221;H231;H241;H2111;H26;H213;H222;H232;H242;H2112;H27;H214;H28;H29;H210;H215;H216;H217;H218;H219;H220;H2110;H223;H2113;H224;H225;H226;H227;H228"/>
    <w:basedOn w:val="a"/>
    <w:next w:val="a"/>
    <w:link w:val="212contractH2h22Numberedtext3H21H22H23H24H211H25H212H221H231H241H2111H26H213H222H27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customStyle="1" w:styleId="3h3Head3l3toc3CTSub-sectionTitlel3">
    <w:name w:val="Заголовок 3;h3;Head 3;l3+toc 3;CT;Sub-section Title;l3"/>
    <w:basedOn w:val="a"/>
    <w:next w:val="a"/>
    <w:link w:val="31h3Head3l3toc3CTSub-sectionTitlel3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customStyle="1" w:styleId="43">
    <w:name w:val="Заголовок 4;Параграф"/>
    <w:basedOn w:val="a"/>
    <w:next w:val="a"/>
    <w:link w:val="44"/>
    <w:qFormat/>
    <w:pPr>
      <w:keepNext/>
      <w:jc w:val="center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customStyle="1" w:styleId="53">
    <w:name w:val="Заголовок 5;_Подпункт"/>
    <w:basedOn w:val="a"/>
    <w:next w:val="a"/>
    <w:link w:val="54"/>
    <w:qFormat/>
    <w:pPr>
      <w:keepNext/>
      <w:jc w:val="center"/>
      <w:outlineLvl w:val="4"/>
    </w:pPr>
    <w:rPr>
      <w:b/>
      <w:bCs/>
    </w:rPr>
  </w:style>
  <w:style w:type="character" w:customStyle="1" w:styleId="Heading1Char">
    <w:name w:val="Heading 1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2CharcontractCharH2Charh2Char2CharNumberedtext3CharH21CharCharH22CharH23CharH24CharH211CharH25CharH212CharH221CharH231CharH241CharH2111CharH26CharH213CharH222CharH232Char">
    <w:name w:val="Heading 2 Char;Заголовок 2 Знак Char;contract Char;H2 Char;h2 Char;2 Char;Numbered text 3 Char;H21 Char;Раздел Char;H22 Char;H23 Char;H24 Char;H211 Char;H25 Char;H212 Char;H221 Char;H231 Char;H241 Char;H2111 Char;H26 Char;H213 Char;H222 Char;H232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h3CharHead3Charl3toc3CharCTCharSub-sectionTitleCharl3Char">
    <w:name w:val="Heading 3 Char;h3 Char;Head 3 Char;l3+toc 3 Char;CT Char;Sub-section Title Char;l3 Char"/>
    <w:semiHidden/>
    <w:rPr>
      <w:rFonts w:ascii="Cambria" w:hAnsi="Cambria" w:cs="Cambria"/>
      <w:b/>
      <w:bCs/>
      <w:sz w:val="26"/>
      <w:szCs w:val="26"/>
    </w:rPr>
  </w:style>
  <w:style w:type="character" w:customStyle="1" w:styleId="44">
    <w:name w:val="Заголовок 4 Знак;Параграф Знак"/>
    <w:link w:val="43"/>
    <w:semiHidden/>
    <w:rPr>
      <w:rFonts w:ascii="Calibri" w:hAnsi="Calibri" w:cs="Calibri"/>
      <w:b/>
      <w:bCs/>
      <w:sz w:val="28"/>
      <w:szCs w:val="28"/>
    </w:rPr>
  </w:style>
  <w:style w:type="character" w:customStyle="1" w:styleId="54">
    <w:name w:val="Заголовок 5 Знак;_Подпункт Знак"/>
    <w:link w:val="53"/>
    <w:semiHidden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rPr>
      <w:i/>
      <w:iCs/>
      <w:sz w:val="22"/>
      <w:szCs w:val="22"/>
      <w:lang w:val="en-US" w:eastAsia="en-US" w:bidi="ar-SA"/>
    </w:rPr>
  </w:style>
  <w:style w:type="character" w:customStyle="1" w:styleId="70">
    <w:name w:val="Заголовок 7 Знак"/>
    <w:link w:val="7"/>
    <w:semiHidden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rPr>
      <w:rFonts w:ascii="Arial" w:hAnsi="Arial"/>
      <w:b/>
      <w:bCs/>
      <w:i/>
      <w:iCs/>
      <w:sz w:val="18"/>
      <w:szCs w:val="18"/>
      <w:lang w:val="en-US" w:eastAsia="en-US" w:bidi="ar-SA"/>
    </w:rPr>
  </w:style>
  <w:style w:type="character" w:customStyle="1" w:styleId="10">
    <w:name w:val="Заголовок 1 Знак"/>
    <w:link w:val="1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12contractH2h22Numberedtext3H21H22H23H24H211H25H212H221H231H241H2111H26H213H222H27">
    <w:name w:val="Заголовок 2 Знак1;Заголовок 2 Знак Знак;contract Знак;H2 Знак;h2 Знак;2 Знак;Numbered text 3 Знак;H21 Знак;Раздел Знак;H22 Знак;H23 Знак;H24 Знак;H211 Знак;H25 Знак;H212 Знак;H221 Знак;H231 Знак;H241 Знак;H2111 Знак;H26 Знак;H213 Знак;H222 Знак;H27 Знак"/>
    <w:link w:val="22contractH2h22Numberedtext3H21H22H23H24H211H25H212H221H231H241H2111H26H213H222H232H242H2112H27H214H28H29H210H215H216H217H218H219H220H2110H223H2113H224H225H226H227H228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h3Head3l3toc3CTSub-sectionTitlel3">
    <w:name w:val="Заголовок 3 Знак1;h3 Знак;Head 3 Знак;l3+toc 3 Знак;CT Знак;Sub-section Title Знак;l3 Знак"/>
    <w:link w:val="3h3Head3l3toc3CTSub-sectionTitlel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1BodyTextChar1">
    <w:name w:val="Основной текст;Список 1;Body Text Char;Основной текст Знак1;Основной текст Знак Знак;Знак Знак Знак;Основной текст Знак Знак Знак;Основной текст Знак Знак Знак Знак;Основной текст Знак Знак Знак Знак Знак Знак Знак Знак"/>
    <w:basedOn w:val="a"/>
    <w:link w:val="1BodyTextChar1111"/>
    <w:pPr>
      <w:jc w:val="both"/>
    </w:pPr>
  </w:style>
  <w:style w:type="character" w:customStyle="1" w:styleId="1BodyTextChar1111">
    <w:name w:val="Основной текст Знак;Список 1 Знак;Body Text Char Знак;Основной текст Знак1 Знак;Основной текст Знак Знак Знак1;Знак Знак Знак Знак1;Основной текст Знак Знак Знак Знак1;Основной текст Знак Знак Знак Знак Знак"/>
    <w:link w:val="1BodyTextChar1"/>
    <w:rPr>
      <w:rFonts w:cs="Times New Roman"/>
      <w:sz w:val="24"/>
      <w:szCs w:val="24"/>
      <w:lang w:val="ru-RU" w:eastAsia="ru-RU"/>
    </w:rPr>
  </w:style>
  <w:style w:type="paragraph" w:customStyle="1" w:styleId="25">
    <w:name w:val="Стиль2"/>
    <w:basedOn w:val="26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10"/>
    <w:pPr>
      <w:widowControl w:val="0"/>
      <w:tabs>
        <w:tab w:val="clear" w:pos="720"/>
        <w:tab w:val="num" w:pos="643"/>
      </w:tabs>
      <w:spacing w:before="0"/>
      <w:ind w:left="643" w:hanging="360"/>
    </w:pPr>
  </w:style>
  <w:style w:type="paragraph" w:customStyle="1" w:styleId="210">
    <w:name w:val="Основной текст с отступом 2;Знак;Знак1"/>
    <w:basedOn w:val="a"/>
    <w:link w:val="281"/>
    <w:pPr>
      <w:tabs>
        <w:tab w:val="left" w:pos="720"/>
      </w:tabs>
      <w:spacing w:before="57"/>
      <w:ind w:left="720" w:hanging="720"/>
      <w:jc w:val="both"/>
    </w:pPr>
    <w:rPr>
      <w:lang w:val="en-US" w:eastAsia="en-US"/>
    </w:rPr>
  </w:style>
  <w:style w:type="character" w:customStyle="1" w:styleId="281">
    <w:name w:val="Основной текст с отступом 2 Знак;Знак Знак8;Знак1 Знак"/>
    <w:link w:val="210"/>
    <w:semiHidden/>
    <w:rPr>
      <w:rFonts w:cs="Times New Roman"/>
      <w:sz w:val="24"/>
      <w:szCs w:val="24"/>
    </w:rPr>
  </w:style>
  <w:style w:type="paragraph" w:customStyle="1" w:styleId="34">
    <w:name w:val="Стиль3 Знак Знак"/>
    <w:basedOn w:val="210"/>
    <w:link w:val="35"/>
    <w:pPr>
      <w:widowControl w:val="0"/>
      <w:tabs>
        <w:tab w:val="clear" w:pos="720"/>
        <w:tab w:val="num" w:pos="227"/>
      </w:tabs>
      <w:spacing w:before="0"/>
      <w:ind w:left="0" w:firstLine="0"/>
    </w:pPr>
    <w:rPr>
      <w:lang w:val="ru-RU" w:eastAsia="ru-RU"/>
    </w:rPr>
  </w:style>
  <w:style w:type="paragraph" w:customStyle="1" w:styleId="36">
    <w:name w:val="Стиль3 Знак"/>
    <w:basedOn w:val="210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  <w:lang w:eastAsia="ru-RU"/>
    </w:rPr>
  </w:style>
  <w:style w:type="paragraph" w:customStyle="1" w:styleId="1Web1">
    <w:name w:val="Обычный (веб);Обычный (веб)1;Обычный (Web)1"/>
    <w:basedOn w:val="a"/>
    <w:uiPriority w:val="99"/>
    <w:pPr>
      <w:spacing w:before="100" w:beforeAutospacing="1" w:after="100" w:afterAutospacing="1"/>
    </w:pPr>
  </w:style>
  <w:style w:type="character" w:styleId="af9">
    <w:name w:val="page number"/>
    <w:rPr>
      <w:rFonts w:cs="Times New Roman"/>
    </w:rPr>
  </w:style>
  <w:style w:type="paragraph" w:customStyle="1" w:styleId="afa">
    <w:name w:val="Основной текст с отступом;текст"/>
    <w:basedOn w:val="a"/>
    <w:link w:val="af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b">
    <w:name w:val="Основной текст с отступом Знак;текст Знак"/>
    <w:link w:val="afa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pPr>
      <w:spacing w:after="60"/>
      <w:jc w:val="both"/>
    </w:pPr>
  </w:style>
  <w:style w:type="paragraph" w:customStyle="1" w:styleId="320">
    <w:name w:val="Основной текст с отступом 3;Знак2"/>
    <w:basedOn w:val="a"/>
    <w:link w:val="321"/>
    <w:pPr>
      <w:tabs>
        <w:tab w:val="left" w:pos="1260"/>
      </w:tabs>
      <w:ind w:firstLine="720"/>
      <w:jc w:val="both"/>
    </w:pPr>
  </w:style>
  <w:style w:type="character" w:customStyle="1" w:styleId="321">
    <w:name w:val="Основной текст с отступом 3 Знак;Знак2 Знак"/>
    <w:link w:val="320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pPr>
      <w:jc w:val="both"/>
    </w:pPr>
  </w:style>
  <w:style w:type="paragraph" w:customStyle="1" w:styleId="afc">
    <w:name w:val="Тендерные данные"/>
    <w:basedOn w:val="a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  <w:lang w:eastAsia="ru-RU"/>
    </w:rPr>
  </w:style>
  <w:style w:type="paragraph" w:customStyle="1" w:styleId="88Char4211141142">
    <w:name w:val="Текст сноски;Знак8 Знак Знак;Знак8 Знак;Char;Знак4 Знак;Текст сноски Знак2;Текст сноски Знак1 Знак1;Текст сноски Знак Знак Знак1;Знак4 Знак Знак Знак1;Текст сноски Знак1 Знак Знак;Текст сноски Знак Знак Знак Знак;Знак4 Знак Знак Знак2 Знак;Зн"/>
    <w:basedOn w:val="a"/>
    <w:link w:val="881Char4211111141111"/>
    <w:uiPriority w:val="99"/>
    <w:semiHidden/>
    <w:pPr>
      <w:spacing w:after="60"/>
      <w:jc w:val="both"/>
    </w:pPr>
    <w:rPr>
      <w:sz w:val="20"/>
      <w:szCs w:val="20"/>
      <w:lang w:val="en-US" w:eastAsia="en-US"/>
    </w:rPr>
  </w:style>
  <w:style w:type="character" w:customStyle="1" w:styleId="881Char4211111141111">
    <w:name w:val="Текст сноски Знак;Знак8 Знак Знак Знак;Знак8 Знак Знак1;Char Знак;Знак4 Знак Знак;Текст сноски Знак2 Знак1;Текст сноски Знак1 Знак1 Знак1;Текст сноски Знак Знак Знак1 Знак1;Знак4 Знак Знак Знак1 Знак1;Текст сноски Знак1 Знак Знак Знак1;Зн Знак"/>
    <w:link w:val="88Char4211141142"/>
    <w:uiPriority w:val="99"/>
    <w:rPr>
      <w:rFonts w:cs="Times New Roman"/>
      <w:sz w:val="20"/>
      <w:szCs w:val="20"/>
    </w:rPr>
  </w:style>
  <w:style w:type="paragraph" w:styleId="afd">
    <w:name w:val="List Bullet"/>
    <w:basedOn w:val="a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pPr>
      <w:keepNext/>
      <w:jc w:val="center"/>
    </w:pPr>
  </w:style>
  <w:style w:type="paragraph" w:styleId="afe">
    <w:name w:val="Date"/>
    <w:basedOn w:val="a"/>
    <w:next w:val="a"/>
    <w:link w:val="aff"/>
    <w:pPr>
      <w:spacing w:after="60"/>
      <w:jc w:val="both"/>
    </w:pPr>
    <w:rPr>
      <w:lang w:val="en-US" w:eastAsia="en-US"/>
    </w:rPr>
  </w:style>
  <w:style w:type="character" w:customStyle="1" w:styleId="aff">
    <w:name w:val="Дата Знак"/>
    <w:link w:val="afe"/>
    <w:semiHidden/>
    <w:rPr>
      <w:rFonts w:cs="Times New Roman"/>
      <w:sz w:val="24"/>
      <w:szCs w:val="24"/>
    </w:rPr>
  </w:style>
  <w:style w:type="paragraph" w:customStyle="1" w:styleId="aff0">
    <w:name w:val="МП"/>
    <w:basedOn w:val="a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f1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pPr>
      <w:keepNext/>
    </w:pPr>
  </w:style>
  <w:style w:type="character" w:customStyle="1" w:styleId="ac">
    <w:name w:val="Нижний колонтитул Знак"/>
    <w:link w:val="ab"/>
    <w:uiPriority w:val="99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Pr>
      <w:rFonts w:cs="Times New Roman"/>
      <w:color w:val="800000"/>
    </w:rPr>
  </w:style>
  <w:style w:type="character" w:customStyle="1" w:styleId="HeaderChar">
    <w:name w:val="Header Char"/>
    <w:rPr>
      <w:rFonts w:cs="Times New Roman"/>
      <w:sz w:val="24"/>
      <w:szCs w:val="24"/>
      <w:lang w:val="ru-RU" w:eastAsia="ru-RU"/>
    </w:rPr>
  </w:style>
  <w:style w:type="character" w:customStyle="1" w:styleId="aa">
    <w:name w:val="Верхний колонтитул Знак"/>
    <w:link w:val="a9"/>
    <w:uiPriority w:val="99"/>
    <w:rPr>
      <w:rFonts w:cs="Times New Roman"/>
      <w:sz w:val="24"/>
      <w:szCs w:val="24"/>
      <w:lang w:val="ru-RU" w:eastAsia="ru-RU"/>
    </w:rPr>
  </w:style>
  <w:style w:type="paragraph" w:styleId="27">
    <w:name w:val="Body Text 2"/>
    <w:basedOn w:val="a"/>
    <w:link w:val="28"/>
    <w:rPr>
      <w:lang w:val="en-US" w:eastAsia="en-US"/>
    </w:rPr>
  </w:style>
  <w:style w:type="character" w:customStyle="1" w:styleId="28">
    <w:name w:val="Основной текст 2 Знак"/>
    <w:link w:val="27"/>
    <w:semiHidden/>
    <w:rPr>
      <w:rFonts w:cs="Times New Roman"/>
      <w:sz w:val="24"/>
      <w:szCs w:val="24"/>
    </w:rPr>
  </w:style>
  <w:style w:type="paragraph" w:styleId="45">
    <w:name w:val="List Bullet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5">
    <w:name w:val="List Bullet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46">
    <w:name w:val="List Number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6">
    <w:name w:val="List Number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7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aff2">
    <w:name w:val="Ãîòîâûé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3">
    <w:name w:val="Условия контракта"/>
    <w:basedOn w:val="a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1">
    <w:name w:val="Основной текст 21"/>
    <w:basedOn w:val="a"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pPr>
      <w:widowControl w:val="0"/>
      <w:ind w:firstLine="720"/>
      <w:jc w:val="both"/>
    </w:pPr>
    <w:rPr>
      <w:sz w:val="24"/>
      <w:szCs w:val="24"/>
      <w:lang w:eastAsia="ru-RU"/>
    </w:rPr>
  </w:style>
  <w:style w:type="paragraph" w:styleId="aff4">
    <w:name w:val="Document Map"/>
    <w:basedOn w:val="a"/>
    <w:link w:val="aff5"/>
    <w:semiHidden/>
    <w:pPr>
      <w:shd w:val="clear" w:color="auto" w:fill="000080"/>
    </w:pPr>
    <w:rPr>
      <w:sz w:val="2"/>
      <w:szCs w:val="2"/>
      <w:lang w:val="en-US" w:eastAsia="en-US"/>
    </w:rPr>
  </w:style>
  <w:style w:type="character" w:customStyle="1" w:styleId="aff5">
    <w:name w:val="Схема документа Знак"/>
    <w:link w:val="aff4"/>
    <w:semiHidden/>
    <w:rPr>
      <w:rFonts w:cs="Times New Roman"/>
      <w:sz w:val="2"/>
      <w:szCs w:val="2"/>
    </w:rPr>
  </w:style>
  <w:style w:type="paragraph" w:customStyle="1" w:styleId="aff6">
    <w:name w:val="Название"/>
    <w:basedOn w:val="a"/>
    <w:link w:val="aff7"/>
    <w:qFormat/>
    <w:pPr>
      <w:widowControl w:val="0"/>
      <w:jc w:val="center"/>
    </w:pPr>
  </w:style>
  <w:style w:type="character" w:customStyle="1" w:styleId="aff7">
    <w:name w:val="Название Знак"/>
    <w:link w:val="aff6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Pr>
      <w:rFonts w:ascii="Times New Roman CYR" w:hAnsi="Times New Roman CYR" w:cs="Times New Roman CYR"/>
      <w:sz w:val="20"/>
      <w:szCs w:val="20"/>
    </w:rPr>
  </w:style>
  <w:style w:type="character" w:customStyle="1" w:styleId="a6">
    <w:name w:val="Подзаголовок Знак"/>
    <w:link w:val="a5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8">
    <w:name w:val="Подраздел"/>
    <w:basedOn w:val="a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2">
    <w:name w:val="Основной текст с отступом 21"/>
    <w:basedOn w:val="a"/>
    <w:pPr>
      <w:ind w:firstLine="567"/>
      <w:jc w:val="both"/>
    </w:pPr>
    <w:rPr>
      <w:lang w:val="en-US"/>
    </w:rPr>
  </w:style>
  <w:style w:type="paragraph" w:customStyle="1" w:styleId="29">
    <w:name w:val="Обычный2"/>
    <w:pPr>
      <w:widowControl w:val="0"/>
      <w:spacing w:line="340" w:lineRule="auto"/>
      <w:ind w:left="1040" w:hanging="360"/>
      <w:jc w:val="both"/>
    </w:pPr>
    <w:rPr>
      <w:lang w:eastAsia="ru-RU"/>
    </w:rPr>
  </w:style>
  <w:style w:type="paragraph" w:styleId="aff9">
    <w:name w:val="Plain Text"/>
    <w:basedOn w:val="a"/>
    <w:link w:val="affa"/>
    <w:rPr>
      <w:rFonts w:ascii="Courier New" w:hAnsi="Courier New"/>
      <w:sz w:val="20"/>
      <w:szCs w:val="20"/>
      <w:lang w:val="en-US" w:eastAsia="en-US"/>
    </w:rPr>
  </w:style>
  <w:style w:type="character" w:customStyle="1" w:styleId="affa">
    <w:name w:val="Текст Знак"/>
    <w:link w:val="aff9"/>
    <w:semiHidden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lang w:eastAsia="ru-RU"/>
    </w:rPr>
  </w:style>
  <w:style w:type="character" w:styleId="affb">
    <w:name w:val="FollowedHyperlink"/>
    <w:uiPriority w:val="99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paragraph" w:styleId="2a">
    <w:name w:val="List Bullet 2"/>
    <w:basedOn w:val="a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affc">
    <w:name w:val="List Number"/>
    <w:basedOn w:val="a"/>
    <w:pPr>
      <w:tabs>
        <w:tab w:val="num" w:pos="360"/>
      </w:tabs>
      <w:spacing w:after="60"/>
      <w:ind w:left="360" w:hanging="360"/>
      <w:jc w:val="both"/>
    </w:pPr>
  </w:style>
  <w:style w:type="paragraph" w:styleId="affd">
    <w:name w:val="Note Heading"/>
    <w:basedOn w:val="a"/>
    <w:next w:val="a"/>
    <w:link w:val="affe"/>
    <w:pPr>
      <w:spacing w:after="60"/>
      <w:jc w:val="both"/>
    </w:pPr>
    <w:rPr>
      <w:lang w:val="en-US" w:eastAsia="en-US"/>
    </w:rPr>
  </w:style>
  <w:style w:type="character" w:customStyle="1" w:styleId="affe">
    <w:name w:val="Заголовок записки Знак"/>
    <w:link w:val="affd"/>
    <w:semiHidden/>
    <w:rPr>
      <w:rFonts w:cs="Times New Roman"/>
      <w:sz w:val="24"/>
      <w:szCs w:val="24"/>
    </w:rPr>
  </w:style>
  <w:style w:type="paragraph" w:customStyle="1" w:styleId="Style1">
    <w:name w:val="Style1"/>
    <w:basedOn w:val="a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semiHidden/>
    <w:pPr>
      <w:ind w:left="200" w:hanging="200"/>
    </w:pPr>
    <w:rPr>
      <w:sz w:val="20"/>
      <w:szCs w:val="20"/>
    </w:rPr>
  </w:style>
  <w:style w:type="character" w:styleId="afff">
    <w:name w:val="Strong"/>
    <w:uiPriority w:val="22"/>
    <w:qFormat/>
    <w:rPr>
      <w:rFonts w:cs="Times New Roman"/>
      <w:b/>
      <w:bCs/>
    </w:rPr>
  </w:style>
  <w:style w:type="character" w:customStyle="1" w:styleId="72">
    <w:name w:val="Знак Знак7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d">
    <w:name w:val="Знак Знак3"/>
    <w:rPr>
      <w:rFonts w:cs="Times New Roman"/>
      <w:b/>
      <w:bCs/>
      <w:i/>
      <w:iCs/>
      <w:sz w:val="28"/>
      <w:szCs w:val="28"/>
    </w:rPr>
  </w:style>
  <w:style w:type="paragraph" w:customStyle="1" w:styleId="bulletin">
    <w:name w:val="bulletin"/>
    <w:basedOn w:val="210"/>
    <w:pPr>
      <w:tabs>
        <w:tab w:val="clear" w:pos="720"/>
      </w:tabs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a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7">
    <w:name w:val="Знак Знак5"/>
    <w:rPr>
      <w:rFonts w:cs="Times New Roman"/>
      <w:sz w:val="24"/>
      <w:szCs w:val="24"/>
    </w:rPr>
  </w:style>
  <w:style w:type="paragraph" w:styleId="afff0">
    <w:name w:val="List Paragraph"/>
    <w:basedOn w:val="a"/>
    <w:uiPriority w:val="34"/>
    <w:qFormat/>
    <w:pPr>
      <w:ind w:left="708"/>
    </w:pPr>
  </w:style>
  <w:style w:type="character" w:customStyle="1" w:styleId="47">
    <w:name w:val="Знак Знак4"/>
    <w:rPr>
      <w:rFonts w:cs="Times New Roman"/>
      <w:b/>
      <w:bCs/>
      <w:sz w:val="28"/>
      <w:szCs w:val="28"/>
    </w:rPr>
  </w:style>
  <w:style w:type="paragraph" w:styleId="afff1">
    <w:name w:val="Body Text First Indent"/>
    <w:basedOn w:val="1BodyTextChar1"/>
    <w:link w:val="afff2"/>
    <w:pPr>
      <w:spacing w:after="120"/>
      <w:ind w:firstLine="210"/>
      <w:jc w:val="left"/>
    </w:pPr>
    <w:rPr>
      <w:sz w:val="20"/>
      <w:szCs w:val="20"/>
    </w:rPr>
  </w:style>
  <w:style w:type="character" w:customStyle="1" w:styleId="afff2">
    <w:name w:val="Красная строка Знак"/>
    <w:basedOn w:val="1BodyTextChar1111"/>
    <w:link w:val="afff1"/>
    <w:semiHidden/>
    <w:rPr>
      <w:rFonts w:cs="Times New Roman"/>
      <w:sz w:val="24"/>
      <w:szCs w:val="24"/>
      <w:lang w:val="ru-RU" w:eastAsia="ru-RU"/>
    </w:rPr>
  </w:style>
  <w:style w:type="paragraph" w:styleId="afff3">
    <w:name w:val="List"/>
    <w:basedOn w:val="a"/>
    <w:pPr>
      <w:ind w:left="283" w:hanging="283"/>
    </w:pPr>
    <w:rPr>
      <w:sz w:val="20"/>
      <w:szCs w:val="20"/>
      <w:lang w:val="en-GB"/>
    </w:rPr>
  </w:style>
  <w:style w:type="paragraph" w:styleId="2b">
    <w:name w:val="Body Text First Indent 2"/>
    <w:basedOn w:val="afa"/>
    <w:link w:val="2c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c">
    <w:name w:val="Красная строка 2 Знак"/>
    <w:basedOn w:val="afb"/>
    <w:link w:val="2b"/>
    <w:semiHidden/>
    <w:rPr>
      <w:rFonts w:cs="Times New Roman"/>
      <w:sz w:val="24"/>
      <w:szCs w:val="24"/>
      <w:lang w:val="ru-RU" w:eastAsia="ru-RU"/>
    </w:rPr>
  </w:style>
  <w:style w:type="paragraph" w:customStyle="1" w:styleId="2d">
    <w:name w:val="ШТ Назв.2"/>
    <w:basedOn w:val="a"/>
    <w:pPr>
      <w:spacing w:before="60"/>
      <w:jc w:val="center"/>
    </w:pPr>
    <w:rPr>
      <w:b/>
      <w:bCs/>
      <w:lang w:val="en-US" w:eastAsia="en-US"/>
    </w:rPr>
  </w:style>
  <w:style w:type="character" w:customStyle="1" w:styleId="2e">
    <w:name w:val="Знак2 Знак Знак"/>
    <w:rPr>
      <w:rFonts w:cs="Times New Roman"/>
      <w:sz w:val="24"/>
      <w:szCs w:val="24"/>
    </w:rPr>
  </w:style>
  <w:style w:type="paragraph" w:customStyle="1" w:styleId="style4">
    <w:name w:val="style4"/>
    <w:basedOn w:val="a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rFonts w:cs="Times New Roman"/>
      <w:lang w:val="ru-RU" w:eastAsia="ru-RU"/>
    </w:rPr>
  </w:style>
  <w:style w:type="character" w:customStyle="1" w:styleId="text">
    <w:name w:val="text"/>
    <w:rPr>
      <w:rFonts w:cs="Times New Roman"/>
    </w:rPr>
  </w:style>
  <w:style w:type="character" w:customStyle="1" w:styleId="63">
    <w:name w:val="Знак Знак6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2"/>
    <w:rPr>
      <w:rFonts w:cs="Times New Roman"/>
      <w:sz w:val="24"/>
      <w:szCs w:val="24"/>
      <w:lang w:val="ru-RU" w:eastAsia="ru-RU"/>
    </w:rPr>
  </w:style>
  <w:style w:type="character" w:customStyle="1" w:styleId="afff4">
    <w:name w:val="Знак Знак"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6">
    <w:name w:val="Знак Знак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3">
    <w:name w:val="Знак2 Знак Знак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ff5">
    <w:name w:val="Emphasis"/>
    <w:uiPriority w:val="20"/>
    <w:qFormat/>
    <w:rPr>
      <w:rFonts w:cs="Times New Roman"/>
      <w:i/>
      <w:iCs/>
    </w:rPr>
  </w:style>
  <w:style w:type="paragraph" w:customStyle="1" w:styleId="desc2">
    <w:name w:val="desc2"/>
    <w:basedOn w:val="a"/>
    <w:pPr>
      <w:spacing w:before="100" w:beforeAutospacing="1" w:after="100" w:afterAutospacing="1"/>
    </w:p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0">
    <w:name w:val="Знак2 Знак Знак11"/>
    <w:rPr>
      <w:rFonts w:cs="Times New Roman"/>
      <w:sz w:val="24"/>
      <w:szCs w:val="24"/>
      <w:lang w:val="ru-RU" w:eastAsia="ru-RU"/>
    </w:rPr>
  </w:style>
  <w:style w:type="paragraph" w:customStyle="1" w:styleId="11100">
    <w:name w:val="Обычный + 11 пт;полужирный;Серый 100%"/>
    <w:basedOn w:val="a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7">
    <w:name w:val="Абзац списка1"/>
    <w:basedOn w:val="a"/>
    <w:link w:val="ListParagraphChar"/>
    <w:pPr>
      <w:ind w:left="720"/>
    </w:pPr>
    <w:rPr>
      <w:lang w:val="en-US" w:eastAsia="en-US"/>
    </w:r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2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Pr>
      <w:rFonts w:cs="Times New Roman"/>
    </w:rPr>
  </w:style>
  <w:style w:type="paragraph" w:customStyle="1" w:styleId="afff6">
    <w:name w:val="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7">
    <w:name w:val="Обычный.Нормальный абзац"/>
    <w:pPr>
      <w:widowControl w:val="0"/>
      <w:ind w:firstLine="709"/>
      <w:jc w:val="both"/>
    </w:pPr>
    <w:rPr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character" w:customStyle="1" w:styleId="35">
    <w:name w:val="Стиль3 Знак Знак Знак"/>
    <w:link w:val="34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Pr>
      <w:rFonts w:ascii="Courier New" w:hAnsi="Courier New" w:cs="Courier New"/>
      <w:lang w:eastAsia="ru-RU"/>
    </w:rPr>
  </w:style>
  <w:style w:type="paragraph" w:customStyle="1" w:styleId="ConsPlusTitle">
    <w:name w:val="ConsPlusTitle"/>
    <w:rPr>
      <w:b/>
      <w:bCs/>
      <w:sz w:val="24"/>
      <w:szCs w:val="24"/>
      <w:lang w:eastAsia="ru-RU"/>
    </w:rPr>
  </w:style>
  <w:style w:type="paragraph" w:customStyle="1" w:styleId="ConsPlusCell">
    <w:name w:val="ConsPlusCell"/>
    <w:rPr>
      <w:rFonts w:ascii="Arial" w:hAnsi="Arial" w:cs="Arial"/>
      <w:lang w:eastAsia="ru-RU"/>
    </w:rPr>
  </w:style>
  <w:style w:type="paragraph" w:customStyle="1" w:styleId="18">
    <w:name w:val="Знак1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0">
    <w:name w:val="Абзац списка2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pPr>
      <w:widowControl w:val="0"/>
    </w:pPr>
    <w:rPr>
      <w:rFonts w:eastAsia="Calibri"/>
    </w:rPr>
  </w:style>
  <w:style w:type="paragraph" w:styleId="afff8">
    <w:name w:val="Balloon Text"/>
    <w:basedOn w:val="a"/>
    <w:link w:val="afff9"/>
    <w:rPr>
      <w:rFonts w:ascii="Segoe UI" w:hAnsi="Segoe UI"/>
      <w:sz w:val="18"/>
      <w:szCs w:val="18"/>
      <w:lang w:val="en-US" w:eastAsia="en-US"/>
    </w:rPr>
  </w:style>
  <w:style w:type="character" w:customStyle="1" w:styleId="afff9">
    <w:name w:val="Текст выноски Знак"/>
    <w:link w:val="afff8"/>
    <w:rPr>
      <w:rFonts w:ascii="Segoe UI" w:hAnsi="Segoe UI" w:cs="Segoe UI"/>
      <w:sz w:val="18"/>
      <w:szCs w:val="18"/>
    </w:rPr>
  </w:style>
  <w:style w:type="numbering" w:customStyle="1" w:styleId="19">
    <w:name w:val="Нет списка1"/>
    <w:next w:val="a2"/>
    <w:uiPriority w:val="99"/>
    <w:semiHidden/>
    <w:unhideWhenUsed/>
  </w:style>
  <w:style w:type="paragraph" w:customStyle="1" w:styleId="afffa">
    <w:name w:val="Центр"/>
    <w:basedOn w:val="a"/>
    <w:pPr>
      <w:widowControl w:val="0"/>
      <w:spacing w:before="120" w:after="120"/>
      <w:jc w:val="center"/>
    </w:pPr>
    <w:rPr>
      <w:szCs w:val="20"/>
    </w:rPr>
  </w:style>
  <w:style w:type="character" w:customStyle="1" w:styleId="afffb">
    <w:name w:val="Основной текст_"/>
    <w:link w:val="1a"/>
    <w:rPr>
      <w:rFonts w:ascii="Sylfaen" w:eastAsia="Sylfaen" w:hAnsi="Sylfaen" w:cs="Sylfaen"/>
      <w:spacing w:val="5"/>
      <w:sz w:val="16"/>
      <w:szCs w:val="16"/>
      <w:shd w:val="clear" w:color="auto" w:fill="FFFFFF"/>
    </w:rPr>
  </w:style>
  <w:style w:type="paragraph" w:customStyle="1" w:styleId="1a">
    <w:name w:val="Основной текст1"/>
    <w:basedOn w:val="a"/>
    <w:link w:val="afffb"/>
    <w:pPr>
      <w:widowControl w:val="0"/>
      <w:shd w:val="clear" w:color="auto" w:fill="FFFFFF"/>
      <w:spacing w:before="120" w:line="212" w:lineRule="exact"/>
      <w:ind w:hanging="240"/>
      <w:jc w:val="both"/>
    </w:pPr>
    <w:rPr>
      <w:rFonts w:ascii="Sylfaen" w:eastAsia="Sylfaen" w:hAnsi="Sylfaen"/>
      <w:spacing w:val="5"/>
      <w:sz w:val="16"/>
      <w:szCs w:val="16"/>
      <w:lang w:val="en-US" w:eastAsia="en-US"/>
    </w:rPr>
  </w:style>
  <w:style w:type="character" w:customStyle="1" w:styleId="ListParagraphChar">
    <w:name w:val="List Paragraph Char"/>
    <w:link w:val="17"/>
    <w:rPr>
      <w:sz w:val="24"/>
      <w:szCs w:val="24"/>
    </w:rPr>
  </w:style>
  <w:style w:type="character" w:customStyle="1" w:styleId="apple-converted-space">
    <w:name w:val="apple-converted-space"/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customStyle="1" w:styleId="size121">
    <w:name w:val="size121"/>
    <w:rPr>
      <w:sz w:val="18"/>
      <w:szCs w:val="18"/>
    </w:rPr>
  </w:style>
  <w:style w:type="paragraph" w:customStyle="1" w:styleId="2f1">
    <w:name w:val="Текст2"/>
    <w:basedOn w:val="a"/>
    <w:rPr>
      <w:rFonts w:ascii="Courier New" w:hAnsi="Courier New" w:cs="Courier New"/>
      <w:sz w:val="20"/>
      <w:szCs w:val="20"/>
      <w:lang w:eastAsia="ar-SA"/>
    </w:rPr>
  </w:style>
  <w:style w:type="paragraph" w:customStyle="1" w:styleId="afffc">
    <w:name w:val="Содержимое таблицы"/>
    <w:basedOn w:val="a"/>
    <w:pPr>
      <w:suppressLineNumbers/>
    </w:pPr>
    <w:rPr>
      <w:rFonts w:eastAsia="Calibri"/>
      <w:lang w:eastAsia="ar-SA"/>
    </w:rPr>
  </w:style>
  <w:style w:type="character" w:customStyle="1" w:styleId="190">
    <w:name w:val="Знак Знак19"/>
    <w:rPr>
      <w:rFonts w:ascii="Arial" w:hAnsi="Arial" w:cs="Arial"/>
      <w:b/>
      <w:bCs/>
      <w:sz w:val="32"/>
      <w:szCs w:val="32"/>
      <w:lang w:val="ru-RU" w:eastAsia="ru-RU" w:bidi="ar-SA"/>
    </w:rPr>
  </w:style>
  <w:style w:type="character" w:customStyle="1" w:styleId="180">
    <w:name w:val="Знак Знак18"/>
    <w:rPr>
      <w:i/>
      <w:iCs/>
      <w:sz w:val="22"/>
      <w:szCs w:val="22"/>
      <w:lang w:val="ru-RU" w:eastAsia="ru-RU" w:bidi="ar-SA"/>
    </w:rPr>
  </w:style>
  <w:style w:type="character" w:customStyle="1" w:styleId="170">
    <w:name w:val="Знак Знак17"/>
    <w:semiHidden/>
    <w:rPr>
      <w:b/>
      <w:bCs/>
      <w:sz w:val="24"/>
      <w:szCs w:val="24"/>
      <w:lang w:val="ru-RU" w:eastAsia="ru-RU" w:bidi="ar-SA"/>
    </w:rPr>
  </w:style>
  <w:style w:type="character" w:customStyle="1" w:styleId="160">
    <w:name w:val="Знак Знак16"/>
    <w:semiHidden/>
    <w:rPr>
      <w:b/>
      <w:bCs/>
      <w:sz w:val="24"/>
      <w:szCs w:val="24"/>
      <w:lang w:val="ru-RU" w:eastAsia="ru-RU" w:bidi="ar-SA"/>
    </w:rPr>
  </w:style>
  <w:style w:type="character" w:customStyle="1" w:styleId="150">
    <w:name w:val="Знак Знак15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40">
    <w:name w:val="Знак Знак14"/>
    <w:semiHidden/>
    <w:rPr>
      <w:lang w:val="ru-RU" w:eastAsia="ru-RU" w:bidi="ar-SA"/>
    </w:rPr>
  </w:style>
  <w:style w:type="character" w:customStyle="1" w:styleId="130">
    <w:name w:val="Знак Знак13"/>
    <w:semiHidden/>
    <w:rPr>
      <w:sz w:val="24"/>
      <w:szCs w:val="24"/>
      <w:lang w:val="ru-RU" w:eastAsia="ru-RU" w:bidi="ar-SA"/>
    </w:rPr>
  </w:style>
  <w:style w:type="character" w:customStyle="1" w:styleId="92">
    <w:name w:val="Знак Знак9"/>
    <w:semiHidden/>
    <w:rPr>
      <w:rFonts w:ascii="Tahoma" w:hAnsi="Tahoma" w:cs="Tahoma"/>
      <w:lang w:val="ru-RU" w:eastAsia="ru-RU" w:bidi="ar-SA"/>
    </w:rPr>
  </w:style>
  <w:style w:type="character" w:customStyle="1" w:styleId="FootnoteTextCharChar2Char8Char8CharCharChar4Char">
    <w:name w:val="Footnote Text Char;Знак Char;Знак2 Char;Знак8 Знак Знак Char;Знак8 Знак Char;Char Char;Знак4 Знак Char"/>
    <w:rPr>
      <w:rFonts w:ascii="Times New Roman" w:hAnsi="Times New Roman" w:cs="Times New Roman"/>
    </w:rPr>
  </w:style>
  <w:style w:type="character" w:customStyle="1" w:styleId="match">
    <w:name w:val="match"/>
    <w:rPr>
      <w:rFonts w:cs="Times New Roman"/>
    </w:rPr>
  </w:style>
  <w:style w:type="paragraph" w:customStyle="1" w:styleId="ListParagraph1">
    <w:name w:val="List Paragraph1"/>
    <w:basedOn w:val="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2f2">
    <w:name w:val="заголовок 2"/>
    <w:basedOn w:val="a"/>
    <w:next w:val="a"/>
    <w:pPr>
      <w:keepNext/>
      <w:spacing w:line="360" w:lineRule="auto"/>
      <w:jc w:val="both"/>
    </w:pPr>
    <w:rPr>
      <w:sz w:val="28"/>
      <w:szCs w:val="20"/>
      <w:lang w:val="en-US"/>
    </w:rPr>
  </w:style>
  <w:style w:type="paragraph" w:customStyle="1" w:styleId="afffd">
    <w:name w:val="Таблица текст"/>
    <w:basedOn w:val="a"/>
    <w:pPr>
      <w:spacing w:before="40" w:after="40"/>
      <w:ind w:left="57" w:right="57"/>
    </w:pPr>
    <w:rPr>
      <w:sz w:val="22"/>
      <w:szCs w:val="22"/>
      <w:lang w:eastAsia="ar-SA"/>
    </w:rPr>
  </w:style>
  <w:style w:type="paragraph" w:customStyle="1" w:styleId="311">
    <w:name w:val="Основной текст 31"/>
    <w:basedOn w:val="a"/>
    <w:pPr>
      <w:jc w:val="both"/>
    </w:pPr>
    <w:rPr>
      <w:szCs w:val="20"/>
      <w:lang w:eastAsia="ar-SA"/>
    </w:rPr>
  </w:style>
  <w:style w:type="character" w:customStyle="1" w:styleId="2f3">
    <w:name w:val="Основной шрифт абзаца2"/>
    <w:uiPriority w:val="99"/>
  </w:style>
  <w:style w:type="paragraph" w:customStyle="1" w:styleId="3f">
    <w:name w:val="Обычный3"/>
    <w:uiPriority w:val="99"/>
    <w:pPr>
      <w:spacing w:line="100" w:lineRule="atLeast"/>
    </w:pPr>
    <w:rPr>
      <w:sz w:val="24"/>
      <w:szCs w:val="24"/>
      <w:lang w:eastAsia="ar-SA"/>
    </w:rPr>
  </w:style>
  <w:style w:type="paragraph" w:styleId="afffe">
    <w:name w:val="No Spacing"/>
    <w:rPr>
      <w:sz w:val="22"/>
      <w:szCs w:val="22"/>
      <w:lang w:val="en-US" w:eastAsia="en-US"/>
    </w:rPr>
  </w:style>
  <w:style w:type="character" w:customStyle="1" w:styleId="2111411421">
    <w:name w:val="Текст сноски Знак2 Знак;Текст сноски Знак1 Знак1 Знак;Текст сноски Знак Знак Знак1 Знак;Знак4 Знак Знак Знак1 Знак;Текст сноски Знак1 Знак Знак Знак;Текст сноски Знак Знак Знак Знак Знак;Знак4 Знак Знак Знак2 Знак Знак;Текст сноски Знак Знак1 Знак Знак"/>
    <w:rPr>
      <w:rFonts w:cs="Times New Roman"/>
      <w:sz w:val="20"/>
      <w:szCs w:val="20"/>
    </w:rPr>
  </w:style>
  <w:style w:type="paragraph" w:customStyle="1" w:styleId="western">
    <w:name w:val="western"/>
    <w:basedOn w:val="a"/>
    <w:pPr>
      <w:spacing w:before="100" w:beforeAutospacing="1" w:after="100" w:afterAutospacing="1"/>
    </w:p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7">
    <w:name w:val="font7"/>
    <w:basedOn w:val="a"/>
    <w:pPr>
      <w:spacing w:before="100" w:beforeAutospacing="1" w:after="100" w:afterAutospacing="1"/>
    </w:pPr>
    <w:rPr>
      <w:i/>
      <w:iCs/>
      <w:color w:val="FF0000"/>
      <w:sz w:val="20"/>
      <w:szCs w:val="20"/>
    </w:rPr>
  </w:style>
  <w:style w:type="paragraph" w:customStyle="1" w:styleId="font8">
    <w:name w:val="font8"/>
    <w:basedOn w:val="a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66">
    <w:name w:val="xl66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7">
    <w:name w:val="xl6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00"/>
      <w:spacing w:before="100" w:beforeAutospacing="1" w:after="100" w:afterAutospacing="1"/>
      <w:jc w:val="center"/>
    </w:pPr>
    <w:rPr>
      <w:i/>
      <w:iCs/>
      <w:color w:val="993300"/>
      <w:sz w:val="20"/>
      <w:szCs w:val="20"/>
    </w:rPr>
  </w:style>
  <w:style w:type="paragraph" w:customStyle="1" w:styleId="xl68">
    <w:name w:val="xl6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00"/>
      <w:spacing w:before="100" w:beforeAutospacing="1" w:after="100" w:afterAutospacing="1"/>
      <w:jc w:val="center"/>
    </w:pPr>
    <w:rPr>
      <w:color w:val="993300"/>
    </w:rPr>
  </w:style>
  <w:style w:type="paragraph" w:customStyle="1" w:styleId="xl69">
    <w:name w:val="xl6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00"/>
      <w:spacing w:before="100" w:beforeAutospacing="1" w:after="100" w:afterAutospacing="1"/>
      <w:jc w:val="center"/>
    </w:pPr>
    <w:rPr>
      <w:color w:val="993300"/>
      <w:sz w:val="20"/>
      <w:szCs w:val="20"/>
    </w:rPr>
  </w:style>
  <w:style w:type="paragraph" w:customStyle="1" w:styleId="xl70">
    <w:name w:val="xl7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00"/>
      <w:spacing w:before="100" w:beforeAutospacing="1" w:after="100" w:afterAutospacing="1"/>
      <w:jc w:val="center"/>
    </w:pPr>
    <w:rPr>
      <w:color w:val="993300"/>
      <w:sz w:val="20"/>
      <w:szCs w:val="20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</w:rPr>
  </w:style>
  <w:style w:type="paragraph" w:customStyle="1" w:styleId="xl80">
    <w:name w:val="xl8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81">
    <w:name w:val="xl8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82">
    <w:name w:val="xl82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3">
    <w:name w:val="xl8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5">
    <w:name w:val="xl8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6">
    <w:name w:val="xl8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7">
    <w:name w:val="xl8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  <w:color w:val="000000"/>
      <w:sz w:val="20"/>
      <w:szCs w:val="20"/>
    </w:rPr>
  </w:style>
  <w:style w:type="paragraph" w:customStyle="1" w:styleId="xl88">
    <w:name w:val="xl88"/>
    <w:basedOn w:val="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  <w:color w:val="000000"/>
      <w:sz w:val="20"/>
      <w:szCs w:val="20"/>
    </w:rPr>
  </w:style>
  <w:style w:type="paragraph" w:customStyle="1" w:styleId="xl89">
    <w:name w:val="xl89"/>
    <w:basedOn w:val="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i/>
      <w:iCs/>
      <w:color w:val="000000"/>
      <w:sz w:val="20"/>
      <w:szCs w:val="20"/>
    </w:rPr>
  </w:style>
  <w:style w:type="paragraph" w:customStyle="1" w:styleId="xl90">
    <w:name w:val="xl90"/>
    <w:basedOn w:val="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  <w:color w:val="000000"/>
      <w:sz w:val="20"/>
      <w:szCs w:val="20"/>
    </w:rPr>
  </w:style>
  <w:style w:type="paragraph" w:customStyle="1" w:styleId="xl91">
    <w:name w:val="xl91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</w:rPr>
  </w:style>
  <w:style w:type="paragraph" w:customStyle="1" w:styleId="xl92">
    <w:name w:val="xl92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93">
    <w:name w:val="xl93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4">
    <w:name w:val="xl94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both"/>
    </w:pPr>
    <w:rPr>
      <w:b/>
      <w:bCs/>
      <w:sz w:val="18"/>
      <w:szCs w:val="18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7">
    <w:name w:val="xl97"/>
    <w:basedOn w:val="a"/>
    <w:pPr>
      <w:spacing w:before="100" w:beforeAutospacing="1" w:after="100" w:afterAutospacing="1"/>
      <w:jc w:val="both"/>
    </w:pPr>
    <w:rPr>
      <w:b/>
      <w:bCs/>
      <w:sz w:val="18"/>
      <w:szCs w:val="18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b/>
      <w:bCs/>
      <w:i/>
      <w:iCs/>
      <w:color w:val="000000"/>
      <w:sz w:val="20"/>
      <w:szCs w:val="20"/>
    </w:rPr>
  </w:style>
  <w:style w:type="paragraph" w:customStyle="1" w:styleId="xl100">
    <w:name w:val="xl10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2">
    <w:name w:val="xl102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03">
    <w:name w:val="xl103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6">
    <w:name w:val="xl106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8">
    <w:name w:val="xl108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10">
    <w:name w:val="xl110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2">
    <w:name w:val="xl112"/>
    <w:basedOn w:val="a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3">
    <w:name w:val="xl113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4">
    <w:name w:val="xl114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16">
    <w:name w:val="xl11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17">
    <w:name w:val="xl117"/>
    <w:basedOn w:val="a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18">
    <w:name w:val="xl118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19">
    <w:name w:val="xl119"/>
    <w:basedOn w:val="a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20">
    <w:name w:val="xl120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Style40">
    <w:name w:val="Style4"/>
    <w:basedOn w:val="a"/>
    <w:uiPriority w:val="99"/>
    <w:pPr>
      <w:widowControl w:val="0"/>
      <w:spacing w:line="235" w:lineRule="exact"/>
    </w:pPr>
  </w:style>
  <w:style w:type="character" w:customStyle="1" w:styleId="FontStyle12">
    <w:name w:val="Font Style12"/>
    <w:uiPriority w:val="99"/>
    <w:rPr>
      <w:rFonts w:ascii="Times New Roman" w:hAnsi="Times New Roman" w:cs="Times New Roman"/>
      <w:sz w:val="18"/>
      <w:szCs w:val="18"/>
    </w:rPr>
  </w:style>
  <w:style w:type="paragraph" w:customStyle="1" w:styleId="docdatadocyv55376bqiaagaaeyqcaaagiaiaaam7egaabuksaaaaaaaaaaaaaaaaaaaaaaaaaaaaaaaaaaaaaaaaaaaaaaaaaaaaaaaaaaaaaaaaaaaaaaaaaaaaaaaaaaaaaaaaaaaaaaaaaaaaaaaaaaaaaaaaaaaaaaaaaaaaaaaaaaaaaaaaaaaaaaaaaaaaaaaaaaaaaaaaaaaaaaaaaaaaaaaaaaaaaaaaaaaaaaaaaaaaaaaa">
    <w:name w:val="docdata;docy;v5;5376;bqiaagaaeyqcaaagiaiaaam7egaabuks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  <w:style w:type="paragraph" w:customStyle="1" w:styleId="UserStyle209">
    <w:name w:val="UserStyle_209"/>
    <w:basedOn w:val="a"/>
    <w:next w:val="1Web1"/>
    <w:uiPriority w:val="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6035</Words>
  <Characters>34405</Characters>
  <Application>Microsoft Office Word</Application>
  <DocSecurity>0</DocSecurity>
  <Lines>286</Lines>
  <Paragraphs>80</Paragraphs>
  <ScaleCrop>false</ScaleCrop>
  <Company>pmo</Company>
  <LinksUpToDate>false</LinksUpToDate>
  <CharactersWithSpaces>40360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Евгения</cp:lastModifiedBy>
  <cp:revision>2</cp:revision>
  <dcterms:created xsi:type="dcterms:W3CDTF">2026-05-05T12:54:00Z</dcterms:created>
  <dcterms:modified xsi:type="dcterms:W3CDTF">2026-05-05T12:54:00Z</dcterms:modified>
  <cp:version>1048576</cp:version>
</cp:coreProperties>
</file>