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F8CFB6" w14:textId="07C9CE1E" w:rsidR="009C3394" w:rsidRPr="00841525" w:rsidRDefault="00841525" w:rsidP="00841525">
      <w:pPr>
        <w:jc w:val="center"/>
        <w:rPr>
          <w:rFonts w:ascii="Times New Roman" w:hAnsi="Times New Roman" w:cs="Times New Roman"/>
        </w:rPr>
      </w:pPr>
      <w:r w:rsidRPr="00841525">
        <w:rPr>
          <w:rFonts w:ascii="Times New Roman" w:hAnsi="Times New Roman" w:cs="Times New Roman"/>
        </w:rPr>
        <w:t>Техническое задание</w:t>
      </w:r>
    </w:p>
    <w:tbl>
      <w:tblPr>
        <w:tblStyle w:val="ac"/>
        <w:tblW w:w="10023" w:type="dxa"/>
        <w:tblLook w:val="04A0" w:firstRow="1" w:lastRow="0" w:firstColumn="1" w:lastColumn="0" w:noHBand="0" w:noVBand="1"/>
      </w:tblPr>
      <w:tblGrid>
        <w:gridCol w:w="969"/>
        <w:gridCol w:w="2003"/>
        <w:gridCol w:w="4394"/>
        <w:gridCol w:w="1362"/>
        <w:gridCol w:w="1295"/>
      </w:tblGrid>
      <w:tr w:rsidR="00841525" w:rsidRPr="00841525" w14:paraId="6A35D49A" w14:textId="77777777" w:rsidTr="00B74F9C">
        <w:tc>
          <w:tcPr>
            <w:tcW w:w="969" w:type="dxa"/>
          </w:tcPr>
          <w:p w14:paraId="561EDC2D" w14:textId="55530B48" w:rsidR="00841525" w:rsidRPr="00841525" w:rsidRDefault="00841525" w:rsidP="00841525">
            <w:pPr>
              <w:jc w:val="center"/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003" w:type="dxa"/>
          </w:tcPr>
          <w:p w14:paraId="78F19DBC" w14:textId="22B55136" w:rsidR="00841525" w:rsidRPr="00841525" w:rsidRDefault="00841525" w:rsidP="00841525">
            <w:pPr>
              <w:jc w:val="center"/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394" w:type="dxa"/>
          </w:tcPr>
          <w:p w14:paraId="683D2B02" w14:textId="22117F4D" w:rsidR="00841525" w:rsidRPr="00841525" w:rsidRDefault="00841525" w:rsidP="00841525">
            <w:pPr>
              <w:jc w:val="center"/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1362" w:type="dxa"/>
          </w:tcPr>
          <w:p w14:paraId="0DA7D35B" w14:textId="2CDCB07D" w:rsidR="00841525" w:rsidRPr="00841525" w:rsidRDefault="00841525" w:rsidP="00841525">
            <w:pPr>
              <w:jc w:val="center"/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295" w:type="dxa"/>
          </w:tcPr>
          <w:p w14:paraId="7A64058C" w14:textId="0957BCB2" w:rsidR="00841525" w:rsidRPr="00841525" w:rsidRDefault="00841525" w:rsidP="00841525">
            <w:pPr>
              <w:jc w:val="center"/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Ед. измерения</w:t>
            </w:r>
          </w:p>
        </w:tc>
      </w:tr>
      <w:tr w:rsidR="00841525" w:rsidRPr="00841525" w14:paraId="1CD4CA66" w14:textId="77777777" w:rsidTr="00B74F9C">
        <w:tc>
          <w:tcPr>
            <w:tcW w:w="969" w:type="dxa"/>
          </w:tcPr>
          <w:p w14:paraId="2E2A04D1" w14:textId="3716C7DA" w:rsidR="00841525" w:rsidRPr="00841525" w:rsidRDefault="00841525" w:rsidP="00841525">
            <w:pPr>
              <w:jc w:val="center"/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03" w:type="dxa"/>
          </w:tcPr>
          <w:p w14:paraId="1D079CD8" w14:textId="4EE6AE65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 xml:space="preserve">Зарядное устройство </w:t>
            </w:r>
            <w:proofErr w:type="spellStart"/>
            <w:r w:rsidRPr="00841525">
              <w:rPr>
                <w:rFonts w:ascii="Times New Roman" w:hAnsi="Times New Roman" w:cs="Times New Roman"/>
              </w:rPr>
              <w:t>LiitoKala</w:t>
            </w:r>
            <w:proofErr w:type="spellEnd"/>
            <w:r w:rsidRPr="00841525">
              <w:rPr>
                <w:rFonts w:ascii="Times New Roman" w:hAnsi="Times New Roman" w:cs="Times New Roman"/>
              </w:rPr>
              <w:t xml:space="preserve"> Lii-600 EU</w:t>
            </w:r>
          </w:p>
        </w:tc>
        <w:tc>
          <w:tcPr>
            <w:tcW w:w="4394" w:type="dxa"/>
          </w:tcPr>
          <w:p w14:paraId="69FB1A61" w14:textId="77777777" w:rsidR="00B74F9C" w:rsidRPr="00B74F9C" w:rsidRDefault="00B74F9C" w:rsidP="00B74F9C">
            <w:pPr>
              <w:rPr>
                <w:rFonts w:ascii="Times New Roman" w:hAnsi="Times New Roman" w:cs="Times New Roman"/>
              </w:rPr>
            </w:pPr>
            <w:bookmarkStart w:id="0" w:name="_GoBack"/>
            <w:r w:rsidRPr="00B74F9C">
              <w:rPr>
                <w:rFonts w:ascii="Times New Roman" w:hAnsi="Times New Roman" w:cs="Times New Roman"/>
              </w:rPr>
              <w:t xml:space="preserve">Зарядное устройство </w:t>
            </w:r>
            <w:proofErr w:type="spellStart"/>
            <w:r w:rsidRPr="00B74F9C">
              <w:rPr>
                <w:rFonts w:ascii="Times New Roman" w:hAnsi="Times New Roman" w:cs="Times New Roman"/>
              </w:rPr>
              <w:t>LiitoKala</w:t>
            </w:r>
            <w:proofErr w:type="spellEnd"/>
            <w:r w:rsidRPr="00B74F9C">
              <w:rPr>
                <w:rFonts w:ascii="Times New Roman" w:hAnsi="Times New Roman" w:cs="Times New Roman"/>
              </w:rPr>
              <w:t xml:space="preserve"> Lii-600 EU подходит для подзарядки литий-ионных, никель-металлогидридных, никель-кадмиевых аккумуляторов с типоразмером 14500, 18650, 26650, AA, AAA. Конструкция модели включает 4 слота для аккумуляторов с индивидуальным каналом для отслеживания напряжения. Защитные технологии исключают риск перегрева, короткого замыкания, перезаряда, </w:t>
            </w:r>
            <w:proofErr w:type="spellStart"/>
            <w:r w:rsidRPr="00B74F9C">
              <w:rPr>
                <w:rFonts w:ascii="Times New Roman" w:hAnsi="Times New Roman" w:cs="Times New Roman"/>
              </w:rPr>
              <w:t>переполюсовки</w:t>
            </w:r>
            <w:proofErr w:type="spellEnd"/>
            <w:r w:rsidRPr="00B74F9C">
              <w:rPr>
                <w:rFonts w:ascii="Times New Roman" w:hAnsi="Times New Roman" w:cs="Times New Roman"/>
              </w:rPr>
              <w:t>. Устройство разряжает аккумуляторы, чтобы убрать эффект памяти.</w:t>
            </w:r>
          </w:p>
          <w:p w14:paraId="43F820F4" w14:textId="77777777" w:rsidR="00841525" w:rsidRDefault="00B74F9C" w:rsidP="00B74F9C">
            <w:pPr>
              <w:rPr>
                <w:rFonts w:ascii="Times New Roman" w:hAnsi="Times New Roman" w:cs="Times New Roman"/>
              </w:rPr>
            </w:pPr>
            <w:proofErr w:type="spellStart"/>
            <w:r w:rsidRPr="00B74F9C">
              <w:rPr>
                <w:rFonts w:ascii="Times New Roman" w:hAnsi="Times New Roman" w:cs="Times New Roman"/>
              </w:rPr>
              <w:t>LiitoKala</w:t>
            </w:r>
            <w:proofErr w:type="spellEnd"/>
            <w:r w:rsidRPr="00B74F9C">
              <w:rPr>
                <w:rFonts w:ascii="Times New Roman" w:hAnsi="Times New Roman" w:cs="Times New Roman"/>
              </w:rPr>
              <w:t xml:space="preserve"> Lii-600 EU имеет дисплей, который указывает степень зарядки подключенного аккумулятора, наличие повреждений и емкость. Подвижные контакты позволяют восполнить энергию аккумуляторов любых типоразмеров. Таймер автоматически выключает зарядное по истечении установленного времени. При увеличении критического значения температуры процесс зарядки прекращается в автоматическом режиме. Звуковой сигнал оповещает о полной подзарядке устройств. Функция быстрой зарядки служит для ускоренного восполнения энергии.</w:t>
            </w:r>
          </w:p>
          <w:p w14:paraId="067E9065" w14:textId="77777777" w:rsidR="00B74F9C" w:rsidRPr="00B74F9C" w:rsidRDefault="00B74F9C" w:rsidP="00B74F9C">
            <w:pPr>
              <w:rPr>
                <w:rFonts w:ascii="Times New Roman" w:hAnsi="Times New Roman" w:cs="Times New Roman"/>
                <w:b/>
                <w:bCs/>
              </w:rPr>
            </w:pPr>
            <w:r w:rsidRPr="00B74F9C">
              <w:rPr>
                <w:rFonts w:ascii="Times New Roman" w:hAnsi="Times New Roman" w:cs="Times New Roman"/>
                <w:b/>
                <w:bCs/>
              </w:rPr>
              <w:t>Общие параметры</w:t>
            </w:r>
          </w:p>
          <w:p w14:paraId="103E4A50" w14:textId="23EF94AD" w:rsidR="00B74F9C" w:rsidRPr="00B74F9C" w:rsidRDefault="00B74F9C" w:rsidP="00C3153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Тип зарядное устройство</w:t>
            </w:r>
          </w:p>
          <w:p w14:paraId="11D77D64" w14:textId="7127D8D5" w:rsidR="00B74F9C" w:rsidRPr="00B74F9C" w:rsidRDefault="00B74F9C" w:rsidP="00D054F7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 xml:space="preserve">Модель </w:t>
            </w:r>
            <w:proofErr w:type="spellStart"/>
            <w:r w:rsidRPr="00B74F9C">
              <w:rPr>
                <w:rFonts w:ascii="Times New Roman" w:hAnsi="Times New Roman" w:cs="Times New Roman"/>
              </w:rPr>
              <w:t>LiitoKala</w:t>
            </w:r>
            <w:proofErr w:type="spellEnd"/>
            <w:r w:rsidRPr="00B74F9C">
              <w:rPr>
                <w:rFonts w:ascii="Times New Roman" w:hAnsi="Times New Roman" w:cs="Times New Roman"/>
              </w:rPr>
              <w:t xml:space="preserve"> Lii-600 EU</w:t>
            </w:r>
          </w:p>
          <w:p w14:paraId="7090FBC2" w14:textId="7C1C5900" w:rsidR="00B74F9C" w:rsidRPr="00B74F9C" w:rsidRDefault="00B74F9C" w:rsidP="00D33F0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Основной цвет черный</w:t>
            </w:r>
          </w:p>
          <w:p w14:paraId="05173ACA" w14:textId="77777777" w:rsidR="00B74F9C" w:rsidRPr="00B74F9C" w:rsidRDefault="00B74F9C" w:rsidP="00B74F9C">
            <w:pPr>
              <w:rPr>
                <w:rFonts w:ascii="Times New Roman" w:hAnsi="Times New Roman" w:cs="Times New Roman"/>
                <w:b/>
                <w:bCs/>
              </w:rPr>
            </w:pPr>
            <w:r w:rsidRPr="00B74F9C">
              <w:rPr>
                <w:rFonts w:ascii="Times New Roman" w:hAnsi="Times New Roman" w:cs="Times New Roman"/>
                <w:b/>
                <w:bCs/>
              </w:rPr>
              <w:t>Основные параметры</w:t>
            </w:r>
          </w:p>
          <w:p w14:paraId="461B666C" w14:textId="7C2F8409" w:rsidR="00B74F9C" w:rsidRPr="00B74F9C" w:rsidRDefault="00B74F9C" w:rsidP="00133DE4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 xml:space="preserve">Типы поддерживаемых аккумуляторов </w:t>
            </w:r>
            <w:proofErr w:type="spellStart"/>
            <w:r w:rsidRPr="00B74F9C">
              <w:rPr>
                <w:rFonts w:ascii="Times New Roman" w:hAnsi="Times New Roman" w:cs="Times New Roman"/>
              </w:rPr>
              <w:t>Li</w:t>
            </w:r>
            <w:proofErr w:type="spellEnd"/>
            <w:r w:rsidRPr="00B74F9C">
              <w:rPr>
                <w:rFonts w:ascii="Times New Roman" w:hAnsi="Times New Roman" w:cs="Times New Roman"/>
              </w:rPr>
              <w:t>-</w:t>
            </w:r>
            <w:r w:rsidRPr="00B74F9C">
              <w:rPr>
                <w:rFonts w:ascii="Times New Roman" w:hAnsi="Times New Roman" w:cs="Times New Roman"/>
                <w:lang w:val="en-US"/>
              </w:rPr>
              <w:t>Ion</w:t>
            </w:r>
            <w:r w:rsidRPr="00B74F9C">
              <w:rPr>
                <w:rFonts w:ascii="Times New Roman" w:hAnsi="Times New Roman" w:cs="Times New Roman"/>
              </w:rPr>
              <w:t>,</w:t>
            </w:r>
            <w:r w:rsidRPr="00B74F9C">
              <w:rPr>
                <w:rFonts w:ascii="Times New Roman" w:hAnsi="Times New Roman" w:cs="Times New Roman"/>
                <w:lang w:val="en-US"/>
              </w:rPr>
              <w:t> Ni</w:t>
            </w:r>
            <w:r w:rsidRPr="00B74F9C">
              <w:rPr>
                <w:rFonts w:ascii="Times New Roman" w:hAnsi="Times New Roman" w:cs="Times New Roman"/>
              </w:rPr>
              <w:t>-</w:t>
            </w:r>
            <w:r w:rsidRPr="00B74F9C">
              <w:rPr>
                <w:rFonts w:ascii="Times New Roman" w:hAnsi="Times New Roman" w:cs="Times New Roman"/>
                <w:lang w:val="en-US"/>
              </w:rPr>
              <w:t>Cd</w:t>
            </w:r>
            <w:r w:rsidRPr="00B74F9C">
              <w:rPr>
                <w:rFonts w:ascii="Times New Roman" w:hAnsi="Times New Roman" w:cs="Times New Roman"/>
              </w:rPr>
              <w:t>,</w:t>
            </w:r>
            <w:r w:rsidRPr="00B74F9C">
              <w:rPr>
                <w:rFonts w:ascii="Times New Roman" w:hAnsi="Times New Roman" w:cs="Times New Roman"/>
                <w:lang w:val="en-US"/>
              </w:rPr>
              <w:t> Ni</w:t>
            </w:r>
            <w:r w:rsidRPr="00B74F9C">
              <w:rPr>
                <w:rFonts w:ascii="Times New Roman" w:hAnsi="Times New Roman" w:cs="Times New Roman"/>
              </w:rPr>
              <w:t>-</w:t>
            </w:r>
            <w:r w:rsidRPr="00B74F9C">
              <w:rPr>
                <w:rFonts w:ascii="Times New Roman" w:hAnsi="Times New Roman" w:cs="Times New Roman"/>
                <w:lang w:val="en-US"/>
              </w:rPr>
              <w:t>MH</w:t>
            </w:r>
          </w:p>
          <w:p w14:paraId="21FCDA03" w14:textId="4A1FC149" w:rsidR="00B74F9C" w:rsidRPr="00B74F9C" w:rsidRDefault="00B74F9C" w:rsidP="000764BB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Типоразмер заряжаемых аккумуляторов 14500, 18650, 26650, AA, AAA</w:t>
            </w:r>
          </w:p>
          <w:p w14:paraId="64CD06EF" w14:textId="6752DDE5" w:rsidR="00B74F9C" w:rsidRPr="00B74F9C" w:rsidRDefault="00B74F9C" w:rsidP="001501FD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 xml:space="preserve">Количество слотов для зарядки 4 </w:t>
            </w:r>
            <w:proofErr w:type="spellStart"/>
            <w:r w:rsidRPr="00B74F9C">
              <w:rPr>
                <w:rFonts w:ascii="Times New Roman" w:hAnsi="Times New Roman" w:cs="Times New Roman"/>
              </w:rPr>
              <w:t>шт</w:t>
            </w:r>
            <w:proofErr w:type="spellEnd"/>
          </w:p>
          <w:p w14:paraId="3246BA1F" w14:textId="59146A0E" w:rsidR="00B74F9C" w:rsidRPr="00B74F9C" w:rsidRDefault="00B74F9C" w:rsidP="002B187E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Индивидуальные каналы зарядки есть</w:t>
            </w:r>
          </w:p>
          <w:p w14:paraId="556D2A0E" w14:textId="77777777" w:rsidR="00B74F9C" w:rsidRPr="00B74F9C" w:rsidRDefault="00B74F9C" w:rsidP="00B74F9C">
            <w:pPr>
              <w:rPr>
                <w:rFonts w:ascii="Times New Roman" w:hAnsi="Times New Roman" w:cs="Times New Roman"/>
                <w:b/>
                <w:bCs/>
              </w:rPr>
            </w:pPr>
            <w:r w:rsidRPr="00B74F9C">
              <w:rPr>
                <w:rFonts w:ascii="Times New Roman" w:hAnsi="Times New Roman" w:cs="Times New Roman"/>
                <w:b/>
                <w:bCs/>
              </w:rPr>
              <w:t>Функции и возможности</w:t>
            </w:r>
          </w:p>
          <w:p w14:paraId="28143BD7" w14:textId="42CCF4E1" w:rsidR="00B74F9C" w:rsidRPr="00B74F9C" w:rsidRDefault="00B74F9C" w:rsidP="00EC7336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 xml:space="preserve">Функция </w:t>
            </w:r>
            <w:proofErr w:type="gramStart"/>
            <w:r w:rsidRPr="00B74F9C">
              <w:rPr>
                <w:rFonts w:ascii="Times New Roman" w:hAnsi="Times New Roman" w:cs="Times New Roman"/>
              </w:rPr>
              <w:t>разряда  есть</w:t>
            </w:r>
            <w:proofErr w:type="gramEnd"/>
          </w:p>
          <w:p w14:paraId="15D868FD" w14:textId="60EC0E60" w:rsidR="00B74F9C" w:rsidRPr="00B74F9C" w:rsidRDefault="00B74F9C" w:rsidP="00503851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lastRenderedPageBreak/>
              <w:t>Проверка емкости аккумуляторов   есть</w:t>
            </w:r>
          </w:p>
          <w:p w14:paraId="0413D1EA" w14:textId="5A31C046" w:rsidR="00B74F9C" w:rsidRPr="00B74F9C" w:rsidRDefault="00B74F9C" w:rsidP="003A2AA3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Быстрая зарядка есть</w:t>
            </w:r>
          </w:p>
          <w:p w14:paraId="58BDD914" w14:textId="79A93B06" w:rsidR="00B74F9C" w:rsidRPr="00B74F9C" w:rsidRDefault="00B74F9C" w:rsidP="00067580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Подзарядка малым током есть</w:t>
            </w:r>
          </w:p>
          <w:p w14:paraId="063DA8B7" w14:textId="77777777" w:rsidR="00B74F9C" w:rsidRPr="00B74F9C" w:rsidRDefault="00B74F9C" w:rsidP="00B74F9C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Функции безопасности </w:t>
            </w:r>
          </w:p>
          <w:p w14:paraId="067E1CCC" w14:textId="04E47D30" w:rsidR="00B74F9C" w:rsidRPr="00B74F9C" w:rsidRDefault="00B74F9C" w:rsidP="00B74F9C">
            <w:p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 xml:space="preserve"> защита от коротких замыканий, защита от перегрева, защита от перегрузок, защита от </w:t>
            </w:r>
            <w:proofErr w:type="spellStart"/>
            <w:r w:rsidRPr="00B74F9C">
              <w:rPr>
                <w:rFonts w:ascii="Times New Roman" w:hAnsi="Times New Roman" w:cs="Times New Roman"/>
              </w:rPr>
              <w:t>переполюсовки</w:t>
            </w:r>
            <w:proofErr w:type="spellEnd"/>
          </w:p>
          <w:p w14:paraId="2F2366F2" w14:textId="77777777" w:rsidR="00B74F9C" w:rsidRPr="00B74F9C" w:rsidRDefault="00B74F9C" w:rsidP="00B74F9C">
            <w:pPr>
              <w:rPr>
                <w:rFonts w:ascii="Times New Roman" w:hAnsi="Times New Roman" w:cs="Times New Roman"/>
                <w:b/>
                <w:bCs/>
              </w:rPr>
            </w:pPr>
            <w:r w:rsidRPr="00B74F9C">
              <w:rPr>
                <w:rFonts w:ascii="Times New Roman" w:hAnsi="Times New Roman" w:cs="Times New Roman"/>
                <w:b/>
                <w:bCs/>
              </w:rPr>
              <w:t>Функции безопасности</w:t>
            </w:r>
          </w:p>
          <w:p w14:paraId="055FBD2D" w14:textId="18F471C9" w:rsidR="00B74F9C" w:rsidRPr="00B74F9C" w:rsidRDefault="00B74F9C" w:rsidP="0056730A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Таймер безопасности есть</w:t>
            </w:r>
          </w:p>
          <w:p w14:paraId="3F82CDA2" w14:textId="2A27C971" w:rsidR="00B74F9C" w:rsidRPr="00B74F9C" w:rsidRDefault="00B74F9C" w:rsidP="00C776B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Контроль неисправности есть</w:t>
            </w:r>
          </w:p>
          <w:p w14:paraId="5B4ABA2A" w14:textId="6B14F6C4" w:rsidR="00B74F9C" w:rsidRPr="00B74F9C" w:rsidRDefault="00B74F9C" w:rsidP="00BE66A0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Контроль температуры есть</w:t>
            </w:r>
          </w:p>
          <w:p w14:paraId="67308F5F" w14:textId="7A5F7A9F" w:rsidR="00B74F9C" w:rsidRPr="00B74F9C" w:rsidRDefault="00B74F9C" w:rsidP="00BC0C43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 xml:space="preserve">Защита от </w:t>
            </w:r>
            <w:proofErr w:type="spellStart"/>
            <w:r w:rsidRPr="00B74F9C">
              <w:rPr>
                <w:rFonts w:ascii="Times New Roman" w:hAnsi="Times New Roman" w:cs="Times New Roman"/>
              </w:rPr>
              <w:t>переполюсовки</w:t>
            </w:r>
            <w:proofErr w:type="spellEnd"/>
            <w:r w:rsidRPr="00B74F9C">
              <w:rPr>
                <w:rFonts w:ascii="Times New Roman" w:hAnsi="Times New Roman" w:cs="Times New Roman"/>
              </w:rPr>
              <w:t xml:space="preserve"> и короткого замыкания есть</w:t>
            </w:r>
          </w:p>
          <w:p w14:paraId="0EA2916A" w14:textId="5AB564B2" w:rsidR="00B74F9C" w:rsidRPr="00B74F9C" w:rsidRDefault="00B74F9C" w:rsidP="00174F40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Контроль спада напряжения (–</w:t>
            </w:r>
            <w:proofErr w:type="spellStart"/>
            <w:r w:rsidRPr="00B74F9C">
              <w:rPr>
                <w:rFonts w:ascii="Times New Roman" w:hAnsi="Times New Roman" w:cs="Times New Roman"/>
              </w:rPr>
              <w:t>dV</w:t>
            </w:r>
            <w:proofErr w:type="spellEnd"/>
            <w:r w:rsidRPr="00B74F9C">
              <w:rPr>
                <w:rFonts w:ascii="Times New Roman" w:hAnsi="Times New Roman" w:cs="Times New Roman"/>
              </w:rPr>
              <w:t xml:space="preserve"> метод) есть</w:t>
            </w:r>
          </w:p>
          <w:p w14:paraId="0DB14AC8" w14:textId="77777777" w:rsidR="00B74F9C" w:rsidRPr="00B74F9C" w:rsidRDefault="00B74F9C" w:rsidP="00B74F9C">
            <w:pPr>
              <w:rPr>
                <w:rFonts w:ascii="Times New Roman" w:hAnsi="Times New Roman" w:cs="Times New Roman"/>
                <w:b/>
                <w:bCs/>
              </w:rPr>
            </w:pPr>
            <w:r w:rsidRPr="00B74F9C">
              <w:rPr>
                <w:rFonts w:ascii="Times New Roman" w:hAnsi="Times New Roman" w:cs="Times New Roman"/>
                <w:b/>
                <w:bCs/>
              </w:rPr>
              <w:t>Питание и зарядка</w:t>
            </w:r>
          </w:p>
          <w:p w14:paraId="2715355D" w14:textId="22E8005C" w:rsidR="00B74F9C" w:rsidRPr="00B74F9C" w:rsidRDefault="00B74F9C" w:rsidP="003A2234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Напряжение питания вход (</w:t>
            </w:r>
            <w:proofErr w:type="spellStart"/>
            <w:r w:rsidRPr="00B74F9C">
              <w:rPr>
                <w:rFonts w:ascii="Times New Roman" w:hAnsi="Times New Roman" w:cs="Times New Roman"/>
              </w:rPr>
              <w:t>input</w:t>
            </w:r>
            <w:proofErr w:type="spellEnd"/>
            <w:r w:rsidRPr="00B74F9C">
              <w:rPr>
                <w:rFonts w:ascii="Times New Roman" w:hAnsi="Times New Roman" w:cs="Times New Roman"/>
              </w:rPr>
              <w:t>) DC 12В</w:t>
            </w:r>
          </w:p>
          <w:p w14:paraId="4ED6E0CF" w14:textId="67CEFBB1" w:rsidR="00B74F9C" w:rsidRPr="00B74F9C" w:rsidRDefault="00B74F9C" w:rsidP="00DD6B90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Напряжение питания выход (</w:t>
            </w:r>
            <w:proofErr w:type="spellStart"/>
            <w:r w:rsidRPr="00B74F9C">
              <w:rPr>
                <w:rFonts w:ascii="Times New Roman" w:hAnsi="Times New Roman" w:cs="Times New Roman"/>
              </w:rPr>
              <w:t>output</w:t>
            </w:r>
            <w:proofErr w:type="spellEnd"/>
            <w:r w:rsidRPr="00B74F9C">
              <w:rPr>
                <w:rFonts w:ascii="Times New Roman" w:hAnsi="Times New Roman" w:cs="Times New Roman"/>
              </w:rPr>
              <w:t>) 5 В</w:t>
            </w:r>
          </w:p>
          <w:p w14:paraId="25EC42CB" w14:textId="19D664A1" w:rsidR="00B74F9C" w:rsidRPr="00B74F9C" w:rsidRDefault="00B74F9C" w:rsidP="00177A58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Напряжение питания, мин 1.48 В</w:t>
            </w:r>
          </w:p>
          <w:p w14:paraId="51B03016" w14:textId="1C7D9202" w:rsidR="00B74F9C" w:rsidRPr="00B74F9C" w:rsidRDefault="00B74F9C" w:rsidP="001275CB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 xml:space="preserve">Ток зарядки </w:t>
            </w:r>
            <w:proofErr w:type="gramStart"/>
            <w:r w:rsidRPr="00B74F9C">
              <w:rPr>
                <w:rFonts w:ascii="Times New Roman" w:hAnsi="Times New Roman" w:cs="Times New Roman"/>
              </w:rPr>
              <w:t>АА,  250</w:t>
            </w:r>
            <w:proofErr w:type="gramEnd"/>
            <w:r w:rsidRPr="00B74F9C">
              <w:rPr>
                <w:rFonts w:ascii="Times New Roman" w:hAnsi="Times New Roman" w:cs="Times New Roman"/>
              </w:rPr>
              <w:t xml:space="preserve"> мА, 500 мА, 1000 мА, 1500 мА, 2000 мА, 2500 мА, 3000 мА</w:t>
            </w:r>
          </w:p>
          <w:p w14:paraId="5BCF63BD" w14:textId="0ABCE024" w:rsidR="00B74F9C" w:rsidRPr="00B74F9C" w:rsidRDefault="00B74F9C" w:rsidP="003A2C08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Ток зарядки ААА, 250 мА, 500 мА, 1000 мА, 1500 мА, 2000 мА, 2500 мА, 3000 мА</w:t>
            </w:r>
          </w:p>
          <w:p w14:paraId="3E323F13" w14:textId="77777777" w:rsidR="00B74F9C" w:rsidRPr="00B74F9C" w:rsidRDefault="00B74F9C" w:rsidP="00B74F9C">
            <w:pPr>
              <w:rPr>
                <w:rFonts w:ascii="Times New Roman" w:hAnsi="Times New Roman" w:cs="Times New Roman"/>
                <w:b/>
                <w:bCs/>
              </w:rPr>
            </w:pPr>
            <w:r w:rsidRPr="00B74F9C">
              <w:rPr>
                <w:rFonts w:ascii="Times New Roman" w:hAnsi="Times New Roman" w:cs="Times New Roman"/>
                <w:b/>
                <w:bCs/>
              </w:rPr>
              <w:t>Дополнительная информация</w:t>
            </w:r>
          </w:p>
          <w:p w14:paraId="28AA8795" w14:textId="77777777" w:rsidR="00B74F9C" w:rsidRPr="00B74F9C" w:rsidRDefault="00B74F9C" w:rsidP="00B74F9C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Отображение информации</w:t>
            </w:r>
          </w:p>
          <w:p w14:paraId="31202424" w14:textId="77777777" w:rsidR="00B74F9C" w:rsidRPr="00B74F9C" w:rsidRDefault="00B74F9C" w:rsidP="00B74F9C">
            <w:p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 LCD дисплей</w:t>
            </w:r>
          </w:p>
          <w:p w14:paraId="4AC161FD" w14:textId="741500F7" w:rsidR="00B74F9C" w:rsidRPr="00B74F9C" w:rsidRDefault="00B74F9C" w:rsidP="006E45F1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Звуковое оповещение о полном заряде есть</w:t>
            </w:r>
          </w:p>
          <w:p w14:paraId="5AE4B896" w14:textId="6AD9AA86" w:rsidR="00B74F9C" w:rsidRPr="00B74F9C" w:rsidRDefault="00B74F9C" w:rsidP="003524B6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Подвижный контакт есть</w:t>
            </w:r>
          </w:p>
          <w:p w14:paraId="36944D66" w14:textId="6093C227" w:rsidR="00B74F9C" w:rsidRPr="00B74F9C" w:rsidRDefault="00B74F9C" w:rsidP="00B166A0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Комплектация документация, кабель питания</w:t>
            </w:r>
          </w:p>
          <w:p w14:paraId="726A0304" w14:textId="77777777" w:rsidR="00B74F9C" w:rsidRPr="00B74F9C" w:rsidRDefault="00B74F9C" w:rsidP="00B74F9C">
            <w:pPr>
              <w:rPr>
                <w:rFonts w:ascii="Times New Roman" w:hAnsi="Times New Roman" w:cs="Times New Roman"/>
                <w:b/>
                <w:bCs/>
              </w:rPr>
            </w:pPr>
            <w:r w:rsidRPr="00B74F9C">
              <w:rPr>
                <w:rFonts w:ascii="Times New Roman" w:hAnsi="Times New Roman" w:cs="Times New Roman"/>
                <w:b/>
                <w:bCs/>
              </w:rPr>
              <w:t>Габариты и вес</w:t>
            </w:r>
          </w:p>
          <w:p w14:paraId="47463120" w14:textId="1ACDC263" w:rsidR="00B74F9C" w:rsidRPr="00B74F9C" w:rsidRDefault="00B74F9C" w:rsidP="00FC7B33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Габариты в упаковке 220x130x50 мм</w:t>
            </w:r>
          </w:p>
          <w:p w14:paraId="6543BCED" w14:textId="29014D27" w:rsidR="00B74F9C" w:rsidRPr="00B74F9C" w:rsidRDefault="00B74F9C" w:rsidP="00ED4C3F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B74F9C">
              <w:rPr>
                <w:rFonts w:ascii="Times New Roman" w:hAnsi="Times New Roman" w:cs="Times New Roman"/>
              </w:rPr>
              <w:t>Вес в упаковке 350 г</w:t>
            </w:r>
          </w:p>
          <w:bookmarkEnd w:id="0"/>
          <w:p w14:paraId="4818D8EB" w14:textId="612FF7C4" w:rsidR="00B74F9C" w:rsidRPr="00841525" w:rsidRDefault="00B74F9C" w:rsidP="00B74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14:paraId="7C469006" w14:textId="43F495D7" w:rsidR="00841525" w:rsidRPr="00841525" w:rsidRDefault="00841525" w:rsidP="008415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295" w:type="dxa"/>
          </w:tcPr>
          <w:p w14:paraId="3A104285" w14:textId="643DD498" w:rsidR="00841525" w:rsidRPr="00841525" w:rsidRDefault="00841525" w:rsidP="0084152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</w:tr>
      <w:tr w:rsidR="00841525" w:rsidRPr="00841525" w14:paraId="3609F55D" w14:textId="77777777" w:rsidTr="00B74F9C">
        <w:tc>
          <w:tcPr>
            <w:tcW w:w="969" w:type="dxa"/>
          </w:tcPr>
          <w:p w14:paraId="3A7D8F40" w14:textId="7FFDD294" w:rsidR="00841525" w:rsidRPr="00841525" w:rsidRDefault="00841525" w:rsidP="00841525">
            <w:pPr>
              <w:jc w:val="center"/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03" w:type="dxa"/>
          </w:tcPr>
          <w:p w14:paraId="7DED643C" w14:textId="02BD2F9D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 xml:space="preserve">GP AA 4 </w:t>
            </w:r>
            <w:proofErr w:type="spellStart"/>
            <w:r w:rsidRPr="00841525">
              <w:rPr>
                <w:rFonts w:ascii="Times New Roman" w:hAnsi="Times New Roman" w:cs="Times New Roman"/>
              </w:rPr>
              <w:t>шт</w:t>
            </w:r>
            <w:proofErr w:type="spellEnd"/>
            <w:r w:rsidRPr="00841525">
              <w:rPr>
                <w:rFonts w:ascii="Times New Roman" w:hAnsi="Times New Roman" w:cs="Times New Roman"/>
              </w:rPr>
              <w:t xml:space="preserve"> Аккумуляторная батарейка, 1.2V, 2700 </w:t>
            </w:r>
            <w:proofErr w:type="spellStart"/>
            <w:r w:rsidRPr="00841525">
              <w:rPr>
                <w:rFonts w:ascii="Times New Roman" w:hAnsi="Times New Roman" w:cs="Times New Roman"/>
              </w:rPr>
              <w:t>mah</w:t>
            </w:r>
            <w:proofErr w:type="spellEnd"/>
          </w:p>
        </w:tc>
        <w:tc>
          <w:tcPr>
            <w:tcW w:w="4394" w:type="dxa"/>
          </w:tcPr>
          <w:p w14:paraId="1E6B02E3" w14:textId="36A275B9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Форм-фактор батареи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AA</w:t>
            </w:r>
          </w:p>
          <w:p w14:paraId="4FBD0394" w14:textId="1E3111AF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Тип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Аккумуляторная батарейка</w:t>
            </w:r>
          </w:p>
          <w:p w14:paraId="0D29F61F" w14:textId="5C60174C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Напряжение, 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1.2</w:t>
            </w:r>
          </w:p>
          <w:p w14:paraId="1DD3C713" w14:textId="77777777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Химический тип</w:t>
            </w:r>
          </w:p>
          <w:p w14:paraId="6088E623" w14:textId="77777777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proofErr w:type="spellStart"/>
            <w:r w:rsidRPr="00841525">
              <w:rPr>
                <w:rFonts w:ascii="Times New Roman" w:hAnsi="Times New Roman" w:cs="Times New Roman"/>
              </w:rPr>
              <w:t>NiMH</w:t>
            </w:r>
            <w:proofErr w:type="spellEnd"/>
            <w:r w:rsidRPr="00841525">
              <w:rPr>
                <w:rFonts w:ascii="Times New Roman" w:hAnsi="Times New Roman" w:cs="Times New Roman"/>
              </w:rPr>
              <w:t xml:space="preserve"> (никель-металлогидридный)</w:t>
            </w:r>
          </w:p>
          <w:p w14:paraId="1AD6C17F" w14:textId="31A8B470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 xml:space="preserve">Емкость, </w:t>
            </w:r>
            <w:proofErr w:type="spellStart"/>
            <w:r w:rsidRPr="00841525">
              <w:rPr>
                <w:rFonts w:ascii="Times New Roman" w:hAnsi="Times New Roman" w:cs="Times New Roman"/>
              </w:rPr>
              <w:t>мА•ч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2700</w:t>
            </w:r>
          </w:p>
          <w:p w14:paraId="4D1FA752" w14:textId="2D22AA91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 xml:space="preserve">Количество в упаковке, </w:t>
            </w:r>
            <w:proofErr w:type="spellStart"/>
            <w:r w:rsidRPr="00841525">
              <w:rPr>
                <w:rFonts w:ascii="Times New Roman" w:hAnsi="Times New Roman" w:cs="Times New Roman"/>
              </w:rPr>
              <w:t>шт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4</w:t>
            </w:r>
          </w:p>
          <w:p w14:paraId="09D66C6B" w14:textId="74DAE936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Назначение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Универсальный</w:t>
            </w:r>
          </w:p>
          <w:p w14:paraId="526F8CAD" w14:textId="45D570AD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Бренд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5" w:history="1">
              <w:r w:rsidRPr="00841525">
                <w:rPr>
                  <w:rStyle w:val="ad"/>
                  <w:rFonts w:ascii="Times New Roman" w:hAnsi="Times New Roman" w:cs="Times New Roman"/>
                </w:rPr>
                <w:t>GP</w:t>
              </w:r>
            </w:hyperlink>
          </w:p>
          <w:p w14:paraId="44890078" w14:textId="339DDBD3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Выходное напряжение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1,2 В</w:t>
            </w:r>
          </w:p>
          <w:p w14:paraId="7FC19AFF" w14:textId="0824FC11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Кол-во циклов заряд-разряд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500</w:t>
            </w:r>
          </w:p>
          <w:p w14:paraId="3CC717AD" w14:textId="67C112A0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lastRenderedPageBreak/>
              <w:t>Подходит 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6" w:history="1">
              <w:r w:rsidRPr="00841525">
                <w:rPr>
                  <w:rStyle w:val="ad"/>
                  <w:rFonts w:ascii="Times New Roman" w:hAnsi="Times New Roman" w:cs="Times New Roman"/>
                </w:rPr>
                <w:t>Универсальный</w:t>
              </w:r>
            </w:hyperlink>
          </w:p>
          <w:p w14:paraId="144F6CBF" w14:textId="61889314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Длина, мм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120</w:t>
            </w:r>
          </w:p>
          <w:p w14:paraId="448E64CB" w14:textId="5FD0DD38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Ширина, мм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85</w:t>
            </w:r>
          </w:p>
          <w:p w14:paraId="75D97FBD" w14:textId="6E983488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Высота, мм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20</w:t>
            </w:r>
          </w:p>
          <w:p w14:paraId="75C7DDC2" w14:textId="6764A7E3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Размеры, мм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89х119х25</w:t>
            </w:r>
          </w:p>
          <w:p w14:paraId="21062CFF" w14:textId="090E885C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Вес товара, г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124</w:t>
            </w:r>
          </w:p>
          <w:p w14:paraId="5C1C52A5" w14:textId="34121A2E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Упаковка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Блистер</w:t>
            </w:r>
          </w:p>
          <w:p w14:paraId="7688DAE2" w14:textId="04354B0C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proofErr w:type="spellStart"/>
            <w:r w:rsidRPr="00841525">
              <w:rPr>
                <w:rFonts w:ascii="Times New Roman" w:hAnsi="Times New Roman" w:cs="Times New Roman"/>
              </w:rPr>
              <w:t>Партномер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GP 270AAHC-2DECRC4</w:t>
            </w:r>
          </w:p>
          <w:p w14:paraId="2EA986FB" w14:textId="301A9995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Гарантийный срок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1 год</w:t>
            </w:r>
          </w:p>
          <w:p w14:paraId="3D0FC021" w14:textId="3B22FC6F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  <w:r w:rsidRPr="00841525">
              <w:rPr>
                <w:rFonts w:ascii="Times New Roman" w:hAnsi="Times New Roman" w:cs="Times New Roman"/>
              </w:rPr>
              <w:t>Срок службы, лет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1525">
              <w:rPr>
                <w:rFonts w:ascii="Times New Roman" w:hAnsi="Times New Roman" w:cs="Times New Roman"/>
              </w:rPr>
              <w:t>6</w:t>
            </w:r>
          </w:p>
          <w:p w14:paraId="172B57C5" w14:textId="77777777" w:rsidR="00841525" w:rsidRPr="00841525" w:rsidRDefault="00841525" w:rsidP="00841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14:paraId="74D2F1B6" w14:textId="19252A1B" w:rsidR="00841525" w:rsidRPr="00841525" w:rsidRDefault="00841525" w:rsidP="008415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295" w:type="dxa"/>
          </w:tcPr>
          <w:p w14:paraId="5B8FC874" w14:textId="73E03E10" w:rsidR="00841525" w:rsidRPr="00841525" w:rsidRDefault="00841525" w:rsidP="008415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</w:tr>
    </w:tbl>
    <w:p w14:paraId="68CD996D" w14:textId="77777777" w:rsidR="00841525" w:rsidRPr="00841525" w:rsidRDefault="00841525" w:rsidP="00841525">
      <w:pPr>
        <w:jc w:val="center"/>
        <w:rPr>
          <w:rFonts w:ascii="Times New Roman" w:hAnsi="Times New Roman" w:cs="Times New Roman"/>
        </w:rPr>
      </w:pPr>
    </w:p>
    <w:sectPr w:rsidR="00841525" w:rsidRPr="00841525" w:rsidSect="0084152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204EA"/>
    <w:multiLevelType w:val="multilevel"/>
    <w:tmpl w:val="623C0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050785"/>
    <w:multiLevelType w:val="multilevel"/>
    <w:tmpl w:val="74183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1C3456"/>
    <w:multiLevelType w:val="multilevel"/>
    <w:tmpl w:val="EEB2C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B43D4F"/>
    <w:multiLevelType w:val="multilevel"/>
    <w:tmpl w:val="5AFE5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021185"/>
    <w:multiLevelType w:val="multilevel"/>
    <w:tmpl w:val="BEEAA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F13009"/>
    <w:multiLevelType w:val="multilevel"/>
    <w:tmpl w:val="01487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F73D96"/>
    <w:multiLevelType w:val="multilevel"/>
    <w:tmpl w:val="CEECF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E29"/>
    <w:rsid w:val="004E25D7"/>
    <w:rsid w:val="00565E29"/>
    <w:rsid w:val="00841525"/>
    <w:rsid w:val="009C3394"/>
    <w:rsid w:val="00B74F9C"/>
    <w:rsid w:val="00D96678"/>
    <w:rsid w:val="00FA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14483"/>
  <w15:chartTrackingRefBased/>
  <w15:docId w15:val="{4C9B81DF-64BF-49A6-9559-1615E705E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65E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5E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E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5E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5E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65E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65E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65E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65E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5E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65E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65E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65E2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65E2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65E2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65E2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65E2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65E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65E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565E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65E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65E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65E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65E2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65E2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65E2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65E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65E2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65E29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841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841525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415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2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1575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3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8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92610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8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0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43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9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2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8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4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51842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0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7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6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8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9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01640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23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54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5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9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0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7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99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938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4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5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5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66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6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9339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1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0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0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48888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4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9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9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zon.ru/category/akkumulyatornye-batareyki-universalnye/" TargetMode="External"/><Relationship Id="rId5" Type="http://schemas.openxmlformats.org/officeDocument/2006/relationships/hyperlink" Target="https://www.ozon.ru/brand/gp-10008243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Преображенская Ольга Александровна</dc:creator>
  <cp:keywords/>
  <dc:description/>
  <cp:lastModifiedBy>Битюцких Антон Николаевич</cp:lastModifiedBy>
  <cp:revision>2</cp:revision>
  <dcterms:created xsi:type="dcterms:W3CDTF">2026-05-06T08:00:00Z</dcterms:created>
  <dcterms:modified xsi:type="dcterms:W3CDTF">2026-05-06T08:00:00Z</dcterms:modified>
</cp:coreProperties>
</file>