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EC7" w:rsidRPr="00F270D2" w:rsidRDefault="00756BFA" w:rsidP="00706FA9">
      <w:pPr>
        <w:jc w:val="center"/>
        <w:rPr>
          <w:rFonts w:ascii="Times New Roman" w:hAnsi="Times New Roman" w:cs="Times New Roman"/>
          <w:b/>
        </w:rPr>
      </w:pPr>
      <w:r w:rsidRPr="00F270D2">
        <w:rPr>
          <w:rFonts w:ascii="Times New Roman" w:hAnsi="Times New Roman" w:cs="Times New Roman"/>
          <w:b/>
        </w:rPr>
        <w:t>Обоснование цены контакта, заключаемого с единственным исполнителем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756BFA" w:rsidRPr="00F270D2" w:rsidTr="00F270D2">
        <w:tc>
          <w:tcPr>
            <w:tcW w:w="3256" w:type="dxa"/>
            <w:tcBorders>
              <w:bottom w:val="single" w:sz="4" w:space="0" w:color="auto"/>
            </w:tcBorders>
          </w:tcPr>
          <w:p w:rsidR="00756BFA" w:rsidRPr="00F270D2" w:rsidRDefault="00756BFA" w:rsidP="00756BFA">
            <w:pPr>
              <w:rPr>
                <w:rFonts w:ascii="Times New Roman" w:hAnsi="Times New Roman" w:cs="Times New Roman"/>
                <w:iCs/>
              </w:rPr>
            </w:pPr>
            <w:r w:rsidRPr="00F270D2">
              <w:rPr>
                <w:rFonts w:ascii="Times New Roman" w:hAnsi="Times New Roman" w:cs="Times New Roman"/>
                <w:iCs/>
              </w:rPr>
              <w:t>Наименование объекта закупки</w:t>
            </w:r>
          </w:p>
        </w:tc>
        <w:tc>
          <w:tcPr>
            <w:tcW w:w="6089" w:type="dxa"/>
            <w:tcBorders>
              <w:bottom w:val="single" w:sz="4" w:space="0" w:color="auto"/>
            </w:tcBorders>
          </w:tcPr>
          <w:p w:rsidR="00756BFA" w:rsidRPr="00F270D2" w:rsidRDefault="00756BFA" w:rsidP="00756BFA">
            <w:pPr>
              <w:rPr>
                <w:rFonts w:ascii="Times New Roman" w:hAnsi="Times New Roman" w:cs="Times New Roman"/>
                <w:bCs/>
                <w:iCs/>
              </w:rPr>
            </w:pPr>
            <w:r w:rsidRPr="00F270D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Оказание услуг по предоставлению неисключительных прав на использование программного обеспечения «Система автоматизации библиотек ИРБИС64»</w:t>
            </w:r>
          </w:p>
        </w:tc>
      </w:tr>
      <w:tr w:rsidR="00756BFA" w:rsidRPr="00F270D2" w:rsidTr="00F270D2">
        <w:tc>
          <w:tcPr>
            <w:tcW w:w="3256" w:type="dxa"/>
            <w:tcBorders>
              <w:bottom w:val="single" w:sz="4" w:space="0" w:color="auto"/>
            </w:tcBorders>
          </w:tcPr>
          <w:p w:rsidR="00756BFA" w:rsidRPr="00F270D2" w:rsidRDefault="00756BFA" w:rsidP="00756BFA">
            <w:pPr>
              <w:rPr>
                <w:rFonts w:ascii="Times New Roman" w:hAnsi="Times New Roman" w:cs="Times New Roman"/>
                <w:iCs/>
              </w:rPr>
            </w:pPr>
            <w:r w:rsidRPr="00F270D2">
              <w:rPr>
                <w:rFonts w:ascii="Times New Roman" w:hAnsi="Times New Roman" w:cs="Times New Roman"/>
                <w:iCs/>
              </w:rPr>
              <w:t xml:space="preserve">Используемый метод </w:t>
            </w:r>
            <w:r w:rsidRPr="00F270D2"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  <w:t xml:space="preserve">определения цены </w:t>
            </w:r>
            <w:r w:rsidR="00F270D2"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  <w:t>конт</w:t>
            </w:r>
            <w:r w:rsidRPr="00F270D2"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  <w:t>ракта</w:t>
            </w:r>
          </w:p>
        </w:tc>
        <w:tc>
          <w:tcPr>
            <w:tcW w:w="6089" w:type="dxa"/>
            <w:tcBorders>
              <w:bottom w:val="single" w:sz="4" w:space="0" w:color="auto"/>
            </w:tcBorders>
          </w:tcPr>
          <w:p w:rsidR="00756BFA" w:rsidRPr="00F270D2" w:rsidRDefault="00756BFA" w:rsidP="00756BFA">
            <w:pPr>
              <w:rPr>
                <w:rFonts w:ascii="Times New Roman" w:hAnsi="Times New Roman" w:cs="Times New Roman"/>
                <w:iCs/>
              </w:rPr>
            </w:pPr>
            <w:r w:rsidRPr="00F270D2">
              <w:rPr>
                <w:rFonts w:ascii="Times New Roman" w:hAnsi="Times New Roman" w:cs="Times New Roman"/>
                <w:iCs/>
              </w:rPr>
              <w:t xml:space="preserve">Иной </w:t>
            </w:r>
          </w:p>
        </w:tc>
      </w:tr>
      <w:tr w:rsidR="00756BFA" w:rsidRPr="00F270D2" w:rsidTr="00F270D2">
        <w:tc>
          <w:tcPr>
            <w:tcW w:w="3256" w:type="dxa"/>
          </w:tcPr>
          <w:p w:rsidR="00756BFA" w:rsidRPr="00F270D2" w:rsidRDefault="00756BFA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eastAsia="Calibri" w:hAnsi="Times New Roman" w:cs="Times New Roman"/>
                <w:iCs/>
              </w:rPr>
              <w:t xml:space="preserve">Обоснование метода обоснования </w:t>
            </w:r>
            <w:r w:rsidRPr="00F270D2">
              <w:rPr>
                <w:rFonts w:ascii="Times New Roman" w:eastAsia="Calibri" w:hAnsi="Times New Roman" w:cs="Times New Roman"/>
              </w:rPr>
              <w:t>цены контракта, заключаемого с единственным поставщиком (подрядчиком, исполнителем)</w:t>
            </w:r>
          </w:p>
        </w:tc>
        <w:tc>
          <w:tcPr>
            <w:tcW w:w="6089" w:type="dxa"/>
          </w:tcPr>
          <w:p w:rsidR="00756BFA" w:rsidRPr="00F270D2" w:rsidRDefault="00756BFA" w:rsidP="00756BFA">
            <w:pPr>
              <w:tabs>
                <w:tab w:val="left" w:pos="1025"/>
              </w:tabs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  <w:iCs/>
              </w:rPr>
              <w:t>В соответствии с ч.12 ст. 22 № 44-ФЗ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ст. 22 № 44-ФЗ, заказчик вправе применить иные методы.</w:t>
            </w:r>
          </w:p>
        </w:tc>
      </w:tr>
      <w:tr w:rsidR="00756BFA" w:rsidRPr="00F270D2" w:rsidTr="00F270D2">
        <w:tc>
          <w:tcPr>
            <w:tcW w:w="3256" w:type="dxa"/>
          </w:tcPr>
          <w:p w:rsidR="00756BFA" w:rsidRPr="00F270D2" w:rsidRDefault="00562C79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  <w:bCs/>
                <w:lang w:bidi="ru-RU"/>
              </w:rPr>
              <w:t>Обоснование невозможности применения методов, указанных в ст. 22 № 44-ФЗ</w:t>
            </w:r>
          </w:p>
        </w:tc>
        <w:tc>
          <w:tcPr>
            <w:tcW w:w="6089" w:type="dxa"/>
          </w:tcPr>
          <w:p w:rsidR="00562C79" w:rsidRPr="00F270D2" w:rsidRDefault="00562C79" w:rsidP="00562C79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</w:rPr>
              <w:t>Обновление программно-аппаратного обеспечения «Системы автоматизации библиотек ИРБИС» осуществляется в рамках реализации проекта «Корпоративная сеть общедоступных библиотек Санкт-Петербурга».</w:t>
            </w:r>
          </w:p>
          <w:p w:rsidR="00756BFA" w:rsidRPr="00F270D2" w:rsidRDefault="00562C79" w:rsidP="00562C79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</w:rPr>
              <w:t>Договор заключается с Санкт-Петербургским государственным бюджетным учреждением культуры «Центральная городская публичная библиотека имени В.В. Маяковского», являющемся официальным и уполномоченным распространителем продуктов и услуг Международной ассоциацией пользователей и разработчиков электронных библиотек и новых информационных технологий (Ассоциация ЭБНИТ) на всей территории Российской Федерации.</w:t>
            </w:r>
          </w:p>
        </w:tc>
      </w:tr>
      <w:tr w:rsidR="00756BFA" w:rsidRPr="00F270D2" w:rsidTr="00F270D2">
        <w:tc>
          <w:tcPr>
            <w:tcW w:w="3256" w:type="dxa"/>
          </w:tcPr>
          <w:p w:rsidR="00756BFA" w:rsidRPr="00F270D2" w:rsidRDefault="00820B92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eastAsia="Courier New" w:hAnsi="Times New Roman" w:cs="Times New Roman"/>
                <w:bCs/>
                <w:color w:val="000000"/>
                <w:lang w:bidi="ru-RU"/>
              </w:rPr>
              <w:t>Порядок формирования цены контракта, заключаемого с единственным поставщиком (подрядчиком, исполнителем)</w:t>
            </w:r>
          </w:p>
        </w:tc>
        <w:tc>
          <w:tcPr>
            <w:tcW w:w="6089" w:type="dxa"/>
          </w:tcPr>
          <w:p w:rsidR="00756BFA" w:rsidRPr="00F270D2" w:rsidRDefault="00820B92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eastAsia="Times New Roman" w:hAnsi="Times New Roman" w:cs="Times New Roman"/>
                <w:color w:val="000000"/>
              </w:rPr>
              <w:t>В стоимость услуг включаются все виды услуг, связанные с исполнением контракта, включая предоставление Заказчику право использования объекта интеллектуальной собственности в целях реализации системы автоматизации библиотек «ИРБИС 64»; включая расходы на уплату налогов, сборов и других обязательных платежей</w:t>
            </w:r>
          </w:p>
        </w:tc>
      </w:tr>
      <w:tr w:rsidR="00756BFA" w:rsidRPr="00F270D2" w:rsidTr="00F270D2">
        <w:tc>
          <w:tcPr>
            <w:tcW w:w="3256" w:type="dxa"/>
          </w:tcPr>
          <w:p w:rsidR="00756BFA" w:rsidRPr="00F270D2" w:rsidRDefault="00F270D2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</w:rPr>
              <w:t>Цена контракта</w:t>
            </w:r>
          </w:p>
        </w:tc>
        <w:tc>
          <w:tcPr>
            <w:tcW w:w="6089" w:type="dxa"/>
          </w:tcPr>
          <w:p w:rsidR="00756BFA" w:rsidRPr="00F270D2" w:rsidRDefault="00F270D2" w:rsidP="00756BFA">
            <w:pPr>
              <w:rPr>
                <w:rFonts w:ascii="Times New Roman" w:hAnsi="Times New Roman" w:cs="Times New Roman"/>
              </w:rPr>
            </w:pPr>
            <w:r w:rsidRPr="00F270D2">
              <w:rPr>
                <w:rFonts w:ascii="Times New Roman" w:hAnsi="Times New Roman" w:cs="Times New Roman"/>
              </w:rPr>
              <w:t>110 000,00 руб.</w:t>
            </w:r>
          </w:p>
        </w:tc>
      </w:tr>
      <w:tr w:rsidR="00DB6E07" w:rsidRPr="00DB6E07" w:rsidTr="00F270D2">
        <w:tc>
          <w:tcPr>
            <w:tcW w:w="3256" w:type="dxa"/>
          </w:tcPr>
          <w:p w:rsidR="00DB6E07" w:rsidRPr="00DB6E07" w:rsidRDefault="00DB6E07" w:rsidP="00DB6E07">
            <w:pPr>
              <w:rPr>
                <w:rFonts w:ascii="Times New Roman" w:hAnsi="Times New Roman" w:cs="Times New Roman"/>
                <w:iCs/>
              </w:rPr>
            </w:pPr>
            <w:r w:rsidRPr="00DB6E07">
              <w:rPr>
                <w:rFonts w:ascii="Times New Roman" w:eastAsia="Courier New" w:hAnsi="Times New Roman" w:cs="Times New Roman"/>
                <w:bCs/>
                <w:lang w:bidi="ru-RU"/>
              </w:rPr>
              <w:t xml:space="preserve">Валюта, используемая для формирования цены контракта и расчетов с поставщиками (подрядчиками, исполнителями) </w:t>
            </w:r>
          </w:p>
        </w:tc>
        <w:tc>
          <w:tcPr>
            <w:tcW w:w="6089" w:type="dxa"/>
          </w:tcPr>
          <w:p w:rsidR="00DB6E07" w:rsidRPr="00DB6E07" w:rsidRDefault="00DB6E07" w:rsidP="00DB6E07">
            <w:pPr>
              <w:rPr>
                <w:rFonts w:ascii="Times New Roman" w:hAnsi="Times New Roman" w:cs="Times New Roman"/>
                <w:iCs/>
              </w:rPr>
            </w:pPr>
            <w:r w:rsidRPr="00DB6E07">
              <w:rPr>
                <w:rFonts w:ascii="Times New Roman" w:eastAsia="Courier New" w:hAnsi="Times New Roman" w:cs="Times New Roman"/>
                <w:bCs/>
                <w:lang w:bidi="ru-RU"/>
              </w:rPr>
              <w:t>Российский рубль</w:t>
            </w:r>
          </w:p>
        </w:tc>
      </w:tr>
    </w:tbl>
    <w:p w:rsidR="00F270D2" w:rsidRPr="00F270D2" w:rsidRDefault="00F270D2">
      <w:pPr>
        <w:rPr>
          <w:rFonts w:ascii="Times New Roman" w:hAnsi="Times New Roman" w:cs="Times New Roman"/>
        </w:rPr>
      </w:pPr>
    </w:p>
    <w:tbl>
      <w:tblPr>
        <w:tblStyle w:val="1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02"/>
        <w:gridCol w:w="1308"/>
        <w:gridCol w:w="1669"/>
        <w:gridCol w:w="1418"/>
        <w:gridCol w:w="1559"/>
      </w:tblGrid>
      <w:tr w:rsidR="008B55BA" w:rsidRPr="00F270D2" w:rsidTr="008B55BA">
        <w:trPr>
          <w:trHeight w:val="342"/>
        </w:trPr>
        <w:tc>
          <w:tcPr>
            <w:tcW w:w="3402" w:type="dxa"/>
          </w:tcPr>
          <w:p w:rsidR="008B55BA" w:rsidRPr="00F270D2" w:rsidRDefault="008B55BA" w:rsidP="00F270D2">
            <w:pPr>
              <w:jc w:val="center"/>
              <w:rPr>
                <w:b/>
                <w:sz w:val="22"/>
                <w:szCs w:val="22"/>
              </w:rPr>
            </w:pPr>
            <w:r w:rsidRPr="00F270D2">
              <w:rPr>
                <w:b/>
                <w:sz w:val="22"/>
                <w:szCs w:val="22"/>
              </w:rPr>
              <w:t>Наименование программного модуля</w:t>
            </w:r>
          </w:p>
        </w:tc>
        <w:tc>
          <w:tcPr>
            <w:tcW w:w="1308" w:type="dxa"/>
          </w:tcPr>
          <w:p w:rsidR="008B55BA" w:rsidRPr="00F270D2" w:rsidRDefault="008B55BA" w:rsidP="008B55BA">
            <w:pPr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669" w:type="dxa"/>
          </w:tcPr>
          <w:p w:rsidR="008B55BA" w:rsidRPr="00F270D2" w:rsidRDefault="008B55BA" w:rsidP="00F270D2">
            <w:pPr>
              <w:jc w:val="center"/>
              <w:rPr>
                <w:b/>
                <w:sz w:val="22"/>
                <w:szCs w:val="22"/>
              </w:rPr>
            </w:pPr>
            <w:r w:rsidRPr="00F270D2">
              <w:rPr>
                <w:b/>
                <w:sz w:val="22"/>
                <w:szCs w:val="22"/>
              </w:rPr>
              <w:t>Цена за ед. изм., руб.</w:t>
            </w:r>
          </w:p>
        </w:tc>
        <w:tc>
          <w:tcPr>
            <w:tcW w:w="1418" w:type="dxa"/>
          </w:tcPr>
          <w:p w:rsidR="008B55BA" w:rsidRDefault="008B55BA" w:rsidP="00F270D2">
            <w:pPr>
              <w:jc w:val="center"/>
              <w:rPr>
                <w:b/>
                <w:sz w:val="22"/>
                <w:szCs w:val="22"/>
              </w:rPr>
            </w:pPr>
            <w:r w:rsidRPr="00F270D2">
              <w:rPr>
                <w:b/>
                <w:sz w:val="22"/>
                <w:szCs w:val="22"/>
              </w:rPr>
              <w:t>Количество</w:t>
            </w:r>
          </w:p>
          <w:p w:rsidR="00D77ECF" w:rsidRPr="00F270D2" w:rsidRDefault="00D77ECF" w:rsidP="00F270D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(объем)</w:t>
            </w:r>
          </w:p>
        </w:tc>
        <w:tc>
          <w:tcPr>
            <w:tcW w:w="1559" w:type="dxa"/>
          </w:tcPr>
          <w:p w:rsidR="008B55BA" w:rsidRPr="00F270D2" w:rsidRDefault="008B55BA" w:rsidP="00F270D2">
            <w:pPr>
              <w:jc w:val="center"/>
              <w:rPr>
                <w:b/>
                <w:sz w:val="22"/>
                <w:szCs w:val="22"/>
              </w:rPr>
            </w:pPr>
            <w:r w:rsidRPr="00F270D2">
              <w:rPr>
                <w:b/>
                <w:sz w:val="22"/>
                <w:szCs w:val="22"/>
              </w:rPr>
              <w:t>Сумма, руб.</w:t>
            </w:r>
          </w:p>
        </w:tc>
      </w:tr>
      <w:tr w:rsidR="008B55BA" w:rsidRPr="00F270D2" w:rsidTr="008B55BA">
        <w:trPr>
          <w:trHeight w:val="330"/>
        </w:trPr>
        <w:tc>
          <w:tcPr>
            <w:tcW w:w="3402" w:type="dxa"/>
          </w:tcPr>
          <w:p w:rsidR="008B55BA" w:rsidRPr="00F270D2" w:rsidRDefault="008B55BA" w:rsidP="00C95998">
            <w:pPr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ИРБИС64- сервер Турбо (без ограничения клиентских подключений)</w:t>
            </w:r>
          </w:p>
        </w:tc>
        <w:tc>
          <w:tcPr>
            <w:tcW w:w="1308" w:type="dxa"/>
          </w:tcPr>
          <w:p w:rsidR="008B55BA" w:rsidRPr="00F270D2" w:rsidRDefault="008B55BA" w:rsidP="008B55BA">
            <w:pPr>
              <w:jc w:val="center"/>
            </w:pPr>
            <w:r>
              <w:t>Условная единица</w:t>
            </w:r>
          </w:p>
        </w:tc>
        <w:tc>
          <w:tcPr>
            <w:tcW w:w="1669" w:type="dxa"/>
          </w:tcPr>
          <w:p w:rsidR="008B55BA" w:rsidRPr="00F270D2" w:rsidRDefault="008B55BA" w:rsidP="00C95998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77 000,00</w:t>
            </w:r>
          </w:p>
        </w:tc>
        <w:tc>
          <w:tcPr>
            <w:tcW w:w="1418" w:type="dxa"/>
          </w:tcPr>
          <w:p w:rsidR="008B55BA" w:rsidRPr="00F270D2" w:rsidRDefault="008B55BA" w:rsidP="00C959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B55BA" w:rsidRPr="00F270D2" w:rsidRDefault="008B55BA" w:rsidP="00C95998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77 000,00</w:t>
            </w:r>
          </w:p>
        </w:tc>
      </w:tr>
      <w:tr w:rsidR="008B55BA" w:rsidRPr="00F270D2" w:rsidTr="008B55BA">
        <w:trPr>
          <w:trHeight w:val="176"/>
        </w:trPr>
        <w:tc>
          <w:tcPr>
            <w:tcW w:w="3402" w:type="dxa"/>
          </w:tcPr>
          <w:p w:rsidR="008B55BA" w:rsidRPr="00F270D2" w:rsidRDefault="008B55BA" w:rsidP="008B55BA">
            <w:pPr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АРМ «Каталогизатор ИРБИС64»</w:t>
            </w:r>
          </w:p>
        </w:tc>
        <w:tc>
          <w:tcPr>
            <w:tcW w:w="1308" w:type="dxa"/>
          </w:tcPr>
          <w:p w:rsidR="008B55BA" w:rsidRDefault="008B55BA" w:rsidP="008B55BA">
            <w:pPr>
              <w:jc w:val="center"/>
            </w:pPr>
            <w:r w:rsidRPr="00063AEC">
              <w:t>Условная единица</w:t>
            </w:r>
          </w:p>
        </w:tc>
        <w:tc>
          <w:tcPr>
            <w:tcW w:w="166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  <w:tc>
          <w:tcPr>
            <w:tcW w:w="1418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</w:tr>
      <w:tr w:rsidR="008B55BA" w:rsidRPr="00F270D2" w:rsidTr="008B55BA">
        <w:trPr>
          <w:trHeight w:val="176"/>
        </w:trPr>
        <w:tc>
          <w:tcPr>
            <w:tcW w:w="3402" w:type="dxa"/>
          </w:tcPr>
          <w:p w:rsidR="008B55BA" w:rsidRPr="00F270D2" w:rsidRDefault="008B55BA" w:rsidP="008B55BA">
            <w:pPr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АРМ «Книговыдача ИРБИС64»</w:t>
            </w:r>
          </w:p>
        </w:tc>
        <w:tc>
          <w:tcPr>
            <w:tcW w:w="1308" w:type="dxa"/>
          </w:tcPr>
          <w:p w:rsidR="008B55BA" w:rsidRDefault="008B55BA" w:rsidP="008B55BA">
            <w:pPr>
              <w:jc w:val="center"/>
            </w:pPr>
            <w:r w:rsidRPr="00063AEC">
              <w:t>Условная единица</w:t>
            </w:r>
          </w:p>
        </w:tc>
        <w:tc>
          <w:tcPr>
            <w:tcW w:w="166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  <w:tc>
          <w:tcPr>
            <w:tcW w:w="1418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</w:tr>
      <w:tr w:rsidR="008B55BA" w:rsidRPr="00F270D2" w:rsidTr="008B55BA">
        <w:trPr>
          <w:trHeight w:val="165"/>
        </w:trPr>
        <w:tc>
          <w:tcPr>
            <w:tcW w:w="3402" w:type="dxa"/>
          </w:tcPr>
          <w:p w:rsidR="008B55BA" w:rsidRPr="00F270D2" w:rsidRDefault="008B55BA" w:rsidP="008B55BA">
            <w:pPr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АРМ «Комплектатор ИРБИС64»</w:t>
            </w:r>
          </w:p>
        </w:tc>
        <w:tc>
          <w:tcPr>
            <w:tcW w:w="1308" w:type="dxa"/>
          </w:tcPr>
          <w:p w:rsidR="008B55BA" w:rsidRDefault="008B55BA" w:rsidP="008B55BA">
            <w:pPr>
              <w:jc w:val="center"/>
            </w:pPr>
            <w:r w:rsidRPr="00063AEC">
              <w:t>Условная единица</w:t>
            </w:r>
          </w:p>
        </w:tc>
        <w:tc>
          <w:tcPr>
            <w:tcW w:w="166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  <w:tc>
          <w:tcPr>
            <w:tcW w:w="1418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B55BA" w:rsidRPr="00F270D2" w:rsidRDefault="008B55BA" w:rsidP="008B55BA">
            <w:pPr>
              <w:jc w:val="center"/>
              <w:rPr>
                <w:sz w:val="22"/>
                <w:szCs w:val="22"/>
              </w:rPr>
            </w:pPr>
            <w:r w:rsidRPr="00F270D2">
              <w:rPr>
                <w:sz w:val="22"/>
                <w:szCs w:val="22"/>
              </w:rPr>
              <w:t>11 000,00</w:t>
            </w:r>
          </w:p>
        </w:tc>
      </w:tr>
      <w:tr w:rsidR="008B55BA" w:rsidRPr="00F270D2" w:rsidTr="008B55BA">
        <w:trPr>
          <w:trHeight w:val="165"/>
        </w:trPr>
        <w:tc>
          <w:tcPr>
            <w:tcW w:w="7797" w:type="dxa"/>
            <w:gridSpan w:val="4"/>
          </w:tcPr>
          <w:p w:rsidR="008B55BA" w:rsidRPr="00F270D2" w:rsidRDefault="008B55BA" w:rsidP="00C95998">
            <w:pPr>
              <w:jc w:val="right"/>
              <w:rPr>
                <w:b/>
                <w:sz w:val="22"/>
                <w:szCs w:val="22"/>
              </w:rPr>
            </w:pPr>
            <w:r w:rsidRPr="00F270D2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559" w:type="dxa"/>
          </w:tcPr>
          <w:p w:rsidR="008B55BA" w:rsidRPr="00F270D2" w:rsidRDefault="008B55BA" w:rsidP="00C95998">
            <w:pPr>
              <w:jc w:val="center"/>
              <w:rPr>
                <w:b/>
                <w:sz w:val="22"/>
                <w:szCs w:val="22"/>
              </w:rPr>
            </w:pPr>
            <w:r w:rsidRPr="00C95998">
              <w:rPr>
                <w:b/>
                <w:sz w:val="22"/>
                <w:szCs w:val="22"/>
              </w:rPr>
              <w:t>110 000,00</w:t>
            </w:r>
          </w:p>
        </w:tc>
      </w:tr>
    </w:tbl>
    <w:p w:rsidR="00562C79" w:rsidRDefault="00562C79">
      <w:pPr>
        <w:rPr>
          <w:rFonts w:ascii="Times New Roman" w:hAnsi="Times New Roman" w:cs="Times New Roman"/>
        </w:rPr>
      </w:pPr>
    </w:p>
    <w:p w:rsidR="00706FA9" w:rsidRPr="00706FA9" w:rsidRDefault="00706FA9" w:rsidP="00706FA9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706FA9">
        <w:rPr>
          <w:rFonts w:ascii="Times New Roman" w:hAnsi="Times New Roman" w:cs="Times New Roman"/>
          <w:i/>
          <w:sz w:val="18"/>
          <w:szCs w:val="18"/>
        </w:rPr>
        <w:t xml:space="preserve">Контрактный управляющий </w:t>
      </w:r>
      <w:r w:rsidR="00AF1558">
        <w:rPr>
          <w:rFonts w:ascii="Times New Roman" w:hAnsi="Times New Roman" w:cs="Times New Roman"/>
          <w:i/>
          <w:sz w:val="18"/>
          <w:szCs w:val="18"/>
        </w:rPr>
        <w:t xml:space="preserve">______________ </w:t>
      </w:r>
      <w:r w:rsidRPr="00706FA9">
        <w:rPr>
          <w:rFonts w:ascii="Times New Roman" w:hAnsi="Times New Roman" w:cs="Times New Roman"/>
          <w:i/>
          <w:sz w:val="18"/>
          <w:szCs w:val="18"/>
        </w:rPr>
        <w:t xml:space="preserve">Соковых С.А. </w:t>
      </w:r>
    </w:p>
    <w:p w:rsidR="00706FA9" w:rsidRPr="00706FA9" w:rsidRDefault="00706FA9" w:rsidP="00706FA9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706FA9">
        <w:rPr>
          <w:rFonts w:ascii="Times New Roman" w:hAnsi="Times New Roman" w:cs="Times New Roman"/>
          <w:i/>
          <w:sz w:val="18"/>
          <w:szCs w:val="18"/>
        </w:rPr>
        <w:t>417-40-89</w:t>
      </w:r>
    </w:p>
    <w:p w:rsidR="00706FA9" w:rsidRPr="00F270D2" w:rsidRDefault="00706FA9">
      <w:pPr>
        <w:rPr>
          <w:rFonts w:ascii="Times New Roman" w:hAnsi="Times New Roman" w:cs="Times New Roman"/>
        </w:rPr>
      </w:pPr>
      <w:bookmarkStart w:id="0" w:name="_GoBack"/>
      <w:bookmarkEnd w:id="0"/>
    </w:p>
    <w:p w:rsidR="00562C79" w:rsidRPr="00F270D2" w:rsidRDefault="00562C79">
      <w:pPr>
        <w:rPr>
          <w:rFonts w:ascii="Times New Roman" w:hAnsi="Times New Roman" w:cs="Times New Roman"/>
        </w:rPr>
      </w:pPr>
    </w:p>
    <w:sectPr w:rsidR="00562C79" w:rsidRPr="00F27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FA9" w:rsidRDefault="00706FA9" w:rsidP="00706FA9">
      <w:pPr>
        <w:spacing w:after="0" w:line="240" w:lineRule="auto"/>
      </w:pPr>
      <w:r>
        <w:separator/>
      </w:r>
    </w:p>
  </w:endnote>
  <w:endnote w:type="continuationSeparator" w:id="0">
    <w:p w:rsidR="00706FA9" w:rsidRDefault="00706FA9" w:rsidP="00706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FA9" w:rsidRDefault="00706FA9" w:rsidP="00706FA9">
      <w:pPr>
        <w:spacing w:after="0" w:line="240" w:lineRule="auto"/>
      </w:pPr>
      <w:r>
        <w:separator/>
      </w:r>
    </w:p>
  </w:footnote>
  <w:footnote w:type="continuationSeparator" w:id="0">
    <w:p w:rsidR="00706FA9" w:rsidRDefault="00706FA9" w:rsidP="00706F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F8"/>
    <w:rsid w:val="0011356B"/>
    <w:rsid w:val="002948EC"/>
    <w:rsid w:val="00364EC7"/>
    <w:rsid w:val="003C27E6"/>
    <w:rsid w:val="003F72F8"/>
    <w:rsid w:val="00472ABE"/>
    <w:rsid w:val="0051518C"/>
    <w:rsid w:val="00523CD8"/>
    <w:rsid w:val="00562C79"/>
    <w:rsid w:val="005C7DBF"/>
    <w:rsid w:val="006E314A"/>
    <w:rsid w:val="00706FA9"/>
    <w:rsid w:val="00756BFA"/>
    <w:rsid w:val="00820B92"/>
    <w:rsid w:val="008B2C96"/>
    <w:rsid w:val="008B55BA"/>
    <w:rsid w:val="00970E73"/>
    <w:rsid w:val="00AC12FA"/>
    <w:rsid w:val="00AF1558"/>
    <w:rsid w:val="00B80C00"/>
    <w:rsid w:val="00C95998"/>
    <w:rsid w:val="00D77ECF"/>
    <w:rsid w:val="00DB6E07"/>
    <w:rsid w:val="00F039FA"/>
    <w:rsid w:val="00F270D2"/>
    <w:rsid w:val="00F6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5BF14-BF5A-410F-96A9-3A6DCBD1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6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F2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06FA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06FA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06FA9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F1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15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7C878-D0C7-4CEC-A019-CEAA7A22B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 1</dc:creator>
  <cp:keywords/>
  <dc:description/>
  <cp:lastModifiedBy>Экономист 1</cp:lastModifiedBy>
  <cp:revision>6</cp:revision>
  <cp:lastPrinted>2026-05-05T10:05:00Z</cp:lastPrinted>
  <dcterms:created xsi:type="dcterms:W3CDTF">2026-05-06T08:07:00Z</dcterms:created>
  <dcterms:modified xsi:type="dcterms:W3CDTF">2026-05-06T11:24:00Z</dcterms:modified>
</cp:coreProperties>
</file>