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173" w:rsidRPr="00DE1173" w:rsidRDefault="00DE1173" w:rsidP="00DE1173">
      <w:pPr>
        <w:keepNext/>
        <w:tabs>
          <w:tab w:val="left" w:pos="426"/>
          <w:tab w:val="left" w:pos="709"/>
          <w:tab w:val="center" w:pos="5216"/>
          <w:tab w:val="left" w:pos="9316"/>
        </w:tabs>
        <w:spacing w:after="0" w:line="240" w:lineRule="auto"/>
        <w:ind w:left="113" w:right="57" w:firstLine="312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DE1173">
        <w:rPr>
          <w:rFonts w:ascii="Times New Roman" w:eastAsia="Times New Roman" w:hAnsi="Times New Roman" w:cs="Times New Roman"/>
          <w:b/>
          <w:lang w:eastAsia="ru-RU"/>
        </w:rPr>
        <w:t xml:space="preserve">КОНТРАКТ № </w:t>
      </w:r>
    </w:p>
    <w:p w:rsidR="00DE1173" w:rsidRPr="00DE1173" w:rsidRDefault="00DE1173" w:rsidP="00DE11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E1173">
        <w:rPr>
          <w:rFonts w:ascii="Times New Roman" w:eastAsia="Times New Roman" w:hAnsi="Times New Roman" w:cs="Times New Roman"/>
          <w:b/>
          <w:lang w:eastAsia="ru-RU"/>
        </w:rPr>
        <w:t>на оказание услуг связи проводного радиовещания</w:t>
      </w:r>
    </w:p>
    <w:p w:rsidR="00DE1173" w:rsidRPr="00DE1173" w:rsidRDefault="00DE1173" w:rsidP="00DE1173">
      <w:pPr>
        <w:keepNext/>
        <w:tabs>
          <w:tab w:val="left" w:pos="426"/>
          <w:tab w:val="left" w:pos="709"/>
          <w:tab w:val="center" w:pos="5216"/>
          <w:tab w:val="left" w:pos="9316"/>
        </w:tabs>
        <w:spacing w:after="0" w:line="240" w:lineRule="auto"/>
        <w:ind w:left="113" w:right="57" w:firstLine="312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  <w:tab w:val="left" w:pos="7371"/>
        </w:tabs>
        <w:spacing w:before="120" w:after="120" w:line="240" w:lineRule="auto"/>
        <w:ind w:right="57" w:firstLine="142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Санкт-Петербург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       _____________202__</w:t>
      </w:r>
    </w:p>
    <w:p w:rsidR="00DE1173" w:rsidRPr="00DE1173" w:rsidRDefault="0027151C" w:rsidP="00DE1173">
      <w:pPr>
        <w:keepNext/>
        <w:tabs>
          <w:tab w:val="left" w:pos="426"/>
          <w:tab w:val="left" w:pos="709"/>
        </w:tabs>
        <w:spacing w:after="0" w:line="240" w:lineRule="auto"/>
        <w:ind w:left="113" w:right="57" w:firstLine="313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7151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----------------------------------------------------------------------------------------</w:t>
      </w:r>
      <w:r w:rsidR="00DE1173"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DE1173"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DE1173"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лице </w:t>
      </w:r>
      <w:r w:rsidRPr="0027151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_________________________________________________________________________-</w:t>
      </w:r>
      <w:r w:rsidR="00DE1173"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Pr="0027151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</w:t>
      </w:r>
      <w:r w:rsidR="00DE1173"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</w:t>
      </w:r>
      <w:r w:rsidR="00DE1173"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«Оператор»</w:t>
      </w:r>
      <w:r w:rsidR="00DE1173"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одной стороны, и </w:t>
      </w:r>
      <w:r w:rsidR="00DE1173"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Государственное бюджетное общеобразовательное учреждение средняя общеобразовательная школа № 208 Красносельского района Санкт-Петербурга</w:t>
      </w:r>
      <w:r w:rsidR="00DE1173"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(сокращенное наименование –</w:t>
      </w:r>
      <w:r w:rsidR="00DE1173"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ГБОУ СОШ № 208)</w:t>
      </w:r>
      <w:r w:rsidR="00DE1173"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, в лице директора Борисовой Ольги Викторовны, действующего на основании Устава, именуемое в дальнейшем «</w:t>
      </w:r>
      <w:r w:rsidR="00DE1173"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Абонент»</w:t>
      </w:r>
      <w:r w:rsidR="00DE1173"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другой стороны, вместе и каждая в отдельности, именуемые в дальнейшем «Стороны» и «Сторона» соответственно, заключили настоящий контракт (далее - Контракт) о нижеследующем:</w:t>
      </w: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709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ПРЕДМЕТ КОНТРАКТА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426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предоставлять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услуги связи проводного радиовещания (далее - Услуги),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соответствии с условиями предоставления и типами услуг, указанными в соответствующих Приложениях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 настоящему Контракту (Спецификация, Расчет цены контракта, Дополнительное соглашение и прочие приложения),</w:t>
      </w:r>
      <w:r w:rsidRPr="00DE117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принимать и оплачивать оказываемые ему Услуги.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426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Список адресов, помещений и количество радиоточек указывается в Приложении № 1 к Контракту.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426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Идентификационный код закупки по настоящему Контракту: _____________________________________.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right="57" w:hanging="148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оказывает Услуги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следующих лицензий:</w:t>
      </w:r>
    </w:p>
    <w:p w:rsidR="00DE1173" w:rsidRPr="00DE1173" w:rsidRDefault="00DE1173" w:rsidP="00DE1173">
      <w:pPr>
        <w:tabs>
          <w:tab w:val="left" w:pos="142"/>
          <w:tab w:val="left" w:pos="426"/>
          <w:tab w:val="left" w:pos="709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1.4.1. Лицензия Федеральной службы по надзору в сфере связи, информационных технологий и массовых коммуникаций №Л030-00114-77/00057154 от 26.01.2017 со сроком действия до 26.04.2027 (№151689 – номер лицензии, присвоенный до 01.03.2022) на услуги связи по передаче данных, за исключением услуг связи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по передаче данных для целей передачи голосовой информации.</w:t>
      </w:r>
    </w:p>
    <w:p w:rsidR="00DE1173" w:rsidRPr="00DE1173" w:rsidRDefault="00DE1173" w:rsidP="00DE1173">
      <w:p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1.4.2. Лицензия Федеральной службы по надзору в сфере связи, информационных технологий и массовых коммуникаций №Л030-00114-77/00057152 от 26.01.2017 со сроком действия до 26.04.2027 (№151691 - номер лицензии, присвоенный до 01.03.2022) на </w:t>
      </w:r>
      <w:proofErr w:type="spellStart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телематические</w:t>
      </w:r>
      <w:proofErr w:type="spellEnd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услуги связи. </w:t>
      </w:r>
    </w:p>
    <w:p w:rsidR="00DE1173" w:rsidRPr="00DE1173" w:rsidRDefault="00DE1173" w:rsidP="00DE1173">
      <w:p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1.4.3. Лицензия Федеральной службы по надзору в сфере связи, информационных технологий и массовых коммуникаций №Л030-00114-77/00067608 от 11.07.2018 со сроком действия до 11.07.2028 (№167049 - номер лицензии, присвоенный до 01.03.2022) на оказание услуг связи для целей проводного радиовещания.</w:t>
      </w: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709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СРОК ДЕЙСТВИЯ КОНТРАКТА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Настоящий Контракт вступает в силу и становится обязательным для Сторон с момента его подписания обеими Сторонами, действует по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31.12.2026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а в части исполнения обязательств по оплате – до полного исполнения сторонами своих обязательств по Контракту.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оказания услуг по настоящему Контракту: с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01.04.2026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31.12.2026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Контракт подлежит обязательной регистрации в Реестре государственных и муниципальных контрактов,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а также гражданско-правовых договоров бюджетных учреждений на поставки товаров, выполнение работ, оказание услуг (Реестр государственных контрактов Санкт-Петербурга) в сроки и в соответствии с требованиями, установленными действующим законодательством Российской Федерации.</w:t>
      </w: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709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ПРАВА И ОБЯЗАННОСТИ СТОРОН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Права и обязанности сторон по настоящему Контракту определяются в соответствии с Федеральным законом Российской Федерации "О связи" от 07.07.2003 № 126-ФЗ (далее – ФЗ «О связи»), Постановлением Правительства Российской Федерации от 30.12.2024 № 1994 «Об утверждении Правил оказания услуг телефонной связи и перечня организаций, имеющих право осуществлять подтверждение сведений об абоненте-физическом лице», Постановлением Правительства Российской Федерации </w:t>
      </w:r>
      <w:r w:rsidRPr="00DE11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31.12.2021 № 2607 «Об утверждении Правил оказания </w:t>
      </w:r>
      <w:proofErr w:type="spellStart"/>
      <w:r w:rsidRPr="00DE11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телематических</w:t>
      </w:r>
      <w:proofErr w:type="spellEnd"/>
      <w:r w:rsidRPr="00DE11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услуг связи»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Постановлением Правительства Российской Федерации </w:t>
      </w:r>
      <w:r w:rsidRPr="00DE11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31.12.2021 </w:t>
      </w:r>
      <w:r w:rsidRPr="00DE11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br/>
        <w:t>№ 2606 «Об утверждении Правил оказания услуг связи по передаче данных»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Правила), национальными стандартами, техническими нормами и правилами в той части, в которой они не урегулированы настоящим Контрактом, законодательными и иными нормативными правовыми актами Российской Федерации.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before="120" w:after="120" w:line="240" w:lineRule="auto"/>
        <w:ind w:left="1207" w:right="57" w:hanging="78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Права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Приостановить оказание Услуг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случае нарушения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требований, установленных ФЗ «О связи», Правилами или условиями Контракта, в том числе нарушение сроков оплаты оказанных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Услуг до устранения нарушений, уведомив об этом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Приостановить предоставление Услуг на время ремонта, обслуживания или усовершенствования телекоммуникационных систем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Тарифы устанавливаются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самостоятельно и остаются неизменными в течение всего срока действия Контракта, </w:t>
      </w:r>
      <w:bookmarkStart w:id="0" w:name="_Hlk211507702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за исключением</w:t>
      </w:r>
      <w:r w:rsidRPr="00DE117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случаев их </w:t>
      </w:r>
      <w:bookmarkStart w:id="1" w:name="_Hlk211507735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изменения в соответствии с требованиями действующего законодательства Российской Федерации, включая ставки НДС</w:t>
      </w:r>
      <w:bookmarkEnd w:id="0"/>
      <w:bookmarkEnd w:id="1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этом случае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имеет право изменять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одностороннем порядке тарифы на предоставляемые Услуги, уведомляя об этом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позднее,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чем за 45 (сорок пять) дней перед вводом в действие этого изменения. Под уведомлением в данном случае понимается рассылка «Вестника» - письма-уведомления, либо информационного письма по почтовой, электронной или факсимильной связи. Данное уведомление будет считаться неотъемлемой частью Контракта.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Привлекать третьих лиц для выполнения связанных с оказанием Услуг отдельных работ, в том числе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для организации подключения к Услугам, по техническому обслуживанию и прочим работам, при этом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дает свое согласие на передачу данных об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Абоненте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необходимых для выполнения работ, третьим лицам. Ответственность за своевременное и качественное выполнение работ, а также оказание Услуг перед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несет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случаях, предусмотренных п.5 Контракта, требовать возмещения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Абонентами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убытков, возникших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результате нарушения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требований ФЗ «О связи», Правил или Контракта.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Запрашивать у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разъяснения и уточнения относительно оказания услуг в рамках настоящего Контракта.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Приостановить оказание услуг при нарушении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правил эксплуатации сети проводного радиовещания, срока оплаты оказанных услуг связи проводного радиовещания и оповещения, до устранения нарушения или предоставления документов, подтверждающих оплату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стоимости оказанных услуг.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Приостанавливать оказание услуг при возникновении чрезвычайных ситуаций природного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техногенного характера, в соответствии со ст.66 Федерального закона «О связи».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before="120" w:after="120" w:line="240" w:lineRule="auto"/>
        <w:ind w:left="1207" w:right="57" w:hanging="78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Права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Пользоваться Услугами, оказываемыми в рамках настоящего Контракта.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Требовать от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надлежащего исполнения обязательств в соответствии с настоящим Контрактом.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Требовать устранения неисправностей, препятствующих пользованию Услугами, в соответствии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 действующими техническими нормами и Правилами.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Запрашивать информацию о ходе оказания услуг по настоящему Контракту.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Получать от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информацию, необходимую для исполнения настоящего Контракта, в том числе информацию о реквизитах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режиме работы, тарифах и оказываемых услугах, о состоянии лицевого счета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Требовать устранения неисправностей, препятствующих пользованию услугами в установленные сроки. Заявки от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повреждениях/некачественной работе услуг принимаются круглосуточно Службой технической поддержки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телефону: </w:t>
      </w:r>
      <w:r w:rsidR="0027151C" w:rsidRPr="0027151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_____________-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Ремонтные работы проводятся в соответствии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 нормативными документами РФ в области связи. Выполнение ремонтных работ, необходимость проведения которых была вызвана по вине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в зоне ответственности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производится за дополнительную плату в рамках иных договорных отношений.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одностороннего изменения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тарифов в соответствии с п.3.2.3 настоящего Контракта,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имеет право отказаться от исполнения Контракта в одностороннем порядке, письменно уведомив об этом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 30 (тридцать) дней до даты введения в действие новых тарифов.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before="120" w:after="120" w:line="240" w:lineRule="auto"/>
        <w:ind w:left="1207" w:right="57" w:hanging="78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Обязанности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Обеспечивать в соответствии с Правилами технической эксплуатации сетей проводного вещания, утвержденными приказом Министерства связи Российской Федерации от 23.03.1997 № 44, электрическими нормами на тракты звукового вещания и Правилами оказания услуг связи проводного радиовещания, утвержденными Постановлением Правительства Российской Федерации от 06.06.2005 № 353, качественную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и бесперебойную подачу программ проводного радиовещания к радиоточкам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заявке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устранять неисправности и повреждения средств связи, препятствующие пользованию Услугами, в установленные сроки. 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Оповещать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проведении ремонтно-настроечных и профилактических работ на сетях связи, влекущих за собой перерыв связи по техническим причинам.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Выдавать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рекомендации (консультации) по организации эксплуатации узла проводного вещания в соответствии с требованиями, нормами на эксплуатацию оборудования и помещений, установленными действующим законодательством РФ.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Обеспечивать своевременное выставление платежных документов по оплате Услуг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Предоставлять и подписывать акты сдачи-приемки оказанных услуг и акты сверки расчетов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за оказанные Услуги.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before="120" w:after="120" w:line="240" w:lineRule="auto"/>
        <w:ind w:left="1207" w:right="57" w:hanging="78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Обязанности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Оплачивать услуги в полном объеме, в порядке и в сроки, определенные в настоящем Контракте, согласно действующим тарифам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срок, не менее чем за 30 (тридцать) дней, в письменной форме сообщать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сведения:</w:t>
      </w:r>
    </w:p>
    <w:p w:rsidR="00DE1173" w:rsidRPr="00DE1173" w:rsidRDefault="00DE1173" w:rsidP="00DE1173">
      <w:pPr>
        <w:numPr>
          <w:ilvl w:val="0"/>
          <w:numId w:val="1"/>
        </w:numPr>
        <w:tabs>
          <w:tab w:val="left" w:pos="426"/>
          <w:tab w:val="left" w:pos="709"/>
        </w:tabs>
        <w:spacing w:after="0" w:line="240" w:lineRule="auto"/>
        <w:ind w:left="709" w:right="57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 изменении условий предоставления Услуг, указанных в соответствующих Приложениях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настоящему Контракту (Спецификация, Расчет цены Контракта, Дополнительное соглашение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прочие приложения);</w:t>
      </w:r>
    </w:p>
    <w:p w:rsidR="00DE1173" w:rsidRPr="00DE1173" w:rsidRDefault="00DE1173" w:rsidP="00DE1173">
      <w:pPr>
        <w:numPr>
          <w:ilvl w:val="0"/>
          <w:numId w:val="1"/>
        </w:numPr>
        <w:tabs>
          <w:tab w:val="left" w:pos="426"/>
          <w:tab w:val="left" w:pos="709"/>
        </w:tabs>
        <w:spacing w:after="0" w:line="240" w:lineRule="auto"/>
        <w:ind w:left="709" w:right="57" w:hanging="283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 изменении наименования, смене юридического и/или почтового адреса, адреса предоставления Услуг, банковских и иных реквизитов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DE1173" w:rsidRPr="00DE1173" w:rsidRDefault="00DE1173" w:rsidP="00DE1173">
      <w:pPr>
        <w:numPr>
          <w:ilvl w:val="0"/>
          <w:numId w:val="1"/>
        </w:numPr>
        <w:tabs>
          <w:tab w:val="left" w:pos="426"/>
          <w:tab w:val="left" w:pos="709"/>
        </w:tabs>
        <w:spacing w:after="0" w:line="240" w:lineRule="auto"/>
        <w:ind w:left="709" w:right="57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принятии решения о ликвидации или реорганизации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DE1173" w:rsidRPr="00DE1173" w:rsidRDefault="00DE1173" w:rsidP="00DE1173">
      <w:pPr>
        <w:numPr>
          <w:ilvl w:val="0"/>
          <w:numId w:val="1"/>
        </w:numPr>
        <w:tabs>
          <w:tab w:val="left" w:pos="426"/>
          <w:tab w:val="left" w:pos="709"/>
        </w:tabs>
        <w:spacing w:after="0" w:line="240" w:lineRule="auto"/>
        <w:ind w:left="709" w:right="57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возбуждении дела о признании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несостоятельным (банкротом);</w:t>
      </w:r>
    </w:p>
    <w:p w:rsidR="00DE1173" w:rsidRPr="00DE1173" w:rsidRDefault="00DE1173" w:rsidP="00DE1173">
      <w:pPr>
        <w:numPr>
          <w:ilvl w:val="0"/>
          <w:numId w:val="1"/>
        </w:numPr>
        <w:tabs>
          <w:tab w:val="left" w:pos="426"/>
          <w:tab w:val="left" w:pos="709"/>
        </w:tabs>
        <w:spacing w:after="0" w:line="240" w:lineRule="auto"/>
        <w:ind w:left="709" w:right="57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об изменениях утвержденных лимитов бюджетных обязательств. </w:t>
      </w:r>
    </w:p>
    <w:p w:rsidR="00DE1173" w:rsidRPr="00DE1173" w:rsidRDefault="00DE1173" w:rsidP="00DE1173">
      <w:pPr>
        <w:tabs>
          <w:tab w:val="left" w:pos="426"/>
          <w:tab w:val="left" w:pos="709"/>
          <w:tab w:val="left" w:pos="1134"/>
        </w:tabs>
        <w:spacing w:after="0" w:line="240" w:lineRule="auto"/>
        <w:ind w:left="142" w:right="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противном случае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несет ответственности за задержку расчетных документов, направленных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достоверность данных, указанных в них.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запросу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предоставить данные по реквизитам, указанным в настоящем Контракте,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а также копии документов, необходимых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оформления дополнительных соглашений и иных документов в рамках настоящего Контракта.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Письменно уведомлять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менее чем за 30 (тридцать) календарных дней о предстоящем капитальном ремонте здания (помещения). В случае невыполнения данного условия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на время проведения капитального ремонта оплачивать услуги по Контракту в полном объеме по действующим тарифам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Выполнять правила техники безопасности, правила и нормы технической эксплуатации оборудования, являющегося составной частью находящихся на балансе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зданий и используемого для установки линейно-абонентских сооружений сети проводного радиовещания.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передавать свои права и обязанности по настоящему Контракту другим физическим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и/или юридическим лицам. Сообщать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срок, не превышающий 30 (тридцати) дней, о прекращении своего права владения и/или пользования помещением, где предоставляются Услуги.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Сообщать по требованию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а информацию о пользователях Услуг в случаях, предусмотренных действующими законодательными и иными нормативными правовыми актами.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Обеспечить доступ работников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соисполнителей, привлекаемых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оказания услуг по Контракту, на территорию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оборудованию сети проводного радиовещания и к местам общего пользования (в том числе к кабельным и инженерным сооружениям), для предоставления доступа к Услугам, установки (подключения) к сети оборудования, необходимого для оказания Услуг, монтажа/демонтажа оборудования, а также в случае проведения профилактических, регламентных, ремонтных и дополнительных работ. При установке (подключении) и демонтаже оборудования, переданного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период оказания Услуг,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обеспечить присутствие своего представителя, уполномоченного на подписание акта сдачи-приемки оборудования на ответственное хранение или акта демонтажа оборудования.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Обеспечить сохранность и защиту сети проводного радиовещания в соответствии с Федеральным законом от 07.07.2003 № 126-ФЗ «О связи», Правилами охраны линий и сооружений связи Российской Федерации, утвержденными Постановлением Правительства Российской Федерации от 09.06.1995 № 578.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Нести ответственность за сохранность оборудования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расположенного на территории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либо на близлежащей территории (подвалы, чердаки, крыша, навесы над входом в здание и т.д.), принятого в соответствии с актом сдачи-приемки оборудования на ответственное хранение.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должен предотвращать любое вмешательство в оборудование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 стороны лиц, не имеющих на это разрешения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Обеспечивать сохранность и не вмешиваться в работу оборудования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переданного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период оказания Услуг на ответственное хранение. Не осуществлять своими силами или силами третьих лиц техническое обслуживание или ремонт оборудования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Переданное на ответственное хранение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оборудование находится в зоне обслуживания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Однако, в случае повреждения оборудования по вине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последний обязан возместить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стоимость восстановительного ремонта или возместить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убытки, в размере рыночной стоимости переданного оборудования, когда оборудование восстановлению не подлежит. При расторжении Контракта или Спецификации на отдельную Услугу (в случае прекращения использования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Услуги, для оказания которой предоставлялось соответствующее оборудование) возвратить оборудование, предоставленное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, в строгом соответствии с актом сдачи-приемки оборудования на ответственное хранение не позднее 10 (десяти) дней с даты прекращения действия Контракта и/ или Спецификации на отдельную Услугу.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обнаружении несанкционированного доступа к Услугам сообщить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данном факте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течение суток. 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подключать самовольно устройства, не имеющие сертификата Министерства связи и массовых коммуникаций РФ.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допускать самовольной установки (перестановки) оборудования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переданного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пользование. 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Соблюдать правила эксплуатации оборудования и не допускать подключения к абонентской линии оборудования, не предназначенного для использования в сети проводного радиовещания.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Незамедлительно сообщать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у о недостатках, обнаруженных в ходе оказания услуг.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Обеспечить наличие абонентского устройства, подлежащего подключению к сети проводного радиовещания.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Приобретать абонентские устройства за свой счет. Абонентские устройства находятся в собственности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Соблюдать правила эксплуатации абонентских устройств и сети проводного радиовещания. Содержать абонентские линии и абонентские устройства в своих помещениях в исправном состоянии.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допускать эксплуатацию узла проводного вещания без разрешения на эксплуатацию станционного оборудования.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Своевременно предоставлять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все необходимые для оказания услуг сведения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по оборудованию проводного вещания.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Обеспечить беспрепятственный доступ представителей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предъявивших соответствующее удостоверение, для выполнения работ, необходимых во исполнение настоящего Контракта, а также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для проведения осмотра, ремонта и технического обслуживания средств предоставления услуг связи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помещениях, находящихся во владении и (или) пользовании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случае необходимости проведения работ обеспечить получение необходимых разрешений и согласований от владельца территории (помещения),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на которой расположено оборудование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(или) оборудование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, на проведение таких работ.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Принимать Услуги и возвращать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подписанные со своей стороны уполномоченными лицами акты сдачи-приемки оказанных услуг и акты сверки расчетов за оказанные Услуги. В случае если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br/>
        <w:t xml:space="preserve">не подписывает предоставленный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акт сдачи-приемки оказанных услуг или не предоставляет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письменного мотивированного отказа в признании надлежащего исполнения обязательств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,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считается согласившимся с датой, объемом и качеством Услуг, указанных в актах. При этом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вправе требовать оплату счетов на суммы, указанные в актах сдачи-приемки оказанных услуг/актах сверки расчетов, 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br/>
        <w:t xml:space="preserve">а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обязан оплачивать эти счета в соответствии с условиями Контракта.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Пользоваться Услугами исключительно в пределах установленных лимитов бюджетных обязательств. Осуществлять контроль над расходованием денежных средств, выделенных на Услуги, в пределах лимитов бюджетных обязательств.</w:t>
      </w: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709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ЦЕНА КОНТРАКТА И ПОРЯДОК РАСЧЕТОВ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Цена Контракта составляет</w:t>
      </w:r>
      <w:r w:rsidRPr="00DE117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27151C" w:rsidRPr="0027151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</w:t>
      </w:r>
      <w:r w:rsidRPr="00DE117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рублей </w:t>
      </w:r>
      <w:r w:rsidR="0027151C" w:rsidRPr="0027151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--------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копеек (</w:t>
      </w:r>
      <w:r w:rsidR="0027151C" w:rsidRPr="0027151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</w:t>
      </w:r>
      <w:r w:rsidR="0027151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рублей </w:t>
      </w:r>
      <w:r w:rsidR="0027151C" w:rsidRPr="0027151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копеек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), в том числе НДС 22 % - </w:t>
      </w:r>
      <w:r w:rsidR="0027151C" w:rsidRPr="0027151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рублей, </w:t>
      </w:r>
      <w:r w:rsidR="0027151C" w:rsidRPr="0027151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копеек и определяется Расчётом цены Контракта (Приложение №2 к Контракту), являющимся неотъемлемой частью Контракта.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Источник финансирования: Внебюджетные средства/Средства бюджета Санкт-Петербурга (указать нужное</w:t>
      </w:r>
      <w:proofErr w:type="gramStart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)._</w:t>
      </w:r>
      <w:proofErr w:type="gramEnd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Цена Контракта является твердой и определяется на весь срок исполнения Контракта. Изменение цены Контракта возможно в случаях, предусмотренных ст.95 Федерального закона от 05.04.2013 № 44-ФЗ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«О контрактной системе в сфере закупок товаров, работ, услуг для обеспечения государственных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и муниципальных нужд», а также в случае изменения тарифов в соответствии с требованиями действующего законодательства Российской Федерации, включая ставки НДС. В случае изменения цены Контракта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подписать дополнительное соглашение с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Расчеты между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производятся в российских рублях путем безналичных расчетов.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Расчетным периодом по настоящему Контракту является календарный месяц.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Счет, счет–фактура и акт сдачи-приемки оказанных услуг, выставляются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течение 5 (пяти) календарных дней с начала месяца, следующего за месяцем оказания Услуг, за исключением электронного актирования, когда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получает расчетные документы в единой информационной системе в сфере закупок (далее – ЕИС). В случае </w:t>
      </w:r>
      <w:bookmarkStart w:id="2" w:name="_Hlk211445149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электронного актирования в ЕИС,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срок не более 7 (семи) рабочих дней с даты окончания расчетного периода оказания Услуг </w:t>
      </w:r>
      <w:bookmarkStart w:id="3" w:name="_Hlk211445207"/>
      <w:bookmarkEnd w:id="2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формирует с использованием ЕИС, подписывает </w:t>
      </w:r>
      <w:bookmarkStart w:id="4" w:name="_Hlk211527195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усиленной квалифицированной электронной</w:t>
      </w:r>
      <w:bookmarkEnd w:id="4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подписью лица, имеющего право действовать от имени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 размещает в ЕИС документ о приемке в форме УПД </w:t>
      </w:r>
      <w:bookmarkEnd w:id="3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(универсальный передаточный документ, который совмещает в себе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счет-фактуру и передаточный документ (акт)) в соответствии с ч.13 ст. 94 Федерального закона от 05.04.2013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№ 44-ФЗ «О контрактной системе в сфере закупок товаров, работ, услуг для обеспечения государственных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и муниципальных нужд». К документу о приемке в ЕИС, должен быть приложен счет на оплату, являющийся его неотъемлемой частью. В случае отсутствия у Сторон возможности формирования и подписания документов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о приемке в электронной форме в ЕИС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сформировать и направить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документы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на оплату на бумажном носителе.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 признают равную юридическую силу собственноручной подписи, усиленной квалифицированной электронной подписью и факсимильного воспроизведения подписи с помощью средств механического или иного копирования уполномоченных лиц на счетах, выставляемых в рамках исполнения настоящего Контракта.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426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Услуг производится на основании выставленного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счета путем безналичных расчетов </w:t>
      </w:r>
      <w:r w:rsidRPr="00DE11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течение 25 (двадцати пяти) календарных дней с даты выставления счета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выставляется единый счет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за все услуги, оказываемые по Контракту. Счет–фактура и акт сдачи-приемки оказанных услуг передаются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одновременно с очередным счетом. Если до 15 (пятнадцатого) числа текущего месяца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счет не получен, то он обязан обратиться к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Если заявление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 отсутствии счета не поступило,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то датой доставки счета считается 10 (десятое) число текущего месяца. Утеря, неполучение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выставленных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Оператором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счета, счет-фактуры и акта сдачи-приемки оказанных услуг, в том числе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связи с невыполнением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условий, предусмотренных п. 3.5.2 настоящего Контракта, не освобождает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обязанности своевременной оплаты Услуг.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Услуг может производиться посредством авансового платежа, отложенного платежа на срок расчетного периода либо сочетанием указанных видов платежей. При оплате Услуг посредством авансового платежа Услуги оказываются в объеме внесенных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денежных средств. При оплате Услуг посредством отложенного платежа оказанные Услуги оплачиваются по окончании расчетного периода. Услуги, оказанные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настоящему Контракту и оплачиваемые посредством отложенного платежа, оплачиваются </w:t>
      </w:r>
      <w:r w:rsidRPr="00DE117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 течение </w:t>
      </w:r>
      <w:bookmarkStart w:id="5" w:name="_Hlk211446122"/>
      <w:r w:rsidRPr="00DE11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25 (двадцати пяти) календарных дней с даты выставления </w:t>
      </w:r>
      <w:bookmarkEnd w:id="5"/>
      <w:r w:rsidRPr="00DE11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счета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Оплата за Услуги, оказанные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настоящему Контракту в декабре 2026 года, может производиться посредством авансового платежа на основании выставленного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счета с соответствующим наименованием услуги «Авансовый платеж». Акт сдачи-приемки оказанных услуг и счет-фактура за декабрь 2026 года выставляются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течение 5 (пяти) календарных дней с начала месяца, следующего за месяцем оказания Услуг, а в случае электронного актирования в ЕИС,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формирует с использованием ЕИС, подписывает усиленной квалифицированной электронной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подписью лица, имеющего право действовать от имени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, и размещает в ЕИС документ о приемке в форме УПД в срок не более 7 (семи) рабочих дней с даты окончания расчетного периода оказания Услуг.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подписать, заверить печатью и направить в адрес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 (один) экземпляр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акта сдачи-приемки оказанных услуг в течение 25 (двадцати пяти) календарных дней с даты получения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акта сдачи-приемки оказанных услуг.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В случае, если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не подписывает предоставленный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br/>
        <w:t xml:space="preserve">акт сдачи-приемки оказанных услуг или не предоставляет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письменного мотивированного отказа 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br/>
        <w:t xml:space="preserve">в признании надлежащего исполнения обязательств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,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считается согласившимся с датой, объемом и качеством Услуг, указанных в акте, при этом в акте сдачи-приемки оказанных услуг делается отметка о дате направления акта </w:t>
      </w:r>
      <w:r w:rsidRPr="00DE1173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и об отсутствии письменного мотивированного отказа.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акты сверки расчетов за оказанные Услуги 2 (два) раза в год. Также, по мере необходимости, акт сверки расчетов может составляться любой заинтересованной стороной в 2 (двух) экземплярах и подписываться уполномоченными представителями Сторон. Сторона-Инициатор направляет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адрес Стороны-Получателя оригиналы акта сверки расчетов. В течение 10 (десяти) календарных дней с момента получения акта сверки расчетов Сторона-Получатель должна подписать, заверить печатью, направить 1 (один) экземпляр акта в адрес Стороны-Инициатора или предоставить мотивированные возражения по поводу достоверности содержащейся в нем информации. В случае если в течение 10 (десяти) календарных дней с момента получения акта сверки расчетов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ней информации, акт сверки расчетов считается признанным Стороной-Получателем без расхождений в редакции Стороны-Инициатора, при этом в акте сверки расчетов делается отметка о дате направления акта Стороне-Получателю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об отсутствии письменного мотивированного отказа.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наличия задолженности у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оплата, поступившая на расчетный счет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, относится на погашение задолженности в приоритетном порядке.</w:t>
      </w: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709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ОТВЕТСТВЕННОСТЬ СТОРОН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За неисполнение или ненадлежащее исполнение обязательств Стороны несут имущественную ответственность в соответствии с действующим законодательством РФ и настоящим Контрактом.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426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использование неисправного, несертифицированного или несогласованного с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(в случае необходимости такого согласования) оконечного устройства, вызывающего повреждение сооружений связи,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полностью возмещает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нанесенный ущерб.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несет ответственность за любые действия третьих лиц, повлекшие ограничение пользования Услугами: ошибки третьих лиц в наборе номера, ошибки, связанные с использованием данного номера предыдущим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перегрузками на станциях и т.д., а также за действия (бездействие) других хозяйственных субъектов, оказывающих услуги связи, и за действия третьих лиц, осуществляющих свою деятельность с нарушением действующего законодательства РФ.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несет ответственность за содержание информации, передаваемой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сетям электросвязи.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426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несет ответственность перед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 неисполнение или ненадлежащее исполнение контрактных обязательств: за нарушение качества Услуг/нарушение сроков оказания Услуг/нарушение сроков устранения недостатков, в случаях, когда данные нарушения произошли вследствие непреодолимой силы, вины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по причинам повреждений и технических остановок сетевых ресурсов, находящихся вне зоны обслуживания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426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несоблюдения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правил эксплуатации оборудования или несоблюдения запрета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на подключение к абонентской линии оборудования, не соответствующего установленным требованиям,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Оператор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вправе приостановить оказание Услуг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 устранения нарушения и обратиться в суд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 требованием о возмещении причиненных действиями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убытков.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ненадлежащего исполнения обязательств по Контракту, Стороны несут ответственность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порядке, предусмотренном Постановлением Правительства Российской Федерации от 30.08.2017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№ 1042 «</w:t>
      </w:r>
      <w:r w:rsidRPr="00DE11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 2013 № 1063».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426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нарушения сроков оплаты оказанных Услуг,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приостановить обслуживание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до устранения нарушения, уведомив об этом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письменной форме и/или с использованием средств связи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(голосовое уведомление по телефону, автоинформатор). Временное приостановление оказания Услуг по причине нарушения сроков оплаты не снимает с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обязанности оплачивать абонентскую плату полностью в период такого приостановления обслуживания.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наличии задолженности у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задолженность погашается, начиная с задолженности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 наиболее ранней датой возникновения.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426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</w:t>
      </w:r>
      <w:proofErr w:type="spellStart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неустранения</w:t>
      </w:r>
      <w:proofErr w:type="spellEnd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нарушений по оплате в течение 6 (шести) месяцев со дня получения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уведомления в письменной форме о намерении приостановить оказание Услуг,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инициировать судебное производство по расторжению Контракта.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Стороны не принимают к рассмотрению претензии любых третьих лиц, связанные с исполнением настоящего Контракта.</w:t>
      </w: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709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ДОПОЛНИТЕЛЬНЫЕ УСЛОВИЯ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Любая информация, переданная одной Стороной другой Стороне при заключении Контракта, в течение срока действия Контракта и касающаяся деятельности Сторон, исполнения обязательств, принятых Сторонами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 себя по Контракту, считается конфиденциальной и не должна раскрываться третьим сторонам, если только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на это не получено письменного согласия другой Стороны по Контракту, или такое раскрытие требуется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 соответствии с законодательством РФ, или такое раскрытие необходимо для выполнения условий настоящего Контракта.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426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дает согласие на предоставление сведений, переданных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третьим лицам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 рамках исполнения условий настоящего Контракта.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142"/>
          <w:tab w:val="left" w:pos="426"/>
          <w:tab w:val="left" w:pos="851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заявлению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срок не более 3 (трех) месяцев услуги связи могут быть временно выведены из </w:t>
      </w:r>
      <w:r w:rsidRPr="00DE11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обслуживания (приостановлены) с сокращением абонентской платы в соответствии с условиями предоставления данной услуги, указанными в Прейскуранте на услуги связи </w:t>
      </w:r>
      <w:r w:rsidRPr="00DE11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Оператора. </w:t>
      </w: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709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РАЗРЕШЕНИЕ СПОРОВ И РАЗНОГЛАСИЙ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рассмотрения споров по вопросам качества и оплаты Услуг устанавливается претензионный порядок. Срок предъявления претензий по вопросам качества и оплаты Услуг, предоставляемых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составляет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6 (шесть) месяцев от даты нарушения. Претензии, предъявленные по истечении этого срока,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 рассматриваются.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Рассмотрение претензии осуществляется в порядке, установленном законодательством РФ. О результатах рассмотрения претензии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сообщается в письменной форме.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Стороны принимают все возможные меры к урегулированию споров и разногласий путем переговоров.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 противном случае любой из Сторон рассмотрение споров и разногласий может быть передано в Арбитражный суд Санкт-Петербурга и Ленинградской области в порядке, установленном законодательством РФ.</w:t>
      </w: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709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ОБСТОЯТЕЛЬСТВА НЕПРЕОДОЛИМОЙ СИЛЫ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Стороны освобождаются от ответственности за частичное или полное невыполнение обязательств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по настоящему Контракту, если такое невыполнение обязательств было обусловлено обстоятельствами непреодолимой силы (гражданские волнения, эпидемии, блокада, эмбарго, землетрясение и другие стихийные бедствия).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Наступление обстоятельств, вызванных действием непреодолимой силы, влечет увеличение срока исполнения Контракта на период действия указанных обстоятельств.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случае, если обстоятельства непреодолимой силы длятся свыше 3 (трех) месяцев и стороны не находят решения о взаимном исполнении Контракта, каждая из сторон имеет право расторгнуть настоящий Контракт, письменно уведомив об этом другую сторону. Расторжение Контракта оформляется Соглашением, подписываемым обеими Сторонами.</w:t>
      </w: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709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ВНЕСЕНИЕ ИЗМЕНЕНИЙ И ПОРЯДОК РАСТОРЖЕНИЯ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соглашению Сторон в настоящий Контракт могут быть внесены поправки, изменения и дополнения, которые оформляются Дополнительными соглашениями или Протоколом разногласий. Любые Приложения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 настоящему Контракту, а также переписка между Сторонами, являются неотъемлемой частью настоящего Контракта.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инициативе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Контракт может быть расторгнут в шестимесячный срок со дня получения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Абонентом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уведомления в письменной форме о намерении приостановить оказание Услуг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 причине </w:t>
      </w:r>
      <w:proofErr w:type="spellStart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неустранения</w:t>
      </w:r>
      <w:proofErr w:type="spellEnd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нарушений требований, связанных с оказанием Услуг и установленных ФЗ "О связи", Правилами и Контрактом, в том числе нарушения сроков оплаты оказанных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Абоненту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Услуг.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инициативе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Контракт может быть расторгнут в одностороннем порядке с письменным уведомлением об этом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связи (письмо за подписью уполномоченного лица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заверенное печатью) не менее чем за 30 (тридцать) дней до предполагаемой даты расторжения. Отказ от части Услуг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оформляется односторонним письмом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подписанным уполномоченным представителем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заверенным печатью. В обоих случаях оформляется соответствующее Соглашение, подписываемое обеими Сторонами.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со ст.95 Федерального закона от 05.04.2013 № 44-ФЗ «О контрактной системе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 сфере закупок товаров, работ, услуг для обеспечения государственных и муниципальных нужд» досрочное расторжение Контракта допускается по соглашению Сторон, по решению суда, а в случае одностороннего отказа Стороны Контракта от исполнения Контракта в соответствии с гражданским законодательством.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Расторжение Контракта не освобождает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обязательств по расчетам за уже оказанные Услуги.</w:t>
      </w: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3969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АНТИКОРРУПЦИОННЫЕ ПОЛОЖЕНИЯ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Стороны полностью выполняют требования действующего законодательства Российской Федерации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отношении противодействия коррупции, в соответствии с Антикоррупционной политикой, размещенной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на сайте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hyperlink r:id="rId7" w:tooltip="http://www.sats.spb.ru" w:history="1">
        <w:r w:rsidRPr="00DE1173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www.sats.spb.ru</w:t>
        </w:r>
      </w:hyperlink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Стороны вправе требовать друг от друга, независимо от их юридического и фактического местонахождения, полного соблюдения Антикоррупционного законодательства.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Стороны должны обеспечить, со своей стороны и со стороны своих работников, запрет предложения или предоставления каких-либо коррупционных выплат (денежных средств или ценных подарков) и запрет давать согласие на предоставление коррупционных выплат (денежных средств или ценных подарков) любым лицам (включая, помимо прочего, частных лиц, коммерческие организации и государственных должностных лиц),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а также запрет добиваться получения, принимать или соглашаться принять от какого-либо лица какие-либо коррупционные выплаты (денежные средства или ценные подарки).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Антикоррупционной оговоркой Стороны обязаны: 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Незамедлительно уведомлять друг друга в письменной форме о любых случаях нарушения Антикоррупционного законодательства. </w:t>
      </w:r>
    </w:p>
    <w:p w:rsidR="00DE1173" w:rsidRPr="00DE1173" w:rsidRDefault="00DE1173" w:rsidP="00DE1173">
      <w:pPr>
        <w:numPr>
          <w:ilvl w:val="2"/>
          <w:numId w:val="2"/>
        </w:numPr>
        <w:tabs>
          <w:tab w:val="left" w:pos="1134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Ясно давать понять другим лицам при совершении каких-либо сделок, что они обязаны соблюдать Антикоррупционное законодательство.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Антикоррупционной оговоркой, при возникновении у одной Стороны объективных (разумных и добросовестных) свидетельств нарушения другой Стороной Антикоррупционного законодательства, в его адрес направляется соответствующее уведомление с требованием в установленный срок предоставить соответствующие разъяснения. Непредставление достаточных доказательств, определенно подтверждающих отсутствие нарушения Антикоррупционного законодательства, является нарушением существенных условий настоящего Контракта (существенным нарушением), заключенного между Сторонами и дает право Стороне-инициатору расторгнуть настоящий Контракт в одностороннем внесудебном порядке (полностью отказаться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от исполнения Контракта), либо приостановить его дальнейшее исполнение в одностороннем порядке в какой-то его части (частично отказаться от исполнения настоящего Контракта) путем направления соответствующего письменного уведомления. Настоящий Контракт считается соответственно расторгнутым либо исполнение обязательств Стороны-инициатора по нему приостановленным с момента указанного </w:t>
      </w:r>
      <w:proofErr w:type="gramStart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в таком письменным уведомлении</w:t>
      </w:r>
      <w:proofErr w:type="gramEnd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но не ранее чем по истечении 10 (десяти) дней с момента получения оригинала указанного уведомления. В этом случае, Сторона-инициатор в соответствии с положениями Антикоррупционной оговорки, вправе требовать от другой Стороны возмещения реального ущерба, возникшего в результате такого расторжения.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возникновения у одной из Сторон подозрения, что произошло или может произойти нарушение Антикоррупционного законодательства, Сторона-инициатор обязуется немедленно направить подозреваемой Стороне письменное уведомление о нарушении. 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В письменном уведомлении должны быть изложены факты или предоставлены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законодательства. Стороны пришли к соглашению гарантировать конфиденциальность лицам, сообщающим о фактах нарушений и коррупции, с учетом требований законодательства РФ.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Заключая настоящий Контракт Стороны подтверждают свою готовность соблюдать требования Антикоррупционной оговорки.</w:t>
      </w: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3402"/>
        </w:tabs>
        <w:spacing w:before="120" w:after="120" w:line="240" w:lineRule="auto"/>
        <w:ind w:left="142" w:right="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ПРОЧИЕ УСЛОВИЯ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Стороны соглашаются в ходе деятельности обмениваться первичными учетными документами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электронном виде с использованием усиленной квалифицированной электронной подписи и признавать юридическую силу всех полученных или отправленных электронных документов (счет, счет-фактура,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акт сдачи-приемки услуг, </w:t>
      </w:r>
      <w:bookmarkStart w:id="6" w:name="_Hlk211496762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сверки расчетов</w:t>
      </w:r>
      <w:bookmarkEnd w:id="6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, 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усиленной квалифицированной электронной подписи через операторов ЭДО.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 признают, что полученные через ЭДО электронные документы, заверенные усиленной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Стороны соглашаются применять при осуществлении юридически значимого ЭДО формы, форматы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порядок, установленные действующим законодательством, а также совместимые технические средства – системы ЭДО.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Наличие договоренности о юридически значимом ЭДО не отменяет использование иных способов изготовления и обмена документами между Сторонами.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 составлен в 2 (двух) экземплярах, имеющих равную юридическую силу, по одному для каждой из Сторон.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если какие-либо положения настоящего Контракта в какой-либо части будут считаться недействительными или не имеющими силу, это не повлияет на действительность остальных положений.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134" w:right="57" w:hanging="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приложения к настоящему Контракту являются его неотъемлемой частью.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Тарифы на услуги связи указаны в Прейскуранте на услуги связи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По требованию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действующий на момент запроса Прейскурант на услуги связи.</w:t>
      </w: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before="120" w:after="12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7" w:name="_Hlk172730949"/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Контактная информация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Оператора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93"/>
        <w:gridCol w:w="4610"/>
      </w:tblGrid>
      <w:tr w:rsidR="00DE1173" w:rsidRPr="00DE1173" w:rsidTr="00EC4805">
        <w:trPr>
          <w:trHeight w:val="319"/>
        </w:trPr>
        <w:tc>
          <w:tcPr>
            <w:tcW w:w="524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175"/>
                <w:tab w:val="left" w:pos="709"/>
                <w:tab w:val="left" w:pos="993"/>
              </w:tabs>
              <w:spacing w:after="0" w:line="240" w:lineRule="auto"/>
              <w:ind w:left="113" w:right="57" w:hanging="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по работе с клиентами</w:t>
            </w:r>
          </w:p>
        </w:tc>
        <w:tc>
          <w:tcPr>
            <w:tcW w:w="467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1173" w:rsidRPr="00DE1173" w:rsidTr="00EC4805">
        <w:trPr>
          <w:trHeight w:val="309"/>
        </w:trPr>
        <w:tc>
          <w:tcPr>
            <w:tcW w:w="524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175"/>
                <w:tab w:val="left" w:pos="709"/>
                <w:tab w:val="left" w:pos="993"/>
              </w:tabs>
              <w:spacing w:after="0" w:line="240" w:lineRule="auto"/>
              <w:ind w:left="113" w:right="57" w:hanging="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Служба технической поддержки</w:t>
            </w:r>
          </w:p>
        </w:tc>
        <w:tc>
          <w:tcPr>
            <w:tcW w:w="467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1173" w:rsidRPr="00DE1173" w:rsidTr="00EC4805">
        <w:trPr>
          <w:trHeight w:val="309"/>
        </w:trPr>
        <w:tc>
          <w:tcPr>
            <w:tcW w:w="524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33"/>
                <w:tab w:val="left" w:pos="709"/>
                <w:tab w:val="left" w:pos="993"/>
              </w:tabs>
              <w:spacing w:after="0" w:line="240" w:lineRule="auto"/>
              <w:ind w:left="113" w:right="57" w:hanging="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Специалисты по расчетам отдела по работе с клиентами</w:t>
            </w:r>
          </w:p>
        </w:tc>
        <w:tc>
          <w:tcPr>
            <w:tcW w:w="467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1173" w:rsidRPr="00DE1173" w:rsidTr="00EC4805">
        <w:trPr>
          <w:trHeight w:val="309"/>
        </w:trPr>
        <w:tc>
          <w:tcPr>
            <w:tcW w:w="524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175"/>
                <w:tab w:val="left" w:pos="709"/>
                <w:tab w:val="left" w:pos="993"/>
              </w:tabs>
              <w:spacing w:after="0" w:line="240" w:lineRule="auto"/>
              <w:ind w:left="113" w:right="57" w:hanging="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</w:p>
        </w:tc>
        <w:tc>
          <w:tcPr>
            <w:tcW w:w="467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1173" w:rsidRPr="00DE1173" w:rsidTr="00EC4805">
        <w:trPr>
          <w:trHeight w:val="303"/>
        </w:trPr>
        <w:tc>
          <w:tcPr>
            <w:tcW w:w="524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175"/>
                <w:tab w:val="left" w:pos="709"/>
                <w:tab w:val="left" w:pos="993"/>
              </w:tabs>
              <w:spacing w:after="0" w:line="240" w:lineRule="auto"/>
              <w:ind w:left="113" w:right="57" w:hanging="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Факс</w:t>
            </w:r>
          </w:p>
        </w:tc>
        <w:tc>
          <w:tcPr>
            <w:tcW w:w="467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Контактная информация </w:t>
      </w: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Абонента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E1173" w:rsidRPr="00DE1173" w:rsidRDefault="00DE1173" w:rsidP="00DE1173">
      <w:pPr>
        <w:tabs>
          <w:tab w:val="left" w:pos="426"/>
          <w:tab w:val="left" w:pos="709"/>
          <w:tab w:val="left" w:pos="993"/>
          <w:tab w:val="left" w:pos="1134"/>
        </w:tabs>
        <w:spacing w:before="120" w:after="120" w:line="240" w:lineRule="auto"/>
        <w:ind w:left="567" w:right="57" w:hanging="141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11.12.1. По коммерческим и административным вопросам: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3"/>
        <w:gridCol w:w="6440"/>
      </w:tblGrid>
      <w:tr w:rsidR="00DE1173" w:rsidRPr="00DE1173" w:rsidTr="00EC4805">
        <w:trPr>
          <w:trHeight w:val="319"/>
        </w:trPr>
        <w:tc>
          <w:tcPr>
            <w:tcW w:w="340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right="57" w:firstLine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651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Ионова</w:t>
            </w:r>
            <w:proofErr w:type="spellEnd"/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Ивановна</w:t>
            </w:r>
          </w:p>
        </w:tc>
      </w:tr>
      <w:tr w:rsidR="00DE1173" w:rsidRPr="00DE1173" w:rsidTr="00EC4805">
        <w:trPr>
          <w:trHeight w:val="323"/>
        </w:trPr>
        <w:tc>
          <w:tcPr>
            <w:tcW w:w="340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28" w:right="57" w:hanging="2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651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Зам. </w:t>
            </w:r>
            <w:proofErr w:type="spellStart"/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</w:t>
            </w:r>
            <w:proofErr w:type="spellEnd"/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АХР</w:t>
            </w:r>
          </w:p>
        </w:tc>
      </w:tr>
      <w:tr w:rsidR="00DE1173" w:rsidRPr="00DE1173" w:rsidTr="00EC4805">
        <w:trPr>
          <w:trHeight w:val="309"/>
        </w:trPr>
        <w:tc>
          <w:tcPr>
            <w:tcW w:w="340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28" w:right="57" w:hanging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Телефон </w:t>
            </w:r>
          </w:p>
        </w:tc>
        <w:tc>
          <w:tcPr>
            <w:tcW w:w="651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8-812-417-53-43</w:t>
            </w:r>
          </w:p>
        </w:tc>
      </w:tr>
      <w:tr w:rsidR="00DE1173" w:rsidRPr="00DE1173" w:rsidTr="00EC4805">
        <w:trPr>
          <w:trHeight w:val="309"/>
        </w:trPr>
        <w:tc>
          <w:tcPr>
            <w:tcW w:w="340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28" w:right="57" w:hanging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school208_ad@mail.ru</w:t>
            </w:r>
          </w:p>
        </w:tc>
      </w:tr>
    </w:tbl>
    <w:p w:rsidR="00DE1173" w:rsidRPr="00DE1173" w:rsidRDefault="00DE1173" w:rsidP="00DE1173">
      <w:pPr>
        <w:tabs>
          <w:tab w:val="left" w:pos="426"/>
          <w:tab w:val="left" w:pos="709"/>
          <w:tab w:val="left" w:pos="993"/>
          <w:tab w:val="left" w:pos="1134"/>
        </w:tabs>
        <w:spacing w:before="120" w:after="120" w:line="240" w:lineRule="auto"/>
        <w:ind w:left="567" w:right="57" w:hanging="141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11.12.2. По техническим вопросам: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3"/>
        <w:gridCol w:w="6440"/>
      </w:tblGrid>
      <w:tr w:rsidR="00DE1173" w:rsidRPr="00DE1173" w:rsidTr="00EC4805">
        <w:trPr>
          <w:trHeight w:val="319"/>
        </w:trPr>
        <w:tc>
          <w:tcPr>
            <w:tcW w:w="340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right="57" w:firstLine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651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Ионова</w:t>
            </w:r>
            <w:proofErr w:type="spellEnd"/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Ивановна</w:t>
            </w:r>
          </w:p>
        </w:tc>
      </w:tr>
      <w:tr w:rsidR="00DE1173" w:rsidRPr="00DE1173" w:rsidTr="00EC4805">
        <w:trPr>
          <w:trHeight w:val="309"/>
        </w:trPr>
        <w:tc>
          <w:tcPr>
            <w:tcW w:w="340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28" w:right="57" w:hanging="2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651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Зам. </w:t>
            </w:r>
            <w:proofErr w:type="spellStart"/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</w:t>
            </w:r>
            <w:proofErr w:type="spellEnd"/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АХР</w:t>
            </w:r>
          </w:p>
        </w:tc>
      </w:tr>
      <w:tr w:rsidR="00DE1173" w:rsidRPr="00DE1173" w:rsidTr="00EC4805">
        <w:trPr>
          <w:trHeight w:val="309"/>
        </w:trPr>
        <w:tc>
          <w:tcPr>
            <w:tcW w:w="340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28" w:right="57" w:hanging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Телефон </w:t>
            </w:r>
          </w:p>
        </w:tc>
        <w:tc>
          <w:tcPr>
            <w:tcW w:w="651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8-812-417-53-43</w:t>
            </w:r>
          </w:p>
        </w:tc>
      </w:tr>
      <w:tr w:rsidR="00DE1173" w:rsidRPr="00DE1173" w:rsidTr="00EC4805">
        <w:trPr>
          <w:trHeight w:val="309"/>
        </w:trPr>
        <w:tc>
          <w:tcPr>
            <w:tcW w:w="340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28" w:right="57" w:hanging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51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school208_ad@mail.ru</w:t>
            </w:r>
          </w:p>
        </w:tc>
      </w:tr>
    </w:tbl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 w:line="240" w:lineRule="auto"/>
        <w:ind w:left="142" w:right="57" w:firstLine="284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 доставки документов: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03"/>
      </w:tblGrid>
      <w:tr w:rsidR="00DE1173" w:rsidRPr="00DE1173" w:rsidTr="00EC4805">
        <w:trPr>
          <w:trHeight w:val="303"/>
        </w:trPr>
        <w:tc>
          <w:tcPr>
            <w:tcW w:w="9923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Посредством электронного документооборота (ЭДО): 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FORMCHECKBOX </w:instrText>
            </w:r>
            <w:r w:rsidR="00B710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DE1173">
              <w:rPr>
                <w:rFonts w:ascii="Webdings" w:eastAsia="Webdings" w:hAnsi="Webdings" w:cs="Webdings"/>
                <w:sz w:val="18"/>
                <w:szCs w:val="18"/>
                <w:lang w:eastAsia="ru-RU"/>
              </w:rPr>
              <w:t></w:t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ЭДО Тензор СБИС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FORMCHECKBOX </w:instrText>
            </w:r>
            <w:r w:rsidR="00B710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ЭДО Контур </w:t>
            </w:r>
            <w:proofErr w:type="spellStart"/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Диадок</w:t>
            </w:r>
            <w:proofErr w:type="spellEnd"/>
          </w:p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FORMCHECKBOX </w:instrText>
            </w:r>
            <w:r w:rsidR="00B71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separate"/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ЭДО Калуга. Астрал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FORMCHECKBOX </w:instrText>
            </w:r>
            <w:r w:rsidR="00B71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separate"/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Другое_____________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FORMCHECKBOX </w:instrText>
            </w:r>
            <w:r w:rsidR="00B710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Абонент забирает самостоятельно в офисе Оператора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FORMCHECKBOX </w:instrText>
            </w:r>
            <w:r w:rsidR="00B710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Почтой России по адресу</w:t>
            </w: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___________________________________________</w:t>
            </w: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) </w:t>
            </w:r>
            <w:bookmarkEnd w:id="7"/>
          </w:p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left="113" w:right="57" w:firstLine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3402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МЕСТОНАХОЖДЕНИЕ СТОРОН И БАНКОВСКИЕ РЕКВИЗИТЫ</w:t>
      </w:r>
    </w:p>
    <w:p w:rsidR="00DE1173" w:rsidRPr="0027151C" w:rsidRDefault="00DE1173" w:rsidP="0027151C">
      <w:pPr>
        <w:numPr>
          <w:ilvl w:val="1"/>
          <w:numId w:val="2"/>
        </w:numPr>
        <w:tabs>
          <w:tab w:val="left" w:pos="709"/>
          <w:tab w:val="left" w:pos="993"/>
        </w:tabs>
        <w:spacing w:after="0" w:line="240" w:lineRule="auto"/>
        <w:ind w:left="142" w:right="5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Оператор: </w:t>
      </w:r>
    </w:p>
    <w:p w:rsidR="0027151C" w:rsidRDefault="0027151C" w:rsidP="0027151C">
      <w:pPr>
        <w:tabs>
          <w:tab w:val="left" w:pos="709"/>
          <w:tab w:val="left" w:pos="993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7151C" w:rsidRDefault="0027151C" w:rsidP="0027151C">
      <w:pPr>
        <w:tabs>
          <w:tab w:val="left" w:pos="709"/>
          <w:tab w:val="left" w:pos="993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7151C" w:rsidRDefault="0027151C" w:rsidP="0027151C">
      <w:pPr>
        <w:tabs>
          <w:tab w:val="left" w:pos="709"/>
          <w:tab w:val="left" w:pos="993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7151C" w:rsidRDefault="0027151C" w:rsidP="0027151C">
      <w:pPr>
        <w:tabs>
          <w:tab w:val="left" w:pos="709"/>
          <w:tab w:val="left" w:pos="993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7151C" w:rsidRDefault="0027151C" w:rsidP="0027151C">
      <w:pPr>
        <w:tabs>
          <w:tab w:val="left" w:pos="709"/>
          <w:tab w:val="left" w:pos="993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7151C" w:rsidRPr="00DE1173" w:rsidRDefault="0027151C" w:rsidP="0027151C">
      <w:pPr>
        <w:tabs>
          <w:tab w:val="left" w:pos="709"/>
          <w:tab w:val="left" w:pos="993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numPr>
          <w:ilvl w:val="1"/>
          <w:numId w:val="2"/>
        </w:numPr>
        <w:tabs>
          <w:tab w:val="left" w:pos="426"/>
          <w:tab w:val="left" w:pos="709"/>
          <w:tab w:val="left" w:pos="993"/>
        </w:tabs>
        <w:spacing w:before="120" w:after="120" w:line="240" w:lineRule="auto"/>
        <w:ind w:left="1207" w:right="57" w:hanging="78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Абонент: ГБОУ СОШ № 208.</w:t>
      </w: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Юридический адрес (почтовый): 198329, Санкт-Петербург, ул. Добровольцев, д. 18, корпус 2, строение 1</w:t>
      </w: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Фактический адрес: 198329, Санкт-Петербург, ул. Добровольцев, д. 18, корпус 2, строение 1</w:t>
      </w: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ИНН 7807026433</w:t>
      </w: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КПП 780701001</w:t>
      </w: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ОКПО 52212912</w:t>
      </w: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р/с 03224643400000007200</w:t>
      </w: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л/с 0551088</w:t>
      </w: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БИК 014030106</w:t>
      </w: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  <w:tab w:val="left" w:pos="2970"/>
        </w:tabs>
        <w:spacing w:after="0" w:line="240" w:lineRule="auto"/>
        <w:ind w:left="113" w:right="57" w:firstLine="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27151C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keepNext/>
        <w:numPr>
          <w:ilvl w:val="0"/>
          <w:numId w:val="2"/>
        </w:numPr>
        <w:tabs>
          <w:tab w:val="left" w:pos="426"/>
          <w:tab w:val="left" w:pos="3402"/>
        </w:tabs>
        <w:spacing w:before="120" w:after="120" w:line="240" w:lineRule="auto"/>
        <w:ind w:left="782" w:right="57" w:hanging="357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ПОДПИСИ СТОРОН</w:t>
      </w:r>
    </w:p>
    <w:tbl>
      <w:tblPr>
        <w:tblW w:w="9947" w:type="dxa"/>
        <w:tblInd w:w="250" w:type="dxa"/>
        <w:tblLook w:val="01E0" w:firstRow="1" w:lastRow="1" w:firstColumn="1" w:lastColumn="1" w:noHBand="0" w:noVBand="0"/>
      </w:tblPr>
      <w:tblGrid>
        <w:gridCol w:w="4832"/>
        <w:gridCol w:w="5115"/>
      </w:tblGrid>
      <w:tr w:rsidR="00DE1173" w:rsidRPr="00DE1173" w:rsidTr="00EC4805">
        <w:trPr>
          <w:trHeight w:val="1807"/>
        </w:trPr>
        <w:tc>
          <w:tcPr>
            <w:tcW w:w="4832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ОПЕРАТОР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Менеджер направления СРГКУ ОРК </w:t>
            </w:r>
            <w:bookmarkStart w:id="8" w:name="_Hlk209779588"/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УРУКД</w:t>
            </w:r>
            <w:bookmarkEnd w:id="8"/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СПб ГУП "АТС Смольного"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доверенности №85/3 от 08.10.2025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____________________/</w:t>
            </w:r>
            <w:proofErr w:type="spellStart"/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Е.В.Захарова</w:t>
            </w:r>
            <w:proofErr w:type="spellEnd"/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М.П.      </w:t>
            </w:r>
            <w:r w:rsidRPr="00DE117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           (расшифровка подписи)</w:t>
            </w:r>
          </w:p>
        </w:tc>
        <w:tc>
          <w:tcPr>
            <w:tcW w:w="5115" w:type="dxa"/>
            <w:shd w:val="clear" w:color="auto" w:fill="auto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АБОНЕНТ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СОШ № 208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 /О.В. Борисова/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         (</w:t>
            </w:r>
            <w:r w:rsidRPr="00DE117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подпись)                (расшифровка подписи)</w:t>
            </w:r>
          </w:p>
        </w:tc>
      </w:tr>
    </w:tbl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Приложение № 1 к Контракту № </w:t>
      </w:r>
      <w:r w:rsidR="0027151C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_____</w:t>
      </w:r>
      <w:r w:rsidRPr="00DE1173">
        <w:rPr>
          <w:rFonts w:ascii="Times New Roman" w:eastAsia="Times New Roman" w:hAnsi="Times New Roman" w:cs="Times New Roman"/>
          <w:sz w:val="20"/>
          <w:szCs w:val="20"/>
          <w:lang w:eastAsia="ru-RU"/>
        </w:rPr>
        <w:t>от ___________202__</w:t>
      </w:r>
    </w:p>
    <w:p w:rsidR="00DE1173" w:rsidRPr="00DE1173" w:rsidRDefault="00DE1173" w:rsidP="00DE1173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00"/>
        <w:gridCol w:w="8271"/>
      </w:tblGrid>
      <w:tr w:rsidR="00DE1173" w:rsidRPr="00DE1173" w:rsidTr="00EC4805">
        <w:tc>
          <w:tcPr>
            <w:tcW w:w="2127" w:type="dxa"/>
            <w:shd w:val="clear" w:color="FFFFFF" w:fill="FFFFFF"/>
          </w:tcPr>
          <w:p w:rsidR="00DE1173" w:rsidRPr="00DE1173" w:rsidRDefault="00DE1173" w:rsidP="00DE11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Оператор:</w:t>
            </w:r>
          </w:p>
        </w:tc>
        <w:tc>
          <w:tcPr>
            <w:tcW w:w="8470" w:type="dxa"/>
            <w:shd w:val="clear" w:color="FFFFFF" w:fill="FFFFFF"/>
          </w:tcPr>
          <w:p w:rsidR="00DE1173" w:rsidRPr="00DE1173" w:rsidRDefault="00DE1173" w:rsidP="00DE11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СПб ГУП «АТС Смольного»</w:t>
            </w:r>
          </w:p>
        </w:tc>
      </w:tr>
      <w:tr w:rsidR="00DE1173" w:rsidRPr="00DE1173" w:rsidTr="00EC4805">
        <w:tc>
          <w:tcPr>
            <w:tcW w:w="2127" w:type="dxa"/>
            <w:shd w:val="clear" w:color="FFFFFF" w:fill="FFFFFF"/>
          </w:tcPr>
          <w:p w:rsidR="00DE1173" w:rsidRPr="00DE1173" w:rsidRDefault="00DE1173" w:rsidP="00DE11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Абонент:</w:t>
            </w:r>
          </w:p>
        </w:tc>
        <w:tc>
          <w:tcPr>
            <w:tcW w:w="8470" w:type="dxa"/>
            <w:shd w:val="clear" w:color="FFFFFF" w:fill="FFFFFF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ГБОУ СОШ № 208</w:t>
            </w:r>
          </w:p>
        </w:tc>
      </w:tr>
    </w:tbl>
    <w:p w:rsidR="00DE1173" w:rsidRPr="00DE1173" w:rsidRDefault="00DE1173" w:rsidP="00DE1173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DE1173" w:rsidRPr="00DE1173" w:rsidRDefault="00DE1173" w:rsidP="00DE117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СПЕЦИФИКАЦИЯ №1 </w:t>
      </w:r>
    </w:p>
    <w:p w:rsidR="00DE1173" w:rsidRPr="00DE1173" w:rsidRDefault="00DE1173" w:rsidP="00DE117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 УСЛУГИ ПЕРЕДАЧИ ДАННЫХ</w:t>
      </w:r>
    </w:p>
    <w:p w:rsidR="00DE1173" w:rsidRPr="00DE1173" w:rsidRDefault="00DE1173" w:rsidP="00DE1173">
      <w:pPr>
        <w:numPr>
          <w:ilvl w:val="0"/>
          <w:numId w:val="4"/>
        </w:numPr>
        <w:spacing w:before="120" w:after="120" w:line="240" w:lineRule="auto"/>
        <w:ind w:left="-142" w:hanging="142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Параметры предоставления услуг передачи данных:</w:t>
      </w: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693"/>
        <w:gridCol w:w="5954"/>
        <w:gridCol w:w="1417"/>
      </w:tblGrid>
      <w:tr w:rsidR="00DE1173" w:rsidRPr="00DE1173" w:rsidTr="00EC4805">
        <w:trPr>
          <w:cantSplit/>
          <w:trHeight w:val="338"/>
        </w:trPr>
        <w:tc>
          <w:tcPr>
            <w:tcW w:w="568" w:type="dxa"/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693" w:type="dxa"/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Наименование услуги</w:t>
            </w:r>
          </w:p>
        </w:tc>
        <w:tc>
          <w:tcPr>
            <w:tcW w:w="5954" w:type="dxa"/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Адрес предоставления услуги</w:t>
            </w:r>
            <w:r w:rsidRPr="00DE11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br/>
            </w:r>
          </w:p>
        </w:tc>
        <w:tc>
          <w:tcPr>
            <w:tcW w:w="1417" w:type="dxa"/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Пропускная способность канала</w:t>
            </w:r>
          </w:p>
        </w:tc>
      </w:tr>
      <w:tr w:rsidR="00DE1173" w:rsidRPr="00DE1173" w:rsidTr="00EC4805">
        <w:trPr>
          <w:cantSplit/>
          <w:trHeight w:val="387"/>
        </w:trPr>
        <w:tc>
          <w:tcPr>
            <w:tcW w:w="568" w:type="dxa"/>
            <w:shd w:val="clear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693" w:type="dxa"/>
            <w:shd w:val="clear" w:color="FFFFFF" w:fill="FFFFFF"/>
          </w:tcPr>
          <w:p w:rsidR="00DE1173" w:rsidRPr="00DE1173" w:rsidRDefault="00DE1173" w:rsidP="00DE1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Канал передачи данных</w:t>
            </w:r>
          </w:p>
        </w:tc>
        <w:tc>
          <w:tcPr>
            <w:tcW w:w="5954" w:type="dxa"/>
            <w:shd w:val="clear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город Санкт-Петербург, улица Добровольцев, дом 8, строение 1</w:t>
            </w:r>
          </w:p>
          <w:p w:rsidR="00DE1173" w:rsidRPr="00DE1173" w:rsidRDefault="00DE1173" w:rsidP="00DE1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 Мбит/с</w:t>
            </w:r>
          </w:p>
        </w:tc>
      </w:tr>
    </w:tbl>
    <w:p w:rsidR="00DE1173" w:rsidRPr="00DE1173" w:rsidRDefault="00DE1173" w:rsidP="00DE1173">
      <w:pPr>
        <w:numPr>
          <w:ilvl w:val="0"/>
          <w:numId w:val="4"/>
        </w:numPr>
        <w:spacing w:before="120" w:after="120" w:line="240" w:lineRule="auto"/>
        <w:ind w:hanging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Технология предоставления услуг передачи данных:</w:t>
      </w:r>
    </w:p>
    <w:p w:rsidR="00DE1173" w:rsidRPr="00DE1173" w:rsidRDefault="00DE1173" w:rsidP="00DE1173">
      <w:pPr>
        <w:spacing w:before="20" w:after="20" w:line="240" w:lineRule="auto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u w:val="single"/>
          <w:lang w:eastAsia="ru-RU"/>
        </w:rPr>
      </w:pPr>
      <w:r w:rsidRPr="00DE1173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Технические параметры точки включения</w:t>
      </w:r>
      <w:r w:rsidRPr="00DE1173">
        <w:rPr>
          <w:rFonts w:ascii="Times New Roman" w:eastAsia="Times New Roman" w:hAnsi="Times New Roman" w:cs="Times New Roman"/>
          <w:bCs/>
          <w:i/>
          <w:iCs/>
          <w:sz w:val="18"/>
          <w:szCs w:val="18"/>
          <w:u w:val="single"/>
          <w:lang w:eastAsia="ru-RU"/>
        </w:rPr>
        <w:t>:</w:t>
      </w:r>
    </w:p>
    <w:p w:rsidR="00DE1173" w:rsidRPr="00DE1173" w:rsidRDefault="00DE1173" w:rsidP="00DE1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1173">
        <w:rPr>
          <w:rFonts w:ascii="Times New Roman" w:eastAsia="Times New Roman" w:hAnsi="Times New Roman" w:cs="Times New Roman"/>
          <w:sz w:val="18"/>
          <w:szCs w:val="18"/>
          <w:lang w:eastAsia="ru-RU"/>
        </w:rPr>
        <w:t>Технология доступа: волоконно-оптический кабель</w:t>
      </w:r>
    </w:p>
    <w:p w:rsidR="00DE1173" w:rsidRPr="00DE1173" w:rsidRDefault="00DE1173" w:rsidP="00DE1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E1173">
        <w:rPr>
          <w:rFonts w:ascii="Times New Roman" w:eastAsia="Times New Roman" w:hAnsi="Times New Roman" w:cs="Times New Roman"/>
          <w:sz w:val="18"/>
          <w:szCs w:val="18"/>
          <w:lang w:eastAsia="ru-RU"/>
        </w:rPr>
        <w:t>Тип интерфейса и протокол: 100</w:t>
      </w:r>
      <w:r w:rsidRPr="00DE1173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BASE</w:t>
      </w:r>
      <w:r w:rsidRPr="00DE1173">
        <w:rPr>
          <w:rFonts w:ascii="Times New Roman" w:eastAsia="Times New Roman" w:hAnsi="Times New Roman" w:cs="Times New Roman"/>
          <w:sz w:val="18"/>
          <w:szCs w:val="18"/>
          <w:lang w:eastAsia="ru-RU"/>
        </w:rPr>
        <w:t>-</w:t>
      </w:r>
      <w:r w:rsidRPr="00DE1173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T</w:t>
      </w:r>
      <w:r w:rsidRPr="00DE1173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r w:rsidRPr="00DE1173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L</w:t>
      </w:r>
      <w:r w:rsidRPr="00DE1173">
        <w:rPr>
          <w:rFonts w:ascii="Times New Roman" w:eastAsia="Times New Roman" w:hAnsi="Times New Roman" w:cs="Times New Roman"/>
          <w:sz w:val="18"/>
          <w:szCs w:val="18"/>
          <w:lang w:eastAsia="ru-RU"/>
        </w:rPr>
        <w:t>2</w:t>
      </w:r>
    </w:p>
    <w:p w:rsidR="00DE1173" w:rsidRPr="00DE1173" w:rsidRDefault="00DE1173" w:rsidP="00DE1173">
      <w:pPr>
        <w:numPr>
          <w:ilvl w:val="0"/>
          <w:numId w:val="4"/>
        </w:numPr>
        <w:spacing w:before="120" w:after="120" w:line="240" w:lineRule="auto"/>
        <w:ind w:hanging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Оборудование:</w:t>
      </w: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3685"/>
        <w:gridCol w:w="3402"/>
        <w:gridCol w:w="2976"/>
      </w:tblGrid>
      <w:tr w:rsidR="00DE1173" w:rsidRPr="00DE1173" w:rsidTr="00EC4805">
        <w:trPr>
          <w:cantSplit/>
          <w:trHeight w:val="401"/>
        </w:trPr>
        <w:tc>
          <w:tcPr>
            <w:tcW w:w="569" w:type="dxa"/>
            <w:tcBorders>
              <w:bottom w:val="single" w:sz="4" w:space="0" w:color="000000"/>
            </w:tcBorders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Вид оборудования (марка/модель)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Собственность оборудования (Абонент/Оператор/аренда)</w:t>
            </w:r>
          </w:p>
        </w:tc>
        <w:tc>
          <w:tcPr>
            <w:tcW w:w="2976" w:type="dxa"/>
            <w:tcBorders>
              <w:bottom w:val="single" w:sz="4" w:space="0" w:color="000000"/>
            </w:tcBorders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Обслуживание оборудования (Абонент/Оператор)</w:t>
            </w:r>
          </w:p>
        </w:tc>
      </w:tr>
      <w:tr w:rsidR="00DE1173" w:rsidRPr="00DE1173" w:rsidTr="00DE1173">
        <w:trPr>
          <w:cantSplit/>
          <w:trHeight w:val="287"/>
        </w:trPr>
        <w:tc>
          <w:tcPr>
            <w:tcW w:w="569" w:type="dxa"/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85" w:type="dxa"/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РТС-2000</w:t>
            </w:r>
          </w:p>
        </w:tc>
        <w:tc>
          <w:tcPr>
            <w:tcW w:w="3402" w:type="dxa"/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Абонент</w:t>
            </w:r>
          </w:p>
        </w:tc>
        <w:tc>
          <w:tcPr>
            <w:tcW w:w="2976" w:type="dxa"/>
            <w:shd w:val="pct10" w:color="FFFFFF" w:fill="FFFFFF"/>
          </w:tcPr>
          <w:p w:rsidR="00DE1173" w:rsidRPr="00DE1173" w:rsidRDefault="00DE1173" w:rsidP="00DE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Абонент</w:t>
            </w:r>
          </w:p>
        </w:tc>
      </w:tr>
    </w:tbl>
    <w:p w:rsidR="00DE1173" w:rsidRPr="00DE1173" w:rsidRDefault="00DE1173" w:rsidP="00DE1173">
      <w:pPr>
        <w:numPr>
          <w:ilvl w:val="0"/>
          <w:numId w:val="4"/>
        </w:numPr>
        <w:spacing w:before="120" w:after="120" w:line="240" w:lineRule="auto"/>
        <w:ind w:hanging="284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Дополнительная информация:</w:t>
      </w: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11"/>
        <w:gridCol w:w="8221"/>
      </w:tblGrid>
      <w:tr w:rsidR="00DE1173" w:rsidRPr="00DE1173" w:rsidTr="00EC4805">
        <w:trPr>
          <w:trHeight w:val="896"/>
        </w:trPr>
        <w:tc>
          <w:tcPr>
            <w:tcW w:w="2411" w:type="dxa"/>
            <w:shd w:val="clear" w:color="FFFFFF" w:fill="FFFFFF"/>
          </w:tcPr>
          <w:p w:rsidR="00DE1173" w:rsidRPr="00DE1173" w:rsidRDefault="00DE1173" w:rsidP="00DE1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Дополнительные условия:</w:t>
            </w:r>
          </w:p>
          <w:p w:rsidR="00DE1173" w:rsidRPr="00DE1173" w:rsidRDefault="00DE1173" w:rsidP="00DE1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221" w:type="dxa"/>
            <w:shd w:val="clear" w:color="FFFFFF" w:fill="FFFFFF"/>
          </w:tcPr>
          <w:p w:rsidR="00DE1173" w:rsidRPr="00DE1173" w:rsidRDefault="00DE1173" w:rsidP="00DE1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Стоимость услуг по настоящей Спецификации указана в Приложении № 2 (Расчет цены Контракта) к Контракту № </w:t>
            </w:r>
            <w:r w:rsidR="0027151C" w:rsidRPr="002715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</w:t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___________.</w:t>
            </w:r>
          </w:p>
          <w:p w:rsidR="00DE1173" w:rsidRPr="00DE1173" w:rsidRDefault="00DE1173" w:rsidP="00271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Настоящее Приложение является </w:t>
            </w:r>
            <w:r w:rsidR="002715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неотъемлемой частью Контракта №            </w:t>
            </w:r>
            <w:r w:rsidRPr="00DE1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__________ и вступает в силу с момента подписания настоящего Приложения.</w:t>
            </w:r>
          </w:p>
        </w:tc>
      </w:tr>
    </w:tbl>
    <w:p w:rsidR="00DE1173" w:rsidRPr="00DE1173" w:rsidRDefault="00DE1173" w:rsidP="00DE1173">
      <w:pPr>
        <w:numPr>
          <w:ilvl w:val="0"/>
          <w:numId w:val="4"/>
        </w:numPr>
        <w:spacing w:before="120" w:after="120" w:line="240" w:lineRule="auto"/>
        <w:ind w:hanging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11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Подписи сторон:</w:t>
      </w:r>
    </w:p>
    <w:tbl>
      <w:tblPr>
        <w:tblW w:w="10657" w:type="dxa"/>
        <w:tblInd w:w="-318" w:type="dxa"/>
        <w:tblLook w:val="01E0" w:firstRow="1" w:lastRow="1" w:firstColumn="1" w:lastColumn="1" w:noHBand="0" w:noVBand="0"/>
      </w:tblPr>
      <w:tblGrid>
        <w:gridCol w:w="5388"/>
        <w:gridCol w:w="5269"/>
      </w:tblGrid>
      <w:tr w:rsidR="00DE1173" w:rsidRPr="00DE1173" w:rsidTr="00EC4805">
        <w:trPr>
          <w:trHeight w:val="1458"/>
        </w:trPr>
        <w:tc>
          <w:tcPr>
            <w:tcW w:w="5388" w:type="dxa"/>
            <w:shd w:val="clear" w:color="FFFFFF" w:fill="FFFFFF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ОПЕРАТОР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_____________________/</w:t>
            </w:r>
            <w:r w:rsidR="0027151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           </w:t>
            </w:r>
            <w:r w:rsidR="0027151C"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М.П.       </w:t>
            </w:r>
            <w:r w:rsidRPr="00DE1173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(подпись)                  (расшифровка подписи)</w:t>
            </w:r>
          </w:p>
        </w:tc>
        <w:tc>
          <w:tcPr>
            <w:tcW w:w="5269" w:type="dxa"/>
            <w:shd w:val="clear" w:color="FFFFFF" w:fill="FFFFFF"/>
          </w:tcPr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АБОНЕНТ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ГБОУ СОШ № 208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 /О.В. Борисова/</w:t>
            </w:r>
          </w:p>
          <w:p w:rsidR="00DE1173" w:rsidRPr="00DE1173" w:rsidRDefault="00DE1173" w:rsidP="00DE1173">
            <w:pPr>
              <w:tabs>
                <w:tab w:val="left" w:pos="426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1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М.П.         </w:t>
            </w:r>
            <w:r w:rsidRPr="00DE117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                  (расшифровка подписи)</w:t>
            </w:r>
          </w:p>
        </w:tc>
      </w:tr>
    </w:tbl>
    <w:p w:rsidR="00DE1173" w:rsidRPr="00DE1173" w:rsidRDefault="00DE1173" w:rsidP="00DE1173">
      <w:pPr>
        <w:tabs>
          <w:tab w:val="left" w:pos="164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173" w:rsidRPr="00DE1173" w:rsidRDefault="00DE1173" w:rsidP="00DE1173">
      <w:pPr>
        <w:tabs>
          <w:tab w:val="left" w:pos="426"/>
          <w:tab w:val="left" w:pos="709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836C1" w:rsidRDefault="005836C1"/>
    <w:tbl>
      <w:tblPr>
        <w:tblW w:w="11057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659"/>
        <w:gridCol w:w="2120"/>
        <w:gridCol w:w="500"/>
        <w:gridCol w:w="775"/>
        <w:gridCol w:w="951"/>
        <w:gridCol w:w="462"/>
        <w:gridCol w:w="942"/>
        <w:gridCol w:w="583"/>
        <w:gridCol w:w="532"/>
        <w:gridCol w:w="700"/>
        <w:gridCol w:w="594"/>
        <w:gridCol w:w="710"/>
        <w:gridCol w:w="395"/>
        <w:gridCol w:w="567"/>
        <w:gridCol w:w="567"/>
      </w:tblGrid>
      <w:tr w:rsidR="005836C1" w:rsidRPr="005836C1" w:rsidTr="005836C1">
        <w:trPr>
          <w:trHeight w:val="264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9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 xml:space="preserve">                                                                                                                                                    </w:t>
            </w: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Прило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жение № 2 к Контракту №                     </w:t>
            </w: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 ___________202___</w:t>
            </w:r>
          </w:p>
        </w:tc>
      </w:tr>
      <w:tr w:rsidR="005836C1" w:rsidRPr="005836C1" w:rsidTr="005836C1">
        <w:trPr>
          <w:trHeight w:val="21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36C1" w:rsidRPr="005836C1" w:rsidTr="005836C1">
        <w:trPr>
          <w:trHeight w:val="264"/>
        </w:trPr>
        <w:tc>
          <w:tcPr>
            <w:tcW w:w="110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Оператор: </w:t>
            </w:r>
          </w:p>
        </w:tc>
      </w:tr>
      <w:tr w:rsidR="005836C1" w:rsidRPr="005836C1" w:rsidTr="005836C1">
        <w:trPr>
          <w:trHeight w:val="264"/>
        </w:trPr>
        <w:tc>
          <w:tcPr>
            <w:tcW w:w="110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Абонент: ГБОУ СОШ № 208</w:t>
            </w:r>
          </w:p>
        </w:tc>
      </w:tr>
      <w:tr w:rsidR="005836C1" w:rsidRPr="005836C1" w:rsidTr="005836C1">
        <w:trPr>
          <w:trHeight w:val="264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36C1" w:rsidRPr="005836C1" w:rsidTr="005836C1">
        <w:trPr>
          <w:trHeight w:val="255"/>
        </w:trPr>
        <w:tc>
          <w:tcPr>
            <w:tcW w:w="1105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РАСЧЕТ ЦЕНЫ КОНТРАКТА</w:t>
            </w:r>
          </w:p>
        </w:tc>
      </w:tr>
      <w:tr w:rsidR="005836C1" w:rsidRPr="005836C1" w:rsidTr="005836C1">
        <w:trPr>
          <w:trHeight w:val="240"/>
        </w:trPr>
        <w:tc>
          <w:tcPr>
            <w:tcW w:w="1105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с 01.04.2026 по 31.12.2026</w:t>
            </w:r>
          </w:p>
        </w:tc>
      </w:tr>
      <w:tr w:rsidR="005836C1" w:rsidRPr="005836C1" w:rsidTr="005836C1">
        <w:trPr>
          <w:trHeight w:val="195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039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36C1" w:rsidRPr="005836C1" w:rsidTr="005836C1">
        <w:trPr>
          <w:trHeight w:val="1260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№ п/п услуги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Наименование услуги (объект закупки)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 xml:space="preserve">Единица измерения 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Код ОКПД2</w:t>
            </w:r>
          </w:p>
        </w:tc>
        <w:tc>
          <w:tcPr>
            <w:tcW w:w="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Кол-во  услуг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Период предоставления услуги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Кол-во месяцев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Кол-во услуг за  период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Цена (тариф) за единицу услуги без налога</w:t>
            </w:r>
          </w:p>
        </w:tc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Цена (тариф) за единицу услуги с налогом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Стоимость услуг без налога - всего</w:t>
            </w:r>
          </w:p>
        </w:tc>
        <w:tc>
          <w:tcPr>
            <w:tcW w:w="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 xml:space="preserve">Налоговая ставка, %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Сумма налога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Стоимость услуг с налогом - всего</w:t>
            </w:r>
          </w:p>
        </w:tc>
      </w:tr>
      <w:tr w:rsidR="005836C1" w:rsidRPr="005836C1" w:rsidTr="005836C1">
        <w:trPr>
          <w:trHeight w:val="705"/>
        </w:trPr>
        <w:tc>
          <w:tcPr>
            <w:tcW w:w="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код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 xml:space="preserve">условное обозначение </w:t>
            </w: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</w:tc>
      </w:tr>
      <w:tr w:rsidR="005836C1" w:rsidRPr="005836C1" w:rsidTr="005836C1">
        <w:trPr>
          <w:trHeight w:val="19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7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8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10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12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4DFEC" w:fill="E4DFEC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  <w:t>15</w:t>
            </w:r>
          </w:p>
        </w:tc>
      </w:tr>
      <w:tr w:rsidR="005836C1" w:rsidRPr="005836C1" w:rsidTr="005836C1">
        <w:trPr>
          <w:trHeight w:val="52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Услуги связи для целей проводного радиовещания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876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условная единица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60.10.11.000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01.04.2026-31.12.2026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5836C1" w:rsidRPr="005836C1" w:rsidTr="005836C1">
        <w:trPr>
          <w:trHeight w:val="255"/>
        </w:trPr>
        <w:tc>
          <w:tcPr>
            <w:tcW w:w="88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ВСЕГО к оплате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6C1" w:rsidRPr="005836C1" w:rsidRDefault="005836C1" w:rsidP="0058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</w:tr>
      <w:tr w:rsidR="005836C1" w:rsidRPr="005836C1" w:rsidTr="005836C1">
        <w:trPr>
          <w:trHeight w:val="255"/>
        </w:trPr>
        <w:tc>
          <w:tcPr>
            <w:tcW w:w="11057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Дополнительные условия: </w:t>
            </w: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1. Настоящее Приложение является неотъемлемой частью Контракта №     от ___________ и вступает в силу с момента по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дписания настоящего Приложения.</w:t>
            </w:r>
          </w:p>
        </w:tc>
      </w:tr>
      <w:tr w:rsidR="005836C1" w:rsidRPr="005836C1" w:rsidTr="005836C1">
        <w:trPr>
          <w:trHeight w:val="330"/>
        </w:trPr>
        <w:tc>
          <w:tcPr>
            <w:tcW w:w="11057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5836C1" w:rsidRPr="005836C1" w:rsidTr="005836C1">
        <w:trPr>
          <w:trHeight w:val="315"/>
        </w:trPr>
        <w:tc>
          <w:tcPr>
            <w:tcW w:w="2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Подписи сторон: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36C1" w:rsidRPr="005836C1" w:rsidTr="005836C1">
        <w:trPr>
          <w:trHeight w:val="240"/>
        </w:trPr>
        <w:tc>
          <w:tcPr>
            <w:tcW w:w="2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ОПЕРАТОР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АБОНЕНТ</w:t>
            </w:r>
          </w:p>
        </w:tc>
      </w:tr>
      <w:tr w:rsidR="005836C1" w:rsidRPr="005836C1" w:rsidTr="005836C1">
        <w:trPr>
          <w:trHeight w:val="780"/>
        </w:trPr>
        <w:tc>
          <w:tcPr>
            <w:tcW w:w="4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ГБОУ СОШ № 208</w:t>
            </w:r>
          </w:p>
        </w:tc>
      </w:tr>
      <w:tr w:rsidR="005836C1" w:rsidRPr="005836C1" w:rsidTr="005836C1">
        <w:trPr>
          <w:trHeight w:val="360"/>
        </w:trPr>
        <w:tc>
          <w:tcPr>
            <w:tcW w:w="4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__________________________ </w:t>
            </w: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val="en-US" w:eastAsia="ru-RU"/>
              </w:rPr>
              <w:t xml:space="preserve">    </w:t>
            </w:r>
            <w:bookmarkStart w:id="9" w:name="_GoBack"/>
            <w:bookmarkEnd w:id="9"/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/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__________________________ /</w:t>
            </w:r>
            <w:proofErr w:type="spellStart"/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О.В.Борисова</w:t>
            </w:r>
            <w:proofErr w:type="spellEnd"/>
            <w:r w:rsidRPr="005836C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/</w:t>
            </w:r>
          </w:p>
        </w:tc>
      </w:tr>
      <w:tr w:rsidR="005836C1" w:rsidRPr="005836C1" w:rsidTr="005836C1">
        <w:trPr>
          <w:trHeight w:val="300"/>
        </w:trPr>
        <w:tc>
          <w:tcPr>
            <w:tcW w:w="4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МП         </w:t>
            </w:r>
            <w:r w:rsidRPr="005836C1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 (подпись)            (расшифровка подписи)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  <w:r w:rsidRPr="005836C1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МП</w:t>
            </w:r>
            <w:r w:rsidRPr="005836C1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 xml:space="preserve">          (подпись)                   (расшифровка подписи)</w:t>
            </w:r>
          </w:p>
        </w:tc>
      </w:tr>
      <w:tr w:rsidR="005836C1" w:rsidRPr="005836C1" w:rsidTr="005836C1">
        <w:trPr>
          <w:trHeight w:val="345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</w:pPr>
          </w:p>
        </w:tc>
        <w:tc>
          <w:tcPr>
            <w:tcW w:w="81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36C1" w:rsidRPr="005836C1" w:rsidRDefault="005836C1" w:rsidP="00583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836C1" w:rsidRPr="005836C1" w:rsidRDefault="005836C1" w:rsidP="005836C1"/>
    <w:p w:rsidR="005836C1" w:rsidRPr="005836C1" w:rsidRDefault="005836C1" w:rsidP="005836C1"/>
    <w:p w:rsidR="005836C1" w:rsidRPr="005836C1" w:rsidRDefault="005836C1" w:rsidP="005836C1"/>
    <w:p w:rsidR="005836C1" w:rsidRPr="005836C1" w:rsidRDefault="005836C1" w:rsidP="005836C1"/>
    <w:p w:rsidR="005836C1" w:rsidRPr="005836C1" w:rsidRDefault="005836C1" w:rsidP="005836C1"/>
    <w:p w:rsidR="005836C1" w:rsidRPr="005836C1" w:rsidRDefault="005836C1" w:rsidP="005836C1"/>
    <w:p w:rsidR="005836C1" w:rsidRPr="005836C1" w:rsidRDefault="005836C1" w:rsidP="005836C1"/>
    <w:p w:rsidR="005836C1" w:rsidRDefault="005836C1" w:rsidP="005836C1"/>
    <w:p w:rsidR="00CC2CAD" w:rsidRPr="005836C1" w:rsidRDefault="005836C1" w:rsidP="005836C1">
      <w:pPr>
        <w:tabs>
          <w:tab w:val="left" w:pos="7356"/>
        </w:tabs>
      </w:pPr>
      <w:r>
        <w:tab/>
      </w:r>
    </w:p>
    <w:sectPr w:rsidR="00CC2CAD" w:rsidRPr="005836C1">
      <w:headerReference w:type="default" r:id="rId8"/>
      <w:footerReference w:type="even" r:id="rId9"/>
      <w:footerReference w:type="default" r:id="rId10"/>
      <w:pgSz w:w="11906" w:h="16838"/>
      <w:pgMar w:top="851" w:right="709" w:bottom="709" w:left="1134" w:header="284" w:footer="33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0BF" w:rsidRDefault="00B710BF">
      <w:pPr>
        <w:spacing w:after="0" w:line="240" w:lineRule="auto"/>
      </w:pPr>
      <w:r>
        <w:separator/>
      </w:r>
    </w:p>
  </w:endnote>
  <w:endnote w:type="continuationSeparator" w:id="0">
    <w:p w:rsidR="00B710BF" w:rsidRDefault="00B71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ntique Olive Compact">
    <w:altName w:val="MS UI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66F" w:rsidRDefault="00DE117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5266F" w:rsidRDefault="00B710B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66F" w:rsidRDefault="00DE1173">
    <w:pPr>
      <w:pStyle w:val="a5"/>
      <w:jc w:val="right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______________________________________________________________________________________________________________</w:t>
    </w:r>
    <w:r>
      <w:t xml:space="preserve"> </w:t>
    </w:r>
    <w:sdt>
      <w:sdtPr>
        <w:id w:val="-1695617615"/>
        <w:docPartObj>
          <w:docPartGallery w:val="Page Numbers (Bottom of Page)"/>
          <w:docPartUnique/>
        </w:docPartObj>
      </w:sdtPr>
      <w:sdtEndPr/>
      <w:sdtContent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5836C1">
          <w:rPr>
            <w:noProof/>
            <w:sz w:val="18"/>
            <w:szCs w:val="18"/>
          </w:rPr>
          <w:t>9</w:t>
        </w:r>
        <w:r>
          <w:rPr>
            <w:sz w:val="18"/>
            <w:szCs w:val="18"/>
          </w:rPr>
          <w:fldChar w:fldCharType="end"/>
        </w:r>
      </w:sdtContent>
    </w:sdt>
  </w:p>
  <w:p w:rsidR="00B5266F" w:rsidRDefault="00B710BF">
    <w:pPr>
      <w:pStyle w:val="a5"/>
      <w:tabs>
        <w:tab w:val="left" w:pos="6120"/>
      </w:tabs>
      <w:rPr>
        <w:sz w:val="18"/>
        <w:szCs w:val="18"/>
      </w:rPr>
    </w:pPr>
  </w:p>
  <w:p w:rsidR="00B5266F" w:rsidRDefault="00B710BF">
    <w:pPr>
      <w:pStyle w:val="a5"/>
      <w:tabs>
        <w:tab w:val="left" w:pos="6120"/>
      </w:tabs>
      <w:rPr>
        <w:rFonts w:ascii="Antique Olive Compact" w:hAnsi="Antique Olive Compact"/>
        <w:b/>
        <w:color w:val="FF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0BF" w:rsidRDefault="00B710BF">
      <w:pPr>
        <w:spacing w:after="0" w:line="240" w:lineRule="auto"/>
      </w:pPr>
      <w:r>
        <w:separator/>
      </w:r>
    </w:p>
  </w:footnote>
  <w:footnote w:type="continuationSeparator" w:id="0">
    <w:p w:rsidR="00B710BF" w:rsidRDefault="00B71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66F" w:rsidRDefault="00B710BF" w:rsidP="0027151C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2020A"/>
    <w:multiLevelType w:val="hybridMultilevel"/>
    <w:tmpl w:val="DCDCA13A"/>
    <w:lvl w:ilvl="0" w:tplc="96E66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8C612A">
      <w:start w:val="1"/>
      <w:numFmt w:val="lowerLetter"/>
      <w:lvlText w:val="%2."/>
      <w:lvlJc w:val="left"/>
      <w:pPr>
        <w:ind w:left="1440" w:hanging="360"/>
      </w:pPr>
    </w:lvl>
    <w:lvl w:ilvl="2" w:tplc="1068A684">
      <w:start w:val="1"/>
      <w:numFmt w:val="lowerRoman"/>
      <w:lvlText w:val="%3."/>
      <w:lvlJc w:val="right"/>
      <w:pPr>
        <w:ind w:left="2160" w:hanging="180"/>
      </w:pPr>
    </w:lvl>
    <w:lvl w:ilvl="3" w:tplc="96863A8C">
      <w:start w:val="1"/>
      <w:numFmt w:val="decimal"/>
      <w:lvlText w:val="%4."/>
      <w:lvlJc w:val="left"/>
      <w:pPr>
        <w:ind w:left="2880" w:hanging="360"/>
      </w:pPr>
    </w:lvl>
    <w:lvl w:ilvl="4" w:tplc="723CE91E">
      <w:start w:val="1"/>
      <w:numFmt w:val="lowerLetter"/>
      <w:lvlText w:val="%5."/>
      <w:lvlJc w:val="left"/>
      <w:pPr>
        <w:ind w:left="3600" w:hanging="360"/>
      </w:pPr>
    </w:lvl>
    <w:lvl w:ilvl="5" w:tplc="C72A37B2">
      <w:start w:val="1"/>
      <w:numFmt w:val="lowerRoman"/>
      <w:lvlText w:val="%6."/>
      <w:lvlJc w:val="right"/>
      <w:pPr>
        <w:ind w:left="4320" w:hanging="180"/>
      </w:pPr>
    </w:lvl>
    <w:lvl w:ilvl="6" w:tplc="33606BB8">
      <w:start w:val="1"/>
      <w:numFmt w:val="decimal"/>
      <w:lvlText w:val="%7."/>
      <w:lvlJc w:val="left"/>
      <w:pPr>
        <w:ind w:left="5040" w:hanging="360"/>
      </w:pPr>
    </w:lvl>
    <w:lvl w:ilvl="7" w:tplc="E7680FEC">
      <w:start w:val="1"/>
      <w:numFmt w:val="lowerLetter"/>
      <w:lvlText w:val="%8."/>
      <w:lvlJc w:val="left"/>
      <w:pPr>
        <w:ind w:left="5760" w:hanging="360"/>
      </w:pPr>
    </w:lvl>
    <w:lvl w:ilvl="8" w:tplc="2B4448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3A4F4F"/>
    <w:multiLevelType w:val="hybridMultilevel"/>
    <w:tmpl w:val="C2B29B7E"/>
    <w:lvl w:ilvl="0" w:tplc="A70A9C6A">
      <w:start w:val="1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319A4982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65AA84DA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500AAD8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A3C2DE46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C4D804C2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E1F89FE6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A5205BE2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46B4C716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DFA7207"/>
    <w:multiLevelType w:val="multilevel"/>
    <w:tmpl w:val="5360F35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15" w:hanging="7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3" w15:restartNumberingAfterBreak="0">
    <w:nsid w:val="7F616DFC"/>
    <w:multiLevelType w:val="hybridMultilevel"/>
    <w:tmpl w:val="42AE5872"/>
    <w:lvl w:ilvl="0" w:tplc="88B07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F8CC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685A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742E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F4427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38674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6234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7088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66E0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73"/>
    <w:rsid w:val="0027151C"/>
    <w:rsid w:val="005836C1"/>
    <w:rsid w:val="00865962"/>
    <w:rsid w:val="00B710BF"/>
    <w:rsid w:val="00D324F9"/>
    <w:rsid w:val="00DE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A500D"/>
  <w15:chartTrackingRefBased/>
  <w15:docId w15:val="{35B203C7-3463-4DC8-812F-1AC70617D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1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1173"/>
  </w:style>
  <w:style w:type="paragraph" w:styleId="a5">
    <w:name w:val="footer"/>
    <w:basedOn w:val="a"/>
    <w:link w:val="a6"/>
    <w:uiPriority w:val="99"/>
    <w:unhideWhenUsed/>
    <w:rsid w:val="00DE1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1173"/>
  </w:style>
  <w:style w:type="character" w:styleId="a7">
    <w:name w:val="page number"/>
    <w:basedOn w:val="a0"/>
    <w:rsid w:val="00DE1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1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ts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6126</Words>
  <Characters>34922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2026-04-29T08:08:00Z</dcterms:created>
  <dcterms:modified xsi:type="dcterms:W3CDTF">2026-04-29T08:40:00Z</dcterms:modified>
</cp:coreProperties>
</file>