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AA3" w:rsidRPr="004C64B1" w:rsidRDefault="00F54AA3" w:rsidP="00F54AA3">
      <w:pPr>
        <w:ind w:firstLine="539"/>
        <w:jc w:val="both"/>
        <w:rPr>
          <w:b/>
          <w:color w:val="000000"/>
          <w:sz w:val="24"/>
          <w:szCs w:val="24"/>
        </w:rPr>
      </w:pPr>
      <w:r w:rsidRPr="004C64B1">
        <w:rPr>
          <w:b/>
          <w:color w:val="000000"/>
          <w:sz w:val="24"/>
          <w:szCs w:val="24"/>
        </w:rPr>
        <w:t>Обоснование начальной (максимальной) цены контракта (НМЦК)</w:t>
      </w:r>
    </w:p>
    <w:p w:rsidR="00F54AA3" w:rsidRPr="00887DDA" w:rsidRDefault="00F54AA3" w:rsidP="00F54AA3">
      <w:pPr>
        <w:ind w:firstLine="539"/>
        <w:jc w:val="both"/>
        <w:rPr>
          <w:color w:val="000000"/>
          <w:sz w:val="24"/>
          <w:szCs w:val="24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6"/>
        <w:gridCol w:w="5636"/>
      </w:tblGrid>
      <w:tr w:rsidR="00F54AA3" w:rsidRPr="00027C28" w:rsidTr="00302483">
        <w:trPr>
          <w:trHeight w:val="1464"/>
        </w:trPr>
        <w:tc>
          <w:tcPr>
            <w:tcW w:w="3436" w:type="dxa"/>
            <w:vAlign w:val="center"/>
          </w:tcPr>
          <w:p w:rsidR="00F54AA3" w:rsidRPr="00625CF5" w:rsidRDefault="00F54AA3" w:rsidP="00302483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625CF5">
              <w:rPr>
                <w:bCs/>
                <w:color w:val="000000"/>
                <w:sz w:val="22"/>
                <w:szCs w:val="22"/>
              </w:rPr>
              <w:t>Основные характеристики объекта закупки</w:t>
            </w:r>
          </w:p>
        </w:tc>
        <w:tc>
          <w:tcPr>
            <w:tcW w:w="5636" w:type="dxa"/>
            <w:vAlign w:val="center"/>
          </w:tcPr>
          <w:p w:rsidR="00F54AA3" w:rsidRPr="00325BEE" w:rsidRDefault="00F54AA3" w:rsidP="00302483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E46F9B">
              <w:rPr>
                <w:sz w:val="24"/>
                <w:szCs w:val="24"/>
              </w:rPr>
              <w:t xml:space="preserve">Оказание услуг дератизации и дезинсекции </w:t>
            </w:r>
            <w:r>
              <w:rPr>
                <w:sz w:val="24"/>
                <w:szCs w:val="24"/>
              </w:rPr>
              <w:t>по адресу г</w:t>
            </w:r>
            <w:r w:rsidRPr="00EA52F2">
              <w:rPr>
                <w:sz w:val="24"/>
                <w:szCs w:val="24"/>
              </w:rPr>
              <w:t xml:space="preserve">. Санкт-Петербург, </w:t>
            </w:r>
            <w:r>
              <w:rPr>
                <w:sz w:val="24"/>
                <w:szCs w:val="24"/>
              </w:rPr>
              <w:t>Энгельса пр., д. 27, Литера Т</w:t>
            </w:r>
          </w:p>
        </w:tc>
      </w:tr>
      <w:tr w:rsidR="00F54AA3" w:rsidRPr="00027C28" w:rsidTr="00302483">
        <w:trPr>
          <w:trHeight w:val="1689"/>
        </w:trPr>
        <w:tc>
          <w:tcPr>
            <w:tcW w:w="3436" w:type="dxa"/>
            <w:vAlign w:val="center"/>
          </w:tcPr>
          <w:p w:rsidR="00F54AA3" w:rsidRPr="00625CF5" w:rsidRDefault="00F54AA3" w:rsidP="00302483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625CF5">
              <w:rPr>
                <w:bCs/>
                <w:color w:val="000000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F54AA3" w:rsidRPr="009F5D74" w:rsidRDefault="00F54AA3" w:rsidP="00302483">
            <w:pPr>
              <w:ind w:firstLine="539"/>
              <w:jc w:val="both"/>
            </w:pPr>
            <w:r w:rsidRPr="00614460">
              <w:rPr>
                <w:color w:val="000000"/>
                <w:sz w:val="24"/>
                <w:szCs w:val="24"/>
              </w:rPr>
              <w:t>Метод сопоставимых рыночных цен (анализ рынка) - НМЦКрын с осуществлением сбора и анализа общедоступной ценовой информации (п.3.7.4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F54AA3" w:rsidRPr="00027C28" w:rsidTr="00302483">
        <w:tc>
          <w:tcPr>
            <w:tcW w:w="3436" w:type="dxa"/>
            <w:vAlign w:val="center"/>
          </w:tcPr>
          <w:p w:rsidR="00F54AA3" w:rsidRPr="00625CF5" w:rsidRDefault="00F54AA3" w:rsidP="00302483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625CF5">
              <w:rPr>
                <w:bCs/>
                <w:color w:val="000000"/>
                <w:sz w:val="22"/>
                <w:szCs w:val="22"/>
              </w:rPr>
              <w:t>Начальная (максимальная) цена контракта, руб. (обоснование и расчет начальной (максимальной) цены контракта представлены в Приложении №1)</w:t>
            </w:r>
          </w:p>
        </w:tc>
        <w:tc>
          <w:tcPr>
            <w:tcW w:w="5636" w:type="dxa"/>
            <w:vAlign w:val="center"/>
          </w:tcPr>
          <w:p w:rsidR="00F54AA3" w:rsidRPr="007A0FC2" w:rsidRDefault="00BF41C0" w:rsidP="00BF41C0">
            <w:pPr>
              <w:ind w:firstLine="539"/>
              <w:jc w:val="center"/>
              <w:rPr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12</w:t>
            </w:r>
            <w:r w:rsidR="00F54AA3" w:rsidRPr="0081665D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F54AA3">
              <w:rPr>
                <w:color w:val="000000"/>
                <w:sz w:val="24"/>
                <w:szCs w:val="24"/>
                <w:u w:val="single"/>
              </w:rPr>
              <w:t>000</w:t>
            </w:r>
            <w:r w:rsidR="00F54AA3" w:rsidRPr="0081665D">
              <w:rPr>
                <w:color w:val="000000"/>
                <w:sz w:val="24"/>
                <w:szCs w:val="24"/>
                <w:u w:val="single"/>
              </w:rPr>
              <w:t>,</w:t>
            </w:r>
            <w:r>
              <w:rPr>
                <w:color w:val="000000"/>
                <w:sz w:val="24"/>
                <w:szCs w:val="24"/>
                <w:u w:val="single"/>
              </w:rPr>
              <w:t>56</w:t>
            </w:r>
            <w:r w:rsidR="00F54AA3" w:rsidRPr="0081665D">
              <w:rPr>
                <w:color w:val="000000"/>
                <w:sz w:val="24"/>
                <w:szCs w:val="24"/>
                <w:u w:val="single"/>
              </w:rPr>
              <w:t xml:space="preserve"> руб.</w:t>
            </w:r>
          </w:p>
        </w:tc>
      </w:tr>
    </w:tbl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/>
    <w:p w:rsidR="00F54AA3" w:rsidRDefault="00F54AA3" w:rsidP="00F54AA3">
      <w:pPr>
        <w:sectPr w:rsidR="00F54AA3" w:rsidSect="00900E05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F54AA3" w:rsidRPr="0065311E" w:rsidRDefault="00F54AA3" w:rsidP="00F54AA3">
      <w:pPr>
        <w:jc w:val="right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Пр</w:t>
      </w:r>
      <w:r w:rsidRPr="0065311E">
        <w:rPr>
          <w:bCs/>
          <w:sz w:val="24"/>
          <w:szCs w:val="24"/>
        </w:rPr>
        <w:t xml:space="preserve">иложение №1 </w:t>
      </w:r>
    </w:p>
    <w:p w:rsidR="00F54AA3" w:rsidRPr="00CF4AA6" w:rsidRDefault="00F54AA3" w:rsidP="00F54AA3">
      <w:pPr>
        <w:jc w:val="center"/>
        <w:outlineLvl w:val="0"/>
        <w:rPr>
          <w:b/>
          <w:sz w:val="24"/>
          <w:szCs w:val="24"/>
        </w:rPr>
      </w:pPr>
    </w:p>
    <w:p w:rsidR="00F54AA3" w:rsidRPr="00405835" w:rsidRDefault="00F54AA3" w:rsidP="00F54AA3">
      <w:pPr>
        <w:jc w:val="center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Определение и обоснование НМЦК м</w:t>
      </w:r>
      <w:r w:rsidRPr="00405835">
        <w:rPr>
          <w:b/>
          <w:bCs/>
          <w:color w:val="000000"/>
          <w:sz w:val="24"/>
          <w:szCs w:val="24"/>
        </w:rPr>
        <w:t>етод</w:t>
      </w:r>
      <w:r>
        <w:rPr>
          <w:b/>
          <w:bCs/>
          <w:color w:val="000000"/>
          <w:sz w:val="24"/>
          <w:szCs w:val="24"/>
        </w:rPr>
        <w:t xml:space="preserve">ом </w:t>
      </w:r>
      <w:r w:rsidRPr="00405835">
        <w:rPr>
          <w:b/>
          <w:bCs/>
          <w:color w:val="000000"/>
          <w:sz w:val="24"/>
          <w:szCs w:val="24"/>
        </w:rPr>
        <w:t>сопоставимых рыночных цен (анализ рынка)</w:t>
      </w:r>
    </w:p>
    <w:tbl>
      <w:tblPr>
        <w:tblW w:w="15876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5876"/>
      </w:tblGrid>
      <w:tr w:rsidR="00F54AA3" w:rsidRPr="00420F40" w:rsidTr="00302483">
        <w:trPr>
          <w:trHeight w:val="480"/>
        </w:trPr>
        <w:tc>
          <w:tcPr>
            <w:tcW w:w="15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4AA3" w:rsidRDefault="00F54AA3" w:rsidP="00302483">
            <w:pPr>
              <w:jc w:val="center"/>
              <w:rPr>
                <w:b/>
                <w:bCs/>
              </w:rPr>
            </w:pPr>
            <w:r w:rsidRPr="00546E26">
              <w:rPr>
                <w:b/>
                <w:bCs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</w:t>
            </w:r>
          </w:p>
          <w:p w:rsidR="00F54AA3" w:rsidRDefault="00F54AA3" w:rsidP="00302483">
            <w:pPr>
              <w:jc w:val="center"/>
              <w:rPr>
                <w:b/>
                <w:bCs/>
              </w:rPr>
            </w:pPr>
            <w:r w:rsidRPr="00546E26">
              <w:rPr>
                <w:b/>
                <w:bCs/>
              </w:rPr>
              <w:t xml:space="preserve"> (в частности, опубликована в печати, размещена на сайтах в сети "Интернет")</w:t>
            </w:r>
          </w:p>
          <w:p w:rsidR="00F54AA3" w:rsidRPr="007B7DCC" w:rsidRDefault="00F54AA3" w:rsidP="00302483">
            <w:pPr>
              <w:ind w:firstLine="709"/>
              <w:jc w:val="both"/>
              <w:rPr>
                <w:color w:val="000000"/>
              </w:rPr>
            </w:pPr>
            <w:r w:rsidRPr="007B7DCC">
              <w:rPr>
                <w:color w:val="000000"/>
              </w:rPr>
              <w:t xml:space="preserve">Заказчиком был направлен запрос № </w:t>
            </w:r>
            <w:r w:rsidR="00BF41C0">
              <w:rPr>
                <w:color w:val="000000"/>
              </w:rPr>
              <w:t>13</w:t>
            </w:r>
            <w:r>
              <w:rPr>
                <w:color w:val="000000"/>
              </w:rPr>
              <w:t>/</w:t>
            </w:r>
            <w:r w:rsidR="00BF41C0">
              <w:rPr>
                <w:color w:val="000000"/>
              </w:rPr>
              <w:t>4</w:t>
            </w:r>
            <w:r w:rsidRPr="007B7DCC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>1</w:t>
            </w:r>
            <w:r w:rsidR="00BF41C0">
              <w:rPr>
                <w:color w:val="000000"/>
              </w:rPr>
              <w:t>6</w:t>
            </w:r>
            <w:r w:rsidRPr="007B7DCC">
              <w:rPr>
                <w:color w:val="000000"/>
              </w:rPr>
              <w:t>.</w:t>
            </w:r>
            <w:r>
              <w:rPr>
                <w:color w:val="000000"/>
              </w:rPr>
              <w:t>0</w:t>
            </w:r>
            <w:r w:rsidR="00BF41C0">
              <w:rPr>
                <w:color w:val="000000"/>
              </w:rPr>
              <w:t>2</w:t>
            </w:r>
            <w:r w:rsidRPr="007B7DCC">
              <w:rPr>
                <w:color w:val="000000"/>
              </w:rPr>
              <w:t>.20</w:t>
            </w:r>
            <w:r w:rsidRPr="00790046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  <w:r w:rsidRPr="007B7DCC">
              <w:rPr>
                <w:color w:val="000000"/>
              </w:rPr>
              <w:t xml:space="preserve"> о предоставлении ценовой информации 5-ти 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      </w:r>
          </w:p>
          <w:p w:rsidR="00F54AA3" w:rsidRPr="007B7DCC" w:rsidRDefault="00F54AA3" w:rsidP="00302483">
            <w:pPr>
              <w:ind w:firstLine="709"/>
              <w:jc w:val="both"/>
              <w:rPr>
                <w:color w:val="000000"/>
              </w:rPr>
            </w:pPr>
            <w:r w:rsidRPr="007B7DCC">
              <w:rPr>
                <w:color w:val="000000"/>
              </w:rPr>
              <w:t>Ответы на запрос получены от 3 поставщиков: коммерческое предложение №1; коммерческое предложение № 2; коммерческое предложение № 3</w:t>
            </w:r>
          </w:p>
          <w:p w:rsidR="00F54AA3" w:rsidRDefault="00F54AA3" w:rsidP="00302483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  <w:tbl>
            <w:tblPr>
              <w:tblW w:w="153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2126"/>
              <w:gridCol w:w="993"/>
              <w:gridCol w:w="992"/>
              <w:gridCol w:w="992"/>
              <w:gridCol w:w="709"/>
              <w:gridCol w:w="667"/>
              <w:gridCol w:w="1133"/>
              <w:gridCol w:w="893"/>
              <w:gridCol w:w="1276"/>
              <w:gridCol w:w="1559"/>
              <w:gridCol w:w="1134"/>
              <w:gridCol w:w="1134"/>
              <w:gridCol w:w="1276"/>
            </w:tblGrid>
            <w:tr w:rsidR="00F54AA3" w:rsidRPr="00546E26" w:rsidTr="00302483">
              <w:trPr>
                <w:trHeight w:val="300"/>
              </w:trPr>
              <w:tc>
                <w:tcPr>
                  <w:tcW w:w="454" w:type="dxa"/>
                  <w:vMerge w:val="restart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546E26">
                    <w:rPr>
                      <w:b/>
                      <w:bCs/>
                      <w:color w:val="000000"/>
                    </w:rPr>
                    <w:t>№ п/п</w:t>
                  </w:r>
                </w:p>
              </w:tc>
              <w:tc>
                <w:tcPr>
                  <w:tcW w:w="2126" w:type="dxa"/>
                  <w:vMerge w:val="restart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Наименование товара (работы, услуги)</w:t>
                  </w:r>
                </w:p>
              </w:tc>
              <w:tc>
                <w:tcPr>
                  <w:tcW w:w="5486" w:type="dxa"/>
                  <w:gridSpan w:val="6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Номер источника ценовой информации (ИЦИ №i) и цена единицы товара, работы, услуги, представленная i-тым ИЦИ (Цi), руб.</w:t>
                  </w:r>
                </w:p>
              </w:tc>
              <w:tc>
                <w:tcPr>
                  <w:tcW w:w="893" w:type="dxa"/>
                  <w:vMerge w:val="restart"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v - кол-во (объем) закупаемого товара (работы, услуги),  шт.</w:t>
                  </w:r>
                </w:p>
              </w:tc>
              <w:tc>
                <w:tcPr>
                  <w:tcW w:w="1276" w:type="dxa"/>
                  <w:vMerge w:val="restart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n - кол-во значений, используемых в расчете</w:t>
                  </w:r>
                </w:p>
              </w:tc>
              <w:tc>
                <w:tcPr>
                  <w:tcW w:w="3827" w:type="dxa"/>
                  <w:gridSpan w:val="3"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color w:val="000000"/>
                      <w:sz w:val="16"/>
                      <w:szCs w:val="16"/>
                    </w:rPr>
                    <w:t>Определение однородности совокупности значений выявленных цен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2336" behindDoc="0" locked="0" layoutInCell="1" allowOverlap="1" wp14:anchorId="5289CC1E" wp14:editId="0B686B9A">
                        <wp:simplePos x="0" y="0"/>
                        <wp:positionH relativeFrom="column">
                          <wp:posOffset>-48895</wp:posOffset>
                        </wp:positionH>
                        <wp:positionV relativeFrom="paragraph">
                          <wp:posOffset>138430</wp:posOffset>
                        </wp:positionV>
                        <wp:extent cx="480060" cy="277495"/>
                        <wp:effectExtent l="0" t="0" r="0" b="8255"/>
                        <wp:wrapNone/>
                        <wp:docPr id="6" name="Рисунок 6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" cy="277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F54AA3" w:rsidRPr="00546E26" w:rsidTr="00302483">
              <w:trPr>
                <w:trHeight w:val="2131"/>
              </w:trPr>
              <w:tc>
                <w:tcPr>
                  <w:tcW w:w="454" w:type="dxa"/>
                  <w:vMerge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ИЦИ №1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ИЦИ №2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ИЦИ №3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ИЦИ №4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67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ИЦИ №5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3" w:type="dxa"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1312" behindDoc="0" locked="0" layoutInCell="1" allowOverlap="1" wp14:anchorId="3FF4981C" wp14:editId="257C479C">
                        <wp:simplePos x="0" y="0"/>
                        <wp:positionH relativeFrom="column">
                          <wp:posOffset>-31750</wp:posOffset>
                        </wp:positionH>
                        <wp:positionV relativeFrom="paragraph">
                          <wp:posOffset>123190</wp:posOffset>
                        </wp:positionV>
                        <wp:extent cx="457200" cy="333375"/>
                        <wp:effectExtent l="0" t="0" r="0" b="9525"/>
                        <wp:wrapNone/>
                        <wp:docPr id="5" name="Рисунок 5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893" w:type="dxa"/>
                  <w:vMerge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&lt;ц&gt; - средн. арифм. величина цены единицы прод-ции, руб.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59264" behindDoc="0" locked="0" layoutInCell="1" allowOverlap="1" wp14:anchorId="2BD3F28E" wp14:editId="7D0D04FA">
                        <wp:simplePos x="0" y="0"/>
                        <wp:positionH relativeFrom="column">
                          <wp:posOffset>-17145</wp:posOffset>
                        </wp:positionH>
                        <wp:positionV relativeFrom="paragraph">
                          <wp:posOffset>827405</wp:posOffset>
                        </wp:positionV>
                        <wp:extent cx="725170" cy="378460"/>
                        <wp:effectExtent l="0" t="0" r="0" b="2540"/>
                        <wp:wrapNone/>
                        <wp:docPr id="4" name="Рисунок 4" descr="C:\Temp\KClipboardExport\sssqsznq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5170" cy="3784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Среднее квадратичное отклонение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E3279B">
                    <w:rPr>
                      <w:noProof/>
                      <w:sz w:val="16"/>
                      <w:szCs w:val="16"/>
                    </w:rPr>
                    <w:drawing>
                      <wp:anchor distT="0" distB="0" distL="114300" distR="114300" simplePos="0" relativeHeight="251660288" behindDoc="0" locked="0" layoutInCell="1" allowOverlap="1" wp14:anchorId="7784F163" wp14:editId="422D6BDC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677545</wp:posOffset>
                        </wp:positionV>
                        <wp:extent cx="657225" cy="333375"/>
                        <wp:effectExtent l="0" t="0" r="9525" b="9525"/>
                        <wp:wrapNone/>
                        <wp:docPr id="3" name="Рисунок 3" descr="C:\Temp\KClipboardExport\8c4wnzh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3279B">
                    <w:rPr>
                      <w:b/>
                      <w:bCs/>
                      <w:color w:val="000000"/>
                      <w:sz w:val="16"/>
                      <w:szCs w:val="16"/>
                    </w:rPr>
                    <w:t>V - коэф-нт вариации</w:t>
                  </w:r>
                </w:p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</w:tcPr>
                <w:p w:rsidR="00F54AA3" w:rsidRPr="00E3279B" w:rsidRDefault="00F54AA3" w:rsidP="00302483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F54AA3" w:rsidRPr="00546E26" w:rsidTr="00302483">
              <w:trPr>
                <w:trHeight w:val="837"/>
              </w:trPr>
              <w:tc>
                <w:tcPr>
                  <w:tcW w:w="454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i/>
                      <w:iCs/>
                      <w:color w:val="000000"/>
                    </w:rPr>
                  </w:pPr>
                  <w:r w:rsidRPr="00546E26">
                    <w:rPr>
                      <w:i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2126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 xml:space="preserve">       2</w:t>
                  </w:r>
                </w:p>
              </w:tc>
              <w:tc>
                <w:tcPr>
                  <w:tcW w:w="993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667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133" w:type="dxa"/>
                  <w:shd w:val="clear" w:color="auto" w:fill="auto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b/>
                      <w:bCs/>
                      <w:i/>
                      <w:iCs/>
                      <w:color w:val="000000"/>
                    </w:rPr>
                    <w:t>8=3+4+5+6+7</w:t>
                  </w:r>
                </w:p>
              </w:tc>
              <w:tc>
                <w:tcPr>
                  <w:tcW w:w="893" w:type="dxa"/>
                  <w:shd w:val="clear" w:color="auto" w:fill="auto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b/>
                      <w:bCs/>
                      <w:i/>
                      <w:iCs/>
                      <w:color w:val="000000"/>
                    </w:rPr>
                    <w:t>10 = кол-во ответов ИЦИ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tbl>
                  <w:tblPr>
                    <w:tblW w:w="123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236"/>
                  </w:tblGrid>
                  <w:tr w:rsidR="00F54AA3" w:rsidRPr="00546E26" w:rsidTr="00302483">
                    <w:trPr>
                      <w:trHeight w:val="1080"/>
                    </w:trPr>
                    <w:tc>
                      <w:tcPr>
                        <w:tcW w:w="1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F54AA3" w:rsidRPr="00546E26" w:rsidRDefault="00F54AA3" w:rsidP="00302483">
                        <w:pPr>
                          <w:rPr>
                            <w:color w:val="000000"/>
                          </w:rPr>
                        </w:pPr>
                      </w:p>
                      <w:tbl>
                        <w:tblPr>
                          <w:tblW w:w="0" w:type="auto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20"/>
                        </w:tblGrid>
                        <w:tr w:rsidR="00F54AA3" w:rsidRPr="00546E26" w:rsidTr="00302483">
                          <w:trPr>
                            <w:trHeight w:val="1080"/>
                            <w:tblCellSpacing w:w="0" w:type="dxa"/>
                          </w:trPr>
                          <w:tc>
                            <w:tcPr>
                              <w:tcW w:w="1220" w:type="dxa"/>
                              <w:shd w:val="clear" w:color="auto" w:fill="auto"/>
                              <w:vAlign w:val="center"/>
                              <w:hideMark/>
                            </w:tcPr>
                            <w:p w:rsidR="00F54AA3" w:rsidRPr="00546E26" w:rsidRDefault="00F54AA3" w:rsidP="00302483">
                              <w:pPr>
                                <w:jc w:val="center"/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anchor distT="0" distB="0" distL="114300" distR="114300" simplePos="0" relativeHeight="251663360" behindDoc="0" locked="0" layoutInCell="1" allowOverlap="1" wp14:anchorId="638FAB5D" wp14:editId="19AE03D3">
                                    <wp:simplePos x="0" y="0"/>
                                    <wp:positionH relativeFrom="column">
                                      <wp:posOffset>240665</wp:posOffset>
                                    </wp:positionH>
                                    <wp:positionV relativeFrom="paragraph">
                                      <wp:posOffset>-83820</wp:posOffset>
                                    </wp:positionV>
                                    <wp:extent cx="279400" cy="203200"/>
                                    <wp:effectExtent l="0" t="0" r="6350" b="6350"/>
                                    <wp:wrapNone/>
                                    <wp:docPr id="2" name="Рисунок 2" descr="C:\Temp\KClipboardExport\l41eo45a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1723" descr="C:\Temp\KClipboardExport\l41eo45a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l="68182" t="17999" b="2400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9400" cy="203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  <wp14:sizeRelH relativeFrom="page">
                                      <wp14:pctWidth>0</wp14:pctWidth>
                                    </wp14:sizeRelH>
                                    <wp14:sizeRelV relativeFrom="page">
                                      <wp14:pctHeight>0</wp14:pctHeight>
                                    </wp14:sizeRelV>
                                  </wp:anchor>
                                </w:drawing>
                              </w:r>
                              <w:r w:rsidRPr="00546E26"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11=        /10</w:t>
                              </w:r>
                            </w:p>
                          </w:tc>
                        </w:tr>
                      </w:tbl>
                      <w:p w:rsidR="00F54AA3" w:rsidRPr="00546E26" w:rsidRDefault="00F54AA3" w:rsidP="00302483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</w:tbl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</w:tcPr>
                <w:p w:rsidR="00F54AA3" w:rsidRPr="00546E26" w:rsidRDefault="00F54AA3" w:rsidP="00302483">
                  <w:pPr>
                    <w:jc w:val="center"/>
                    <w:rPr>
                      <w:color w:val="000000"/>
                    </w:rPr>
                  </w:pPr>
                  <w:r w:rsidRPr="00546E26">
                    <w:rPr>
                      <w:color w:val="000000"/>
                    </w:rPr>
                    <w:t>14</w:t>
                  </w:r>
                </w:p>
              </w:tc>
            </w:tr>
            <w:tr w:rsidR="00BF41C0" w:rsidRPr="00546E26" w:rsidTr="00302483">
              <w:trPr>
                <w:trHeight w:val="613"/>
              </w:trPr>
              <w:tc>
                <w:tcPr>
                  <w:tcW w:w="454" w:type="dxa"/>
                  <w:shd w:val="clear" w:color="000000" w:fill="FFFFFF"/>
                  <w:vAlign w:val="center"/>
                </w:tcPr>
                <w:p w:rsidR="00BF41C0" w:rsidRPr="00B95AA2" w:rsidRDefault="00BF41C0" w:rsidP="00BF41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B95AA2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Проведение дезинсекции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1170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1248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999,57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 </w:t>
                  </w:r>
                </w:p>
              </w:tc>
              <w:tc>
                <w:tcPr>
                  <w:tcW w:w="667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 </w:t>
                  </w:r>
                </w:p>
              </w:tc>
              <w:tc>
                <w:tcPr>
                  <w:tcW w:w="1133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3 417,57</w:t>
                  </w:r>
                </w:p>
              </w:tc>
              <w:tc>
                <w:tcPr>
                  <w:tcW w:w="893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1 139,19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127,05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11,15%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9 113,52</w:t>
                  </w:r>
                </w:p>
              </w:tc>
            </w:tr>
            <w:tr w:rsidR="00BF41C0" w:rsidRPr="00546E26" w:rsidTr="00302483">
              <w:trPr>
                <w:trHeight w:val="613"/>
              </w:trPr>
              <w:tc>
                <w:tcPr>
                  <w:tcW w:w="454" w:type="dxa"/>
                  <w:shd w:val="clear" w:color="000000" w:fill="FFFFFF"/>
                  <w:vAlign w:val="center"/>
                </w:tcPr>
                <w:p w:rsidR="00BF41C0" w:rsidRPr="00B95AA2" w:rsidRDefault="00BF41C0" w:rsidP="00BF41C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Проведение дератизации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455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507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500,5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 </w:t>
                  </w:r>
                </w:p>
              </w:tc>
              <w:tc>
                <w:tcPr>
                  <w:tcW w:w="667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 </w:t>
                  </w:r>
                </w:p>
              </w:tc>
              <w:tc>
                <w:tcPr>
                  <w:tcW w:w="1133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1 462,50</w:t>
                  </w:r>
                </w:p>
              </w:tc>
              <w:tc>
                <w:tcPr>
                  <w:tcW w:w="893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487,50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28,33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5,81%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F41C0" w:rsidRDefault="00BF41C0" w:rsidP="00BF41C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3 900,00</w:t>
                  </w:r>
                </w:p>
              </w:tc>
            </w:tr>
            <w:tr w:rsidR="00F54AA3" w:rsidRPr="00420F40" w:rsidTr="00302483">
              <w:trPr>
                <w:trHeight w:val="788"/>
              </w:trPr>
              <w:tc>
                <w:tcPr>
                  <w:tcW w:w="14062" w:type="dxa"/>
                  <w:gridSpan w:val="13"/>
                  <w:shd w:val="clear" w:color="000000" w:fill="FFFFFF"/>
                </w:tcPr>
                <w:p w:rsidR="00F54AA3" w:rsidRPr="00F13EBB" w:rsidRDefault="00F54AA3" w:rsidP="00302483">
                  <w:r>
                    <w:rPr>
                      <w:noProof/>
                    </w:rPr>
                    <w:drawing>
                      <wp:anchor distT="0" distB="0" distL="114300" distR="114300" simplePos="0" relativeHeight="251664384" behindDoc="0" locked="0" layoutInCell="1" allowOverlap="1" wp14:anchorId="43D584DA" wp14:editId="715678CF">
                        <wp:simplePos x="0" y="0"/>
                        <wp:positionH relativeFrom="column">
                          <wp:posOffset>7740015</wp:posOffset>
                        </wp:positionH>
                        <wp:positionV relativeFrom="paragraph">
                          <wp:posOffset>102235</wp:posOffset>
                        </wp:positionV>
                        <wp:extent cx="577850" cy="266700"/>
                        <wp:effectExtent l="0" t="0" r="0" b="0"/>
                        <wp:wrapNone/>
                        <wp:docPr id="22967" name="Рисунок 22967" descr="C:\Temp\KClipboardExport\7d4qbwfz.gi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967" name="Picture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3398" b="326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785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F54AA3" w:rsidRPr="00F13EBB" w:rsidRDefault="00F54AA3" w:rsidP="00302483">
                  <w:pPr>
                    <w:tabs>
                      <w:tab w:val="left" w:pos="11470"/>
                    </w:tabs>
                  </w:pPr>
                  <w:r w:rsidRPr="00F13EBB">
                    <w:tab/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</w:tcPr>
                <w:p w:rsidR="00F54AA3" w:rsidRPr="008430FA" w:rsidRDefault="00BF41C0" w:rsidP="00BF41C0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13</w:t>
                  </w:r>
                  <w:r w:rsidR="00F54AA3">
                    <w:rPr>
                      <w:bCs/>
                    </w:rPr>
                    <w:t xml:space="preserve"> 0</w:t>
                  </w:r>
                  <w:r>
                    <w:rPr>
                      <w:bCs/>
                    </w:rPr>
                    <w:t>13</w:t>
                  </w:r>
                  <w:r w:rsidR="00F54AA3">
                    <w:rPr>
                      <w:bCs/>
                    </w:rPr>
                    <w:t>,</w:t>
                  </w:r>
                  <w:r>
                    <w:rPr>
                      <w:bCs/>
                    </w:rPr>
                    <w:t>52</w:t>
                  </w:r>
                  <w:bookmarkStart w:id="0" w:name="_GoBack"/>
                  <w:bookmarkEnd w:id="0"/>
                </w:p>
              </w:tc>
            </w:tr>
          </w:tbl>
          <w:p w:rsidR="00F54AA3" w:rsidRPr="001430E3" w:rsidRDefault="00F54AA3" w:rsidP="00302483">
            <w:pPr>
              <w:ind w:firstLine="709"/>
              <w:jc w:val="both"/>
              <w:rPr>
                <w:b/>
                <w:bCs/>
              </w:rPr>
            </w:pPr>
          </w:p>
        </w:tc>
      </w:tr>
    </w:tbl>
    <w:p w:rsidR="00F54AA3" w:rsidRPr="00C6216D" w:rsidRDefault="00F54AA3" w:rsidP="00F54AA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 w:rsidRPr="00C6216D">
        <w:rPr>
          <w:rFonts w:eastAsia="Courier New"/>
          <w:color w:val="000000"/>
          <w:lang w:bidi="ru-RU"/>
        </w:rPr>
        <w:t xml:space="preserve">Экономист_______________/ </w:t>
      </w:r>
      <w:r w:rsidRPr="00C6216D">
        <w:t>Титаренко А.Ю</w:t>
      </w:r>
      <w:r w:rsidRPr="00C6216D">
        <w:rPr>
          <w:rFonts w:eastAsia="Courier New"/>
          <w:color w:val="000000"/>
          <w:lang w:bidi="ru-RU"/>
        </w:rPr>
        <w:t>./</w:t>
      </w:r>
    </w:p>
    <w:p w:rsidR="00F54AA3" w:rsidRPr="00C6216D" w:rsidRDefault="00F54AA3" w:rsidP="00F54AA3">
      <w:pPr>
        <w:widowControl w:val="0"/>
        <w:autoSpaceDE w:val="0"/>
        <w:autoSpaceDN w:val="0"/>
        <w:adjustRightInd w:val="0"/>
        <w:jc w:val="both"/>
      </w:pPr>
      <w:r w:rsidRPr="00C6216D">
        <w:rPr>
          <w:rFonts w:eastAsia="Courier New"/>
          <w:color w:val="000000"/>
          <w:lang w:bidi="ru-RU"/>
        </w:rPr>
        <w:t>«</w:t>
      </w:r>
      <w:r>
        <w:rPr>
          <w:rFonts w:eastAsia="Courier New"/>
          <w:color w:val="000000"/>
          <w:lang w:bidi="ru-RU"/>
        </w:rPr>
        <w:t>23</w:t>
      </w:r>
      <w:r w:rsidRPr="00C6216D">
        <w:rPr>
          <w:rFonts w:eastAsia="Courier New"/>
          <w:color w:val="000000"/>
          <w:lang w:bidi="ru-RU"/>
        </w:rPr>
        <w:t xml:space="preserve">» </w:t>
      </w:r>
      <w:r>
        <w:t>апреля</w:t>
      </w:r>
      <w:r w:rsidRPr="00C6216D">
        <w:rPr>
          <w:rFonts w:eastAsia="Courier New"/>
          <w:color w:val="000000"/>
          <w:lang w:bidi="ru-RU"/>
        </w:rPr>
        <w:t xml:space="preserve"> 202</w:t>
      </w:r>
      <w:r>
        <w:t>6</w:t>
      </w:r>
      <w:r w:rsidRPr="00C6216D">
        <w:rPr>
          <w:rFonts w:eastAsia="Courier New"/>
          <w:color w:val="000000"/>
          <w:lang w:bidi="ru-RU"/>
        </w:rPr>
        <w:t xml:space="preserve"> г.</w:t>
      </w:r>
    </w:p>
    <w:p w:rsidR="00AD4350" w:rsidRDefault="00AD4350" w:rsidP="00F54AA3"/>
    <w:sectPr w:rsidR="00AD4350" w:rsidSect="00861B48">
      <w:pgSz w:w="16838" w:h="11906" w:orient="landscape"/>
      <w:pgMar w:top="425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F8"/>
    <w:rsid w:val="006559F8"/>
    <w:rsid w:val="00AD4350"/>
    <w:rsid w:val="00BF41C0"/>
    <w:rsid w:val="00F54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97024-294A-4584-85AE-422F47938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Economist1</dc:creator>
  <cp:keywords/>
  <dc:description/>
  <cp:lastModifiedBy>Economist1</cp:lastModifiedBy>
  <cp:revision>2</cp:revision>
  <dcterms:created xsi:type="dcterms:W3CDTF">2026-04-23T10:45:00Z</dcterms:created>
  <dcterms:modified xsi:type="dcterms:W3CDTF">2026-04-23T11:10:00Z</dcterms:modified>
</cp:coreProperties>
</file>