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1D4" w:rsidRDefault="005B7138" w:rsidP="003149AA">
      <w:pPr>
        <w:shd w:val="clear" w:color="auto" w:fill="FFFFFF"/>
        <w:jc w:val="center"/>
        <w:textAlignment w:val="baseline"/>
        <w:rPr>
          <w:rFonts w:ascii="Times New Roman" w:hAnsi="Times New Roman"/>
        </w:rPr>
      </w:pPr>
      <w:bookmarkStart w:id="0" w:name="h691"/>
      <w:bookmarkEnd w:id="0"/>
      <w:r>
        <w:rPr>
          <w:rFonts w:ascii="Times New Roman" w:hAnsi="Times New Roman"/>
        </w:rPr>
        <w:t xml:space="preserve">Государственный контракт N </w:t>
      </w:r>
    </w:p>
    <w:p w:rsidR="008A71D4" w:rsidRDefault="005B7138">
      <w:pPr>
        <w:spacing w:before="100" w:beforeAutospacing="1" w:after="100" w:afterAutospacing="1"/>
        <w:jc w:val="center"/>
        <w:rPr>
          <w:rFonts w:ascii="Times New Roman" w:eastAsia="Times New Roman" w:hAnsi="Times New Roman"/>
          <w:lang w:eastAsia="ru-RU"/>
        </w:rPr>
      </w:pPr>
      <w:r>
        <w:rPr>
          <w:rFonts w:ascii="Times New Roman" w:eastAsia="Times New Roman" w:hAnsi="Times New Roman"/>
          <w:lang w:eastAsia="ru-RU"/>
        </w:rPr>
        <w:t>(Идентификационный код закупки N)</w:t>
      </w:r>
    </w:p>
    <w:tbl>
      <w:tblPr>
        <w:tblW w:w="5000" w:type="pct"/>
        <w:tblCellMar>
          <w:top w:w="15" w:type="dxa"/>
          <w:left w:w="15" w:type="dxa"/>
          <w:bottom w:w="15" w:type="dxa"/>
          <w:right w:w="15" w:type="dxa"/>
        </w:tblCellMar>
        <w:tblLook w:val="04A0" w:firstRow="1" w:lastRow="0" w:firstColumn="1" w:lastColumn="0" w:noHBand="0" w:noVBand="1"/>
      </w:tblPr>
      <w:tblGrid>
        <w:gridCol w:w="901"/>
        <w:gridCol w:w="9164"/>
      </w:tblGrid>
      <w:tr w:rsidR="008A71D4">
        <w:tc>
          <w:tcPr>
            <w:tcW w:w="0" w:type="auto"/>
            <w:tcBorders>
              <w:top w:val="nil"/>
              <w:left w:val="nil"/>
              <w:bottom w:val="nil"/>
              <w:right w:val="nil"/>
            </w:tcBorders>
            <w:tcMar>
              <w:top w:w="48" w:type="dxa"/>
              <w:left w:w="96" w:type="dxa"/>
              <w:bottom w:w="48" w:type="dxa"/>
              <w:right w:w="96" w:type="dxa"/>
            </w:tcMar>
          </w:tcPr>
          <w:p w:rsidR="008A71D4" w:rsidRDefault="008A71D4">
            <w:pPr>
              <w:widowControl w:val="0"/>
              <w:rPr>
                <w:rFonts w:ascii="Times New Roman" w:hAnsi="Times New Roman"/>
                <w:lang w:eastAsia="ru-RU"/>
              </w:rPr>
            </w:pPr>
            <w:bookmarkStart w:id="1" w:name="l697"/>
            <w:bookmarkEnd w:id="1"/>
          </w:p>
        </w:tc>
        <w:tc>
          <w:tcPr>
            <w:tcW w:w="0" w:type="auto"/>
            <w:tcBorders>
              <w:top w:val="nil"/>
              <w:left w:val="nil"/>
              <w:bottom w:val="nil"/>
              <w:right w:val="nil"/>
            </w:tcBorders>
            <w:tcMar>
              <w:top w:w="48" w:type="dxa"/>
              <w:left w:w="96" w:type="dxa"/>
              <w:bottom w:w="48" w:type="dxa"/>
              <w:right w:w="96" w:type="dxa"/>
            </w:tcMar>
          </w:tcPr>
          <w:p w:rsidR="008A71D4" w:rsidRDefault="005B7138" w:rsidP="00F15DAF">
            <w:pPr>
              <w:widowControl w:val="0"/>
              <w:rPr>
                <w:rFonts w:ascii="Times New Roman" w:hAnsi="Times New Roman"/>
                <w:lang w:eastAsia="ru-RU"/>
              </w:rPr>
            </w:pPr>
            <w:r>
              <w:rPr>
                <w:rFonts w:ascii="Times New Roman" w:hAnsi="Times New Roman"/>
                <w:lang w:eastAsia="ru-RU"/>
              </w:rPr>
              <w:t>г. Санкт-Петербург</w:t>
            </w:r>
          </w:p>
        </w:tc>
      </w:tr>
    </w:tbl>
    <w:p w:rsidR="008A71D4" w:rsidRDefault="008A71D4">
      <w:pPr>
        <w:widowControl w:val="0"/>
        <w:shd w:val="clear" w:color="auto" w:fill="FFFFFF"/>
        <w:ind w:firstLine="567"/>
        <w:jc w:val="both"/>
        <w:textAlignment w:val="baseline"/>
        <w:rPr>
          <w:rFonts w:ascii="Times New Roman" w:hAnsi="Times New Roman"/>
        </w:rPr>
      </w:pPr>
    </w:p>
    <w:p w:rsidR="008A71D4" w:rsidRDefault="008A71D4">
      <w:pPr>
        <w:widowControl w:val="0"/>
        <w:shd w:val="clear" w:color="auto" w:fill="FFFFFF"/>
        <w:ind w:firstLine="567"/>
        <w:jc w:val="both"/>
        <w:textAlignment w:val="baseline"/>
        <w:rPr>
          <w:rFonts w:ascii="Times New Roman" w:hAnsi="Times New Roman"/>
        </w:rPr>
      </w:pPr>
    </w:p>
    <w:p w:rsidR="003149AA" w:rsidRDefault="003149AA">
      <w:pPr>
        <w:widowControl w:val="0"/>
        <w:ind w:firstLine="567"/>
        <w:jc w:val="both"/>
        <w:textAlignment w:val="baseline"/>
        <w:rPr>
          <w:rFonts w:ascii="Times New Roman" w:hAnsi="Times New Roman"/>
          <w:color w:val="000000"/>
          <w:lang w:eastAsia="ru-RU"/>
        </w:rPr>
      </w:pPr>
      <w:r>
        <w:rPr>
          <w:rFonts w:ascii="Times New Roman" w:hAnsi="Times New Roman"/>
          <w:b/>
        </w:rPr>
        <w:t>Государственное бюджетное общеобразовательное учреждение школа-интернат № 33 Выборгского района Санкт-</w:t>
      </w:r>
      <w:proofErr w:type="spellStart"/>
      <w:r>
        <w:rPr>
          <w:rFonts w:ascii="Times New Roman" w:hAnsi="Times New Roman"/>
          <w:b/>
        </w:rPr>
        <w:t>Петерурга</w:t>
      </w:r>
      <w:proofErr w:type="spellEnd"/>
      <w:r>
        <w:rPr>
          <w:rFonts w:ascii="Times New Roman" w:hAnsi="Times New Roman"/>
          <w:b/>
        </w:rPr>
        <w:t xml:space="preserve"> (далее ГБОУ школа-интернат № 33 Выборгского района Санкт-Петербурга)</w:t>
      </w:r>
      <w:r>
        <w:rPr>
          <w:rFonts w:ascii="Times New Roman" w:hAnsi="Times New Roman"/>
        </w:rPr>
        <w:t>, именуемое в дальнейшем "Заказчик", в лице директора Пинка Елены Анатольевны</w:t>
      </w:r>
      <w:r w:rsidR="005B7138">
        <w:rPr>
          <w:rFonts w:ascii="Times New Roman" w:hAnsi="Times New Roman"/>
          <w:color w:val="000000"/>
          <w:lang w:eastAsia="ru-RU"/>
        </w:rPr>
        <w:t>, действующего на основании Устава, с одной стороны, и</w:t>
      </w:r>
    </w:p>
    <w:p w:rsidR="008A71D4" w:rsidRDefault="005B7138">
      <w:pPr>
        <w:widowControl w:val="0"/>
        <w:ind w:firstLine="567"/>
        <w:jc w:val="both"/>
        <w:textAlignment w:val="baseline"/>
        <w:rPr>
          <w:rFonts w:ascii="Times New Roman" w:hAnsi="Times New Roman"/>
          <w:color w:val="000000"/>
          <w:lang w:eastAsia="ru-RU"/>
        </w:rPr>
      </w:pPr>
      <w:r>
        <w:rPr>
          <w:rFonts w:ascii="Times New Roman" w:hAnsi="Times New Roman"/>
          <w:color w:val="000000"/>
          <w:lang w:eastAsia="ru-RU"/>
        </w:rPr>
        <w:t xml:space="preserve"> </w:t>
      </w:r>
      <w:r w:rsidR="00C05CDA">
        <w:rPr>
          <w:rFonts w:ascii="Times New Roman" w:hAnsi="Times New Roman"/>
          <w:b/>
          <w:color w:val="000000"/>
          <w:lang w:eastAsia="ru-RU"/>
        </w:rPr>
        <w:t>_____________</w:t>
      </w:r>
      <w:r w:rsidRPr="003149AA">
        <w:rPr>
          <w:rFonts w:ascii="Times New Roman" w:hAnsi="Times New Roman"/>
          <w:b/>
          <w:color w:val="000000"/>
          <w:lang w:eastAsia="ru-RU"/>
        </w:rPr>
        <w:t xml:space="preserve"> (сокращенно – </w:t>
      </w:r>
      <w:r w:rsidR="00C05CDA">
        <w:rPr>
          <w:rFonts w:ascii="Times New Roman" w:hAnsi="Times New Roman"/>
          <w:b/>
          <w:color w:val="000000"/>
          <w:lang w:eastAsia="ru-RU"/>
        </w:rPr>
        <w:t>________</w:t>
      </w:r>
      <w:r w:rsidRPr="003149AA">
        <w:rPr>
          <w:rFonts w:ascii="Times New Roman" w:hAnsi="Times New Roman"/>
          <w:b/>
          <w:color w:val="000000"/>
          <w:lang w:eastAsia="ru-RU"/>
        </w:rPr>
        <w:t>),</w:t>
      </w:r>
      <w:r>
        <w:rPr>
          <w:rFonts w:ascii="Times New Roman" w:hAnsi="Times New Roman"/>
          <w:color w:val="000000"/>
          <w:lang w:eastAsia="ru-RU"/>
        </w:rPr>
        <w:t xml:space="preserve"> именуемый в дальнейшем "Поставщик", в </w:t>
      </w:r>
      <w:r>
        <w:rPr>
          <w:rFonts w:ascii="Times New Roman" w:hAnsi="Times New Roman"/>
        </w:rPr>
        <w:t xml:space="preserve">лице </w:t>
      </w:r>
      <w:r w:rsidR="006D3FD2">
        <w:rPr>
          <w:rFonts w:ascii="Times New Roman" w:hAnsi="Times New Roman"/>
        </w:rPr>
        <w:t>генерального директора Земскова Владимира Евгеньевича</w:t>
      </w:r>
      <w:r>
        <w:rPr>
          <w:rFonts w:ascii="Times New Roman" w:hAnsi="Times New Roman"/>
        </w:rPr>
        <w:t>, действующего на основании</w:t>
      </w:r>
      <w:r>
        <w:rPr>
          <w:rFonts w:ascii="Times New Roman" w:hAnsi="Times New Roman"/>
          <w:color w:val="000000"/>
          <w:lang w:eastAsia="ru-RU"/>
        </w:rPr>
        <w:t xml:space="preserve"> </w:t>
      </w:r>
      <w:r w:rsidR="006D3FD2">
        <w:rPr>
          <w:rFonts w:ascii="Times New Roman" w:hAnsi="Times New Roman"/>
          <w:color w:val="000000"/>
          <w:lang w:eastAsia="ru-RU"/>
        </w:rPr>
        <w:t>Устава</w:t>
      </w:r>
      <w:r>
        <w:rPr>
          <w:rFonts w:ascii="Times New Roman" w:hAnsi="Times New Roman"/>
          <w:color w:val="000000"/>
          <w:lang w:eastAsia="ru-RU"/>
        </w:rPr>
        <w:t>,  с другой стороны, вместе именуемые в дальнейшем "Стороны", на основании п. 4 ч. 1 ст. 93 Федерального закона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bookmarkStart w:id="2" w:name="l249"/>
      <w:bookmarkStart w:id="3" w:name="l250"/>
      <w:bookmarkStart w:id="4" w:name="l726"/>
      <w:bookmarkStart w:id="5" w:name="l545"/>
      <w:bookmarkStart w:id="6" w:name="l251"/>
      <w:bookmarkStart w:id="7" w:name="l544"/>
      <w:bookmarkEnd w:id="2"/>
      <w:bookmarkEnd w:id="3"/>
      <w:bookmarkEnd w:id="4"/>
      <w:bookmarkEnd w:id="5"/>
      <w:bookmarkEnd w:id="6"/>
      <w:bookmarkEnd w:id="7"/>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8" w:name="h699"/>
      <w:bookmarkEnd w:id="8"/>
      <w:r>
        <w:rPr>
          <w:rFonts w:ascii="Times New Roman" w:hAnsi="Times New Roman"/>
          <w:bCs/>
          <w:color w:val="000000"/>
          <w:lang w:eastAsia="ru-RU"/>
        </w:rPr>
        <w:t xml:space="preserve">I. Предмет Контракта  </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1.1. Поставщик обязуется поставить </w:t>
      </w:r>
      <w:r w:rsidR="003149AA">
        <w:rPr>
          <w:rFonts w:ascii="Times New Roman" w:hAnsi="Times New Roman"/>
        </w:rPr>
        <w:t>п</w:t>
      </w:r>
      <w:r w:rsidR="003149AA" w:rsidRPr="003149AA">
        <w:rPr>
          <w:rFonts w:ascii="Times New Roman" w:hAnsi="Times New Roman"/>
        </w:rPr>
        <w:t xml:space="preserve">ривод распашных ворот </w:t>
      </w:r>
      <w:proofErr w:type="spellStart"/>
      <w:r w:rsidR="003149AA" w:rsidRPr="003149AA">
        <w:rPr>
          <w:rFonts w:ascii="Times New Roman" w:hAnsi="Times New Roman"/>
        </w:rPr>
        <w:t>came</w:t>
      </w:r>
      <w:proofErr w:type="spellEnd"/>
      <w:r w:rsidR="003149AA" w:rsidRPr="003149AA">
        <w:rPr>
          <w:rFonts w:ascii="Times New Roman" w:hAnsi="Times New Roman"/>
        </w:rPr>
        <w:t xml:space="preserve"> A3000A</w:t>
      </w:r>
      <w:r w:rsidR="003149AA">
        <w:rPr>
          <w:rFonts w:ascii="Times New Roman" w:hAnsi="Times New Roman"/>
        </w:rPr>
        <w:t xml:space="preserve"> </w:t>
      </w:r>
      <w:r w:rsidR="003620E6">
        <w:rPr>
          <w:rFonts w:ascii="Times New Roman" w:hAnsi="Times New Roman"/>
        </w:rPr>
        <w:t>для</w:t>
      </w:r>
      <w:r>
        <w:rPr>
          <w:rFonts w:ascii="Times New Roman" w:hAnsi="Times New Roman"/>
        </w:rPr>
        <w:t xml:space="preserve"> нужд </w:t>
      </w:r>
      <w:r w:rsidR="003149AA">
        <w:rPr>
          <w:rFonts w:ascii="Times New Roman" w:hAnsi="Times New Roman"/>
        </w:rPr>
        <w:t>ГБОУ школа-интернат № 33 Выборгского района Санкт-Петербурга</w:t>
      </w:r>
      <w:r w:rsidR="003620E6">
        <w:rPr>
          <w:rFonts w:ascii="Times New Roman" w:hAnsi="Times New Roman"/>
          <w:b/>
          <w:lang w:eastAsia="ru-RU"/>
        </w:rPr>
        <w:t xml:space="preserve"> </w:t>
      </w:r>
      <w:r w:rsidR="003620E6">
        <w:rPr>
          <w:rFonts w:ascii="Times New Roman" w:hAnsi="Times New Roman"/>
        </w:rPr>
        <w:t>(</w:t>
      </w:r>
      <w:r>
        <w:rPr>
          <w:rFonts w:ascii="Times New Roman" w:hAnsi="Times New Roman"/>
        </w:rPr>
        <w:t>далее - Товар), а Заказчик обязуется принять и оплатить Товар в порядке и на условиях, предусмотренных Контрактом.</w:t>
      </w:r>
      <w:bookmarkStart w:id="9" w:name="l547"/>
      <w:bookmarkEnd w:id="9"/>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bookmarkStart w:id="10" w:name="l254"/>
      <w:bookmarkEnd w:id="10"/>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11" w:name="h700"/>
      <w:bookmarkEnd w:id="11"/>
      <w:r>
        <w:rPr>
          <w:rFonts w:ascii="Times New Roman" w:hAnsi="Times New Roman"/>
          <w:bCs/>
          <w:color w:val="000000"/>
          <w:lang w:eastAsia="ru-RU"/>
        </w:rPr>
        <w:t xml:space="preserve">II. </w:t>
      </w:r>
      <w:r w:rsidR="003620E6">
        <w:rPr>
          <w:rFonts w:ascii="Times New Roman" w:hAnsi="Times New Roman"/>
          <w:bCs/>
          <w:color w:val="000000"/>
          <w:lang w:eastAsia="ru-RU"/>
        </w:rPr>
        <w:t>Цена Контракта и</w:t>
      </w:r>
      <w:r>
        <w:rPr>
          <w:rFonts w:ascii="Times New Roman" w:hAnsi="Times New Roman"/>
          <w:bCs/>
          <w:color w:val="000000"/>
          <w:lang w:eastAsia="ru-RU"/>
        </w:rPr>
        <w:t xml:space="preserve"> порядок расчетов</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tabs>
          <w:tab w:val="left" w:pos="900"/>
        </w:tabs>
        <w:ind w:firstLine="709"/>
        <w:jc w:val="both"/>
        <w:rPr>
          <w:rFonts w:ascii="Times New Roman" w:hAnsi="Times New Roman"/>
        </w:rPr>
      </w:pPr>
      <w:r>
        <w:rPr>
          <w:rFonts w:ascii="Times New Roman" w:hAnsi="Times New Roman"/>
        </w:rPr>
        <w:t xml:space="preserve">2.1. Цена </w:t>
      </w:r>
      <w:proofErr w:type="gramStart"/>
      <w:r>
        <w:rPr>
          <w:rFonts w:ascii="Times New Roman" w:hAnsi="Times New Roman"/>
        </w:rPr>
        <w:t>Контракта  составляет</w:t>
      </w:r>
      <w:proofErr w:type="gramEnd"/>
      <w:r>
        <w:rPr>
          <w:rFonts w:ascii="Times New Roman" w:hAnsi="Times New Roman"/>
        </w:rPr>
        <w:t xml:space="preserve"> </w:t>
      </w:r>
      <w:r w:rsidR="00C05CDA">
        <w:rPr>
          <w:rFonts w:ascii="Times New Roman" w:hAnsi="Times New Roman"/>
        </w:rPr>
        <w:t>_______</w:t>
      </w:r>
      <w:r w:rsidR="006D3FD2">
        <w:rPr>
          <w:rFonts w:ascii="Times New Roman" w:hAnsi="Times New Roman"/>
        </w:rPr>
        <w:t xml:space="preserve"> </w:t>
      </w:r>
      <w:r>
        <w:rPr>
          <w:rFonts w:ascii="Times New Roman" w:hAnsi="Times New Roman"/>
        </w:rPr>
        <w:t xml:space="preserve"> рублей (</w:t>
      </w:r>
      <w:r w:rsidR="00C05CDA">
        <w:rPr>
          <w:rFonts w:ascii="Times New Roman" w:hAnsi="Times New Roman"/>
        </w:rPr>
        <w:t>__________</w:t>
      </w:r>
      <w:r w:rsidR="006D3FD2">
        <w:rPr>
          <w:rFonts w:ascii="Times New Roman" w:hAnsi="Times New Roman"/>
        </w:rPr>
        <w:t xml:space="preserve"> рублей </w:t>
      </w:r>
      <w:r w:rsidR="00C05CDA">
        <w:rPr>
          <w:rFonts w:ascii="Times New Roman" w:hAnsi="Times New Roman"/>
        </w:rPr>
        <w:t>__</w:t>
      </w:r>
      <w:r w:rsidR="006D3FD2">
        <w:rPr>
          <w:rFonts w:ascii="Times New Roman" w:hAnsi="Times New Roman"/>
        </w:rPr>
        <w:t xml:space="preserve"> копеек</w:t>
      </w:r>
      <w:r>
        <w:rPr>
          <w:rFonts w:ascii="Times New Roman" w:hAnsi="Times New Roman"/>
        </w:rPr>
        <w:t xml:space="preserve">), </w:t>
      </w:r>
      <w:r w:rsidR="00C05CDA">
        <w:rPr>
          <w:rFonts w:ascii="Times New Roman" w:hAnsi="Times New Roman"/>
        </w:rPr>
        <w:t>в том числе НДС/</w:t>
      </w:r>
      <w:r>
        <w:rPr>
          <w:rFonts w:ascii="Times New Roman" w:hAnsi="Times New Roman"/>
          <w:sz w:val="23"/>
          <w:szCs w:val="23"/>
        </w:rPr>
        <w:t>НДС не облагается в связи с применением УСН.</w:t>
      </w:r>
      <w:r>
        <w:rPr>
          <w:rStyle w:val="a3"/>
          <w:rFonts w:ascii="Times New Roman" w:hAnsi="Times New Roman"/>
          <w:sz w:val="23"/>
          <w:szCs w:val="23"/>
        </w:rPr>
        <w:footnoteReference w:id="1"/>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2.3. Цена </w:t>
      </w:r>
      <w:r w:rsidR="003620E6">
        <w:rPr>
          <w:rFonts w:ascii="Times New Roman" w:hAnsi="Times New Roman"/>
        </w:rPr>
        <w:t>Контракта включает</w:t>
      </w:r>
      <w:r>
        <w:rPr>
          <w:rFonts w:ascii="Times New Roman" w:hAnsi="Times New Roman"/>
        </w:rPr>
        <w:t xml:space="preserve">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12" w:name="l550"/>
      <w:bookmarkEnd w:id="12"/>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N44-ФЗ "О контрактной системе в сфере закупок товаров, работ, услуг для обеспечения государственных и муниципальных нужд" (далее – Закон №44-ФЗ) и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Цена Контракта может быть снижена по соглашению Сторон </w:t>
      </w:r>
      <w:r w:rsidR="003620E6">
        <w:rPr>
          <w:rFonts w:ascii="Times New Roman" w:hAnsi="Times New Roman"/>
        </w:rPr>
        <w:t>без изменения,</w:t>
      </w:r>
      <w:r>
        <w:rPr>
          <w:rFonts w:ascii="Times New Roman" w:hAnsi="Times New Roman"/>
        </w:rPr>
        <w:t xml:space="preserve"> предусмотренного Контрактом количества и качества поставляемого Товара и иных условий Контракта.</w:t>
      </w:r>
    </w:p>
    <w:p w:rsidR="008A71D4" w:rsidRDefault="005B7138">
      <w:pPr>
        <w:pStyle w:val="21"/>
        <w:tabs>
          <w:tab w:val="left" w:pos="851"/>
          <w:tab w:val="left" w:pos="993"/>
        </w:tabs>
        <w:spacing w:after="0" w:line="240" w:lineRule="auto"/>
        <w:ind w:left="0" w:firstLine="567"/>
        <w:jc w:val="both"/>
        <w:rPr>
          <w:rFonts w:ascii="Times New Roman" w:hAnsi="Times New Roman"/>
        </w:rPr>
      </w:pPr>
      <w:r>
        <w:rPr>
          <w:rFonts w:ascii="Times New Roman" w:hAnsi="Times New Roman"/>
        </w:rPr>
        <w:t>2.5. Источник финансирования Контракта - Бюджет Санкт-Петербурга на 202</w:t>
      </w:r>
      <w:r w:rsidR="003D3A62">
        <w:rPr>
          <w:rFonts w:ascii="Times New Roman" w:hAnsi="Times New Roman"/>
        </w:rPr>
        <w:t>6</w:t>
      </w:r>
      <w:r>
        <w:rPr>
          <w:rFonts w:ascii="Times New Roman" w:hAnsi="Times New Roman"/>
        </w:rPr>
        <w:t xml:space="preserve"> год.</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2.6. Авансирование не предусмотрено.</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2.7. Расчеты между Заказчиком и Поставщиком производятся по факту поставки товара на основании счета, счета-фактуры (при наличии), и товарной накладной (или УПД) на фактически поставленный и принятый Заказчиком товар, в течении 7 рабочих дней со дня подписания Заказчиком документа о приемке.</w:t>
      </w:r>
    </w:p>
    <w:p w:rsidR="008A71D4" w:rsidRDefault="005B7138">
      <w:pPr>
        <w:widowControl w:val="0"/>
        <w:shd w:val="clear" w:color="auto" w:fill="FFFFFF"/>
        <w:ind w:firstLine="567"/>
        <w:jc w:val="both"/>
        <w:textAlignment w:val="baseline"/>
        <w:rPr>
          <w:rFonts w:ascii="Times New Roman" w:hAnsi="Times New Roman"/>
        </w:rPr>
      </w:pPr>
      <w:bookmarkStart w:id="13" w:name="l876"/>
      <w:bookmarkStart w:id="14" w:name="l871"/>
      <w:bookmarkEnd w:id="13"/>
      <w:bookmarkEnd w:id="14"/>
      <w:r>
        <w:rPr>
          <w:rFonts w:ascii="Times New Roman" w:hAnsi="Times New Roman"/>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w:t>
      </w:r>
      <w:r>
        <w:rPr>
          <w:rFonts w:ascii="Times New Roman" w:hAnsi="Times New Roman"/>
        </w:rPr>
        <w:lastRenderedPageBreak/>
        <w:t xml:space="preserve">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bookmarkStart w:id="15" w:name="l555"/>
      <w:bookmarkStart w:id="16" w:name="l265"/>
      <w:bookmarkEnd w:id="15"/>
      <w:bookmarkEnd w:id="16"/>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17" w:name="h701"/>
      <w:bookmarkEnd w:id="17"/>
      <w:r>
        <w:rPr>
          <w:rFonts w:ascii="Times New Roman" w:hAnsi="Times New Roman"/>
          <w:bCs/>
          <w:color w:val="000000"/>
          <w:lang w:eastAsia="ru-RU"/>
        </w:rPr>
        <w:t xml:space="preserve">III. Порядок, сроки и условия </w:t>
      </w:r>
      <w:r>
        <w:rPr>
          <w:rFonts w:ascii="Times New Roman" w:hAnsi="Times New Roman"/>
          <w:bCs/>
          <w:color w:val="000000"/>
          <w:lang w:eastAsia="ru-RU"/>
        </w:rPr>
        <w:br/>
        <w:t xml:space="preserve">поставки и приемки Товара </w:t>
      </w:r>
    </w:p>
    <w:p w:rsidR="008A71D4" w:rsidRDefault="008A71D4">
      <w:pPr>
        <w:widowControl w:val="0"/>
        <w:shd w:val="clear" w:color="auto" w:fill="FFFFFF"/>
        <w:ind w:firstLine="567"/>
        <w:jc w:val="both"/>
        <w:textAlignment w:val="baseline"/>
        <w:rPr>
          <w:rFonts w:ascii="Times New Roman" w:hAnsi="Times New Roman"/>
        </w:rPr>
      </w:pPr>
      <w:bookmarkStart w:id="18" w:name="l556"/>
      <w:bookmarkEnd w:id="18"/>
    </w:p>
    <w:p w:rsidR="008A71D4" w:rsidRDefault="005B7138">
      <w:pPr>
        <w:ind w:firstLine="550"/>
        <w:jc w:val="both"/>
        <w:rPr>
          <w:rFonts w:ascii="Times New Roman" w:hAnsi="Times New Roman"/>
        </w:rPr>
      </w:pPr>
      <w:r>
        <w:rPr>
          <w:rFonts w:ascii="Times New Roman" w:hAnsi="Times New Roman"/>
        </w:rPr>
        <w:t xml:space="preserve">3.1. Поставщик самостоятельно доставляет Товар Заказчику по адресу: г. Санкт-Петербург, </w:t>
      </w:r>
      <w:r w:rsidR="003149AA">
        <w:rPr>
          <w:rFonts w:ascii="Times New Roman" w:hAnsi="Times New Roman"/>
        </w:rPr>
        <w:t xml:space="preserve">2-й </w:t>
      </w:r>
      <w:proofErr w:type="spellStart"/>
      <w:r w:rsidR="003149AA">
        <w:rPr>
          <w:rFonts w:ascii="Times New Roman" w:hAnsi="Times New Roman"/>
        </w:rPr>
        <w:t>Муринский</w:t>
      </w:r>
      <w:proofErr w:type="spellEnd"/>
      <w:r w:rsidR="003149AA">
        <w:rPr>
          <w:rFonts w:ascii="Times New Roman" w:hAnsi="Times New Roman"/>
        </w:rPr>
        <w:t xml:space="preserve"> пр., д 24, литера А</w:t>
      </w:r>
      <w:r>
        <w:rPr>
          <w:rFonts w:ascii="Times New Roman" w:hAnsi="Times New Roman"/>
        </w:rPr>
        <w:t xml:space="preserve">, </w:t>
      </w:r>
      <w:r w:rsidR="003620E6">
        <w:rPr>
          <w:rFonts w:ascii="Times New Roman" w:hAnsi="Times New Roman"/>
        </w:rPr>
        <w:t>в помещение,</w:t>
      </w:r>
      <w:r>
        <w:rPr>
          <w:rFonts w:ascii="Times New Roman" w:hAnsi="Times New Roman"/>
        </w:rPr>
        <w:t xml:space="preserve"> указанное Заказчиком по заявке Заказчика в течение </w:t>
      </w:r>
      <w:r w:rsidR="00296F0A">
        <w:rPr>
          <w:rFonts w:ascii="Times New Roman" w:hAnsi="Times New Roman"/>
        </w:rPr>
        <w:t>1</w:t>
      </w:r>
      <w:r>
        <w:rPr>
          <w:rFonts w:ascii="Times New Roman" w:hAnsi="Times New Roman"/>
        </w:rPr>
        <w:t>5 рабочих дней со дня получения заявки от Заказчика. Заявка может быть передана Заказчиком как в устной форме (по телефону), так и в письменной (по электронной почте). Время поставки товара: с 10.00 до 16.00 часов (кроме выходных и праздничных дней) по местному времени Заказчика.  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8A71D4" w:rsidRDefault="005B7138">
      <w:pPr>
        <w:pStyle w:val="ConsPlusNormal"/>
        <w:ind w:firstLine="540"/>
        <w:jc w:val="both"/>
        <w:rPr>
          <w:rFonts w:ascii="Times New Roman" w:hAnsi="Times New Roman"/>
          <w:lang w:eastAsia="en-US"/>
        </w:rPr>
      </w:pPr>
      <w:r>
        <w:rPr>
          <w:rFonts w:ascii="Times New Roman" w:hAnsi="Times New Roman"/>
          <w:lang w:eastAsia="en-US"/>
        </w:rPr>
        <w:t xml:space="preserve">3.1.1. Поставщик не менее чем за </w:t>
      </w:r>
      <w:r w:rsidR="003620E6">
        <w:rPr>
          <w:rFonts w:ascii="Times New Roman" w:hAnsi="Times New Roman"/>
          <w:lang w:eastAsia="en-US"/>
        </w:rPr>
        <w:t>2 дня</w:t>
      </w:r>
      <w:r>
        <w:rPr>
          <w:rFonts w:ascii="Times New Roman" w:hAnsi="Times New Roman"/>
          <w:lang w:eastAsia="en-US"/>
        </w:rPr>
        <w:t xml:space="preserve"> до осуществления поставки Товара направляет в адрес Заказчика уведомление о времени и дате доставки Товара в место доставки.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19" w:name="l557"/>
      <w:bookmarkEnd w:id="19"/>
    </w:p>
    <w:p w:rsidR="008A71D4" w:rsidRDefault="005B7138">
      <w:pPr>
        <w:pStyle w:val="ConsPlusNormal"/>
        <w:ind w:firstLine="540"/>
        <w:jc w:val="both"/>
        <w:rPr>
          <w:rFonts w:ascii="Times New Roman" w:hAnsi="Times New Roman"/>
        </w:rPr>
      </w:pPr>
      <w:r>
        <w:rPr>
          <w:rFonts w:ascii="Times New Roman" w:hAnsi="Times New Roman"/>
        </w:rPr>
        <w:t xml:space="preserve">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 том числе Поставщик передает </w:t>
      </w:r>
      <w:proofErr w:type="gramStart"/>
      <w:r>
        <w:rPr>
          <w:rFonts w:ascii="Times New Roman" w:hAnsi="Times New Roman"/>
        </w:rPr>
        <w:t>всю документацию</w:t>
      </w:r>
      <w:proofErr w:type="gramEnd"/>
      <w:r>
        <w:rPr>
          <w:rFonts w:ascii="Times New Roman" w:hAnsi="Times New Roman"/>
        </w:rPr>
        <w:t xml:space="preserve"> относящуюся к каждой единице товара, предусмотренную по соответствующему классу товаров, входящих в поставку, а так же прилагаемых заводом изготовителем, на русском языке.  </w:t>
      </w:r>
    </w:p>
    <w:p w:rsidR="008A71D4" w:rsidRDefault="005B7138">
      <w:pPr>
        <w:pStyle w:val="ConsPlusNormal"/>
        <w:ind w:firstLine="540"/>
        <w:jc w:val="both"/>
        <w:rPr>
          <w:rFonts w:ascii="Times New Roman" w:hAnsi="Times New Roman"/>
        </w:rPr>
      </w:pPr>
      <w:r>
        <w:rPr>
          <w:rFonts w:ascii="Times New Roman" w:hAnsi="Times New Roman"/>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A71D4" w:rsidRDefault="005B7138">
      <w:pPr>
        <w:pStyle w:val="ConsPlusNormal"/>
        <w:ind w:firstLine="540"/>
        <w:jc w:val="both"/>
        <w:rPr>
          <w:rFonts w:ascii="Times New Roman" w:hAnsi="Times New Roman"/>
        </w:rPr>
      </w:pPr>
      <w:r>
        <w:rPr>
          <w:rFonts w:ascii="Times New Roman" w:hAnsi="Times New Roman"/>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pStyle w:val="ConsPlusNormal"/>
        <w:ind w:firstLine="540"/>
        <w:jc w:val="both"/>
        <w:rPr>
          <w:rFonts w:ascii="Times New Roman" w:hAnsi="Times New Roman"/>
        </w:rPr>
      </w:pPr>
      <w:bookmarkStart w:id="20" w:name="P1489"/>
      <w:bookmarkEnd w:id="20"/>
      <w:r>
        <w:rPr>
          <w:rFonts w:ascii="Times New Roman" w:hAnsi="Times New Roman"/>
        </w:rPr>
        <w:t xml:space="preserve">3.6. При отсутствии у Заказчика претензий по количеству и качеству поставленного Товара Заказчик в течение </w:t>
      </w:r>
      <w:proofErr w:type="gramStart"/>
      <w:r>
        <w:rPr>
          <w:rFonts w:ascii="Times New Roman" w:hAnsi="Times New Roman"/>
        </w:rPr>
        <w:t>5  дней</w:t>
      </w:r>
      <w:proofErr w:type="gramEnd"/>
      <w:r>
        <w:rPr>
          <w:rFonts w:ascii="Times New Roman" w:hAnsi="Times New Roman"/>
        </w:rPr>
        <w:t xml:space="preserve"> с момента доставки Товара Поставщиком подписывает товарную накладную (или УПД), счет, счет-фактуру. После этого Товар считается переданным Поставщиком Заказчику.</w:t>
      </w:r>
    </w:p>
    <w:p w:rsidR="008A71D4" w:rsidRDefault="005B7138">
      <w:pPr>
        <w:pStyle w:val="ConsPlusNormal"/>
        <w:ind w:firstLine="540"/>
        <w:jc w:val="both"/>
        <w:rPr>
          <w:rFonts w:ascii="Times New Roman" w:hAnsi="Times New Roman"/>
        </w:rPr>
      </w:pPr>
      <w:r>
        <w:rPr>
          <w:rFonts w:ascii="Times New Roman" w:hAnsi="Times New Roman"/>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color w:val="0000FF"/>
          </w:rPr>
          <w:t>пункте 3.6</w:t>
        </w:r>
      </w:hyperlink>
      <w:r>
        <w:rPr>
          <w:rFonts w:ascii="Times New Roman" w:hAnsi="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A71D4" w:rsidRDefault="005B7138">
      <w:pPr>
        <w:pStyle w:val="ConsPlusNormal"/>
        <w:ind w:firstLine="540"/>
        <w:jc w:val="both"/>
        <w:rPr>
          <w:rFonts w:ascii="Times New Roman" w:hAnsi="Times New Roman"/>
        </w:rPr>
      </w:pPr>
      <w:r>
        <w:rPr>
          <w:rFonts w:ascii="Times New Roman" w:hAnsi="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A71D4" w:rsidRDefault="005B7138">
      <w:pPr>
        <w:pStyle w:val="ConsPlusNormal"/>
        <w:ind w:firstLine="540"/>
        <w:jc w:val="both"/>
        <w:rPr>
          <w:rFonts w:ascii="Times New Roman" w:hAnsi="Times New Roman"/>
        </w:rPr>
      </w:pPr>
      <w:r>
        <w:rPr>
          <w:rFonts w:ascii="Times New Roman" w:hAnsi="Times New Roman"/>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color w:val="0000FF"/>
          </w:rPr>
          <w:t>пункте 3.6</w:t>
        </w:r>
      </w:hyperlink>
      <w:r>
        <w:rPr>
          <w:rFonts w:ascii="Times New Roman" w:hAnsi="Times New Roman"/>
        </w:rPr>
        <w:t xml:space="preserve"> Контракта.</w:t>
      </w:r>
    </w:p>
    <w:p w:rsidR="008A71D4" w:rsidRDefault="005B7138">
      <w:pPr>
        <w:pStyle w:val="ConsPlusNormal"/>
        <w:ind w:firstLine="540"/>
        <w:jc w:val="both"/>
        <w:rPr>
          <w:rFonts w:ascii="Times New Roman" w:hAnsi="Times New Roman"/>
        </w:rPr>
      </w:pPr>
      <w:r>
        <w:rPr>
          <w:rFonts w:ascii="Times New Roman" w:hAnsi="Times New Roman"/>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A71D4" w:rsidRDefault="008A71D4">
      <w:pPr>
        <w:widowControl w:val="0"/>
        <w:shd w:val="clear" w:color="auto" w:fill="FFFFFF"/>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21" w:name="h702"/>
      <w:bookmarkEnd w:id="21"/>
      <w:r>
        <w:rPr>
          <w:rFonts w:ascii="Times New Roman" w:hAnsi="Times New Roman"/>
          <w:bCs/>
          <w:color w:val="000000"/>
          <w:lang w:eastAsia="ru-RU"/>
        </w:rPr>
        <w:t>IV. Взаимодействие Сторон</w:t>
      </w:r>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 xml:space="preserve">4.1. Поставщик обязан: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lastRenderedPageBreak/>
        <w:t>4.1.1. Поставить Товар в порядке, количестве, в срок и на условиях, предусмотренных Контрактом и Спецификацией;</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bookmarkStart w:id="22" w:name="l562"/>
      <w:bookmarkEnd w:id="22"/>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bookmarkStart w:id="23" w:name="l274"/>
      <w:bookmarkEnd w:id="2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4" w:name="l566"/>
      <w:bookmarkStart w:id="25" w:name="l278"/>
      <w:bookmarkEnd w:id="24"/>
      <w:bookmarkEnd w:id="25"/>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4.2. Поставщик вправе:</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4.2.1. Требовать от Заказчика произвести приемку Товара в порядке и в сроки, предусмотренные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26" w:name="l286"/>
      <w:bookmarkEnd w:id="26"/>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4.2.3. Принять решение об одностороннем отказе от исполнения Контракта в соответствии с гражданским законодательством;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4.2.4. Требовать возмещения убытков, уплаты неустоек (штрафов, пеней) в соответствии с разделом VI Контракта;</w:t>
      </w:r>
      <w:bookmarkStart w:id="27" w:name="l574"/>
      <w:bookmarkEnd w:id="27"/>
    </w:p>
    <w:p w:rsidR="008A71D4" w:rsidRDefault="005B7138">
      <w:pPr>
        <w:pStyle w:val="ConsPlusNormal"/>
        <w:ind w:firstLine="567"/>
        <w:jc w:val="both"/>
        <w:rPr>
          <w:rFonts w:ascii="Times New Roman" w:hAnsi="Times New Roman"/>
        </w:rPr>
      </w:pPr>
      <w:r>
        <w:rPr>
          <w:rFonts w:ascii="Times New Roman"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Pr>
            <w:rFonts w:ascii="Times New Roman" w:hAnsi="Times New Roman"/>
          </w:rPr>
          <w:t>частью 6 статьи 14</w:t>
        </w:r>
      </w:hyperlink>
      <w:r>
        <w:rPr>
          <w:rFonts w:ascii="Times New Roman" w:hAnsi="Times New Roman"/>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4.3. Заказчик обязуется:</w:t>
      </w:r>
      <w:bookmarkStart w:id="28" w:name="l575"/>
      <w:bookmarkEnd w:id="28"/>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4.3.1.</w:t>
      </w:r>
      <w:bookmarkStart w:id="29" w:name="l288"/>
      <w:bookmarkEnd w:id="29"/>
      <w:r>
        <w:rPr>
          <w:rFonts w:ascii="Times New Roman" w:hAnsi="Times New Roman"/>
        </w:rPr>
        <w:t xml:space="preserve"> Обеспечить своевременную приемку, по результатам приемки подписать документ о приемке и оплатить поставленный Поставщиком Товар в размере и в сроки, предусмотренные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bookmarkStart w:id="30" w:name="l576"/>
      <w:bookmarkStart w:id="31" w:name="l1188"/>
      <w:bookmarkEnd w:id="30"/>
      <w:bookmarkEnd w:id="31"/>
      <w:r>
        <w:rPr>
          <w:rFonts w:ascii="Times New Roman" w:hAnsi="Times New Roman"/>
        </w:rPr>
        <w:t>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bookmarkStart w:id="32" w:name="l290"/>
      <w:bookmarkStart w:id="33" w:name="l577"/>
      <w:bookmarkEnd w:id="32"/>
      <w:bookmarkEnd w:id="3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4.3.4. Требовать уплаты неустоек (штрафов, пеней) в соответствии с разделом VI Контракта;</w:t>
      </w:r>
      <w:bookmarkStart w:id="34" w:name="l291"/>
      <w:bookmarkEnd w:id="34"/>
    </w:p>
    <w:p w:rsidR="008A71D4" w:rsidRDefault="005B7138">
      <w:pPr>
        <w:pStyle w:val="ConsPlusNormal"/>
        <w:ind w:firstLine="540"/>
        <w:jc w:val="both"/>
        <w:rPr>
          <w:rFonts w:ascii="Times New Roman" w:hAnsi="Times New Roman"/>
          <w:lang w:eastAsia="en-US"/>
        </w:rPr>
      </w:pPr>
      <w:r>
        <w:rPr>
          <w:rFonts w:ascii="Times New Roman" w:hAnsi="Times New Roman"/>
        </w:rPr>
        <w:t>4.3.5</w:t>
      </w:r>
      <w:r>
        <w:rPr>
          <w:rFonts w:ascii="Times New Roman" w:hAnsi="Times New Roman"/>
          <w:lang w:eastAsia="en-US"/>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Pr>
            <w:rFonts w:ascii="Times New Roman" w:hAnsi="Times New Roman"/>
            <w:lang w:eastAsia="en-US"/>
          </w:rPr>
          <w:t>законом</w:t>
        </w:r>
      </w:hyperlink>
      <w:r>
        <w:rPr>
          <w:rFonts w:ascii="Times New Roman" w:hAnsi="Times New Roman"/>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4.4. Заказчик вправе:</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4.4.1. Требовать от Поставщика надлежащего исполнения обязательств по Контракту;</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4.4.2. Требовать от Поставщика своевременного устранения недостатков, выявленных в ходе приемки;</w:t>
      </w:r>
      <w:bookmarkStart w:id="35" w:name="l292"/>
      <w:bookmarkEnd w:id="35"/>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lastRenderedPageBreak/>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4.4.4. Требовать возмещения убытков в соответ</w:t>
      </w:r>
      <w:r w:rsidR="003620E6">
        <w:rPr>
          <w:rFonts w:ascii="Times New Roman" w:hAnsi="Times New Roman"/>
        </w:rPr>
        <w:t xml:space="preserve">ствии с разделом VI Контракта, </w:t>
      </w:r>
      <w:r>
        <w:rPr>
          <w:rFonts w:ascii="Times New Roman" w:hAnsi="Times New Roman"/>
        </w:rPr>
        <w:t>причиненных по вине Поставщика;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6" w:name="l293"/>
      <w:bookmarkStart w:id="37" w:name="l579"/>
      <w:bookmarkEnd w:id="36"/>
      <w:bookmarkEnd w:id="37"/>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4.4.6. Отказаться от приемки и оплаты Товара, не соответствующего условиям Контракта;</w:t>
      </w:r>
      <w:bookmarkStart w:id="38" w:name="l294"/>
      <w:bookmarkEnd w:id="38"/>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4.4.7. Принять решение об одностороннем отказе от исполнения Контракта в соответствии с гражданским законодательством;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bookmarkStart w:id="39" w:name="l581"/>
      <w:bookmarkStart w:id="40" w:name="l295"/>
      <w:bookmarkEnd w:id="39"/>
      <w:bookmarkEnd w:id="40"/>
    </w:p>
    <w:p w:rsidR="008A71D4" w:rsidRDefault="008A71D4">
      <w:pPr>
        <w:widowControl w:val="0"/>
        <w:shd w:val="clear" w:color="auto" w:fill="FFFFFF"/>
        <w:ind w:firstLine="567"/>
        <w:jc w:val="both"/>
        <w:textAlignment w:val="baseline"/>
        <w:rPr>
          <w:rFonts w:ascii="Times New Roman" w:hAnsi="Times New Roman"/>
        </w:rPr>
      </w:pPr>
    </w:p>
    <w:p w:rsidR="008A71D4" w:rsidRDefault="005B7138">
      <w:pPr>
        <w:widowControl w:val="0"/>
        <w:shd w:val="clear" w:color="auto" w:fill="FFFFFF"/>
        <w:ind w:left="737"/>
        <w:jc w:val="center"/>
        <w:textAlignment w:val="baseline"/>
        <w:outlineLvl w:val="2"/>
        <w:rPr>
          <w:rFonts w:ascii="Times New Roman" w:hAnsi="Times New Roman"/>
          <w:bCs/>
          <w:lang w:eastAsia="ru-RU"/>
        </w:rPr>
      </w:pPr>
      <w:bookmarkStart w:id="41" w:name="h703"/>
      <w:bookmarkEnd w:id="41"/>
      <w:r>
        <w:rPr>
          <w:rFonts w:ascii="Times New Roman" w:hAnsi="Times New Roman"/>
          <w:bCs/>
          <w:color w:val="000000"/>
          <w:lang w:eastAsia="ru-RU"/>
        </w:rPr>
        <w:t xml:space="preserve">V. Качество Товара </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5.1. Поставщик гарантирует, что поставляемый Товар соответствует требованиям, установленным Контрактом.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bookmarkStart w:id="42" w:name="l298"/>
      <w:bookmarkStart w:id="43" w:name="l584"/>
      <w:bookmarkEnd w:id="42"/>
      <w:bookmarkEnd w:id="43"/>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5.3. Товар должен быть упакован и замаркирован в соответствии с действующими стандартами.</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44" w:name="l585"/>
      <w:bookmarkStart w:id="45" w:name="l299"/>
      <w:bookmarkEnd w:id="44"/>
      <w:bookmarkEnd w:id="45"/>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8A71D4" w:rsidRDefault="008A71D4">
      <w:pPr>
        <w:widowControl w:val="0"/>
        <w:shd w:val="clear" w:color="auto" w:fill="FFFFFF"/>
        <w:ind w:firstLine="567"/>
        <w:jc w:val="both"/>
        <w:textAlignment w:val="baseline"/>
        <w:rPr>
          <w:rFonts w:ascii="Times New Roman" w:hAnsi="Times New Roman"/>
          <w:i/>
          <w:color w:val="0070C0"/>
        </w:rPr>
      </w:pPr>
      <w:bookmarkStart w:id="46" w:name="P1548"/>
      <w:bookmarkStart w:id="47" w:name="P1547"/>
      <w:bookmarkEnd w:id="46"/>
      <w:bookmarkEnd w:id="47"/>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48" w:name="h704"/>
      <w:bookmarkEnd w:id="48"/>
      <w:r>
        <w:rPr>
          <w:rFonts w:ascii="Times New Roman" w:hAnsi="Times New Roman"/>
          <w:bCs/>
          <w:color w:val="000000"/>
          <w:lang w:eastAsia="ru-RU"/>
        </w:rPr>
        <w:t>VI. Ответственность Сторон</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6.2. Поставщик несет ответственность перед Заказчиком за допущенные отступления от требований, предусмотренных Контрактом.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Pr>
            <w:rFonts w:ascii="Times New Roman" w:hAnsi="Times New Roman"/>
            <w:color w:val="0000FF"/>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rsidR="008A71D4" w:rsidRDefault="005B7138">
      <w:pPr>
        <w:widowControl w:val="0"/>
        <w:shd w:val="clear" w:color="auto" w:fill="FFFFFF"/>
        <w:ind w:firstLine="567"/>
        <w:jc w:val="both"/>
        <w:textAlignment w:val="baseline"/>
        <w:rPr>
          <w:rFonts w:ascii="Times New Roman" w:hAnsi="Times New Roman"/>
        </w:rPr>
      </w:pPr>
      <w:r>
        <w:rPr>
          <w:rFonts w:ascii="Times New Roman"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w:t>
      </w:r>
      <w:r>
        <w:rPr>
          <w:rFonts w:ascii="Times New Roman" w:hAnsi="Times New Roman"/>
        </w:rPr>
        <w:lastRenderedPageBreak/>
        <w:t xml:space="preserve">Заказчику штраф. Размер штрафа определяется в соответствии с </w:t>
      </w:r>
      <w:hyperlink r:id="rId12" w:history="1">
        <w:r>
          <w:rPr>
            <w:rFonts w:ascii="Times New Roman" w:hAnsi="Times New Roman"/>
            <w:color w:val="0000FF"/>
          </w:rPr>
          <w:t>Правилами</w:t>
        </w:r>
      </w:hyperlink>
      <w:r>
        <w:rPr>
          <w:rFonts w:ascii="Times New Roman" w:hAnsi="Times New Roman"/>
        </w:rPr>
        <w:t xml:space="preserve"> и составляет 1000 рублей.</w:t>
      </w:r>
    </w:p>
    <w:p w:rsidR="008A71D4" w:rsidRDefault="005B7138">
      <w:pPr>
        <w:pStyle w:val="ConsPlusNormal"/>
        <w:ind w:firstLine="540"/>
        <w:jc w:val="both"/>
        <w:rPr>
          <w:rFonts w:ascii="Times New Roman" w:hAnsi="Times New Roman"/>
        </w:rPr>
      </w:pPr>
      <w:r>
        <w:rPr>
          <w:rFonts w:ascii="Times New Roman" w:hAnsi="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A71D4" w:rsidRDefault="005B7138">
      <w:pPr>
        <w:pStyle w:val="ConsPlusNormal"/>
        <w:ind w:firstLine="539"/>
        <w:jc w:val="both"/>
        <w:rPr>
          <w:rFonts w:ascii="Times New Roman" w:hAnsi="Times New Roman"/>
        </w:rPr>
      </w:pPr>
      <w:r>
        <w:rPr>
          <w:rFonts w:ascii="Times New Roman"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Pr>
            <w:rFonts w:ascii="Times New Roman" w:hAnsi="Times New Roman"/>
          </w:rPr>
          <w:t>Правилами</w:t>
        </w:r>
      </w:hyperlink>
      <w:r>
        <w:rPr>
          <w:rFonts w:ascii="Times New Roman" w:hAnsi="Times New Roman"/>
        </w:rPr>
        <w:t xml:space="preserve"> и составляет 1000 рублей </w:t>
      </w:r>
    </w:p>
    <w:p w:rsidR="008A71D4" w:rsidRDefault="005B7138">
      <w:pPr>
        <w:pStyle w:val="ConsPlusNormal"/>
        <w:ind w:firstLine="539"/>
        <w:jc w:val="both"/>
        <w:rPr>
          <w:rFonts w:ascii="Times New Roman" w:hAnsi="Times New Roman"/>
        </w:rPr>
      </w:pPr>
      <w:r>
        <w:rPr>
          <w:rFonts w:ascii="Times New Roman" w:hAnsi="Times New Roman"/>
        </w:rPr>
        <w:t>6.8. Применение неустойки (штрафа, пени) не освобождает Стороны от исполнения обязательств по Контракту.</w:t>
      </w:r>
    </w:p>
    <w:p w:rsidR="008A71D4" w:rsidRDefault="005B7138">
      <w:pPr>
        <w:pStyle w:val="ConsPlusNormal"/>
        <w:ind w:firstLine="539"/>
        <w:jc w:val="both"/>
        <w:rPr>
          <w:rFonts w:ascii="Times New Roman" w:hAnsi="Times New Roman"/>
        </w:rPr>
      </w:pPr>
      <w:r>
        <w:rPr>
          <w:rFonts w:ascii="Times New Roman" w:hAnsi="Times New Roman"/>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71D4" w:rsidRDefault="005B7138">
      <w:pPr>
        <w:pStyle w:val="ConsPlusNormal"/>
        <w:ind w:firstLine="539"/>
        <w:jc w:val="both"/>
        <w:rPr>
          <w:rFonts w:ascii="Times New Roman" w:hAnsi="Times New Roman"/>
        </w:rPr>
      </w:pPr>
      <w:r>
        <w:rPr>
          <w:rFonts w:ascii="Times New Roman" w:hAnsi="Times New Roma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1D4" w:rsidRDefault="005B7138">
      <w:pPr>
        <w:pStyle w:val="ConsPlusNormal"/>
        <w:ind w:firstLine="539"/>
        <w:jc w:val="both"/>
        <w:rPr>
          <w:rFonts w:ascii="Times New Roman" w:hAnsi="Times New Roman"/>
        </w:rPr>
      </w:pPr>
      <w:r>
        <w:rPr>
          <w:rFonts w:ascii="Times New Roman" w:hAnsi="Times New Roman"/>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71D4" w:rsidRDefault="008A71D4">
      <w:pPr>
        <w:widowControl w:val="0"/>
        <w:shd w:val="clear" w:color="auto" w:fill="FFFFFF"/>
        <w:ind w:firstLine="567"/>
        <w:jc w:val="both"/>
        <w:textAlignment w:val="baseline"/>
        <w:rPr>
          <w:rFonts w:ascii="Times New Roman" w:hAnsi="Times New Roman"/>
          <w:lang w:eastAsia="ru-RU"/>
        </w:rPr>
      </w:pPr>
    </w:p>
    <w:p w:rsidR="008A71D4" w:rsidRDefault="005B7138">
      <w:pPr>
        <w:widowControl w:val="0"/>
        <w:shd w:val="clear" w:color="auto" w:fill="FFFFFF"/>
        <w:ind w:left="737"/>
        <w:jc w:val="center"/>
        <w:textAlignment w:val="baseline"/>
        <w:outlineLvl w:val="2"/>
        <w:rPr>
          <w:rFonts w:ascii="Times New Roman" w:hAnsi="Times New Roman"/>
          <w:color w:val="000000"/>
          <w:lang w:eastAsia="ru-RU"/>
        </w:rPr>
      </w:pPr>
      <w:bookmarkStart w:id="49" w:name="h705"/>
      <w:bookmarkEnd w:id="49"/>
      <w:r>
        <w:rPr>
          <w:rFonts w:ascii="Times New Roman" w:hAnsi="Times New Roman"/>
          <w:bCs/>
          <w:color w:val="000000"/>
          <w:lang w:eastAsia="ru-RU"/>
        </w:rPr>
        <w:t xml:space="preserve">VII. Обеспечение исполнения Контракта </w:t>
      </w:r>
      <w:r>
        <w:rPr>
          <w:rFonts w:ascii="Times New Roman" w:hAnsi="Times New Roman"/>
          <w:bCs/>
          <w:color w:val="000000"/>
          <w:lang w:eastAsia="ru-RU"/>
        </w:rPr>
        <w:br/>
      </w:r>
    </w:p>
    <w:p w:rsidR="008A71D4" w:rsidRDefault="005B7138">
      <w:pPr>
        <w:ind w:firstLine="709"/>
        <w:jc w:val="both"/>
        <w:rPr>
          <w:rFonts w:ascii="Times New Roman" w:hAnsi="Times New Roman"/>
          <w:lang w:eastAsia="ru-RU"/>
        </w:rPr>
      </w:pPr>
      <w:r>
        <w:rPr>
          <w:rFonts w:ascii="Times New Roman" w:hAnsi="Times New Roman"/>
          <w:lang w:eastAsia="ru-RU"/>
        </w:rPr>
        <w:t>7.1.  Обеспечение исполнения Контракта не устанавливается.</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r>
        <w:rPr>
          <w:rFonts w:ascii="Times New Roman" w:hAnsi="Times New Roman"/>
          <w:bCs/>
          <w:color w:val="000000"/>
          <w:lang w:eastAsia="ru-RU"/>
        </w:rPr>
        <w:t>VIII. Обстоятельства непреодолимой силы</w:t>
      </w:r>
      <w:bookmarkStart w:id="50" w:name="l1201"/>
      <w:bookmarkEnd w:id="50"/>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pStyle w:val="ConsPlusNormal"/>
        <w:ind w:firstLine="540"/>
        <w:jc w:val="both"/>
        <w:rPr>
          <w:rFonts w:ascii="Times New Roman" w:hAnsi="Times New Roman"/>
        </w:rPr>
      </w:pPr>
      <w:r>
        <w:rPr>
          <w:rFonts w:ascii="Times New Roman" w:hAnsi="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A71D4" w:rsidRDefault="005B7138">
      <w:pPr>
        <w:pStyle w:val="ConsPlusNormal"/>
        <w:ind w:firstLine="540"/>
        <w:jc w:val="both"/>
        <w:rPr>
          <w:rFonts w:ascii="Times New Roman" w:hAnsi="Times New Roman"/>
        </w:rPr>
      </w:pPr>
      <w:r>
        <w:rPr>
          <w:rFonts w:ascii="Times New Roman" w:hAnsi="Times New Roman"/>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w:t>
      </w:r>
      <w:r w:rsidR="003620E6">
        <w:rPr>
          <w:rFonts w:ascii="Times New Roman" w:hAnsi="Times New Roman"/>
        </w:rPr>
        <w:t xml:space="preserve"> </w:t>
      </w:r>
      <w:r>
        <w:rPr>
          <w:rFonts w:ascii="Times New Roman" w:hAnsi="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A71D4" w:rsidRDefault="005B7138">
      <w:pPr>
        <w:pStyle w:val="ConsPlusNormal"/>
        <w:ind w:firstLine="540"/>
        <w:jc w:val="both"/>
        <w:rPr>
          <w:rFonts w:ascii="Times New Roman" w:hAnsi="Times New Roman"/>
        </w:rPr>
      </w:pPr>
      <w:r>
        <w:rPr>
          <w:rFonts w:ascii="Times New Roman" w:hAnsi="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A71D4" w:rsidRDefault="005B7138">
      <w:pPr>
        <w:widowControl w:val="0"/>
        <w:shd w:val="clear" w:color="auto" w:fill="FFFFFF"/>
        <w:ind w:firstLine="550"/>
        <w:textAlignment w:val="baseline"/>
        <w:rPr>
          <w:rFonts w:ascii="Times New Roman" w:hAnsi="Times New Roman"/>
        </w:rPr>
      </w:pPr>
      <w:r>
        <w:rPr>
          <w:rFonts w:ascii="Times New Roman" w:hAnsi="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1" w:name="h707"/>
      <w:bookmarkEnd w:id="51"/>
      <w:r>
        <w:rPr>
          <w:rFonts w:ascii="Times New Roman" w:hAnsi="Times New Roman"/>
          <w:bCs/>
          <w:color w:val="000000"/>
          <w:lang w:eastAsia="ru-RU"/>
        </w:rPr>
        <w:t>IХ. Рассмотрение и разрешение споров</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bookmarkStart w:id="52" w:name="l336"/>
      <w:bookmarkEnd w:id="52"/>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53" w:name="l615"/>
      <w:bookmarkEnd w:id="53"/>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bookmarkStart w:id="54" w:name="l337"/>
      <w:bookmarkEnd w:id="54"/>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9.4. При неурегулировании Сторонами спора в досудебном порядке, спор разрешается в судебном порядке в Арбитражном суде Санкт-Петербурга и Ленинградской области.</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5" w:name="h708"/>
      <w:bookmarkEnd w:id="55"/>
      <w:r>
        <w:rPr>
          <w:rFonts w:ascii="Times New Roman" w:hAnsi="Times New Roman"/>
          <w:bCs/>
          <w:color w:val="000000"/>
          <w:lang w:eastAsia="ru-RU"/>
        </w:rPr>
        <w:t xml:space="preserve">X. Срок действия и порядок расторжения Контракта </w:t>
      </w:r>
    </w:p>
    <w:p w:rsidR="008A71D4" w:rsidRDefault="008A71D4">
      <w:pPr>
        <w:widowControl w:val="0"/>
        <w:shd w:val="clear" w:color="auto" w:fill="FFFFFF"/>
        <w:ind w:firstLine="567"/>
        <w:jc w:val="both"/>
        <w:textAlignment w:val="baseline"/>
        <w:rPr>
          <w:rFonts w:ascii="Times New Roman" w:hAnsi="Times New Roman"/>
          <w:color w:val="808080"/>
          <w:lang w:eastAsia="ru-RU"/>
        </w:rPr>
      </w:pPr>
    </w:p>
    <w:p w:rsidR="008A71D4" w:rsidRDefault="005B7138">
      <w:pPr>
        <w:pStyle w:val="ConsPlusNormal"/>
        <w:ind w:firstLine="540"/>
        <w:jc w:val="both"/>
        <w:rPr>
          <w:rFonts w:ascii="Times New Roman" w:hAnsi="Times New Roman"/>
        </w:rPr>
      </w:pPr>
      <w:r>
        <w:rPr>
          <w:rFonts w:ascii="Times New Roman" w:hAnsi="Times New Roman"/>
        </w:rPr>
        <w:t>10.1. Контракт вступает в силу с момента его подписания обеими Сторонами и действует по 31 декабря 202</w:t>
      </w:r>
      <w:r w:rsidR="003D3A62">
        <w:rPr>
          <w:rFonts w:ascii="Times New Roman" w:hAnsi="Times New Roman"/>
        </w:rPr>
        <w:t>6</w:t>
      </w:r>
      <w:r>
        <w:rPr>
          <w:rFonts w:ascii="Times New Roman" w:hAnsi="Times New Roman"/>
        </w:rPr>
        <w:t xml:space="preserve"> г. Окончание срока действия Контракта не влечет прекращения неисполненных обязательств Сторон по Контракту.</w:t>
      </w:r>
    </w:p>
    <w:p w:rsidR="008A71D4" w:rsidRDefault="005B7138">
      <w:pPr>
        <w:pStyle w:val="ConsPlusNormal"/>
        <w:ind w:firstLine="540"/>
        <w:jc w:val="both"/>
        <w:rPr>
          <w:rFonts w:ascii="Times New Roman" w:hAnsi="Times New Roman"/>
        </w:rPr>
      </w:pPr>
      <w:r>
        <w:rPr>
          <w:rFonts w:ascii="Times New Roman" w:hAnsi="Times New Roman"/>
        </w:rPr>
        <w:lastRenderedPageBreak/>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Pr>
            <w:rFonts w:ascii="Times New Roman" w:hAnsi="Times New Roman"/>
            <w:color w:val="0000FF"/>
          </w:rPr>
          <w:t>частями 8,9</w:t>
        </w:r>
      </w:hyperlink>
      <w:r>
        <w:rPr>
          <w:rFonts w:ascii="Times New Roman" w:hAnsi="Times New Roman"/>
        </w:rPr>
        <w:t>, 12-</w:t>
      </w:r>
      <w:hyperlink r:id="rId15" w:history="1">
        <w:r>
          <w:rPr>
            <w:rFonts w:ascii="Times New Roman" w:hAnsi="Times New Roman"/>
            <w:color w:val="0000FF"/>
          </w:rPr>
          <w:t>23 статьи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8A71D4">
      <w:pPr>
        <w:widowControl w:val="0"/>
        <w:shd w:val="clear" w:color="auto" w:fill="FFFFFF"/>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56" w:name="h709"/>
      <w:bookmarkEnd w:id="56"/>
      <w:r>
        <w:rPr>
          <w:rFonts w:ascii="Times New Roman" w:hAnsi="Times New Roman"/>
          <w:bCs/>
          <w:color w:val="000000"/>
          <w:lang w:eastAsia="ru-RU"/>
        </w:rPr>
        <w:t xml:space="preserve">XI. Прочие положения </w:t>
      </w:r>
    </w:p>
    <w:p w:rsidR="008A71D4" w:rsidRDefault="008A71D4">
      <w:pPr>
        <w:widowControl w:val="0"/>
        <w:shd w:val="clear" w:color="auto" w:fill="FFFFFF"/>
        <w:textAlignment w:val="baseline"/>
        <w:rPr>
          <w:rFonts w:ascii="Times New Roman" w:hAnsi="Times New Roman"/>
          <w:color w:val="000000"/>
          <w:lang w:eastAsia="ru-RU"/>
        </w:rPr>
      </w:pPr>
    </w:p>
    <w:p w:rsidR="008A71D4" w:rsidRDefault="005B7138">
      <w:pPr>
        <w:pStyle w:val="ConsPlusNormal"/>
        <w:ind w:firstLine="539"/>
        <w:jc w:val="both"/>
        <w:rPr>
          <w:rFonts w:ascii="Times New Roman" w:hAnsi="Times New Roman"/>
        </w:rPr>
      </w:pPr>
      <w:r>
        <w:rPr>
          <w:rFonts w:ascii="Times New Roman" w:hAnsi="Times New Roman"/>
        </w:rPr>
        <w:t>11.1. Во всем, что не предусмотрено Контрактом, Стороны руководствуются законодательством Российской Федерации.</w:t>
      </w:r>
    </w:p>
    <w:p w:rsidR="008A71D4" w:rsidRDefault="005B7138">
      <w:pPr>
        <w:pStyle w:val="ConsPlusNormal"/>
        <w:ind w:firstLine="539"/>
        <w:jc w:val="both"/>
        <w:rPr>
          <w:rFonts w:ascii="Times New Roman" w:hAnsi="Times New Roman"/>
        </w:rPr>
      </w:pPr>
      <w:r>
        <w:rPr>
          <w:rFonts w:ascii="Times New Roman" w:hAnsi="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A71D4" w:rsidRDefault="005B7138">
      <w:pPr>
        <w:pStyle w:val="ConsPlusNormal"/>
        <w:ind w:firstLine="539"/>
        <w:jc w:val="both"/>
        <w:rPr>
          <w:rFonts w:ascii="Times New Roman" w:hAnsi="Times New Roman"/>
        </w:rPr>
      </w:pPr>
      <w:r>
        <w:rPr>
          <w:rFonts w:ascii="Times New Roman" w:hAnsi="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A71D4" w:rsidRDefault="005B7138">
      <w:pPr>
        <w:pStyle w:val="ConsPlusNormal"/>
        <w:ind w:firstLine="539"/>
        <w:jc w:val="both"/>
        <w:rPr>
          <w:rFonts w:ascii="Times New Roman" w:hAnsi="Times New Roman"/>
        </w:rPr>
      </w:pPr>
      <w:r>
        <w:rPr>
          <w:rFonts w:ascii="Times New Roman" w:hAnsi="Times New Roman"/>
        </w:rPr>
        <w:t xml:space="preserve">11.4. Изменение условий Контракта при его исполнении не допускается, за исключением случаев, предусмотренных </w:t>
      </w:r>
      <w:hyperlink r:id="rId16" w:history="1">
        <w:r>
          <w:rPr>
            <w:rFonts w:ascii="Times New Roman" w:hAnsi="Times New Roman"/>
            <w:color w:val="0000FF"/>
          </w:rPr>
          <w:t>статьей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A71D4" w:rsidRDefault="005B7138">
      <w:pPr>
        <w:pStyle w:val="ConsPlusNormal"/>
        <w:ind w:firstLine="539"/>
        <w:jc w:val="both"/>
        <w:rPr>
          <w:rFonts w:ascii="Times New Roman" w:hAnsi="Times New Roman"/>
        </w:rPr>
      </w:pPr>
      <w:r>
        <w:rPr>
          <w:rFonts w:ascii="Times New Roman" w:hAnsi="Times New Roman"/>
        </w:rPr>
        <w:t>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A71D4" w:rsidRDefault="005B7138">
      <w:pPr>
        <w:pStyle w:val="ConsPlusNormal"/>
        <w:ind w:firstLine="539"/>
        <w:jc w:val="both"/>
        <w:rPr>
          <w:rFonts w:ascii="Times New Roman" w:hAnsi="Times New Roman"/>
        </w:rPr>
      </w:pPr>
      <w:r>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A71D4" w:rsidRDefault="005B7138">
      <w:pPr>
        <w:pStyle w:val="ConsPlusNormal"/>
        <w:ind w:firstLine="539"/>
        <w:jc w:val="both"/>
        <w:rPr>
          <w:rFonts w:ascii="Times New Roman" w:hAnsi="Times New Roman"/>
        </w:rPr>
      </w:pPr>
      <w:r>
        <w:rPr>
          <w:rFonts w:ascii="Times New Roman" w:hAnsi="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A71D4" w:rsidRDefault="005B7138">
      <w:pPr>
        <w:widowControl w:val="0"/>
        <w:shd w:val="clear" w:color="auto" w:fill="FFFFFF"/>
        <w:ind w:firstLine="567"/>
        <w:jc w:val="both"/>
        <w:textAlignment w:val="baseline"/>
        <w:rPr>
          <w:rFonts w:ascii="Times New Roman" w:hAnsi="Times New Roman"/>
          <w:color w:val="000000"/>
          <w:lang w:eastAsia="ru-RU"/>
        </w:rPr>
      </w:pPr>
      <w:r>
        <w:rPr>
          <w:rFonts w:ascii="Times New Roman" w:hAnsi="Times New Roman"/>
          <w:lang w:eastAsia="ru-RU"/>
        </w:rPr>
        <w:t>11.7. Настоящий Контракт составлен в форме электронного документа, подписанного</w:t>
      </w:r>
      <w:r>
        <w:rPr>
          <w:rFonts w:ascii="Times New Roman" w:hAnsi="Times New Roman"/>
          <w:color w:val="000000"/>
          <w:lang w:eastAsia="ru-RU"/>
        </w:rPr>
        <w:t xml:space="preserve"> усиленными электронными подписями Сторон.</w:t>
      </w:r>
      <w:bookmarkStart w:id="57" w:name="l344"/>
      <w:bookmarkStart w:id="58" w:name="l621"/>
      <w:bookmarkEnd w:id="57"/>
      <w:bookmarkEnd w:id="58"/>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
          <w:bCs/>
          <w:color w:val="000000"/>
          <w:lang w:eastAsia="ru-RU"/>
        </w:rPr>
      </w:pPr>
      <w:bookmarkStart w:id="59" w:name="h710"/>
      <w:bookmarkEnd w:id="59"/>
      <w:r>
        <w:rPr>
          <w:rFonts w:ascii="Times New Roman" w:hAnsi="Times New Roman"/>
          <w:b/>
          <w:bCs/>
          <w:color w:val="000000"/>
          <w:lang w:eastAsia="ru-RU"/>
        </w:rPr>
        <w:t>XII. Перечень приложений</w:t>
      </w:r>
    </w:p>
    <w:p w:rsidR="008A71D4" w:rsidRDefault="008A71D4">
      <w:pPr>
        <w:widowControl w:val="0"/>
        <w:shd w:val="clear" w:color="auto" w:fill="FFFFFF"/>
        <w:textAlignment w:val="baseline"/>
        <w:rPr>
          <w:rFonts w:ascii="Times New Roman" w:hAnsi="Times New Roman"/>
          <w:color w:val="808080"/>
          <w:lang w:eastAsia="ru-RU"/>
        </w:rPr>
      </w:pPr>
    </w:p>
    <w:p w:rsidR="008A71D4" w:rsidRDefault="005B713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12.1. Неотъемлемой частью настоящего Контракта является следующее приложение:</w:t>
      </w:r>
    </w:p>
    <w:p w:rsidR="008A71D4" w:rsidRDefault="00A04086">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Приложение №1 - С</w:t>
      </w:r>
      <w:r w:rsidR="005B7138">
        <w:rPr>
          <w:rFonts w:ascii="Times New Roman" w:hAnsi="Times New Roman"/>
          <w:lang w:eastAsia="ru-RU"/>
        </w:rPr>
        <w:t>пецификация.</w:t>
      </w:r>
    </w:p>
    <w:p w:rsidR="008A71D4" w:rsidRDefault="008A71D4">
      <w:pPr>
        <w:widowControl w:val="0"/>
        <w:shd w:val="clear" w:color="auto" w:fill="FFFFFF"/>
        <w:ind w:firstLine="567"/>
        <w:jc w:val="both"/>
        <w:textAlignment w:val="baseline"/>
        <w:rPr>
          <w:rFonts w:ascii="Times New Roman" w:hAnsi="Times New Roman"/>
          <w:color w:val="000000"/>
          <w:lang w:eastAsia="ru-RU"/>
        </w:rPr>
      </w:pPr>
    </w:p>
    <w:p w:rsidR="008A71D4" w:rsidRDefault="005B7138">
      <w:pPr>
        <w:widowControl w:val="0"/>
        <w:shd w:val="clear" w:color="auto" w:fill="FFFFFF"/>
        <w:ind w:left="737"/>
        <w:jc w:val="center"/>
        <w:textAlignment w:val="baseline"/>
        <w:outlineLvl w:val="2"/>
        <w:rPr>
          <w:rFonts w:ascii="Times New Roman" w:hAnsi="Times New Roman"/>
          <w:bCs/>
          <w:color w:val="000000"/>
          <w:lang w:eastAsia="ru-RU"/>
        </w:rPr>
      </w:pPr>
      <w:bookmarkStart w:id="60" w:name="h711"/>
      <w:bookmarkEnd w:id="60"/>
      <w:r>
        <w:rPr>
          <w:rFonts w:ascii="Times New Roman" w:hAnsi="Times New Roman"/>
          <w:bCs/>
          <w:color w:val="000000"/>
          <w:lang w:eastAsia="ru-RU"/>
        </w:rPr>
        <w:t>XI</w:t>
      </w:r>
      <w:r>
        <w:rPr>
          <w:rFonts w:ascii="Times New Roman" w:hAnsi="Times New Roman"/>
          <w:bCs/>
          <w:color w:val="000000"/>
          <w:lang w:val="en-US" w:eastAsia="ru-RU"/>
        </w:rPr>
        <w:t>II</w:t>
      </w:r>
      <w:r>
        <w:rPr>
          <w:rFonts w:ascii="Times New Roman" w:hAnsi="Times New Roman"/>
          <w:bCs/>
          <w:color w:val="000000"/>
          <w:lang w:eastAsia="ru-RU"/>
        </w:rPr>
        <w:t>. Адреса и банковские реквизиты Сторон</w:t>
      </w:r>
      <w:bookmarkStart w:id="61" w:name="l345"/>
      <w:bookmarkEnd w:id="61"/>
    </w:p>
    <w:p w:rsidR="008A71D4" w:rsidRDefault="008A71D4">
      <w:pPr>
        <w:widowControl w:val="0"/>
        <w:shd w:val="clear" w:color="auto" w:fill="FFFFFF"/>
        <w:ind w:left="737"/>
        <w:jc w:val="center"/>
        <w:textAlignment w:val="baseline"/>
        <w:outlineLvl w:val="2"/>
        <w:rPr>
          <w:rFonts w:ascii="Times New Roman" w:hAnsi="Times New Roman"/>
          <w:bCs/>
          <w:color w:val="000000"/>
          <w:lang w:eastAsia="ru-RU"/>
        </w:rPr>
      </w:pPr>
    </w:p>
    <w:tbl>
      <w:tblPr>
        <w:tblW w:w="935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394"/>
      </w:tblGrid>
      <w:tr w:rsidR="008A71D4">
        <w:trPr>
          <w:trHeight w:val="141"/>
        </w:trPr>
        <w:tc>
          <w:tcPr>
            <w:tcW w:w="4962" w:type="dxa"/>
          </w:tcPr>
          <w:p w:rsidR="008A71D4" w:rsidRDefault="005B7138">
            <w:pPr>
              <w:rPr>
                <w:rFonts w:ascii="Times New Roman" w:hAnsi="Times New Roman"/>
                <w:b/>
                <w:caps/>
              </w:rPr>
            </w:pPr>
            <w:r>
              <w:rPr>
                <w:rFonts w:ascii="Times New Roman" w:hAnsi="Times New Roman"/>
                <w:b/>
                <w:caps/>
              </w:rPr>
              <w:t>Заказчик:</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 xml:space="preserve">ГБОУ школа-интернат № 33 Выборгского района Санкт-Петербурга </w:t>
            </w:r>
          </w:p>
          <w:p w:rsidR="003149AA" w:rsidRDefault="003149AA" w:rsidP="003149AA">
            <w:pPr>
              <w:widowControl w:val="0"/>
              <w:autoSpaceDE w:val="0"/>
              <w:autoSpaceDN w:val="0"/>
              <w:adjustRightInd w:val="0"/>
              <w:rPr>
                <w:rFonts w:ascii="Times New Roman" w:hAnsi="Times New Roman"/>
              </w:rPr>
            </w:pPr>
            <w:proofErr w:type="gramStart"/>
            <w:r>
              <w:rPr>
                <w:rFonts w:ascii="Times New Roman" w:hAnsi="Times New Roman"/>
              </w:rPr>
              <w:t>Адрес:  194223</w:t>
            </w:r>
            <w:proofErr w:type="gramEnd"/>
            <w:r>
              <w:rPr>
                <w:rFonts w:ascii="Times New Roman" w:hAnsi="Times New Roman"/>
              </w:rPr>
              <w:t xml:space="preserve">, г. Санкт-Петербург, 2-й </w:t>
            </w:r>
            <w:proofErr w:type="spellStart"/>
            <w:r>
              <w:rPr>
                <w:rFonts w:ascii="Times New Roman" w:hAnsi="Times New Roman"/>
              </w:rPr>
              <w:t>Муринский</w:t>
            </w:r>
            <w:proofErr w:type="spellEnd"/>
            <w:r>
              <w:rPr>
                <w:rFonts w:ascii="Times New Roman" w:hAnsi="Times New Roman"/>
              </w:rPr>
              <w:t xml:space="preserve"> пр., д. 24, лит. А </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ИНН: 7802144465</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КПП: 780201001</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Комитет финансов Санкт-Петербурга (л/с 0501111)</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ОКЦ № 1 Северо-Западного ГУ Банка России//УФК</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по г. Санкт-Петербургу г. Санкт-Петербург</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 xml:space="preserve">БИК 014030106 </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к/с 0322464340000000720</w:t>
            </w:r>
          </w:p>
          <w:p w:rsidR="003149AA" w:rsidRDefault="003149AA" w:rsidP="003149AA">
            <w:pPr>
              <w:widowControl w:val="0"/>
              <w:autoSpaceDE w:val="0"/>
              <w:autoSpaceDN w:val="0"/>
              <w:adjustRightInd w:val="0"/>
              <w:rPr>
                <w:rFonts w:ascii="Times New Roman" w:hAnsi="Times New Roman"/>
              </w:rPr>
            </w:pPr>
            <w:r>
              <w:rPr>
                <w:rFonts w:ascii="Times New Roman" w:hAnsi="Times New Roman"/>
              </w:rPr>
              <w:t>р/с 40102810945370000005</w:t>
            </w:r>
          </w:p>
          <w:p w:rsidR="006D3FD2" w:rsidRDefault="003149AA" w:rsidP="00C05CDA">
            <w:pPr>
              <w:tabs>
                <w:tab w:val="left" w:pos="6990"/>
              </w:tabs>
              <w:rPr>
                <w:rFonts w:ascii="Times New Roman" w:hAnsi="Times New Roman"/>
              </w:rPr>
            </w:pPr>
            <w:r>
              <w:rPr>
                <w:rFonts w:ascii="Times New Roman" w:hAnsi="Times New Roman"/>
              </w:rPr>
              <w:t>Адрес электронной почты:033@</w:t>
            </w:r>
            <w:proofErr w:type="gramStart"/>
            <w:r>
              <w:rPr>
                <w:rFonts w:ascii="Times New Roman" w:hAnsi="Times New Roman"/>
              </w:rPr>
              <w:t>shko.l</w:t>
            </w:r>
            <w:proofErr w:type="gramEnd"/>
            <w:r>
              <w:rPr>
                <w:rFonts w:ascii="Times New Roman" w:hAnsi="Times New Roman"/>
              </w:rPr>
              <w:t xml:space="preserve">а </w:t>
            </w:r>
          </w:p>
          <w:p w:rsidR="008A71D4" w:rsidRDefault="008A71D4">
            <w:pPr>
              <w:numPr>
                <w:ilvl w:val="2"/>
                <w:numId w:val="0"/>
              </w:numPr>
              <w:suppressLineNumbers/>
              <w:tabs>
                <w:tab w:val="left" w:pos="0"/>
                <w:tab w:val="left" w:pos="1080"/>
              </w:tabs>
              <w:rPr>
                <w:rFonts w:ascii="Times New Roman" w:hAnsi="Times New Roman"/>
                <w:lang w:eastAsia="ru-RU"/>
              </w:rPr>
            </w:pPr>
          </w:p>
          <w:p w:rsidR="008A71D4" w:rsidRDefault="005B713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 xml:space="preserve">Директор  </w:t>
            </w:r>
          </w:p>
          <w:p w:rsidR="008A71D4" w:rsidRDefault="005B7138">
            <w:pPr>
              <w:jc w:val="both"/>
              <w:rPr>
                <w:rFonts w:ascii="Times New Roman" w:hAnsi="Times New Roman"/>
                <w:lang w:eastAsia="ru-RU"/>
              </w:rPr>
            </w:pPr>
            <w:r>
              <w:rPr>
                <w:rFonts w:ascii="Times New Roman" w:hAnsi="Times New Roman"/>
                <w:lang w:eastAsia="ru-RU"/>
              </w:rPr>
              <w:t xml:space="preserve">_____________________ / </w:t>
            </w:r>
            <w:r w:rsidR="003149AA">
              <w:rPr>
                <w:rFonts w:ascii="Times New Roman" w:hAnsi="Times New Roman"/>
                <w:lang w:eastAsia="ru-RU"/>
              </w:rPr>
              <w:t>Пинка Е.А.</w:t>
            </w:r>
            <w:r>
              <w:rPr>
                <w:rFonts w:ascii="Times New Roman" w:hAnsi="Times New Roman"/>
                <w:lang w:eastAsia="ru-RU"/>
              </w:rPr>
              <w:t xml:space="preserve"> /</w:t>
            </w:r>
          </w:p>
          <w:p w:rsidR="008A71D4" w:rsidRDefault="005B7138">
            <w:pPr>
              <w:rPr>
                <w:rFonts w:ascii="Times New Roman" w:hAnsi="Times New Roman"/>
              </w:rPr>
            </w:pPr>
            <w:r>
              <w:rPr>
                <w:rFonts w:ascii="Times New Roman" w:hAnsi="Times New Roman"/>
              </w:rPr>
              <w:t>Подписано ЭП</w:t>
            </w:r>
          </w:p>
        </w:tc>
        <w:tc>
          <w:tcPr>
            <w:tcW w:w="4394" w:type="dxa"/>
          </w:tcPr>
          <w:p w:rsidR="006D3FD2" w:rsidRPr="006D3FD2" w:rsidRDefault="006D3FD2" w:rsidP="006D3FD2">
            <w:pPr>
              <w:rPr>
                <w:rFonts w:ascii="Times New Roman" w:hAnsi="Times New Roman"/>
                <w:b/>
              </w:rPr>
            </w:pPr>
            <w:r w:rsidRPr="006D3FD2">
              <w:rPr>
                <w:rFonts w:ascii="Times New Roman" w:hAnsi="Times New Roman"/>
                <w:b/>
              </w:rPr>
              <w:t>Полное наименование организации</w:t>
            </w:r>
          </w:p>
          <w:p w:rsidR="006D3FD2" w:rsidRPr="006D3FD2" w:rsidRDefault="006D3FD2" w:rsidP="006D3FD2">
            <w:pPr>
              <w:rPr>
                <w:rFonts w:ascii="Times New Roman" w:hAnsi="Times New Roman"/>
              </w:rPr>
            </w:pPr>
          </w:p>
          <w:p w:rsidR="006D3FD2" w:rsidRPr="006D3FD2" w:rsidRDefault="006D3FD2" w:rsidP="006D3FD2">
            <w:pPr>
              <w:rPr>
                <w:rFonts w:ascii="Times New Roman" w:hAnsi="Times New Roman"/>
              </w:rPr>
            </w:pPr>
          </w:p>
        </w:tc>
      </w:tr>
    </w:tbl>
    <w:p w:rsidR="008A71D4" w:rsidRDefault="008A71D4" w:rsidP="00C05CDA">
      <w:pPr>
        <w:rPr>
          <w:rFonts w:ascii="Times New Roman" w:hAnsi="Times New Roman"/>
          <w:b/>
          <w:i/>
          <w:iCs/>
          <w:color w:val="000000"/>
          <w:lang w:eastAsia="ru-RU"/>
        </w:rPr>
      </w:pPr>
      <w:bookmarkStart w:id="62" w:name="l346"/>
      <w:bookmarkStart w:id="63" w:name="h713"/>
      <w:bookmarkEnd w:id="62"/>
      <w:bookmarkEnd w:id="63"/>
    </w:p>
    <w:p w:rsidR="008A71D4" w:rsidRDefault="008A71D4">
      <w:pPr>
        <w:widowControl w:val="0"/>
        <w:shd w:val="clear" w:color="auto" w:fill="FFFFFF"/>
        <w:jc w:val="right"/>
        <w:textAlignment w:val="baseline"/>
        <w:rPr>
          <w:rFonts w:ascii="Times New Roman" w:hAnsi="Times New Roman"/>
          <w:b/>
          <w:i/>
          <w:iCs/>
          <w:color w:val="000000"/>
          <w:lang w:eastAsia="ru-RU"/>
        </w:rPr>
        <w:sectPr w:rsidR="008A71D4" w:rsidSect="00C05CDA">
          <w:headerReference w:type="default" r:id="rId17"/>
          <w:pgSz w:w="11906" w:h="16838"/>
          <w:pgMar w:top="1134" w:right="707" w:bottom="1134" w:left="1134" w:header="709" w:footer="709" w:gutter="0"/>
          <w:cols w:space="708"/>
          <w:docGrid w:linePitch="360"/>
        </w:sectPr>
      </w:pPr>
    </w:p>
    <w:p w:rsidR="008A71D4" w:rsidRDefault="005B7138" w:rsidP="00A04086">
      <w:pPr>
        <w:widowControl w:val="0"/>
        <w:shd w:val="clear" w:color="auto" w:fill="FFFFFF"/>
        <w:jc w:val="right"/>
        <w:textAlignment w:val="baseline"/>
        <w:rPr>
          <w:rFonts w:ascii="Times New Roman" w:hAnsi="Times New Roman"/>
          <w:b/>
          <w:i/>
          <w:iCs/>
          <w:color w:val="000000"/>
          <w:lang w:eastAsia="ru-RU"/>
        </w:rPr>
      </w:pPr>
      <w:bookmarkStart w:id="64" w:name="_GoBack"/>
      <w:bookmarkEnd w:id="64"/>
      <w:r>
        <w:rPr>
          <w:rFonts w:ascii="Times New Roman" w:hAnsi="Times New Roman"/>
          <w:b/>
          <w:i/>
          <w:iCs/>
          <w:color w:val="000000"/>
          <w:lang w:eastAsia="ru-RU"/>
        </w:rPr>
        <w:lastRenderedPageBreak/>
        <w:t>Приложение</w:t>
      </w:r>
      <w:r w:rsidRPr="00024B03">
        <w:rPr>
          <w:rFonts w:ascii="Times New Roman" w:hAnsi="Times New Roman"/>
          <w:b/>
          <w:i/>
          <w:iCs/>
          <w:color w:val="000000"/>
          <w:lang w:eastAsia="ru-RU"/>
        </w:rPr>
        <w:t xml:space="preserve"> к контракту </w:t>
      </w:r>
      <w:r>
        <w:rPr>
          <w:rFonts w:ascii="Times New Roman" w:hAnsi="Times New Roman"/>
          <w:b/>
          <w:i/>
          <w:iCs/>
          <w:color w:val="000000"/>
          <w:lang w:eastAsia="ru-RU"/>
        </w:rPr>
        <w:t xml:space="preserve"> </w:t>
      </w:r>
      <w:r>
        <w:rPr>
          <w:rFonts w:ascii="Times New Roman" w:hAnsi="Times New Roman"/>
          <w:b/>
          <w:color w:val="000000"/>
          <w:lang w:eastAsia="ru-RU"/>
        </w:rPr>
        <w:br/>
      </w:r>
      <w:r>
        <w:rPr>
          <w:rFonts w:ascii="Times New Roman" w:hAnsi="Times New Roman"/>
          <w:b/>
          <w:i/>
          <w:iCs/>
          <w:color w:val="000000"/>
          <w:lang w:eastAsia="ru-RU"/>
        </w:rPr>
        <w:t>от __</w:t>
      </w:r>
      <w:proofErr w:type="gramStart"/>
      <w:r>
        <w:rPr>
          <w:rFonts w:ascii="Times New Roman" w:hAnsi="Times New Roman"/>
          <w:b/>
          <w:i/>
          <w:iCs/>
          <w:color w:val="000000"/>
          <w:lang w:eastAsia="ru-RU"/>
        </w:rPr>
        <w:t>_._</w:t>
      </w:r>
      <w:proofErr w:type="gramEnd"/>
      <w:r>
        <w:rPr>
          <w:rFonts w:ascii="Times New Roman" w:hAnsi="Times New Roman"/>
          <w:b/>
          <w:i/>
          <w:iCs/>
          <w:color w:val="000000"/>
          <w:lang w:eastAsia="ru-RU"/>
        </w:rPr>
        <w:t>__.202</w:t>
      </w:r>
      <w:r w:rsidR="003D3A62">
        <w:rPr>
          <w:rFonts w:ascii="Times New Roman" w:hAnsi="Times New Roman"/>
          <w:b/>
          <w:i/>
          <w:iCs/>
          <w:color w:val="000000"/>
          <w:lang w:eastAsia="ru-RU"/>
        </w:rPr>
        <w:t>6</w:t>
      </w:r>
      <w:r>
        <w:rPr>
          <w:rFonts w:ascii="Times New Roman" w:hAnsi="Times New Roman"/>
          <w:b/>
          <w:i/>
          <w:iCs/>
          <w:color w:val="000000"/>
          <w:lang w:eastAsia="ru-RU"/>
        </w:rPr>
        <w:t xml:space="preserve"> г. </w:t>
      </w:r>
      <w:bookmarkStart w:id="65" w:name="h714"/>
      <w:bookmarkEnd w:id="65"/>
      <w:r w:rsidR="00A04086">
        <w:rPr>
          <w:rFonts w:ascii="Times New Roman" w:hAnsi="Times New Roman"/>
          <w:b/>
          <w:i/>
          <w:iCs/>
          <w:color w:val="000000"/>
          <w:lang w:eastAsia="ru-RU"/>
        </w:rPr>
        <w:t>№</w:t>
      </w:r>
    </w:p>
    <w:p w:rsidR="00A04086" w:rsidRDefault="00A04086" w:rsidP="00A04086">
      <w:pPr>
        <w:widowControl w:val="0"/>
        <w:shd w:val="clear" w:color="auto" w:fill="FFFFFF"/>
        <w:jc w:val="right"/>
        <w:textAlignment w:val="baseline"/>
        <w:rPr>
          <w:rFonts w:ascii="Times New Roman" w:hAnsi="Times New Roman"/>
          <w:b/>
          <w:i/>
          <w:iCs/>
          <w:color w:val="000000"/>
          <w:lang w:eastAsia="ru-RU"/>
        </w:rPr>
      </w:pPr>
    </w:p>
    <w:p w:rsidR="00A04086" w:rsidRDefault="00A04086" w:rsidP="00A04086">
      <w:pPr>
        <w:widowControl w:val="0"/>
        <w:shd w:val="clear" w:color="auto" w:fill="FFFFFF"/>
        <w:jc w:val="right"/>
        <w:textAlignment w:val="baseline"/>
        <w:rPr>
          <w:rFonts w:ascii="Times New Roman" w:hAnsi="Times New Roman"/>
          <w:color w:val="000000"/>
          <w:lang w:eastAsia="ru-RU"/>
        </w:rPr>
      </w:pPr>
    </w:p>
    <w:p w:rsidR="008A71D4" w:rsidRPr="00A04086" w:rsidRDefault="005B7138">
      <w:pPr>
        <w:widowControl w:val="0"/>
        <w:shd w:val="clear" w:color="auto" w:fill="FFFFFF"/>
        <w:ind w:left="527"/>
        <w:jc w:val="center"/>
        <w:textAlignment w:val="baseline"/>
        <w:outlineLvl w:val="1"/>
        <w:rPr>
          <w:rFonts w:ascii="Times New Roman" w:hAnsi="Times New Roman"/>
          <w:b/>
          <w:color w:val="000000"/>
          <w:lang w:eastAsia="ru-RU"/>
        </w:rPr>
      </w:pPr>
      <w:r w:rsidRPr="00A04086">
        <w:rPr>
          <w:rFonts w:ascii="Times New Roman" w:hAnsi="Times New Roman"/>
          <w:b/>
          <w:color w:val="000000"/>
          <w:lang w:eastAsia="ru-RU"/>
        </w:rPr>
        <w:t xml:space="preserve">СПЕЦИФИКАЦИЯ </w:t>
      </w:r>
    </w:p>
    <w:p w:rsidR="008A71D4" w:rsidRDefault="008A71D4">
      <w:pPr>
        <w:widowControl w:val="0"/>
        <w:shd w:val="clear" w:color="auto" w:fill="FFFFFF"/>
        <w:ind w:left="527"/>
        <w:jc w:val="center"/>
        <w:textAlignment w:val="baseline"/>
        <w:outlineLvl w:val="1"/>
        <w:rPr>
          <w:rFonts w:ascii="Times New Roman" w:hAnsi="Times New Roman"/>
          <w:color w:val="000000"/>
          <w:lang w:eastAsia="ru-RU"/>
        </w:rPr>
      </w:pPr>
    </w:p>
    <w:p w:rsidR="008A71D4" w:rsidRDefault="008A71D4">
      <w:pPr>
        <w:widowControl w:val="0"/>
        <w:shd w:val="clear" w:color="auto" w:fill="FFFFFF"/>
        <w:ind w:left="527"/>
        <w:jc w:val="center"/>
        <w:textAlignment w:val="baseline"/>
        <w:outlineLvl w:val="1"/>
        <w:rPr>
          <w:rFonts w:ascii="Times New Roman" w:hAnsi="Times New Roman"/>
        </w:rPr>
      </w:pPr>
    </w:p>
    <w:tbl>
      <w:tblPr>
        <w:tblW w:w="14920" w:type="dxa"/>
        <w:tblInd w:w="-147" w:type="dxa"/>
        <w:tblLook w:val="04A0" w:firstRow="1" w:lastRow="0" w:firstColumn="1" w:lastColumn="0" w:noHBand="0" w:noVBand="1"/>
      </w:tblPr>
      <w:tblGrid>
        <w:gridCol w:w="513"/>
        <w:gridCol w:w="3173"/>
        <w:gridCol w:w="236"/>
        <w:gridCol w:w="5421"/>
        <w:gridCol w:w="851"/>
        <w:gridCol w:w="1750"/>
        <w:gridCol w:w="1276"/>
        <w:gridCol w:w="1700"/>
      </w:tblGrid>
      <w:tr w:rsidR="008A71D4" w:rsidRPr="00A04086" w:rsidTr="00C05CDA">
        <w:trPr>
          <w:trHeight w:val="1319"/>
        </w:trPr>
        <w:tc>
          <w:tcPr>
            <w:tcW w:w="513" w:type="dxa"/>
            <w:tcBorders>
              <w:top w:val="single" w:sz="4" w:space="0" w:color="auto"/>
              <w:left w:val="single" w:sz="4" w:space="0" w:color="auto"/>
              <w:bottom w:val="single" w:sz="4" w:space="0" w:color="auto"/>
              <w:right w:val="single" w:sz="4" w:space="0" w:color="auto"/>
            </w:tcBorders>
            <w:vAlign w:val="center"/>
          </w:tcPr>
          <w:p w:rsidR="008A71D4" w:rsidRPr="00A04086" w:rsidRDefault="005B7138">
            <w:pPr>
              <w:jc w:val="center"/>
              <w:rPr>
                <w:rFonts w:ascii="Times New Roman" w:hAnsi="Times New Roman"/>
              </w:rPr>
            </w:pPr>
            <w:r w:rsidRPr="00A04086">
              <w:rPr>
                <w:rFonts w:ascii="Times New Roman" w:hAnsi="Times New Roman"/>
              </w:rPr>
              <w:t>№</w:t>
            </w:r>
          </w:p>
          <w:p w:rsidR="008A71D4" w:rsidRPr="00A04086" w:rsidRDefault="005B7138">
            <w:pPr>
              <w:jc w:val="center"/>
              <w:rPr>
                <w:rFonts w:ascii="Times New Roman" w:hAnsi="Times New Roman"/>
              </w:rPr>
            </w:pPr>
            <w:r w:rsidRPr="00A04086">
              <w:rPr>
                <w:rFonts w:ascii="Times New Roman" w:hAnsi="Times New Roman"/>
              </w:rPr>
              <w:t>п/п</w:t>
            </w:r>
          </w:p>
        </w:tc>
        <w:tc>
          <w:tcPr>
            <w:tcW w:w="3173" w:type="dxa"/>
            <w:tcBorders>
              <w:top w:val="single" w:sz="4" w:space="0" w:color="auto"/>
              <w:left w:val="single" w:sz="4" w:space="0" w:color="auto"/>
              <w:bottom w:val="single" w:sz="4" w:space="0" w:color="auto"/>
              <w:right w:val="single" w:sz="4" w:space="0" w:color="auto"/>
            </w:tcBorders>
            <w:vAlign w:val="center"/>
          </w:tcPr>
          <w:p w:rsidR="006D3FD2" w:rsidRDefault="006D3FD2" w:rsidP="006D3FD2">
            <w:pPr>
              <w:rPr>
                <w:rFonts w:ascii="Times New Roman" w:hAnsi="Times New Roman"/>
              </w:rPr>
            </w:pPr>
          </w:p>
          <w:p w:rsidR="008A71D4" w:rsidRPr="00A04086" w:rsidRDefault="005B7138" w:rsidP="006D3FD2">
            <w:pPr>
              <w:rPr>
                <w:rFonts w:ascii="Times New Roman" w:hAnsi="Times New Roman"/>
              </w:rPr>
            </w:pPr>
            <w:r w:rsidRPr="00A04086">
              <w:rPr>
                <w:rFonts w:ascii="Times New Roman" w:hAnsi="Times New Roman"/>
              </w:rPr>
              <w:t>Наименование товара</w:t>
            </w:r>
          </w:p>
        </w:tc>
        <w:tc>
          <w:tcPr>
            <w:tcW w:w="5657" w:type="dxa"/>
            <w:gridSpan w:val="2"/>
            <w:tcBorders>
              <w:top w:val="single" w:sz="4" w:space="0" w:color="auto"/>
              <w:left w:val="single" w:sz="4" w:space="0" w:color="auto"/>
              <w:bottom w:val="single" w:sz="4" w:space="0" w:color="auto"/>
              <w:right w:val="single" w:sz="4" w:space="0" w:color="auto"/>
            </w:tcBorders>
            <w:vAlign w:val="center"/>
          </w:tcPr>
          <w:p w:rsidR="008A71D4" w:rsidRPr="00A04086" w:rsidRDefault="005B7138">
            <w:pPr>
              <w:jc w:val="center"/>
              <w:rPr>
                <w:rFonts w:ascii="Times New Roman" w:hAnsi="Times New Roman"/>
              </w:rPr>
            </w:pPr>
            <w:r w:rsidRPr="00A04086">
              <w:rPr>
                <w:rFonts w:ascii="Times New Roman" w:hAnsi="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8A71D4" w:rsidRPr="00A04086" w:rsidRDefault="005B7138">
            <w:pPr>
              <w:jc w:val="center"/>
              <w:rPr>
                <w:rFonts w:ascii="Times New Roman" w:hAnsi="Times New Roman"/>
              </w:rPr>
            </w:pPr>
            <w:r w:rsidRPr="00A04086">
              <w:rPr>
                <w:rFonts w:ascii="Times New Roman" w:hAnsi="Times New Roman"/>
              </w:rPr>
              <w:t>Единица измерения</w:t>
            </w:r>
          </w:p>
        </w:tc>
        <w:tc>
          <w:tcPr>
            <w:tcW w:w="1750" w:type="dxa"/>
            <w:tcBorders>
              <w:top w:val="single" w:sz="4" w:space="0" w:color="auto"/>
              <w:left w:val="single" w:sz="4" w:space="0" w:color="auto"/>
              <w:bottom w:val="single" w:sz="4" w:space="0" w:color="auto"/>
              <w:right w:val="single" w:sz="4" w:space="0" w:color="auto"/>
            </w:tcBorders>
            <w:textDirection w:val="btLr"/>
            <w:vAlign w:val="center"/>
          </w:tcPr>
          <w:p w:rsidR="008A71D4" w:rsidRPr="00A04086" w:rsidRDefault="005B7138">
            <w:pPr>
              <w:jc w:val="center"/>
              <w:rPr>
                <w:rFonts w:ascii="Times New Roman" w:hAnsi="Times New Roman"/>
              </w:rPr>
            </w:pPr>
            <w:r w:rsidRPr="00A04086">
              <w:rPr>
                <w:rFonts w:ascii="Times New Roman" w:hAnsi="Times New Roman"/>
              </w:rPr>
              <w:t>Количество</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8A71D4" w:rsidRPr="00A04086" w:rsidRDefault="005B7138">
            <w:pPr>
              <w:jc w:val="center"/>
              <w:rPr>
                <w:rFonts w:ascii="Times New Roman" w:hAnsi="Times New Roman"/>
              </w:rPr>
            </w:pPr>
            <w:r w:rsidRPr="00A04086">
              <w:rPr>
                <w:rFonts w:ascii="Times New Roman" w:hAnsi="Times New Roman"/>
              </w:rPr>
              <w:t>Цена за ед., с НДС руб.</w:t>
            </w:r>
          </w:p>
        </w:tc>
        <w:tc>
          <w:tcPr>
            <w:tcW w:w="1700" w:type="dxa"/>
            <w:tcBorders>
              <w:top w:val="single" w:sz="4" w:space="0" w:color="auto"/>
              <w:left w:val="single" w:sz="4" w:space="0" w:color="auto"/>
              <w:bottom w:val="single" w:sz="4" w:space="0" w:color="auto"/>
              <w:right w:val="single" w:sz="4" w:space="0" w:color="auto"/>
            </w:tcBorders>
            <w:textDirection w:val="btLr"/>
            <w:vAlign w:val="center"/>
          </w:tcPr>
          <w:p w:rsidR="008A71D4" w:rsidRPr="00A04086" w:rsidRDefault="005B7138">
            <w:pPr>
              <w:jc w:val="center"/>
              <w:rPr>
                <w:rFonts w:ascii="Times New Roman" w:hAnsi="Times New Roman"/>
              </w:rPr>
            </w:pPr>
            <w:r w:rsidRPr="00A04086">
              <w:rPr>
                <w:rFonts w:ascii="Times New Roman" w:hAnsi="Times New Roman"/>
              </w:rPr>
              <w:t>Стоимость, с НДС руб.,</w:t>
            </w:r>
          </w:p>
        </w:tc>
      </w:tr>
      <w:tr w:rsidR="00495064" w:rsidRPr="00A04086" w:rsidTr="00C05CDA">
        <w:trPr>
          <w:trHeight w:val="709"/>
        </w:trPr>
        <w:tc>
          <w:tcPr>
            <w:tcW w:w="513" w:type="dxa"/>
            <w:tcBorders>
              <w:top w:val="nil"/>
              <w:left w:val="single" w:sz="4" w:space="0" w:color="auto"/>
              <w:bottom w:val="single" w:sz="4" w:space="0" w:color="auto"/>
              <w:right w:val="single" w:sz="4" w:space="0" w:color="auto"/>
            </w:tcBorders>
            <w:vAlign w:val="center"/>
          </w:tcPr>
          <w:p w:rsidR="00495064" w:rsidRPr="003D3A62" w:rsidRDefault="003D3A62">
            <w:pPr>
              <w:jc w:val="center"/>
              <w:rPr>
                <w:rFonts w:ascii="Times New Roman" w:hAnsi="Times New Roman"/>
              </w:rPr>
            </w:pPr>
            <w:r>
              <w:rPr>
                <w:rFonts w:ascii="Times New Roman" w:hAnsi="Times New Roman"/>
              </w:rPr>
              <w:t>1</w:t>
            </w:r>
          </w:p>
        </w:tc>
        <w:tc>
          <w:tcPr>
            <w:tcW w:w="3173" w:type="dxa"/>
            <w:tcBorders>
              <w:top w:val="single" w:sz="4" w:space="0" w:color="auto"/>
              <w:left w:val="single" w:sz="4" w:space="0" w:color="auto"/>
              <w:bottom w:val="single" w:sz="4" w:space="0" w:color="auto"/>
              <w:right w:val="single" w:sz="4" w:space="0" w:color="auto"/>
            </w:tcBorders>
            <w:vAlign w:val="center"/>
          </w:tcPr>
          <w:p w:rsidR="003620E6" w:rsidRPr="00495064" w:rsidRDefault="003149AA" w:rsidP="00572146">
            <w:pPr>
              <w:pStyle w:val="ab"/>
              <w:rPr>
                <w:rFonts w:ascii="Times New Roman" w:hAnsi="Times New Roman"/>
              </w:rPr>
            </w:pPr>
            <w:r w:rsidRPr="003149AA">
              <w:rPr>
                <w:rFonts w:ascii="Times New Roman" w:hAnsi="Times New Roman"/>
              </w:rPr>
              <w:t xml:space="preserve">Привод распашных ворот </w:t>
            </w:r>
            <w:proofErr w:type="spellStart"/>
            <w:r w:rsidRPr="003149AA">
              <w:rPr>
                <w:rFonts w:ascii="Times New Roman" w:hAnsi="Times New Roman"/>
              </w:rPr>
              <w:t>came</w:t>
            </w:r>
            <w:proofErr w:type="spellEnd"/>
            <w:r w:rsidRPr="003149AA">
              <w:rPr>
                <w:rFonts w:ascii="Times New Roman" w:hAnsi="Times New Roman"/>
              </w:rPr>
              <w:t xml:space="preserve"> A3000A</w:t>
            </w:r>
          </w:p>
        </w:tc>
        <w:tc>
          <w:tcPr>
            <w:tcW w:w="5657" w:type="dxa"/>
            <w:gridSpan w:val="2"/>
            <w:tcBorders>
              <w:top w:val="single" w:sz="4" w:space="0" w:color="auto"/>
              <w:left w:val="nil"/>
              <w:bottom w:val="single" w:sz="4" w:space="0" w:color="auto"/>
              <w:right w:val="single" w:sz="4" w:space="0" w:color="auto"/>
            </w:tcBorders>
          </w:tcPr>
          <w:p w:rsidR="00584C16" w:rsidRPr="00584C16" w:rsidRDefault="00584C16" w:rsidP="00584C16">
            <w:pPr>
              <w:pStyle w:val="ab"/>
              <w:rPr>
                <w:rFonts w:ascii="Times New Roman" w:hAnsi="Times New Roman"/>
              </w:rPr>
            </w:pPr>
            <w:r w:rsidRPr="00584C16">
              <w:rPr>
                <w:rFonts w:ascii="Times New Roman" w:hAnsi="Times New Roman"/>
              </w:rPr>
              <w:t>Уточняющие характеристики</w:t>
            </w:r>
            <w:r w:rsidR="00296F0A">
              <w:rPr>
                <w:rFonts w:ascii="Times New Roman" w:hAnsi="Times New Roman"/>
              </w:rPr>
              <w:t>:</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Ширина проема (максимальная), м</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3</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Вес створки</w:t>
            </w:r>
            <w:hyperlink r:id="rId18" w:history="1">
              <w:r w:rsidRPr="003149AA">
                <w:rPr>
                  <w:rFonts w:ascii="Times New Roman" w:eastAsia="Times New Roman" w:hAnsi="Times New Roman"/>
                  <w:u w:val="single"/>
                  <w:bdr w:val="none" w:sz="0" w:space="0" w:color="auto" w:frame="1"/>
                  <w:lang w:eastAsia="ru-RU"/>
                </w:rPr>
                <w:t> </w:t>
              </w:r>
            </w:hyperlink>
            <w:r w:rsidRPr="003149AA">
              <w:rPr>
                <w:rFonts w:ascii="Times New Roman" w:eastAsia="Times New Roman" w:hAnsi="Times New Roman"/>
                <w:lang w:eastAsia="ru-RU"/>
              </w:rPr>
              <w:t>(максимальный), кг.</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800</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Класс защиты</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IP 44</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Диапазон рабочих температур, °С</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от - 20 до +55</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Тяговое усилие, Н</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400 - 3000</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Масса привода, кг</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10</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Напряжение питания, В</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230 (50/60 Гц)</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Электропитание двигателя, В</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230 (50/60 Гц)</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Мощность, Вт</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150</w:t>
            </w:r>
          </w:p>
          <w:p w:rsidR="003149AA" w:rsidRPr="003149AA" w:rsidRDefault="003149AA" w:rsidP="003149A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Интенсивность использования, %</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50</w:t>
            </w:r>
          </w:p>
          <w:p w:rsidR="00495064" w:rsidRPr="00C05CDA" w:rsidRDefault="003149AA" w:rsidP="00C05CDA">
            <w:pPr>
              <w:shd w:val="clear" w:color="auto" w:fill="FFFFFF"/>
              <w:spacing w:line="300" w:lineRule="atLeast"/>
              <w:textAlignment w:val="top"/>
              <w:rPr>
                <w:rFonts w:ascii="Times New Roman" w:eastAsia="Times New Roman" w:hAnsi="Times New Roman"/>
                <w:lang w:eastAsia="ru-RU"/>
              </w:rPr>
            </w:pPr>
            <w:r w:rsidRPr="003149AA">
              <w:rPr>
                <w:rFonts w:ascii="Times New Roman" w:eastAsia="Times New Roman" w:hAnsi="Times New Roman"/>
                <w:lang w:eastAsia="ru-RU"/>
              </w:rPr>
              <w:t>Скорость открывания</w:t>
            </w:r>
            <w:r w:rsidRPr="00296F0A">
              <w:rPr>
                <w:rFonts w:ascii="Times New Roman" w:eastAsia="Times New Roman" w:hAnsi="Times New Roman"/>
                <w:lang w:eastAsia="ru-RU"/>
              </w:rPr>
              <w:t xml:space="preserve"> </w:t>
            </w:r>
            <w:r w:rsidRPr="003149AA">
              <w:rPr>
                <w:rFonts w:ascii="Times New Roman" w:eastAsia="Times New Roman" w:hAnsi="Times New Roman"/>
                <w:lang w:eastAsia="ru-RU"/>
              </w:rPr>
              <w:t>19 сек (90°)</w:t>
            </w:r>
          </w:p>
        </w:tc>
        <w:tc>
          <w:tcPr>
            <w:tcW w:w="851" w:type="dxa"/>
            <w:tcBorders>
              <w:top w:val="single" w:sz="4" w:space="0" w:color="auto"/>
              <w:left w:val="single" w:sz="4" w:space="0" w:color="auto"/>
              <w:bottom w:val="single" w:sz="4" w:space="0" w:color="auto"/>
              <w:right w:val="single" w:sz="4" w:space="0" w:color="auto"/>
            </w:tcBorders>
            <w:vAlign w:val="center"/>
          </w:tcPr>
          <w:p w:rsidR="00495064" w:rsidRPr="00495064" w:rsidRDefault="00495064">
            <w:pPr>
              <w:jc w:val="center"/>
              <w:rPr>
                <w:rFonts w:ascii="Times New Roman" w:hAnsi="Times New Roman"/>
              </w:rPr>
            </w:pPr>
            <w:proofErr w:type="spellStart"/>
            <w:r>
              <w:rPr>
                <w:rFonts w:ascii="Times New Roman" w:hAnsi="Times New Roman"/>
              </w:rPr>
              <w:t>шт</w:t>
            </w:r>
            <w:proofErr w:type="spellEnd"/>
          </w:p>
        </w:tc>
        <w:tc>
          <w:tcPr>
            <w:tcW w:w="1750" w:type="dxa"/>
            <w:tcBorders>
              <w:top w:val="single" w:sz="4" w:space="0" w:color="auto"/>
              <w:left w:val="single" w:sz="4" w:space="0" w:color="auto"/>
              <w:bottom w:val="single" w:sz="4" w:space="0" w:color="auto"/>
              <w:right w:val="single" w:sz="4" w:space="0" w:color="auto"/>
            </w:tcBorders>
            <w:vAlign w:val="center"/>
          </w:tcPr>
          <w:p w:rsidR="00495064" w:rsidRPr="00A04086" w:rsidRDefault="003149AA">
            <w:pPr>
              <w:jc w:val="center"/>
              <w:rPr>
                <w:rFonts w:ascii="Times New Roman" w:hAnsi="Times New Roman"/>
                <w:bCs/>
              </w:rPr>
            </w:pPr>
            <w:r>
              <w:rPr>
                <w:rFonts w:ascii="Times New Roman" w:hAnsi="Times New Roman"/>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495064" w:rsidRPr="00A04086" w:rsidRDefault="00495064">
            <w:pPr>
              <w:jc w:val="center"/>
              <w:rPr>
                <w:rFonts w:ascii="Times New Roman" w:hAnsi="Times New Roman"/>
                <w:bCs/>
              </w:rPr>
            </w:pPr>
          </w:p>
        </w:tc>
        <w:tc>
          <w:tcPr>
            <w:tcW w:w="1700" w:type="dxa"/>
            <w:tcBorders>
              <w:top w:val="single" w:sz="4" w:space="0" w:color="auto"/>
              <w:left w:val="single" w:sz="4" w:space="0" w:color="auto"/>
              <w:bottom w:val="single" w:sz="4" w:space="0" w:color="auto"/>
              <w:right w:val="single" w:sz="4" w:space="0" w:color="auto"/>
            </w:tcBorders>
            <w:vAlign w:val="center"/>
          </w:tcPr>
          <w:p w:rsidR="00495064" w:rsidRPr="00A04086" w:rsidRDefault="00495064">
            <w:pPr>
              <w:jc w:val="center"/>
              <w:rPr>
                <w:rFonts w:ascii="Times New Roman" w:hAnsi="Times New Roman"/>
                <w:bCs/>
              </w:rPr>
            </w:pPr>
          </w:p>
        </w:tc>
      </w:tr>
      <w:tr w:rsidR="008A71D4" w:rsidRPr="00A04086" w:rsidTr="00C05CDA">
        <w:trPr>
          <w:trHeight w:val="377"/>
        </w:trPr>
        <w:tc>
          <w:tcPr>
            <w:tcW w:w="3686" w:type="dxa"/>
            <w:gridSpan w:val="2"/>
            <w:tcBorders>
              <w:top w:val="single" w:sz="4" w:space="0" w:color="auto"/>
              <w:left w:val="single" w:sz="4" w:space="0" w:color="auto"/>
              <w:bottom w:val="single" w:sz="4" w:space="0" w:color="auto"/>
              <w:right w:val="single" w:sz="4" w:space="0" w:color="auto"/>
            </w:tcBorders>
            <w:vAlign w:val="center"/>
          </w:tcPr>
          <w:p w:rsidR="008A71D4" w:rsidRPr="00A04086" w:rsidRDefault="005B7138">
            <w:pPr>
              <w:jc w:val="center"/>
              <w:rPr>
                <w:rFonts w:ascii="Times New Roman" w:hAnsi="Times New Roman"/>
                <w:b/>
              </w:rPr>
            </w:pPr>
            <w:r w:rsidRPr="00A04086">
              <w:rPr>
                <w:rFonts w:ascii="Times New Roman" w:hAnsi="Times New Roman"/>
                <w:b/>
              </w:rPr>
              <w:t>ИТОГО</w:t>
            </w:r>
          </w:p>
        </w:tc>
        <w:tc>
          <w:tcPr>
            <w:tcW w:w="236" w:type="dxa"/>
            <w:tcBorders>
              <w:top w:val="single" w:sz="4" w:space="0" w:color="auto"/>
              <w:left w:val="nil"/>
              <w:bottom w:val="single" w:sz="4" w:space="0" w:color="auto"/>
              <w:right w:val="nil"/>
            </w:tcBorders>
            <w:vAlign w:val="center"/>
          </w:tcPr>
          <w:p w:rsidR="008A71D4" w:rsidRPr="00A04086" w:rsidRDefault="008A71D4">
            <w:pPr>
              <w:jc w:val="center"/>
              <w:rPr>
                <w:rFonts w:ascii="Times New Roman" w:hAnsi="Times New Roman"/>
                <w:b/>
                <w:bCs/>
              </w:rPr>
            </w:pPr>
          </w:p>
        </w:tc>
        <w:tc>
          <w:tcPr>
            <w:tcW w:w="8022" w:type="dxa"/>
            <w:gridSpan w:val="3"/>
            <w:tcBorders>
              <w:top w:val="single" w:sz="4" w:space="0" w:color="auto"/>
              <w:left w:val="nil"/>
              <w:bottom w:val="single" w:sz="4" w:space="0" w:color="auto"/>
              <w:right w:val="single" w:sz="4" w:space="0" w:color="auto"/>
            </w:tcBorders>
            <w:vAlign w:val="center"/>
          </w:tcPr>
          <w:p w:rsidR="008A71D4" w:rsidRPr="00A04086" w:rsidRDefault="008A71D4">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8A71D4" w:rsidRPr="00A04086" w:rsidRDefault="008A71D4">
            <w:pPr>
              <w:jc w:val="center"/>
              <w:rPr>
                <w:rFonts w:ascii="Times New Roman" w:hAnsi="Times New Roman"/>
                <w:b/>
                <w:bCs/>
              </w:rPr>
            </w:pPr>
          </w:p>
        </w:tc>
        <w:tc>
          <w:tcPr>
            <w:tcW w:w="1700" w:type="dxa"/>
            <w:tcBorders>
              <w:top w:val="single" w:sz="4" w:space="0" w:color="auto"/>
              <w:left w:val="single" w:sz="4" w:space="0" w:color="auto"/>
              <w:bottom w:val="single" w:sz="4" w:space="0" w:color="auto"/>
              <w:right w:val="single" w:sz="4" w:space="0" w:color="auto"/>
            </w:tcBorders>
            <w:vAlign w:val="center"/>
          </w:tcPr>
          <w:p w:rsidR="008A71D4" w:rsidRPr="00A04086" w:rsidRDefault="008A71D4">
            <w:pPr>
              <w:jc w:val="center"/>
              <w:rPr>
                <w:rFonts w:ascii="Times New Roman" w:hAnsi="Times New Roman"/>
                <w:b/>
                <w:bCs/>
              </w:rPr>
            </w:pPr>
          </w:p>
        </w:tc>
      </w:tr>
      <w:tr w:rsidR="008A71D4" w:rsidRPr="00A04086" w:rsidTr="00C05CDA">
        <w:trPr>
          <w:trHeight w:val="377"/>
        </w:trPr>
        <w:tc>
          <w:tcPr>
            <w:tcW w:w="3686" w:type="dxa"/>
            <w:gridSpan w:val="2"/>
            <w:tcBorders>
              <w:top w:val="single" w:sz="4" w:space="0" w:color="auto"/>
              <w:left w:val="single" w:sz="4" w:space="0" w:color="auto"/>
              <w:bottom w:val="single" w:sz="4" w:space="0" w:color="auto"/>
              <w:right w:val="single" w:sz="4" w:space="0" w:color="auto"/>
            </w:tcBorders>
            <w:vAlign w:val="center"/>
          </w:tcPr>
          <w:p w:rsidR="008A71D4" w:rsidRPr="00A04086" w:rsidRDefault="006D3FD2" w:rsidP="006D3FD2">
            <w:pPr>
              <w:rPr>
                <w:rFonts w:ascii="Times New Roman" w:hAnsi="Times New Roman"/>
                <w:b/>
              </w:rPr>
            </w:pPr>
            <w:r>
              <w:rPr>
                <w:rFonts w:ascii="Times New Roman" w:hAnsi="Times New Roman"/>
                <w:b/>
              </w:rPr>
              <w:t xml:space="preserve">                   </w:t>
            </w:r>
            <w:r w:rsidR="005B7138" w:rsidRPr="00A04086">
              <w:rPr>
                <w:rFonts w:ascii="Times New Roman" w:hAnsi="Times New Roman"/>
                <w:b/>
              </w:rPr>
              <w:t xml:space="preserve">НДС </w:t>
            </w:r>
            <w:r>
              <w:rPr>
                <w:rFonts w:ascii="Times New Roman" w:hAnsi="Times New Roman"/>
                <w:b/>
              </w:rPr>
              <w:t xml:space="preserve"> </w:t>
            </w:r>
          </w:p>
        </w:tc>
        <w:tc>
          <w:tcPr>
            <w:tcW w:w="236" w:type="dxa"/>
            <w:tcBorders>
              <w:top w:val="single" w:sz="4" w:space="0" w:color="auto"/>
              <w:left w:val="nil"/>
              <w:bottom w:val="single" w:sz="4" w:space="0" w:color="auto"/>
              <w:right w:val="nil"/>
            </w:tcBorders>
            <w:vAlign w:val="center"/>
          </w:tcPr>
          <w:p w:rsidR="008A71D4" w:rsidRPr="00A04086" w:rsidRDefault="008A71D4">
            <w:pPr>
              <w:jc w:val="center"/>
              <w:rPr>
                <w:rFonts w:ascii="Times New Roman" w:hAnsi="Times New Roman"/>
                <w:b/>
                <w:bCs/>
              </w:rPr>
            </w:pPr>
          </w:p>
        </w:tc>
        <w:tc>
          <w:tcPr>
            <w:tcW w:w="8022" w:type="dxa"/>
            <w:gridSpan w:val="3"/>
            <w:tcBorders>
              <w:top w:val="single" w:sz="4" w:space="0" w:color="auto"/>
              <w:left w:val="nil"/>
              <w:bottom w:val="single" w:sz="4" w:space="0" w:color="auto"/>
              <w:right w:val="single" w:sz="4" w:space="0" w:color="auto"/>
            </w:tcBorders>
            <w:vAlign w:val="center"/>
          </w:tcPr>
          <w:p w:rsidR="008A71D4" w:rsidRPr="00A04086" w:rsidRDefault="008A71D4">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8A71D4" w:rsidRPr="00A04086" w:rsidRDefault="008A71D4">
            <w:pPr>
              <w:jc w:val="center"/>
              <w:rPr>
                <w:rFonts w:ascii="Times New Roman" w:hAnsi="Times New Roman"/>
                <w:b/>
                <w:bCs/>
              </w:rPr>
            </w:pPr>
          </w:p>
        </w:tc>
        <w:tc>
          <w:tcPr>
            <w:tcW w:w="1700" w:type="dxa"/>
            <w:tcBorders>
              <w:top w:val="single" w:sz="4" w:space="0" w:color="auto"/>
              <w:left w:val="single" w:sz="4" w:space="0" w:color="auto"/>
              <w:bottom w:val="single" w:sz="4" w:space="0" w:color="auto"/>
              <w:right w:val="single" w:sz="4" w:space="0" w:color="auto"/>
            </w:tcBorders>
            <w:vAlign w:val="center"/>
          </w:tcPr>
          <w:p w:rsidR="008A71D4" w:rsidRPr="00A04086" w:rsidRDefault="00584C16">
            <w:pPr>
              <w:jc w:val="center"/>
              <w:rPr>
                <w:rFonts w:ascii="Times New Roman" w:hAnsi="Times New Roman"/>
                <w:b/>
                <w:bCs/>
              </w:rPr>
            </w:pPr>
            <w:r>
              <w:rPr>
                <w:rFonts w:ascii="Times New Roman" w:hAnsi="Times New Roman"/>
                <w:b/>
                <w:bCs/>
              </w:rPr>
              <w:t>-</w:t>
            </w:r>
          </w:p>
        </w:tc>
      </w:tr>
    </w:tbl>
    <w:p w:rsidR="00A04086" w:rsidRDefault="00A04086">
      <w:pPr>
        <w:autoSpaceDE w:val="0"/>
        <w:autoSpaceDN w:val="0"/>
        <w:adjustRightInd w:val="0"/>
        <w:jc w:val="both"/>
        <w:rPr>
          <w:rFonts w:ascii="Times New Roman" w:hAnsi="Times New Roman"/>
        </w:rPr>
      </w:pPr>
    </w:p>
    <w:p w:rsidR="00A04086" w:rsidRDefault="00A04086">
      <w:pPr>
        <w:autoSpaceDE w:val="0"/>
        <w:autoSpaceDN w:val="0"/>
        <w:adjustRightInd w:val="0"/>
        <w:jc w:val="both"/>
        <w:rPr>
          <w:rFonts w:ascii="Times New Roman" w:hAnsi="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5811"/>
      </w:tblGrid>
      <w:tr w:rsidR="008A71D4">
        <w:trPr>
          <w:trHeight w:val="141"/>
        </w:trPr>
        <w:tc>
          <w:tcPr>
            <w:tcW w:w="7655" w:type="dxa"/>
          </w:tcPr>
          <w:p w:rsidR="00296F0A" w:rsidRDefault="005B7138" w:rsidP="00296F0A">
            <w:pPr>
              <w:widowControl w:val="0"/>
              <w:autoSpaceDE w:val="0"/>
              <w:autoSpaceDN w:val="0"/>
              <w:adjustRightInd w:val="0"/>
              <w:rPr>
                <w:rFonts w:ascii="Times New Roman" w:hAnsi="Times New Roman"/>
              </w:rPr>
            </w:pPr>
            <w:r>
              <w:rPr>
                <w:rFonts w:ascii="Times New Roman" w:hAnsi="Times New Roman"/>
                <w:b/>
                <w:caps/>
              </w:rPr>
              <w:t>Заказчик:</w:t>
            </w:r>
            <w:r w:rsidR="00584C16">
              <w:rPr>
                <w:rFonts w:ascii="Times New Roman" w:hAnsi="Times New Roman"/>
                <w:b/>
                <w:caps/>
              </w:rPr>
              <w:t xml:space="preserve"> </w:t>
            </w:r>
            <w:r w:rsidR="00296F0A">
              <w:rPr>
                <w:rFonts w:ascii="Times New Roman" w:hAnsi="Times New Roman"/>
              </w:rPr>
              <w:t xml:space="preserve">ГБОУ школа-интернат № 33 Выборгского района Санкт-Петербурга </w:t>
            </w:r>
          </w:p>
          <w:p w:rsidR="008A71D4" w:rsidRPr="00584C16" w:rsidRDefault="008A71D4">
            <w:pPr>
              <w:rPr>
                <w:rFonts w:ascii="Times New Roman" w:hAnsi="Times New Roman"/>
                <w:b/>
                <w:caps/>
              </w:rPr>
            </w:pPr>
          </w:p>
          <w:p w:rsidR="008A71D4" w:rsidRDefault="005B713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Директор</w:t>
            </w:r>
          </w:p>
          <w:p w:rsidR="008A71D4" w:rsidRPr="00024B03" w:rsidRDefault="005B7138">
            <w:pPr>
              <w:jc w:val="both"/>
              <w:rPr>
                <w:rFonts w:ascii="Times New Roman" w:hAnsi="Times New Roman"/>
                <w:lang w:eastAsia="ru-RU"/>
              </w:rPr>
            </w:pPr>
            <w:r>
              <w:rPr>
                <w:rFonts w:ascii="Times New Roman" w:hAnsi="Times New Roman"/>
                <w:lang w:eastAsia="ru-RU"/>
              </w:rPr>
              <w:t>_____________________</w:t>
            </w:r>
            <w:r w:rsidRPr="00024B03">
              <w:rPr>
                <w:rFonts w:ascii="Times New Roman" w:hAnsi="Times New Roman"/>
                <w:lang w:eastAsia="ru-RU"/>
              </w:rPr>
              <w:t xml:space="preserve"> / </w:t>
            </w:r>
            <w:r w:rsidR="00296F0A">
              <w:rPr>
                <w:rFonts w:ascii="Times New Roman" w:hAnsi="Times New Roman"/>
                <w:lang w:eastAsia="ru-RU"/>
              </w:rPr>
              <w:t xml:space="preserve">Пинка Е.А. </w:t>
            </w:r>
            <w:r w:rsidRPr="00024B03">
              <w:rPr>
                <w:rFonts w:ascii="Times New Roman" w:hAnsi="Times New Roman"/>
                <w:lang w:eastAsia="ru-RU"/>
              </w:rPr>
              <w:t>/</w:t>
            </w:r>
          </w:p>
          <w:p w:rsidR="008A71D4" w:rsidRDefault="005B7138">
            <w:pPr>
              <w:rPr>
                <w:rFonts w:ascii="Times New Roman" w:hAnsi="Times New Roman"/>
              </w:rPr>
            </w:pPr>
            <w:r>
              <w:rPr>
                <w:rFonts w:ascii="Times New Roman" w:hAnsi="Times New Roman"/>
              </w:rPr>
              <w:t>Подписано ЭП</w:t>
            </w:r>
          </w:p>
        </w:tc>
        <w:tc>
          <w:tcPr>
            <w:tcW w:w="5811" w:type="dxa"/>
          </w:tcPr>
          <w:p w:rsidR="008A71D4" w:rsidRPr="003149AA" w:rsidRDefault="005B7138">
            <w:pPr>
              <w:rPr>
                <w:rFonts w:ascii="Times New Roman" w:hAnsi="Times New Roman"/>
              </w:rPr>
            </w:pPr>
            <w:r>
              <w:rPr>
                <w:rFonts w:ascii="Times New Roman" w:hAnsi="Times New Roman"/>
                <w:b/>
              </w:rPr>
              <w:t>ПОСТАВЩИК:</w:t>
            </w:r>
            <w:r w:rsidR="00584C16">
              <w:t xml:space="preserve"> </w:t>
            </w:r>
          </w:p>
          <w:p w:rsidR="008A71D4" w:rsidRDefault="008A71D4">
            <w:pPr>
              <w:rPr>
                <w:rFonts w:ascii="Times New Roman" w:hAnsi="Times New Roman"/>
                <w:b/>
                <w:caps/>
              </w:rPr>
            </w:pPr>
          </w:p>
        </w:tc>
      </w:tr>
    </w:tbl>
    <w:p w:rsidR="008A71D4" w:rsidRDefault="008A71D4">
      <w:pPr>
        <w:widowControl w:val="0"/>
        <w:shd w:val="clear" w:color="auto" w:fill="FFFFFF"/>
        <w:textAlignment w:val="baseline"/>
        <w:rPr>
          <w:rFonts w:ascii="Times New Roman" w:hAnsi="Times New Roman"/>
          <w:color w:val="000000"/>
          <w:lang w:eastAsia="ru-RU"/>
        </w:rPr>
      </w:pPr>
    </w:p>
    <w:sectPr w:rsidR="008A71D4" w:rsidSect="00C05CDA">
      <w:pgSz w:w="16838" w:h="11906" w:orient="landscape"/>
      <w:pgMar w:top="993"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7FE6" w:rsidRDefault="008C7FE6">
      <w:r>
        <w:separator/>
      </w:r>
    </w:p>
  </w:endnote>
  <w:endnote w:type="continuationSeparator" w:id="0">
    <w:p w:rsidR="008C7FE6" w:rsidRDefault="008C7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7FE6" w:rsidRDefault="008C7FE6">
      <w:r>
        <w:separator/>
      </w:r>
    </w:p>
  </w:footnote>
  <w:footnote w:type="continuationSeparator" w:id="0">
    <w:p w:rsidR="008C7FE6" w:rsidRDefault="008C7FE6">
      <w:r>
        <w:continuationSeparator/>
      </w:r>
    </w:p>
  </w:footnote>
  <w:footnote w:id="1">
    <w:p w:rsidR="008A71D4" w:rsidRDefault="005B7138">
      <w:pPr>
        <w:pStyle w:val="a5"/>
      </w:pPr>
      <w:r>
        <w:rPr>
          <w:rStyle w:val="a3"/>
        </w:rPr>
        <w:footnoteRef/>
      </w:r>
      <w:r>
        <w:t xml:space="preserve"> Выбирается по факту заключения 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1D4" w:rsidRDefault="005B7138">
    <w:pPr>
      <w:pStyle w:val="a7"/>
      <w:jc w:val="center"/>
    </w:pPr>
    <w:r>
      <w:fldChar w:fldCharType="begin"/>
    </w:r>
    <w:r>
      <w:instrText>PAGE   \* MERGEFORMAT</w:instrText>
    </w:r>
    <w:r>
      <w:fldChar w:fldCharType="separate"/>
    </w:r>
    <w:r w:rsidR="00296F0A">
      <w:rPr>
        <w:noProof/>
      </w:rPr>
      <w:t>2</w:t>
    </w:r>
    <w:r>
      <w:fldChar w:fldCharType="end"/>
    </w:r>
  </w:p>
  <w:p w:rsidR="008A71D4" w:rsidRDefault="008A71D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66"/>
    <w:rsid w:val="00001885"/>
    <w:rsid w:val="00003374"/>
    <w:rsid w:val="000049E5"/>
    <w:rsid w:val="00024353"/>
    <w:rsid w:val="00024B03"/>
    <w:rsid w:val="00041408"/>
    <w:rsid w:val="00053FDA"/>
    <w:rsid w:val="00056171"/>
    <w:rsid w:val="00057EA6"/>
    <w:rsid w:val="000614A8"/>
    <w:rsid w:val="000778BF"/>
    <w:rsid w:val="00082C5E"/>
    <w:rsid w:val="00083610"/>
    <w:rsid w:val="00087DF5"/>
    <w:rsid w:val="00095AB6"/>
    <w:rsid w:val="000A3666"/>
    <w:rsid w:val="000A456E"/>
    <w:rsid w:val="000A5AB3"/>
    <w:rsid w:val="000A61F4"/>
    <w:rsid w:val="000B0473"/>
    <w:rsid w:val="000B3A78"/>
    <w:rsid w:val="000C77EE"/>
    <w:rsid w:val="000D520D"/>
    <w:rsid w:val="000F136A"/>
    <w:rsid w:val="00103AAF"/>
    <w:rsid w:val="001068BE"/>
    <w:rsid w:val="00125234"/>
    <w:rsid w:val="0013159E"/>
    <w:rsid w:val="0013594C"/>
    <w:rsid w:val="00147D9D"/>
    <w:rsid w:val="00160A39"/>
    <w:rsid w:val="0017243D"/>
    <w:rsid w:val="00184FEF"/>
    <w:rsid w:val="0019315D"/>
    <w:rsid w:val="001A23C2"/>
    <w:rsid w:val="001A51FC"/>
    <w:rsid w:val="001B3910"/>
    <w:rsid w:val="001B3DD2"/>
    <w:rsid w:val="001B400B"/>
    <w:rsid w:val="001B423F"/>
    <w:rsid w:val="001B5159"/>
    <w:rsid w:val="001D22FB"/>
    <w:rsid w:val="001D39BB"/>
    <w:rsid w:val="001E354E"/>
    <w:rsid w:val="00212ED0"/>
    <w:rsid w:val="00274476"/>
    <w:rsid w:val="00276A82"/>
    <w:rsid w:val="00277782"/>
    <w:rsid w:val="002860C7"/>
    <w:rsid w:val="0029577C"/>
    <w:rsid w:val="00296F0A"/>
    <w:rsid w:val="00297089"/>
    <w:rsid w:val="002A254C"/>
    <w:rsid w:val="002A7000"/>
    <w:rsid w:val="002C67E3"/>
    <w:rsid w:val="002D1507"/>
    <w:rsid w:val="002E363B"/>
    <w:rsid w:val="002E63E0"/>
    <w:rsid w:val="002F7DA0"/>
    <w:rsid w:val="003009C3"/>
    <w:rsid w:val="00305DB2"/>
    <w:rsid w:val="003149AA"/>
    <w:rsid w:val="00315634"/>
    <w:rsid w:val="0032707B"/>
    <w:rsid w:val="00330CE2"/>
    <w:rsid w:val="0033274D"/>
    <w:rsid w:val="00335CE5"/>
    <w:rsid w:val="00343968"/>
    <w:rsid w:val="003539E9"/>
    <w:rsid w:val="003620E6"/>
    <w:rsid w:val="00364CF1"/>
    <w:rsid w:val="00380E46"/>
    <w:rsid w:val="00391C08"/>
    <w:rsid w:val="00392594"/>
    <w:rsid w:val="003934CB"/>
    <w:rsid w:val="003A0C44"/>
    <w:rsid w:val="003A64A0"/>
    <w:rsid w:val="003B08AA"/>
    <w:rsid w:val="003C6C33"/>
    <w:rsid w:val="003D31EE"/>
    <w:rsid w:val="003D3A62"/>
    <w:rsid w:val="003D7946"/>
    <w:rsid w:val="003F55B1"/>
    <w:rsid w:val="00404CDC"/>
    <w:rsid w:val="00404D5D"/>
    <w:rsid w:val="00414099"/>
    <w:rsid w:val="0041698C"/>
    <w:rsid w:val="00417C64"/>
    <w:rsid w:val="00422049"/>
    <w:rsid w:val="004272DE"/>
    <w:rsid w:val="004342CE"/>
    <w:rsid w:val="0044185C"/>
    <w:rsid w:val="00447B22"/>
    <w:rsid w:val="0046258E"/>
    <w:rsid w:val="00466E5A"/>
    <w:rsid w:val="00473B08"/>
    <w:rsid w:val="00477608"/>
    <w:rsid w:val="004938D5"/>
    <w:rsid w:val="00494A98"/>
    <w:rsid w:val="00495064"/>
    <w:rsid w:val="004B3DB1"/>
    <w:rsid w:val="004C4443"/>
    <w:rsid w:val="004D4576"/>
    <w:rsid w:val="004E05A5"/>
    <w:rsid w:val="004E5A7E"/>
    <w:rsid w:val="00500A6F"/>
    <w:rsid w:val="00524059"/>
    <w:rsid w:val="005326D8"/>
    <w:rsid w:val="0053631D"/>
    <w:rsid w:val="00537174"/>
    <w:rsid w:val="00543C2F"/>
    <w:rsid w:val="00545B93"/>
    <w:rsid w:val="00551A6E"/>
    <w:rsid w:val="00560D8F"/>
    <w:rsid w:val="00572146"/>
    <w:rsid w:val="0057433A"/>
    <w:rsid w:val="00576C75"/>
    <w:rsid w:val="00581171"/>
    <w:rsid w:val="00583F87"/>
    <w:rsid w:val="00584C16"/>
    <w:rsid w:val="005A18B5"/>
    <w:rsid w:val="005B7138"/>
    <w:rsid w:val="005D652A"/>
    <w:rsid w:val="005D75EC"/>
    <w:rsid w:val="005F0934"/>
    <w:rsid w:val="0060388F"/>
    <w:rsid w:val="00606CC9"/>
    <w:rsid w:val="00612982"/>
    <w:rsid w:val="00616C97"/>
    <w:rsid w:val="006269B7"/>
    <w:rsid w:val="0065116D"/>
    <w:rsid w:val="00654A6E"/>
    <w:rsid w:val="006550E5"/>
    <w:rsid w:val="00661CAF"/>
    <w:rsid w:val="00661FE0"/>
    <w:rsid w:val="00665922"/>
    <w:rsid w:val="0066720A"/>
    <w:rsid w:val="0067114D"/>
    <w:rsid w:val="00691173"/>
    <w:rsid w:val="00695D63"/>
    <w:rsid w:val="006A783D"/>
    <w:rsid w:val="006D3FD2"/>
    <w:rsid w:val="006F6B07"/>
    <w:rsid w:val="006F7774"/>
    <w:rsid w:val="00700A09"/>
    <w:rsid w:val="00723ED5"/>
    <w:rsid w:val="00735472"/>
    <w:rsid w:val="007369FD"/>
    <w:rsid w:val="00745553"/>
    <w:rsid w:val="0075577D"/>
    <w:rsid w:val="00766213"/>
    <w:rsid w:val="007674CA"/>
    <w:rsid w:val="00772C48"/>
    <w:rsid w:val="00781831"/>
    <w:rsid w:val="007870AF"/>
    <w:rsid w:val="007A1C78"/>
    <w:rsid w:val="007B0504"/>
    <w:rsid w:val="007B2F2E"/>
    <w:rsid w:val="007B54A8"/>
    <w:rsid w:val="007C6A06"/>
    <w:rsid w:val="007D26F7"/>
    <w:rsid w:val="007E0940"/>
    <w:rsid w:val="007E2E4C"/>
    <w:rsid w:val="007E3641"/>
    <w:rsid w:val="007F58AF"/>
    <w:rsid w:val="00803F86"/>
    <w:rsid w:val="008050CD"/>
    <w:rsid w:val="00815517"/>
    <w:rsid w:val="008232B1"/>
    <w:rsid w:val="00834B24"/>
    <w:rsid w:val="00846192"/>
    <w:rsid w:val="00846479"/>
    <w:rsid w:val="00851BE3"/>
    <w:rsid w:val="00862675"/>
    <w:rsid w:val="00864E89"/>
    <w:rsid w:val="008742A0"/>
    <w:rsid w:val="00884C80"/>
    <w:rsid w:val="00890928"/>
    <w:rsid w:val="00895E85"/>
    <w:rsid w:val="008970AB"/>
    <w:rsid w:val="00897341"/>
    <w:rsid w:val="008A5CAA"/>
    <w:rsid w:val="008A6715"/>
    <w:rsid w:val="008A6AA2"/>
    <w:rsid w:val="008A71D4"/>
    <w:rsid w:val="008A794F"/>
    <w:rsid w:val="008B7731"/>
    <w:rsid w:val="008C3354"/>
    <w:rsid w:val="008C7FE6"/>
    <w:rsid w:val="008D32AB"/>
    <w:rsid w:val="008D33A2"/>
    <w:rsid w:val="008F0D95"/>
    <w:rsid w:val="008F1B3E"/>
    <w:rsid w:val="00902808"/>
    <w:rsid w:val="00926EB8"/>
    <w:rsid w:val="00933B9F"/>
    <w:rsid w:val="009678BE"/>
    <w:rsid w:val="0097438A"/>
    <w:rsid w:val="0097550D"/>
    <w:rsid w:val="009763F5"/>
    <w:rsid w:val="0098404E"/>
    <w:rsid w:val="0099586D"/>
    <w:rsid w:val="009A06D0"/>
    <w:rsid w:val="009F414F"/>
    <w:rsid w:val="00A033D0"/>
    <w:rsid w:val="00A03ECD"/>
    <w:rsid w:val="00A04086"/>
    <w:rsid w:val="00A07BEE"/>
    <w:rsid w:val="00A169B1"/>
    <w:rsid w:val="00A26252"/>
    <w:rsid w:val="00A33261"/>
    <w:rsid w:val="00A33791"/>
    <w:rsid w:val="00A34B4D"/>
    <w:rsid w:val="00A4379D"/>
    <w:rsid w:val="00A440E7"/>
    <w:rsid w:val="00A507E4"/>
    <w:rsid w:val="00A60341"/>
    <w:rsid w:val="00A856FB"/>
    <w:rsid w:val="00AA7FD2"/>
    <w:rsid w:val="00AB004A"/>
    <w:rsid w:val="00AB0860"/>
    <w:rsid w:val="00AB157F"/>
    <w:rsid w:val="00AB489A"/>
    <w:rsid w:val="00B01FD5"/>
    <w:rsid w:val="00B260D9"/>
    <w:rsid w:val="00B301F4"/>
    <w:rsid w:val="00B37B22"/>
    <w:rsid w:val="00B445B9"/>
    <w:rsid w:val="00B462EC"/>
    <w:rsid w:val="00B5120A"/>
    <w:rsid w:val="00B528AD"/>
    <w:rsid w:val="00B57C28"/>
    <w:rsid w:val="00B65844"/>
    <w:rsid w:val="00B73D56"/>
    <w:rsid w:val="00B93015"/>
    <w:rsid w:val="00B94168"/>
    <w:rsid w:val="00BE6320"/>
    <w:rsid w:val="00BE7E03"/>
    <w:rsid w:val="00C019D6"/>
    <w:rsid w:val="00C05CDA"/>
    <w:rsid w:val="00C12965"/>
    <w:rsid w:val="00C12C8A"/>
    <w:rsid w:val="00C23E47"/>
    <w:rsid w:val="00C367CD"/>
    <w:rsid w:val="00C54093"/>
    <w:rsid w:val="00C55FEA"/>
    <w:rsid w:val="00C5695C"/>
    <w:rsid w:val="00C60CAF"/>
    <w:rsid w:val="00C616C0"/>
    <w:rsid w:val="00C80818"/>
    <w:rsid w:val="00CA5D81"/>
    <w:rsid w:val="00CD416C"/>
    <w:rsid w:val="00CD444C"/>
    <w:rsid w:val="00CD751B"/>
    <w:rsid w:val="00CE5C84"/>
    <w:rsid w:val="00CF36EF"/>
    <w:rsid w:val="00CF393C"/>
    <w:rsid w:val="00D462A4"/>
    <w:rsid w:val="00D87123"/>
    <w:rsid w:val="00D91233"/>
    <w:rsid w:val="00D92977"/>
    <w:rsid w:val="00D94D56"/>
    <w:rsid w:val="00D97DF6"/>
    <w:rsid w:val="00DA0225"/>
    <w:rsid w:val="00DA6C06"/>
    <w:rsid w:val="00DB737D"/>
    <w:rsid w:val="00DC23AE"/>
    <w:rsid w:val="00DC54F0"/>
    <w:rsid w:val="00DD21F2"/>
    <w:rsid w:val="00DD3824"/>
    <w:rsid w:val="00E02DBA"/>
    <w:rsid w:val="00E20BFE"/>
    <w:rsid w:val="00E23B78"/>
    <w:rsid w:val="00E302B5"/>
    <w:rsid w:val="00E500DC"/>
    <w:rsid w:val="00E552C9"/>
    <w:rsid w:val="00E620BE"/>
    <w:rsid w:val="00E65116"/>
    <w:rsid w:val="00E76E0D"/>
    <w:rsid w:val="00E82583"/>
    <w:rsid w:val="00E91494"/>
    <w:rsid w:val="00EA51C8"/>
    <w:rsid w:val="00EA5AD5"/>
    <w:rsid w:val="00EC0FE8"/>
    <w:rsid w:val="00EC2A1D"/>
    <w:rsid w:val="00EC6BE0"/>
    <w:rsid w:val="00EC733A"/>
    <w:rsid w:val="00ED03FA"/>
    <w:rsid w:val="00ED1120"/>
    <w:rsid w:val="00ED3BEB"/>
    <w:rsid w:val="00EE00E4"/>
    <w:rsid w:val="00EE2108"/>
    <w:rsid w:val="00EE4337"/>
    <w:rsid w:val="00EE60FC"/>
    <w:rsid w:val="00EF19E8"/>
    <w:rsid w:val="00EF6427"/>
    <w:rsid w:val="00F07812"/>
    <w:rsid w:val="00F135A7"/>
    <w:rsid w:val="00F15DAF"/>
    <w:rsid w:val="00F232D9"/>
    <w:rsid w:val="00F4031A"/>
    <w:rsid w:val="00F44751"/>
    <w:rsid w:val="00F45D80"/>
    <w:rsid w:val="00F51E40"/>
    <w:rsid w:val="00F60158"/>
    <w:rsid w:val="00F648A0"/>
    <w:rsid w:val="00F72D11"/>
    <w:rsid w:val="00F77284"/>
    <w:rsid w:val="00F818E3"/>
    <w:rsid w:val="00F863F6"/>
    <w:rsid w:val="00F86733"/>
    <w:rsid w:val="00FA4461"/>
    <w:rsid w:val="00FB6A69"/>
    <w:rsid w:val="00FC455F"/>
    <w:rsid w:val="00FC4C88"/>
    <w:rsid w:val="00FC6775"/>
    <w:rsid w:val="00FD478B"/>
    <w:rsid w:val="00FD7C5C"/>
    <w:rsid w:val="00FE467A"/>
    <w:rsid w:val="00FF7674"/>
    <w:rsid w:val="22D1059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35EB89"/>
  <w15:docId w15:val="{587E6BF5-B3D5-494A-94F4-BA7CF8F83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qFormat="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2"/>
      <w:szCs w:val="22"/>
      <w:lang w:eastAsia="en-US"/>
    </w:rPr>
  </w:style>
  <w:style w:type="paragraph" w:styleId="1">
    <w:name w:val="heading 1"/>
    <w:basedOn w:val="a"/>
    <w:next w:val="a"/>
    <w:link w:val="10"/>
    <w:qFormat/>
    <w:locked/>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9"/>
    <w:qFormat/>
    <w:pPr>
      <w:spacing w:before="100" w:beforeAutospacing="1" w:after="100" w:afterAutospacing="1"/>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uiPriority w:val="99"/>
    <w:qFormat/>
    <w:rPr>
      <w:rFonts w:cs="Times New Roman"/>
      <w:color w:val="0000FF"/>
      <w:u w:val="single"/>
    </w:rPr>
  </w:style>
  <w:style w:type="paragraph" w:styleId="a5">
    <w:name w:val="footnote text"/>
    <w:basedOn w:val="a"/>
    <w:link w:val="a6"/>
    <w:uiPriority w:val="99"/>
    <w:qFormat/>
    <w:rPr>
      <w:sz w:val="20"/>
      <w:szCs w:val="20"/>
    </w:rPr>
  </w:style>
  <w:style w:type="paragraph" w:styleId="a7">
    <w:name w:val="header"/>
    <w:basedOn w:val="a"/>
    <w:link w:val="a8"/>
    <w:uiPriority w:val="99"/>
    <w:qFormat/>
    <w:pPr>
      <w:tabs>
        <w:tab w:val="center" w:pos="4677"/>
        <w:tab w:val="right" w:pos="9355"/>
      </w:tabs>
    </w:pPr>
  </w:style>
  <w:style w:type="paragraph" w:styleId="a9">
    <w:name w:val="footer"/>
    <w:basedOn w:val="a"/>
    <w:link w:val="aa"/>
    <w:uiPriority w:val="99"/>
    <w:qFormat/>
    <w:pPr>
      <w:tabs>
        <w:tab w:val="center" w:pos="4677"/>
        <w:tab w:val="right" w:pos="9355"/>
      </w:tabs>
    </w:pPr>
  </w:style>
  <w:style w:type="paragraph" w:styleId="21">
    <w:name w:val="Body Text Indent 2"/>
    <w:basedOn w:val="a"/>
    <w:link w:val="22"/>
    <w:uiPriority w:val="99"/>
    <w:unhideWhenUsed/>
    <w:qFormat/>
    <w:pPr>
      <w:spacing w:after="120" w:line="480" w:lineRule="auto"/>
      <w:ind w:left="283"/>
    </w:pPr>
  </w:style>
  <w:style w:type="character" w:customStyle="1" w:styleId="20">
    <w:name w:val="Заголовок 2 Знак"/>
    <w:link w:val="2"/>
    <w:uiPriority w:val="99"/>
    <w:qFormat/>
    <w:locked/>
    <w:rPr>
      <w:rFonts w:ascii="Times New Roman" w:hAnsi="Times New Roman" w:cs="Times New Roman"/>
      <w:b/>
      <w:bCs/>
      <w:sz w:val="36"/>
      <w:szCs w:val="36"/>
      <w:lang w:eastAsia="ru-RU"/>
    </w:rPr>
  </w:style>
  <w:style w:type="character" w:customStyle="1" w:styleId="30">
    <w:name w:val="Заголовок 3 Знак"/>
    <w:link w:val="3"/>
    <w:uiPriority w:val="99"/>
    <w:qFormat/>
    <w:locked/>
    <w:rPr>
      <w:rFonts w:ascii="Times New Roman" w:hAnsi="Times New Roman" w:cs="Times New Roman"/>
      <w:b/>
      <w:bCs/>
      <w:sz w:val="27"/>
      <w:szCs w:val="27"/>
      <w:lang w:eastAsia="ru-RU"/>
    </w:rPr>
  </w:style>
  <w:style w:type="character" w:customStyle="1" w:styleId="a6">
    <w:name w:val="Текст сноски Знак"/>
    <w:link w:val="a5"/>
    <w:uiPriority w:val="99"/>
    <w:locked/>
    <w:rPr>
      <w:rFonts w:cs="Times New Roman"/>
      <w:sz w:val="20"/>
      <w:szCs w:val="20"/>
    </w:rPr>
  </w:style>
  <w:style w:type="character" w:customStyle="1" w:styleId="a8">
    <w:name w:val="Верхний колонтитул Знак"/>
    <w:link w:val="a7"/>
    <w:uiPriority w:val="99"/>
    <w:qFormat/>
    <w:locked/>
    <w:rPr>
      <w:rFonts w:cs="Times New Roman"/>
    </w:rPr>
  </w:style>
  <w:style w:type="character" w:customStyle="1" w:styleId="aa">
    <w:name w:val="Нижний колонтитул Знак"/>
    <w:link w:val="a9"/>
    <w:uiPriority w:val="99"/>
    <w:qFormat/>
    <w:locked/>
    <w:rPr>
      <w:rFonts w:cs="Times New Roman"/>
    </w:rPr>
  </w:style>
  <w:style w:type="paragraph" w:customStyle="1" w:styleId="ConsPlusNormal">
    <w:name w:val="ConsPlusNormal"/>
    <w:link w:val="ConsPlusNormal0"/>
    <w:uiPriority w:val="99"/>
    <w:qFormat/>
    <w:pPr>
      <w:widowControl w:val="0"/>
      <w:autoSpaceDE w:val="0"/>
      <w:autoSpaceDN w:val="0"/>
    </w:pPr>
    <w:rPr>
      <w:sz w:val="22"/>
      <w:szCs w:val="22"/>
    </w:rPr>
  </w:style>
  <w:style w:type="character" w:customStyle="1" w:styleId="ConsPlusNormal0">
    <w:name w:val="ConsPlusNormal Знак"/>
    <w:link w:val="ConsPlusNormal"/>
    <w:uiPriority w:val="99"/>
    <w:qFormat/>
    <w:locked/>
    <w:rPr>
      <w:sz w:val="22"/>
      <w:szCs w:val="22"/>
      <w:lang w:eastAsia="ru-RU" w:bidi="ar-SA"/>
    </w:rPr>
  </w:style>
  <w:style w:type="character" w:customStyle="1" w:styleId="22">
    <w:name w:val="Основной текст с отступом 2 Знак"/>
    <w:link w:val="21"/>
    <w:uiPriority w:val="99"/>
    <w:qFormat/>
    <w:rPr>
      <w:lang w:eastAsia="en-US"/>
    </w:rPr>
  </w:style>
  <w:style w:type="character" w:customStyle="1" w:styleId="10">
    <w:name w:val="Заголовок 1 Знак"/>
    <w:link w:val="1"/>
    <w:qFormat/>
    <w:rPr>
      <w:rFonts w:ascii="Cambria" w:eastAsia="Times New Roman" w:hAnsi="Cambria" w:cs="Times New Roman"/>
      <w:b/>
      <w:bCs/>
      <w:kern w:val="32"/>
      <w:sz w:val="32"/>
      <w:szCs w:val="32"/>
      <w:lang w:eastAsia="en-US"/>
    </w:rPr>
  </w:style>
  <w:style w:type="paragraph" w:styleId="ab">
    <w:name w:val="No Spacing"/>
    <w:uiPriority w:val="1"/>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920740">
      <w:bodyDiv w:val="1"/>
      <w:marLeft w:val="0"/>
      <w:marRight w:val="0"/>
      <w:marTop w:val="0"/>
      <w:marBottom w:val="0"/>
      <w:divBdr>
        <w:top w:val="none" w:sz="0" w:space="0" w:color="auto"/>
        <w:left w:val="none" w:sz="0" w:space="0" w:color="auto"/>
        <w:bottom w:val="none" w:sz="0" w:space="0" w:color="auto"/>
        <w:right w:val="none" w:sz="0" w:space="0" w:color="auto"/>
      </w:divBdr>
      <w:divsChild>
        <w:div w:id="59712821">
          <w:marLeft w:val="0"/>
          <w:marRight w:val="0"/>
          <w:marTop w:val="0"/>
          <w:marBottom w:val="0"/>
          <w:divBdr>
            <w:top w:val="none" w:sz="0" w:space="0" w:color="auto"/>
            <w:left w:val="none" w:sz="0" w:space="0" w:color="auto"/>
            <w:bottom w:val="none" w:sz="0" w:space="0" w:color="auto"/>
            <w:right w:val="none" w:sz="0" w:space="0" w:color="auto"/>
          </w:divBdr>
          <w:divsChild>
            <w:div w:id="1406412799">
              <w:marLeft w:val="555"/>
              <w:marRight w:val="0"/>
              <w:marTop w:val="0"/>
              <w:marBottom w:val="0"/>
              <w:divBdr>
                <w:top w:val="none" w:sz="0" w:space="0" w:color="auto"/>
                <w:left w:val="none" w:sz="0" w:space="0" w:color="auto"/>
                <w:bottom w:val="none" w:sz="0" w:space="0" w:color="auto"/>
                <w:right w:val="none" w:sz="0" w:space="0" w:color="auto"/>
              </w:divBdr>
            </w:div>
            <w:div w:id="1917322871">
              <w:marLeft w:val="555"/>
              <w:marRight w:val="0"/>
              <w:marTop w:val="0"/>
              <w:marBottom w:val="0"/>
              <w:divBdr>
                <w:top w:val="none" w:sz="0" w:space="0" w:color="auto"/>
                <w:left w:val="none" w:sz="0" w:space="0" w:color="auto"/>
                <w:bottom w:val="none" w:sz="0" w:space="0" w:color="auto"/>
                <w:right w:val="none" w:sz="0" w:space="0" w:color="auto"/>
              </w:divBdr>
            </w:div>
          </w:divsChild>
        </w:div>
        <w:div w:id="1286037342">
          <w:marLeft w:val="0"/>
          <w:marRight w:val="0"/>
          <w:marTop w:val="0"/>
          <w:marBottom w:val="0"/>
          <w:divBdr>
            <w:top w:val="none" w:sz="0" w:space="0" w:color="auto"/>
            <w:left w:val="none" w:sz="0" w:space="0" w:color="auto"/>
            <w:bottom w:val="none" w:sz="0" w:space="0" w:color="auto"/>
            <w:right w:val="none" w:sz="0" w:space="0" w:color="auto"/>
          </w:divBdr>
          <w:divsChild>
            <w:div w:id="1885025247">
              <w:marLeft w:val="555"/>
              <w:marRight w:val="0"/>
              <w:marTop w:val="0"/>
              <w:marBottom w:val="0"/>
              <w:divBdr>
                <w:top w:val="none" w:sz="0" w:space="0" w:color="auto"/>
                <w:left w:val="none" w:sz="0" w:space="0" w:color="auto"/>
                <w:bottom w:val="none" w:sz="0" w:space="0" w:color="auto"/>
                <w:right w:val="none" w:sz="0" w:space="0" w:color="auto"/>
              </w:divBdr>
            </w:div>
            <w:div w:id="2140493572">
              <w:marLeft w:val="555"/>
              <w:marRight w:val="0"/>
              <w:marTop w:val="0"/>
              <w:marBottom w:val="0"/>
              <w:divBdr>
                <w:top w:val="none" w:sz="0" w:space="0" w:color="auto"/>
                <w:left w:val="none" w:sz="0" w:space="0" w:color="auto"/>
                <w:bottom w:val="none" w:sz="0" w:space="0" w:color="auto"/>
                <w:right w:val="none" w:sz="0" w:space="0" w:color="auto"/>
              </w:divBdr>
            </w:div>
          </w:divsChild>
        </w:div>
        <w:div w:id="1265846071">
          <w:marLeft w:val="0"/>
          <w:marRight w:val="0"/>
          <w:marTop w:val="0"/>
          <w:marBottom w:val="0"/>
          <w:divBdr>
            <w:top w:val="none" w:sz="0" w:space="0" w:color="auto"/>
            <w:left w:val="none" w:sz="0" w:space="0" w:color="auto"/>
            <w:bottom w:val="none" w:sz="0" w:space="0" w:color="auto"/>
            <w:right w:val="none" w:sz="0" w:space="0" w:color="auto"/>
          </w:divBdr>
          <w:divsChild>
            <w:div w:id="1246110118">
              <w:marLeft w:val="555"/>
              <w:marRight w:val="0"/>
              <w:marTop w:val="0"/>
              <w:marBottom w:val="0"/>
              <w:divBdr>
                <w:top w:val="none" w:sz="0" w:space="0" w:color="auto"/>
                <w:left w:val="none" w:sz="0" w:space="0" w:color="auto"/>
                <w:bottom w:val="none" w:sz="0" w:space="0" w:color="auto"/>
                <w:right w:val="none" w:sz="0" w:space="0" w:color="auto"/>
              </w:divBdr>
            </w:div>
            <w:div w:id="1698189016">
              <w:marLeft w:val="555"/>
              <w:marRight w:val="0"/>
              <w:marTop w:val="0"/>
              <w:marBottom w:val="0"/>
              <w:divBdr>
                <w:top w:val="none" w:sz="0" w:space="0" w:color="auto"/>
                <w:left w:val="none" w:sz="0" w:space="0" w:color="auto"/>
                <w:bottom w:val="none" w:sz="0" w:space="0" w:color="auto"/>
                <w:right w:val="none" w:sz="0" w:space="0" w:color="auto"/>
              </w:divBdr>
            </w:div>
          </w:divsChild>
        </w:div>
        <w:div w:id="38554350">
          <w:marLeft w:val="0"/>
          <w:marRight w:val="0"/>
          <w:marTop w:val="0"/>
          <w:marBottom w:val="0"/>
          <w:divBdr>
            <w:top w:val="none" w:sz="0" w:space="0" w:color="auto"/>
            <w:left w:val="none" w:sz="0" w:space="0" w:color="auto"/>
            <w:bottom w:val="none" w:sz="0" w:space="0" w:color="auto"/>
            <w:right w:val="none" w:sz="0" w:space="0" w:color="auto"/>
          </w:divBdr>
          <w:divsChild>
            <w:div w:id="365106766">
              <w:marLeft w:val="555"/>
              <w:marRight w:val="0"/>
              <w:marTop w:val="0"/>
              <w:marBottom w:val="0"/>
              <w:divBdr>
                <w:top w:val="none" w:sz="0" w:space="0" w:color="auto"/>
                <w:left w:val="none" w:sz="0" w:space="0" w:color="auto"/>
                <w:bottom w:val="none" w:sz="0" w:space="0" w:color="auto"/>
                <w:right w:val="none" w:sz="0" w:space="0" w:color="auto"/>
              </w:divBdr>
            </w:div>
            <w:div w:id="1019087849">
              <w:marLeft w:val="555"/>
              <w:marRight w:val="0"/>
              <w:marTop w:val="0"/>
              <w:marBottom w:val="0"/>
              <w:divBdr>
                <w:top w:val="none" w:sz="0" w:space="0" w:color="auto"/>
                <w:left w:val="none" w:sz="0" w:space="0" w:color="auto"/>
                <w:bottom w:val="none" w:sz="0" w:space="0" w:color="auto"/>
                <w:right w:val="none" w:sz="0" w:space="0" w:color="auto"/>
              </w:divBdr>
            </w:div>
          </w:divsChild>
        </w:div>
        <w:div w:id="1404596787">
          <w:marLeft w:val="0"/>
          <w:marRight w:val="0"/>
          <w:marTop w:val="0"/>
          <w:marBottom w:val="0"/>
          <w:divBdr>
            <w:top w:val="none" w:sz="0" w:space="0" w:color="auto"/>
            <w:left w:val="none" w:sz="0" w:space="0" w:color="auto"/>
            <w:bottom w:val="none" w:sz="0" w:space="0" w:color="auto"/>
            <w:right w:val="none" w:sz="0" w:space="0" w:color="auto"/>
          </w:divBdr>
          <w:divsChild>
            <w:div w:id="1018118019">
              <w:marLeft w:val="555"/>
              <w:marRight w:val="0"/>
              <w:marTop w:val="0"/>
              <w:marBottom w:val="0"/>
              <w:divBdr>
                <w:top w:val="none" w:sz="0" w:space="0" w:color="auto"/>
                <w:left w:val="none" w:sz="0" w:space="0" w:color="auto"/>
                <w:bottom w:val="none" w:sz="0" w:space="0" w:color="auto"/>
                <w:right w:val="none" w:sz="0" w:space="0" w:color="auto"/>
              </w:divBdr>
            </w:div>
            <w:div w:id="639266853">
              <w:marLeft w:val="555"/>
              <w:marRight w:val="0"/>
              <w:marTop w:val="0"/>
              <w:marBottom w:val="0"/>
              <w:divBdr>
                <w:top w:val="none" w:sz="0" w:space="0" w:color="auto"/>
                <w:left w:val="none" w:sz="0" w:space="0" w:color="auto"/>
                <w:bottom w:val="none" w:sz="0" w:space="0" w:color="auto"/>
                <w:right w:val="none" w:sz="0" w:space="0" w:color="auto"/>
              </w:divBdr>
            </w:div>
          </w:divsChild>
        </w:div>
        <w:div w:id="120421799">
          <w:marLeft w:val="0"/>
          <w:marRight w:val="0"/>
          <w:marTop w:val="0"/>
          <w:marBottom w:val="0"/>
          <w:divBdr>
            <w:top w:val="none" w:sz="0" w:space="0" w:color="auto"/>
            <w:left w:val="none" w:sz="0" w:space="0" w:color="auto"/>
            <w:bottom w:val="none" w:sz="0" w:space="0" w:color="auto"/>
            <w:right w:val="none" w:sz="0" w:space="0" w:color="auto"/>
          </w:divBdr>
          <w:divsChild>
            <w:div w:id="778716649">
              <w:marLeft w:val="555"/>
              <w:marRight w:val="0"/>
              <w:marTop w:val="0"/>
              <w:marBottom w:val="0"/>
              <w:divBdr>
                <w:top w:val="none" w:sz="0" w:space="0" w:color="auto"/>
                <w:left w:val="none" w:sz="0" w:space="0" w:color="auto"/>
                <w:bottom w:val="none" w:sz="0" w:space="0" w:color="auto"/>
                <w:right w:val="none" w:sz="0" w:space="0" w:color="auto"/>
              </w:divBdr>
            </w:div>
            <w:div w:id="464813265">
              <w:marLeft w:val="555"/>
              <w:marRight w:val="0"/>
              <w:marTop w:val="0"/>
              <w:marBottom w:val="0"/>
              <w:divBdr>
                <w:top w:val="none" w:sz="0" w:space="0" w:color="auto"/>
                <w:left w:val="none" w:sz="0" w:space="0" w:color="auto"/>
                <w:bottom w:val="none" w:sz="0" w:space="0" w:color="auto"/>
                <w:right w:val="none" w:sz="0" w:space="0" w:color="auto"/>
              </w:divBdr>
            </w:div>
          </w:divsChild>
        </w:div>
        <w:div w:id="240019920">
          <w:marLeft w:val="0"/>
          <w:marRight w:val="0"/>
          <w:marTop w:val="0"/>
          <w:marBottom w:val="0"/>
          <w:divBdr>
            <w:top w:val="none" w:sz="0" w:space="0" w:color="auto"/>
            <w:left w:val="none" w:sz="0" w:space="0" w:color="auto"/>
            <w:bottom w:val="none" w:sz="0" w:space="0" w:color="auto"/>
            <w:right w:val="none" w:sz="0" w:space="0" w:color="auto"/>
          </w:divBdr>
          <w:divsChild>
            <w:div w:id="732391889">
              <w:marLeft w:val="555"/>
              <w:marRight w:val="0"/>
              <w:marTop w:val="0"/>
              <w:marBottom w:val="0"/>
              <w:divBdr>
                <w:top w:val="none" w:sz="0" w:space="0" w:color="auto"/>
                <w:left w:val="none" w:sz="0" w:space="0" w:color="auto"/>
                <w:bottom w:val="none" w:sz="0" w:space="0" w:color="auto"/>
                <w:right w:val="none" w:sz="0" w:space="0" w:color="auto"/>
              </w:divBdr>
            </w:div>
            <w:div w:id="316343567">
              <w:marLeft w:val="555"/>
              <w:marRight w:val="0"/>
              <w:marTop w:val="0"/>
              <w:marBottom w:val="0"/>
              <w:divBdr>
                <w:top w:val="none" w:sz="0" w:space="0" w:color="auto"/>
                <w:left w:val="none" w:sz="0" w:space="0" w:color="auto"/>
                <w:bottom w:val="none" w:sz="0" w:space="0" w:color="auto"/>
                <w:right w:val="none" w:sz="0" w:space="0" w:color="auto"/>
              </w:divBdr>
            </w:div>
          </w:divsChild>
        </w:div>
        <w:div w:id="1411200318">
          <w:marLeft w:val="0"/>
          <w:marRight w:val="0"/>
          <w:marTop w:val="0"/>
          <w:marBottom w:val="0"/>
          <w:divBdr>
            <w:top w:val="none" w:sz="0" w:space="0" w:color="auto"/>
            <w:left w:val="none" w:sz="0" w:space="0" w:color="auto"/>
            <w:bottom w:val="none" w:sz="0" w:space="0" w:color="auto"/>
            <w:right w:val="none" w:sz="0" w:space="0" w:color="auto"/>
          </w:divBdr>
          <w:divsChild>
            <w:div w:id="106975197">
              <w:marLeft w:val="555"/>
              <w:marRight w:val="0"/>
              <w:marTop w:val="0"/>
              <w:marBottom w:val="0"/>
              <w:divBdr>
                <w:top w:val="none" w:sz="0" w:space="0" w:color="auto"/>
                <w:left w:val="none" w:sz="0" w:space="0" w:color="auto"/>
                <w:bottom w:val="none" w:sz="0" w:space="0" w:color="auto"/>
                <w:right w:val="none" w:sz="0" w:space="0" w:color="auto"/>
              </w:divBdr>
            </w:div>
            <w:div w:id="2028017301">
              <w:marLeft w:val="555"/>
              <w:marRight w:val="0"/>
              <w:marTop w:val="0"/>
              <w:marBottom w:val="0"/>
              <w:divBdr>
                <w:top w:val="none" w:sz="0" w:space="0" w:color="auto"/>
                <w:left w:val="none" w:sz="0" w:space="0" w:color="auto"/>
                <w:bottom w:val="none" w:sz="0" w:space="0" w:color="auto"/>
                <w:right w:val="none" w:sz="0" w:space="0" w:color="auto"/>
              </w:divBdr>
            </w:div>
          </w:divsChild>
        </w:div>
        <w:div w:id="1617835264">
          <w:marLeft w:val="0"/>
          <w:marRight w:val="0"/>
          <w:marTop w:val="0"/>
          <w:marBottom w:val="0"/>
          <w:divBdr>
            <w:top w:val="none" w:sz="0" w:space="0" w:color="auto"/>
            <w:left w:val="none" w:sz="0" w:space="0" w:color="auto"/>
            <w:bottom w:val="none" w:sz="0" w:space="0" w:color="auto"/>
            <w:right w:val="none" w:sz="0" w:space="0" w:color="auto"/>
          </w:divBdr>
          <w:divsChild>
            <w:div w:id="679890035">
              <w:marLeft w:val="555"/>
              <w:marRight w:val="0"/>
              <w:marTop w:val="0"/>
              <w:marBottom w:val="0"/>
              <w:divBdr>
                <w:top w:val="none" w:sz="0" w:space="0" w:color="auto"/>
                <w:left w:val="none" w:sz="0" w:space="0" w:color="auto"/>
                <w:bottom w:val="none" w:sz="0" w:space="0" w:color="auto"/>
                <w:right w:val="none" w:sz="0" w:space="0" w:color="auto"/>
              </w:divBdr>
            </w:div>
            <w:div w:id="1707024649">
              <w:marLeft w:val="555"/>
              <w:marRight w:val="0"/>
              <w:marTop w:val="0"/>
              <w:marBottom w:val="0"/>
              <w:divBdr>
                <w:top w:val="none" w:sz="0" w:space="0" w:color="auto"/>
                <w:left w:val="none" w:sz="0" w:space="0" w:color="auto"/>
                <w:bottom w:val="none" w:sz="0" w:space="0" w:color="auto"/>
                <w:right w:val="none" w:sz="0" w:space="0" w:color="auto"/>
              </w:divBdr>
            </w:div>
          </w:divsChild>
        </w:div>
        <w:div w:id="1187409705">
          <w:marLeft w:val="0"/>
          <w:marRight w:val="0"/>
          <w:marTop w:val="0"/>
          <w:marBottom w:val="0"/>
          <w:divBdr>
            <w:top w:val="none" w:sz="0" w:space="0" w:color="auto"/>
            <w:left w:val="none" w:sz="0" w:space="0" w:color="auto"/>
            <w:bottom w:val="none" w:sz="0" w:space="0" w:color="auto"/>
            <w:right w:val="none" w:sz="0" w:space="0" w:color="auto"/>
          </w:divBdr>
          <w:divsChild>
            <w:div w:id="1401252838">
              <w:marLeft w:val="555"/>
              <w:marRight w:val="0"/>
              <w:marTop w:val="0"/>
              <w:marBottom w:val="0"/>
              <w:divBdr>
                <w:top w:val="none" w:sz="0" w:space="0" w:color="auto"/>
                <w:left w:val="none" w:sz="0" w:space="0" w:color="auto"/>
                <w:bottom w:val="none" w:sz="0" w:space="0" w:color="auto"/>
                <w:right w:val="none" w:sz="0" w:space="0" w:color="auto"/>
              </w:divBdr>
            </w:div>
            <w:div w:id="1911233299">
              <w:marLeft w:val="555"/>
              <w:marRight w:val="0"/>
              <w:marTop w:val="0"/>
              <w:marBottom w:val="0"/>
              <w:divBdr>
                <w:top w:val="none" w:sz="0" w:space="0" w:color="auto"/>
                <w:left w:val="none" w:sz="0" w:space="0" w:color="auto"/>
                <w:bottom w:val="none" w:sz="0" w:space="0" w:color="auto"/>
                <w:right w:val="none" w:sz="0" w:space="0" w:color="auto"/>
              </w:divBdr>
            </w:div>
          </w:divsChild>
        </w:div>
        <w:div w:id="415907898">
          <w:marLeft w:val="0"/>
          <w:marRight w:val="0"/>
          <w:marTop w:val="0"/>
          <w:marBottom w:val="0"/>
          <w:divBdr>
            <w:top w:val="none" w:sz="0" w:space="0" w:color="auto"/>
            <w:left w:val="none" w:sz="0" w:space="0" w:color="auto"/>
            <w:bottom w:val="none" w:sz="0" w:space="0" w:color="auto"/>
            <w:right w:val="none" w:sz="0" w:space="0" w:color="auto"/>
          </w:divBdr>
          <w:divsChild>
            <w:div w:id="460617617">
              <w:marLeft w:val="555"/>
              <w:marRight w:val="0"/>
              <w:marTop w:val="0"/>
              <w:marBottom w:val="0"/>
              <w:divBdr>
                <w:top w:val="none" w:sz="0" w:space="0" w:color="auto"/>
                <w:left w:val="none" w:sz="0" w:space="0" w:color="auto"/>
                <w:bottom w:val="none" w:sz="0" w:space="0" w:color="auto"/>
                <w:right w:val="none" w:sz="0" w:space="0" w:color="auto"/>
              </w:divBdr>
            </w:div>
            <w:div w:id="566231074">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2DEB0EC549FBDF655F8055AB863F263k1m1G"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https://www.sec-group.ru/product/came-ati-3000a-.html"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2C7B9-545C-433D-8121-96EDE1A1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3781</Words>
  <Characters>21557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dc:creator>
  <cp:lastModifiedBy>User</cp:lastModifiedBy>
  <cp:revision>2</cp:revision>
  <dcterms:created xsi:type="dcterms:W3CDTF">2026-05-07T07:27:00Z</dcterms:created>
  <dcterms:modified xsi:type="dcterms:W3CDTF">2026-05-07T07:27:00Z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B51D6C3F9A604552B4B43487DD86489F_12</vt:lpwstr>
  </property>
</Properties>
</file>